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80" w:rsidRPr="00144580" w:rsidRDefault="00144580" w:rsidP="00144580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</w:rPr>
      </w:pPr>
      <w:r w:rsidRPr="00144580">
        <w:rPr>
          <w:rFonts w:eastAsia="Calibri" w:cs="Arial"/>
          <w:b/>
          <w:bCs/>
          <w:color w:val="000000"/>
        </w:rPr>
        <w:t>De Nederlandse deelname aan de Nationale Scheikundeolympiade en Internationale Chemieolympiade</w:t>
      </w:r>
    </w:p>
    <w:p w:rsidR="00144580" w:rsidRPr="00144580" w:rsidRDefault="00144580" w:rsidP="00144580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</w:rPr>
      </w:pPr>
    </w:p>
    <w:p w:rsidR="00144580" w:rsidRPr="00144580" w:rsidRDefault="00144580" w:rsidP="00144580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</w:rPr>
      </w:pPr>
      <w:r w:rsidRPr="00144580">
        <w:rPr>
          <w:rFonts w:eastAsia="Calibri" w:cs="Arial"/>
          <w:bCs/>
          <w:color w:val="000000"/>
        </w:rPr>
        <w:t>Nederland neemt deel sinds 1980</w:t>
      </w:r>
      <w:r w:rsidRPr="00144580">
        <w:rPr>
          <w:rFonts w:eastAsia="Calibri" w:cs="Arial"/>
          <w:b/>
          <w:bCs/>
          <w:color w:val="000000"/>
        </w:rPr>
        <w:t xml:space="preserve"> </w:t>
      </w:r>
      <w:r w:rsidRPr="00144580">
        <w:rPr>
          <w:rFonts w:eastAsia="Calibri" w:cs="Arial"/>
          <w:color w:val="000000"/>
        </w:rPr>
        <w:t>(in 1968 begon de Internationale Chemieolympiade in Tsjecho-Slowakije)</w:t>
      </w:r>
    </w:p>
    <w:p w:rsidR="00144580" w:rsidRPr="00144580" w:rsidRDefault="00144580" w:rsidP="00144580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8"/>
          <w:szCs w:val="28"/>
        </w:rPr>
      </w:pPr>
    </w:p>
    <w:tbl>
      <w:tblPr>
        <w:tblW w:w="956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709"/>
        <w:gridCol w:w="3969"/>
        <w:gridCol w:w="709"/>
        <w:gridCol w:w="3543"/>
      </w:tblGrid>
      <w:tr w:rsidR="00144580" w:rsidRPr="00144580" w:rsidTr="000D6E6A">
        <w:trPr>
          <w:trHeight w:val="124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jaar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NSO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Arial"/>
                <w:b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gastheer nationaal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b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>IChO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ind w:right="744"/>
              <w:rPr>
                <w:rFonts w:eastAsia="Calibri" w:cs="Arial"/>
                <w:b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b/>
                <w:bCs/>
                <w:color w:val="000000"/>
                <w:sz w:val="18"/>
                <w:szCs w:val="18"/>
              </w:rPr>
              <w:t xml:space="preserve">gastheer internationaal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Dunocollege, Doorwerth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Oostenrijk, Universiteit Linz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Universiteit Twente, Enschede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Bulgarije, Universiteit Bourgas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Gorlaeus lab., Universiteit Leiden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Zweden, Universiteit Stockholm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Gorlaeus lab., Universiteit Leiden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Roemenië, Universiteit Timisoara </w:t>
            </w:r>
          </w:p>
        </w:tc>
      </w:tr>
      <w:tr w:rsidR="00144580" w:rsidRPr="007923E3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Scheikundig lab., Universiteit Groningen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  <w:lang w:val="de-DE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  <w:lang w:val="de-DE"/>
              </w:rPr>
              <w:t xml:space="preserve">West Duitsland, Lab. Hoechst Frankfurt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Scheikundig lab., TH Eindhoven.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Tsjecho-Slowakije, Universiteit Bratislava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Scheikundig lab., Universiteit Groningen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Nederland, Gorlaeuslab., Univ. Leiden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Unilever Research Lab., Vlaardingen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Hongarije, Universiteit Veszprém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Shell Research, Amsterdam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Finland, Universiteit Helsinki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1989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Scheikundig lab., Universiteit Groningen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DDR, Universiteit Halle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Natuurkundig Lab. Philips, Eindhoven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Frankrijk, Universiteit Parijs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AKZO Coatings Sassenheim (pract op Gorlaeuslab, Leiden)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Polen, Universiteit Lódz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Scheikundig Lab., Vrije Universiteit Amsterdam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Amerika, Universiteit Pittsburgh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DSM Research, Geleen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ltalië, Universiteit Perugia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Shell Research, Amsterdam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Noorwegen, Universiteit Oslo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Scheikundig Lab., Technische Universiteit Delft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China, Universiteit Peking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Scheikundig Lab., Universiteit Utrecht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Rusland, Universiteit Moskou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Scheikundig Lab., Universiteit Amsterdam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Canada, Universiteit Montreal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Scheikundig Lab., Universiteit Groningen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Australië, Universiteit Melbourne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1999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  <w:lang w:val="en-GB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  <w:lang w:val="en-GB"/>
              </w:rPr>
              <w:t xml:space="preserve">Philips Research &amp; Philips CFT, Eindhoven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Thailand, Universiteit Bangkok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Fac. der Ex. Wetenschappen, Vrije Universiteit  Amsterdam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Denemarken, Techn. Univ. Kopenhagen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  <w:lang w:val="en-GB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  <w:lang w:val="en-GB"/>
              </w:rPr>
              <w:t xml:space="preserve">Zetmeelconcern AVEBE, R&amp;D, Foxhol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India, Homi Bhabha Center Sc.Ed., Mumbai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Subfaculteit Scheikunde, Katholieke Universiteit Nijmegen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Nederland, Universiteit Groningen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Dow Benelux Terneuzen, RnD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Griekenland, Kapodistrian Univ. Athene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UR, Universiteit Wageningen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Duitsland, Universiteit Kiel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DSM, Geleen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Taiwan, Universiteit Taipei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2006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Universiteit Twente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Zuid-Korea, Universiteit Gyeongsan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GE Plastics, Bergen op Zoom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Rusland, MSU (Lomonosov) Moskou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Universiteit Utrecht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Hongarije, Universiteit Boedapest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2009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Shell, KSLA Amsterdam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Engeland, Oxford University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Vrije Universiteit Amsterdam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Japan, Tokio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AkzoNobel, Sassenheim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Turkije, Ankara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Technische Universiteit Eindhoven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US, Washington D.C. 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SABIC, Sittard/Geleen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Rusland, Moskou,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2014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Universiteit van Amsterdam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Vietnam, Hanoi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2015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YARA, Sluiskil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Azerbeidzjan, Bakoe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Radboud Universiteit Nijmegen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6906B2" w:rsidP="006906B2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Georgië</w:t>
            </w:r>
            <w:r w:rsidR="00144580" w:rsidRPr="00144580">
              <w:rPr>
                <w:rFonts w:eastAsia="Calibri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Calibri" w:cs="Arial"/>
                <w:color w:val="000000"/>
                <w:sz w:val="18"/>
                <w:szCs w:val="18"/>
              </w:rPr>
              <w:t>Tbilisi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EB6CDF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Rijksuniversiteit Groningen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Thailand</w:t>
            </w:r>
            <w:r w:rsidR="00EB6CDF">
              <w:rPr>
                <w:rFonts w:eastAsia="Calibri" w:cs="Arial"/>
                <w:color w:val="000000"/>
                <w:sz w:val="18"/>
                <w:szCs w:val="18"/>
              </w:rPr>
              <w:t>, Bangkok</w:t>
            </w:r>
            <w:r w:rsidR="00A53907">
              <w:rPr>
                <w:rFonts w:eastAsia="Calibri" w:cs="Arial"/>
                <w:color w:val="000000"/>
                <w:sz w:val="18"/>
                <w:szCs w:val="18"/>
              </w:rPr>
              <w:t>/Nakhon Pathom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7923E3" w:rsidP="007923E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Royal Cosun, Dinteloord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Tsjechië &amp; Slowakije, Praag &amp; Bratislava</w:t>
            </w:r>
          </w:p>
        </w:tc>
      </w:tr>
      <w:tr w:rsidR="00144580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7923E3" w:rsidP="007923E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Zetmeelconcern AVEBE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580" w:rsidRPr="00144580" w:rsidRDefault="00144580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44580" w:rsidRPr="00144580" w:rsidRDefault="00144580" w:rsidP="00487621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 w:rsidRPr="00144580">
              <w:rPr>
                <w:rFonts w:eastAsia="Calibri" w:cs="Arial"/>
                <w:color w:val="000000"/>
                <w:sz w:val="18"/>
                <w:szCs w:val="18"/>
              </w:rPr>
              <w:t>Frankrijk, Parijs</w:t>
            </w:r>
          </w:p>
        </w:tc>
      </w:tr>
      <w:tr w:rsidR="00487621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621" w:rsidRPr="00144580" w:rsidRDefault="00487621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621" w:rsidRPr="00144580" w:rsidRDefault="00487621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621" w:rsidRPr="00144580" w:rsidRDefault="007923E3" w:rsidP="007923E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Universiteit Maastricht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621" w:rsidRPr="00144580" w:rsidRDefault="00487621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621" w:rsidRPr="00144580" w:rsidRDefault="00EB6CDF" w:rsidP="00EB6CDF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Filipijnen (?)</w:t>
            </w:r>
          </w:p>
        </w:tc>
      </w:tr>
      <w:tr w:rsidR="00487621" w:rsidRPr="00144580" w:rsidTr="000D6E6A">
        <w:trPr>
          <w:trHeight w:val="11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621" w:rsidRDefault="00487621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621" w:rsidRDefault="00487621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621" w:rsidRDefault="007923E3" w:rsidP="007923E3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BASF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7621" w:rsidRDefault="00487621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7621" w:rsidRDefault="00487621" w:rsidP="00144580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</w:rPr>
              <w:t>Japan, Osaka</w:t>
            </w:r>
          </w:p>
        </w:tc>
      </w:tr>
    </w:tbl>
    <w:p w:rsidR="00144580" w:rsidRPr="00144580" w:rsidRDefault="00144580" w:rsidP="00144580">
      <w:pPr>
        <w:rPr>
          <w:rFonts w:eastAsia="Calibri" w:cs="Times New Roman"/>
        </w:rPr>
      </w:pPr>
    </w:p>
    <w:p w:rsidR="004B3216" w:rsidRPr="005F00C2" w:rsidRDefault="004B3216" w:rsidP="005F00C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0C3700B4-582C-4A48-83D9-FA23A758FA90}"/>
    <w:embedBold r:id="rId2" w:fontKey="{7793823E-DB25-496D-AE96-27BC9B96ED7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80"/>
    <w:rsid w:val="00144580"/>
    <w:rsid w:val="00294AED"/>
    <w:rsid w:val="00471664"/>
    <w:rsid w:val="00487621"/>
    <w:rsid w:val="004B3216"/>
    <w:rsid w:val="004C2D14"/>
    <w:rsid w:val="005F00C2"/>
    <w:rsid w:val="006906B2"/>
    <w:rsid w:val="007923E3"/>
    <w:rsid w:val="009276C9"/>
    <w:rsid w:val="00A53907"/>
    <w:rsid w:val="00B15638"/>
    <w:rsid w:val="00C875FF"/>
    <w:rsid w:val="00EB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8504-69FB-4F53-812C-2AE8DDBB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07EF-745C-4702-A2B6-985C2A24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63DE565.dotm</Template>
  <TotalTime>0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de Kleijn</dc:creator>
  <cp:keywords/>
  <dc:description/>
  <cp:lastModifiedBy>Emiel de Kleijn</cp:lastModifiedBy>
  <cp:revision>2</cp:revision>
  <dcterms:created xsi:type="dcterms:W3CDTF">2017-02-14T08:34:00Z</dcterms:created>
  <dcterms:modified xsi:type="dcterms:W3CDTF">2017-02-14T08:34:00Z</dcterms:modified>
</cp:coreProperties>
</file>