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1A4" w:rsidRPr="00727A24" w:rsidRDefault="00F951A4" w:rsidP="00F951A4">
      <w:pPr>
        <w:pStyle w:val="Kop1"/>
        <w:spacing w:after="0"/>
        <w:rPr>
          <w:lang w:val="nl-NL"/>
        </w:rPr>
      </w:pPr>
      <w:bookmarkStart w:id="0" w:name="_Toc32895923"/>
      <w:r w:rsidRPr="00727A24">
        <w:rPr>
          <w:lang w:val="nl-NL"/>
        </w:rPr>
        <w:t>18</w:t>
      </w:r>
      <w:r w:rsidRPr="00727A24">
        <w:rPr>
          <w:vertAlign w:val="superscript"/>
          <w:lang w:val="nl-NL"/>
        </w:rPr>
        <w:t>e</w:t>
      </w:r>
      <w:r w:rsidRPr="00727A24">
        <w:rPr>
          <w:lang w:val="nl-NL"/>
        </w:rPr>
        <w:t xml:space="preserve"> Internationale Chemieolympiade, Leiden 1986, Nederland</w:t>
      </w:r>
      <w:bookmarkEnd w:id="0"/>
    </w:p>
    <w:p w:rsidR="00F951A4" w:rsidRPr="00727A24" w:rsidRDefault="00F951A4" w:rsidP="00F951A4">
      <w:pPr>
        <w:tabs>
          <w:tab w:val="center" w:pos="4337"/>
        </w:tabs>
        <w:rPr>
          <w:lang w:val="nl-NL"/>
        </w:rPr>
      </w:pPr>
      <w:r w:rsidRPr="00727A24">
        <w:rPr>
          <w:lang w:val="nl-NL"/>
        </w:rPr>
        <w:t>8 juli 1986, Theorie</w:t>
      </w:r>
      <w:r w:rsidRPr="00727A24">
        <w:rPr>
          <w:lang w:val="nl-NL"/>
        </w:rPr>
        <w:tab/>
        <w:t>beschikbare tijd: 5 ½ uur</w:t>
      </w:r>
    </w:p>
    <w:p w:rsidR="00F951A4" w:rsidRPr="00727A24" w:rsidRDefault="00F951A4" w:rsidP="00F951A4">
      <w:pPr>
        <w:tabs>
          <w:tab w:val="center" w:pos="4337"/>
        </w:tabs>
        <w:rPr>
          <w:lang w:val="nl-NL"/>
        </w:rPr>
      </w:pPr>
      <w:r w:rsidRPr="00727A24">
        <w:rPr>
          <w:lang w:val="nl-NL"/>
        </w:rPr>
        <w:t>Te behalen punten (normering)</w:t>
      </w:r>
    </w:p>
    <w:tbl>
      <w:tblPr>
        <w:tblW w:w="0" w:type="auto"/>
        <w:tblLayout w:type="fixed"/>
        <w:tblCellMar>
          <w:left w:w="70" w:type="dxa"/>
          <w:right w:w="70" w:type="dxa"/>
        </w:tblCellMar>
        <w:tblLook w:val="0000"/>
      </w:tblPr>
      <w:tblGrid>
        <w:gridCol w:w="574"/>
        <w:gridCol w:w="917"/>
        <w:gridCol w:w="635"/>
        <w:gridCol w:w="807"/>
        <w:gridCol w:w="721"/>
        <w:gridCol w:w="917"/>
        <w:gridCol w:w="648"/>
        <w:gridCol w:w="917"/>
        <w:gridCol w:w="907"/>
        <w:gridCol w:w="907"/>
      </w:tblGrid>
      <w:tr w:rsidR="00F951A4" w:rsidRPr="00727A24" w:rsidTr="00F951A4">
        <w:tblPrEx>
          <w:tblCellMar>
            <w:top w:w="0" w:type="dxa"/>
            <w:bottom w:w="0" w:type="dxa"/>
          </w:tblCellMar>
        </w:tblPrEx>
        <w:tc>
          <w:tcPr>
            <w:tcW w:w="574" w:type="dxa"/>
          </w:tcPr>
          <w:p w:rsidR="00F951A4" w:rsidRPr="00727A24" w:rsidRDefault="00F951A4" w:rsidP="00F951A4">
            <w:pPr>
              <w:tabs>
                <w:tab w:val="center" w:pos="4337"/>
              </w:tabs>
              <w:rPr>
                <w:lang w:val="nl-NL"/>
              </w:rPr>
            </w:pPr>
            <w:r w:rsidRPr="00727A24">
              <w:rPr>
                <w:lang w:val="nl-NL"/>
              </w:rPr>
              <w:t>I a</w:t>
            </w:r>
          </w:p>
        </w:tc>
        <w:tc>
          <w:tcPr>
            <w:tcW w:w="917" w:type="dxa"/>
            <w:tcBorders>
              <w:right w:val="single" w:sz="4" w:space="0" w:color="auto"/>
            </w:tcBorders>
          </w:tcPr>
          <w:p w:rsidR="00F951A4" w:rsidRPr="00727A24" w:rsidRDefault="00F951A4" w:rsidP="00F951A4">
            <w:pPr>
              <w:tabs>
                <w:tab w:val="center" w:pos="4337"/>
              </w:tabs>
              <w:rPr>
                <w:lang w:val="nl-NL"/>
              </w:rPr>
            </w:pPr>
            <w:r w:rsidRPr="00727A24">
              <w:rPr>
                <w:lang w:val="nl-NL"/>
              </w:rPr>
              <w:t>3</w:t>
            </w:r>
          </w:p>
        </w:tc>
        <w:tc>
          <w:tcPr>
            <w:tcW w:w="635" w:type="dxa"/>
            <w:tcBorders>
              <w:left w:val="nil"/>
            </w:tcBorders>
          </w:tcPr>
          <w:p w:rsidR="00F951A4" w:rsidRPr="00727A24" w:rsidRDefault="00F951A4" w:rsidP="00F951A4">
            <w:pPr>
              <w:tabs>
                <w:tab w:val="center" w:pos="4337"/>
              </w:tabs>
              <w:rPr>
                <w:lang w:val="nl-NL"/>
              </w:rPr>
            </w:pPr>
            <w:r w:rsidRPr="00727A24">
              <w:rPr>
                <w:lang w:val="nl-NL"/>
              </w:rPr>
              <w:t>II a</w:t>
            </w:r>
          </w:p>
        </w:tc>
        <w:tc>
          <w:tcPr>
            <w:tcW w:w="807" w:type="dxa"/>
            <w:tcBorders>
              <w:right w:val="single" w:sz="4" w:space="0" w:color="auto"/>
            </w:tcBorders>
          </w:tcPr>
          <w:p w:rsidR="00F951A4" w:rsidRPr="00727A24" w:rsidRDefault="00F951A4" w:rsidP="00F951A4">
            <w:pPr>
              <w:tabs>
                <w:tab w:val="center" w:pos="4337"/>
              </w:tabs>
              <w:rPr>
                <w:lang w:val="nl-NL"/>
              </w:rPr>
            </w:pPr>
            <w:r w:rsidRPr="00727A24">
              <w:rPr>
                <w:lang w:val="nl-NL"/>
              </w:rPr>
              <w:t>4</w:t>
            </w:r>
          </w:p>
        </w:tc>
        <w:tc>
          <w:tcPr>
            <w:tcW w:w="721" w:type="dxa"/>
            <w:tcBorders>
              <w:left w:val="nil"/>
            </w:tcBorders>
          </w:tcPr>
          <w:p w:rsidR="00F951A4" w:rsidRPr="00727A24" w:rsidRDefault="00F951A4" w:rsidP="00F951A4">
            <w:pPr>
              <w:tabs>
                <w:tab w:val="center" w:pos="4337"/>
              </w:tabs>
              <w:rPr>
                <w:lang w:val="nl-NL"/>
              </w:rPr>
            </w:pPr>
            <w:r w:rsidRPr="00727A24">
              <w:rPr>
                <w:lang w:val="nl-NL"/>
              </w:rPr>
              <w:t>III a</w:t>
            </w:r>
          </w:p>
        </w:tc>
        <w:tc>
          <w:tcPr>
            <w:tcW w:w="917" w:type="dxa"/>
            <w:tcBorders>
              <w:right w:val="single" w:sz="4" w:space="0" w:color="auto"/>
            </w:tcBorders>
          </w:tcPr>
          <w:p w:rsidR="00F951A4" w:rsidRPr="00727A24" w:rsidRDefault="00F951A4" w:rsidP="00F951A4">
            <w:pPr>
              <w:tabs>
                <w:tab w:val="center" w:pos="4337"/>
              </w:tabs>
              <w:rPr>
                <w:lang w:val="nl-NL"/>
              </w:rPr>
            </w:pPr>
            <w:r w:rsidRPr="00727A24">
              <w:rPr>
                <w:lang w:val="nl-NL"/>
              </w:rPr>
              <w:t>5</w:t>
            </w:r>
          </w:p>
        </w:tc>
        <w:tc>
          <w:tcPr>
            <w:tcW w:w="648" w:type="dxa"/>
            <w:tcBorders>
              <w:left w:val="nil"/>
            </w:tcBorders>
          </w:tcPr>
          <w:p w:rsidR="00F951A4" w:rsidRPr="00727A24" w:rsidRDefault="00F951A4" w:rsidP="00F951A4">
            <w:pPr>
              <w:tabs>
                <w:tab w:val="center" w:pos="4337"/>
              </w:tabs>
              <w:rPr>
                <w:lang w:val="nl-NL"/>
              </w:rPr>
            </w:pPr>
            <w:r w:rsidRPr="00727A24">
              <w:rPr>
                <w:lang w:val="nl-NL"/>
              </w:rPr>
              <w:t>IV 1</w:t>
            </w:r>
          </w:p>
        </w:tc>
        <w:tc>
          <w:tcPr>
            <w:tcW w:w="917" w:type="dxa"/>
          </w:tcPr>
          <w:p w:rsidR="00F951A4" w:rsidRPr="00727A24" w:rsidRDefault="00F951A4" w:rsidP="00F951A4">
            <w:pPr>
              <w:tabs>
                <w:tab w:val="center" w:pos="4337"/>
              </w:tabs>
              <w:rPr>
                <w:lang w:val="nl-NL"/>
              </w:rPr>
            </w:pPr>
            <w:r w:rsidRPr="00727A24">
              <w:rPr>
                <w:lang w:val="nl-NL"/>
              </w:rPr>
              <w:t>10</w:t>
            </w:r>
          </w:p>
        </w:tc>
        <w:tc>
          <w:tcPr>
            <w:tcW w:w="907" w:type="dxa"/>
          </w:tcPr>
          <w:p w:rsidR="00F951A4" w:rsidRPr="00727A24" w:rsidRDefault="00F951A4" w:rsidP="00F951A4">
            <w:pPr>
              <w:tabs>
                <w:tab w:val="center" w:pos="4337"/>
              </w:tabs>
              <w:rPr>
                <w:lang w:val="nl-NL"/>
              </w:rPr>
            </w:pPr>
          </w:p>
        </w:tc>
        <w:tc>
          <w:tcPr>
            <w:tcW w:w="907" w:type="dxa"/>
          </w:tcPr>
          <w:p w:rsidR="00F951A4" w:rsidRPr="00727A24" w:rsidRDefault="00F951A4" w:rsidP="00F951A4">
            <w:pPr>
              <w:tabs>
                <w:tab w:val="center" w:pos="4337"/>
              </w:tabs>
              <w:rPr>
                <w:lang w:val="nl-NL"/>
              </w:rPr>
            </w:pPr>
          </w:p>
        </w:tc>
      </w:tr>
      <w:tr w:rsidR="00F951A4" w:rsidRPr="00727A24" w:rsidTr="00F951A4">
        <w:tblPrEx>
          <w:tblCellMar>
            <w:top w:w="0" w:type="dxa"/>
            <w:bottom w:w="0" w:type="dxa"/>
          </w:tblCellMar>
        </w:tblPrEx>
        <w:tc>
          <w:tcPr>
            <w:tcW w:w="574" w:type="dxa"/>
          </w:tcPr>
          <w:p w:rsidR="00F951A4" w:rsidRPr="00727A24" w:rsidRDefault="00F951A4" w:rsidP="00F951A4">
            <w:pPr>
              <w:tabs>
                <w:tab w:val="center" w:pos="4337"/>
              </w:tabs>
              <w:rPr>
                <w:lang w:val="nl-NL"/>
              </w:rPr>
            </w:pPr>
            <w:r w:rsidRPr="00727A24">
              <w:rPr>
                <w:lang w:val="nl-NL"/>
              </w:rPr>
              <w:t>b</w:t>
            </w:r>
          </w:p>
        </w:tc>
        <w:tc>
          <w:tcPr>
            <w:tcW w:w="917" w:type="dxa"/>
            <w:tcBorders>
              <w:right w:val="single" w:sz="4" w:space="0" w:color="auto"/>
            </w:tcBorders>
          </w:tcPr>
          <w:p w:rsidR="00F951A4" w:rsidRPr="00727A24" w:rsidRDefault="00F951A4" w:rsidP="00F951A4">
            <w:pPr>
              <w:tabs>
                <w:tab w:val="center" w:pos="4337"/>
              </w:tabs>
              <w:rPr>
                <w:lang w:val="nl-NL"/>
              </w:rPr>
            </w:pPr>
            <w:r w:rsidRPr="00727A24">
              <w:rPr>
                <w:lang w:val="nl-NL"/>
              </w:rPr>
              <w:t>3</w:t>
            </w:r>
          </w:p>
        </w:tc>
        <w:tc>
          <w:tcPr>
            <w:tcW w:w="635" w:type="dxa"/>
            <w:tcBorders>
              <w:left w:val="nil"/>
            </w:tcBorders>
          </w:tcPr>
          <w:p w:rsidR="00F951A4" w:rsidRPr="00727A24" w:rsidRDefault="00F951A4" w:rsidP="00F951A4">
            <w:pPr>
              <w:tabs>
                <w:tab w:val="center" w:pos="4337"/>
              </w:tabs>
              <w:rPr>
                <w:lang w:val="nl-NL"/>
              </w:rPr>
            </w:pPr>
            <w:r w:rsidRPr="00727A24">
              <w:rPr>
                <w:lang w:val="nl-NL"/>
              </w:rPr>
              <w:t>b</w:t>
            </w:r>
          </w:p>
        </w:tc>
        <w:tc>
          <w:tcPr>
            <w:tcW w:w="807" w:type="dxa"/>
            <w:tcBorders>
              <w:right w:val="single" w:sz="4" w:space="0" w:color="auto"/>
            </w:tcBorders>
          </w:tcPr>
          <w:p w:rsidR="00F951A4" w:rsidRPr="00727A24" w:rsidRDefault="00F951A4" w:rsidP="00F951A4">
            <w:pPr>
              <w:tabs>
                <w:tab w:val="center" w:pos="4337"/>
              </w:tabs>
              <w:rPr>
                <w:lang w:val="nl-NL"/>
              </w:rPr>
            </w:pPr>
            <w:r w:rsidRPr="00727A24">
              <w:rPr>
                <w:lang w:val="nl-NL"/>
              </w:rPr>
              <w:t>8</w:t>
            </w:r>
          </w:p>
        </w:tc>
        <w:tc>
          <w:tcPr>
            <w:tcW w:w="721" w:type="dxa"/>
            <w:tcBorders>
              <w:left w:val="nil"/>
            </w:tcBorders>
          </w:tcPr>
          <w:p w:rsidR="00F951A4" w:rsidRPr="00727A24" w:rsidRDefault="00F951A4" w:rsidP="00F951A4">
            <w:pPr>
              <w:tabs>
                <w:tab w:val="center" w:pos="4337"/>
              </w:tabs>
              <w:rPr>
                <w:lang w:val="nl-NL"/>
              </w:rPr>
            </w:pPr>
            <w:r w:rsidRPr="00727A24">
              <w:rPr>
                <w:lang w:val="nl-NL"/>
              </w:rPr>
              <w:t>b</w:t>
            </w:r>
          </w:p>
        </w:tc>
        <w:tc>
          <w:tcPr>
            <w:tcW w:w="917" w:type="dxa"/>
            <w:tcBorders>
              <w:right w:val="single" w:sz="4" w:space="0" w:color="auto"/>
            </w:tcBorders>
          </w:tcPr>
          <w:p w:rsidR="00F951A4" w:rsidRPr="00727A24" w:rsidRDefault="00F951A4" w:rsidP="00F951A4">
            <w:pPr>
              <w:tabs>
                <w:tab w:val="center" w:pos="4337"/>
              </w:tabs>
              <w:rPr>
                <w:lang w:val="nl-NL"/>
              </w:rPr>
            </w:pPr>
            <w:r w:rsidRPr="00727A24">
              <w:rPr>
                <w:lang w:val="nl-NL"/>
              </w:rPr>
              <w:t>10</w:t>
            </w:r>
          </w:p>
        </w:tc>
        <w:tc>
          <w:tcPr>
            <w:tcW w:w="648" w:type="dxa"/>
            <w:tcBorders>
              <w:left w:val="nil"/>
            </w:tcBorders>
          </w:tcPr>
          <w:p w:rsidR="00F951A4" w:rsidRPr="00727A24" w:rsidRDefault="00F951A4" w:rsidP="00F951A4">
            <w:pPr>
              <w:tabs>
                <w:tab w:val="center" w:pos="4337"/>
              </w:tabs>
              <w:rPr>
                <w:lang w:val="nl-NL"/>
              </w:rPr>
            </w:pPr>
            <w:r w:rsidRPr="00727A24">
              <w:rPr>
                <w:lang w:val="nl-NL"/>
              </w:rPr>
              <w:t>2</w:t>
            </w:r>
          </w:p>
        </w:tc>
        <w:tc>
          <w:tcPr>
            <w:tcW w:w="917" w:type="dxa"/>
          </w:tcPr>
          <w:p w:rsidR="00F951A4" w:rsidRPr="00727A24" w:rsidRDefault="00F951A4" w:rsidP="00F951A4">
            <w:pPr>
              <w:tabs>
                <w:tab w:val="center" w:pos="4337"/>
              </w:tabs>
              <w:rPr>
                <w:lang w:val="nl-NL"/>
              </w:rPr>
            </w:pPr>
            <w:r w:rsidRPr="00727A24">
              <w:rPr>
                <w:lang w:val="nl-NL"/>
              </w:rPr>
              <w:t>10</w:t>
            </w:r>
          </w:p>
        </w:tc>
        <w:tc>
          <w:tcPr>
            <w:tcW w:w="907" w:type="dxa"/>
          </w:tcPr>
          <w:p w:rsidR="00F951A4" w:rsidRPr="00727A24" w:rsidRDefault="00F951A4" w:rsidP="00F951A4">
            <w:pPr>
              <w:tabs>
                <w:tab w:val="center" w:pos="4337"/>
              </w:tabs>
              <w:rPr>
                <w:lang w:val="nl-NL"/>
              </w:rPr>
            </w:pPr>
          </w:p>
        </w:tc>
        <w:tc>
          <w:tcPr>
            <w:tcW w:w="907" w:type="dxa"/>
          </w:tcPr>
          <w:p w:rsidR="00F951A4" w:rsidRPr="00727A24" w:rsidRDefault="00F951A4" w:rsidP="00F951A4">
            <w:pPr>
              <w:tabs>
                <w:tab w:val="center" w:pos="4337"/>
              </w:tabs>
              <w:rPr>
                <w:lang w:val="nl-NL"/>
              </w:rPr>
            </w:pPr>
          </w:p>
        </w:tc>
      </w:tr>
      <w:tr w:rsidR="00F951A4" w:rsidRPr="00727A24" w:rsidTr="00F951A4">
        <w:tblPrEx>
          <w:tblCellMar>
            <w:top w:w="0" w:type="dxa"/>
            <w:bottom w:w="0" w:type="dxa"/>
          </w:tblCellMar>
        </w:tblPrEx>
        <w:tc>
          <w:tcPr>
            <w:tcW w:w="574" w:type="dxa"/>
          </w:tcPr>
          <w:p w:rsidR="00F951A4" w:rsidRPr="00727A24" w:rsidRDefault="00F951A4" w:rsidP="00F951A4">
            <w:pPr>
              <w:tabs>
                <w:tab w:val="center" w:pos="4337"/>
              </w:tabs>
              <w:rPr>
                <w:lang w:val="nl-NL"/>
              </w:rPr>
            </w:pPr>
            <w:r w:rsidRPr="00727A24">
              <w:rPr>
                <w:lang w:val="nl-NL"/>
              </w:rPr>
              <w:t>c</w:t>
            </w:r>
          </w:p>
        </w:tc>
        <w:tc>
          <w:tcPr>
            <w:tcW w:w="917" w:type="dxa"/>
            <w:tcBorders>
              <w:right w:val="single" w:sz="4" w:space="0" w:color="auto"/>
            </w:tcBorders>
          </w:tcPr>
          <w:p w:rsidR="00F951A4" w:rsidRPr="00727A24" w:rsidRDefault="00F951A4" w:rsidP="00F951A4">
            <w:pPr>
              <w:tabs>
                <w:tab w:val="center" w:pos="4337"/>
              </w:tabs>
              <w:rPr>
                <w:lang w:val="nl-NL"/>
              </w:rPr>
            </w:pPr>
            <w:r w:rsidRPr="00727A24">
              <w:rPr>
                <w:lang w:val="nl-NL"/>
              </w:rPr>
              <w:t>6</w:t>
            </w:r>
          </w:p>
        </w:tc>
        <w:tc>
          <w:tcPr>
            <w:tcW w:w="635" w:type="dxa"/>
            <w:tcBorders>
              <w:left w:val="nil"/>
            </w:tcBorders>
          </w:tcPr>
          <w:p w:rsidR="00F951A4" w:rsidRPr="00727A24" w:rsidRDefault="00F951A4" w:rsidP="00F951A4">
            <w:pPr>
              <w:tabs>
                <w:tab w:val="center" w:pos="4337"/>
              </w:tabs>
              <w:rPr>
                <w:lang w:val="nl-NL"/>
              </w:rPr>
            </w:pPr>
            <w:r w:rsidRPr="00727A24">
              <w:rPr>
                <w:lang w:val="nl-NL"/>
              </w:rPr>
              <w:t>c</w:t>
            </w:r>
          </w:p>
        </w:tc>
        <w:tc>
          <w:tcPr>
            <w:tcW w:w="807" w:type="dxa"/>
            <w:tcBorders>
              <w:right w:val="single" w:sz="4" w:space="0" w:color="auto"/>
            </w:tcBorders>
          </w:tcPr>
          <w:p w:rsidR="00F951A4" w:rsidRPr="00727A24" w:rsidRDefault="00F951A4" w:rsidP="00F951A4">
            <w:pPr>
              <w:tabs>
                <w:tab w:val="center" w:pos="4337"/>
              </w:tabs>
              <w:rPr>
                <w:lang w:val="nl-NL"/>
              </w:rPr>
            </w:pPr>
            <w:r w:rsidRPr="00727A24">
              <w:rPr>
                <w:lang w:val="nl-NL"/>
              </w:rPr>
              <w:t>8</w:t>
            </w:r>
          </w:p>
        </w:tc>
        <w:tc>
          <w:tcPr>
            <w:tcW w:w="721" w:type="dxa"/>
            <w:tcBorders>
              <w:left w:val="nil"/>
            </w:tcBorders>
          </w:tcPr>
          <w:p w:rsidR="00F951A4" w:rsidRPr="00727A24" w:rsidRDefault="00F951A4" w:rsidP="00F951A4">
            <w:pPr>
              <w:tabs>
                <w:tab w:val="center" w:pos="4337"/>
              </w:tabs>
              <w:rPr>
                <w:lang w:val="nl-NL"/>
              </w:rPr>
            </w:pPr>
            <w:r w:rsidRPr="00727A24">
              <w:rPr>
                <w:lang w:val="nl-NL"/>
              </w:rPr>
              <w:t>c</w:t>
            </w:r>
          </w:p>
        </w:tc>
        <w:tc>
          <w:tcPr>
            <w:tcW w:w="917" w:type="dxa"/>
            <w:tcBorders>
              <w:right w:val="single" w:sz="4" w:space="0" w:color="auto"/>
            </w:tcBorders>
          </w:tcPr>
          <w:p w:rsidR="00F951A4" w:rsidRPr="00727A24" w:rsidRDefault="00F951A4" w:rsidP="00F951A4">
            <w:pPr>
              <w:tabs>
                <w:tab w:val="center" w:pos="4337"/>
              </w:tabs>
              <w:rPr>
                <w:lang w:val="nl-NL"/>
              </w:rPr>
            </w:pPr>
            <w:r w:rsidRPr="00727A24">
              <w:rPr>
                <w:lang w:val="nl-NL"/>
              </w:rPr>
              <w:t>10</w:t>
            </w:r>
          </w:p>
        </w:tc>
        <w:tc>
          <w:tcPr>
            <w:tcW w:w="648" w:type="dxa"/>
            <w:tcBorders>
              <w:left w:val="nil"/>
            </w:tcBorders>
          </w:tcPr>
          <w:p w:rsidR="00F951A4" w:rsidRPr="00727A24" w:rsidRDefault="00F951A4" w:rsidP="00F951A4">
            <w:pPr>
              <w:tabs>
                <w:tab w:val="center" w:pos="4337"/>
              </w:tabs>
              <w:rPr>
                <w:lang w:val="nl-NL"/>
              </w:rPr>
            </w:pPr>
            <w:r w:rsidRPr="00727A24">
              <w:rPr>
                <w:lang w:val="nl-NL"/>
              </w:rPr>
              <w:t>3</w:t>
            </w:r>
          </w:p>
        </w:tc>
        <w:tc>
          <w:tcPr>
            <w:tcW w:w="917" w:type="dxa"/>
          </w:tcPr>
          <w:p w:rsidR="00F951A4" w:rsidRPr="00727A24" w:rsidRDefault="00F951A4" w:rsidP="00F951A4">
            <w:pPr>
              <w:tabs>
                <w:tab w:val="center" w:pos="4337"/>
              </w:tabs>
              <w:rPr>
                <w:lang w:val="nl-NL"/>
              </w:rPr>
            </w:pPr>
            <w:r w:rsidRPr="00727A24">
              <w:rPr>
                <w:lang w:val="nl-NL"/>
              </w:rPr>
              <w:t>10</w:t>
            </w:r>
          </w:p>
        </w:tc>
        <w:tc>
          <w:tcPr>
            <w:tcW w:w="907" w:type="dxa"/>
          </w:tcPr>
          <w:p w:rsidR="00F951A4" w:rsidRPr="00727A24" w:rsidRDefault="00F951A4" w:rsidP="00F951A4">
            <w:pPr>
              <w:tabs>
                <w:tab w:val="center" w:pos="4337"/>
              </w:tabs>
              <w:rPr>
                <w:lang w:val="nl-NL"/>
              </w:rPr>
            </w:pPr>
          </w:p>
        </w:tc>
        <w:tc>
          <w:tcPr>
            <w:tcW w:w="907" w:type="dxa"/>
          </w:tcPr>
          <w:p w:rsidR="00F951A4" w:rsidRPr="00727A24" w:rsidRDefault="00F951A4" w:rsidP="00F951A4">
            <w:pPr>
              <w:tabs>
                <w:tab w:val="center" w:pos="4337"/>
              </w:tabs>
              <w:rPr>
                <w:lang w:val="nl-NL"/>
              </w:rPr>
            </w:pPr>
          </w:p>
        </w:tc>
      </w:tr>
      <w:tr w:rsidR="00F951A4" w:rsidRPr="00727A24" w:rsidTr="00F951A4">
        <w:tblPrEx>
          <w:tblCellMar>
            <w:top w:w="0" w:type="dxa"/>
            <w:bottom w:w="0" w:type="dxa"/>
          </w:tblCellMar>
        </w:tblPrEx>
        <w:tc>
          <w:tcPr>
            <w:tcW w:w="574" w:type="dxa"/>
          </w:tcPr>
          <w:p w:rsidR="00F951A4" w:rsidRPr="00727A24" w:rsidRDefault="00F951A4" w:rsidP="00F951A4">
            <w:pPr>
              <w:tabs>
                <w:tab w:val="center" w:pos="4337"/>
              </w:tabs>
              <w:rPr>
                <w:lang w:val="nl-NL"/>
              </w:rPr>
            </w:pPr>
            <w:r w:rsidRPr="00727A24">
              <w:rPr>
                <w:lang w:val="nl-NL"/>
              </w:rPr>
              <w:t>d</w:t>
            </w:r>
          </w:p>
        </w:tc>
        <w:tc>
          <w:tcPr>
            <w:tcW w:w="917" w:type="dxa"/>
            <w:tcBorders>
              <w:right w:val="single" w:sz="4" w:space="0" w:color="auto"/>
            </w:tcBorders>
          </w:tcPr>
          <w:p w:rsidR="00F951A4" w:rsidRPr="00727A24" w:rsidRDefault="00F951A4" w:rsidP="00F951A4">
            <w:pPr>
              <w:tabs>
                <w:tab w:val="center" w:pos="4337"/>
              </w:tabs>
              <w:rPr>
                <w:lang w:val="nl-NL"/>
              </w:rPr>
            </w:pPr>
            <w:r w:rsidRPr="00727A24">
              <w:rPr>
                <w:lang w:val="nl-NL"/>
              </w:rPr>
              <w:t>9</w:t>
            </w:r>
          </w:p>
        </w:tc>
        <w:tc>
          <w:tcPr>
            <w:tcW w:w="635" w:type="dxa"/>
            <w:tcBorders>
              <w:left w:val="nil"/>
            </w:tcBorders>
          </w:tcPr>
          <w:p w:rsidR="00F951A4" w:rsidRPr="00727A24" w:rsidRDefault="00F951A4" w:rsidP="00F951A4">
            <w:pPr>
              <w:tabs>
                <w:tab w:val="center" w:pos="4337"/>
              </w:tabs>
              <w:rPr>
                <w:lang w:val="nl-NL"/>
              </w:rPr>
            </w:pPr>
            <w:r w:rsidRPr="00727A24">
              <w:rPr>
                <w:lang w:val="nl-NL"/>
              </w:rPr>
              <w:t>d</w:t>
            </w:r>
          </w:p>
        </w:tc>
        <w:tc>
          <w:tcPr>
            <w:tcW w:w="807" w:type="dxa"/>
            <w:tcBorders>
              <w:right w:val="single" w:sz="4" w:space="0" w:color="auto"/>
            </w:tcBorders>
          </w:tcPr>
          <w:p w:rsidR="00F951A4" w:rsidRPr="00727A24" w:rsidRDefault="00F951A4" w:rsidP="00F951A4">
            <w:pPr>
              <w:tabs>
                <w:tab w:val="center" w:pos="4337"/>
              </w:tabs>
              <w:rPr>
                <w:lang w:val="nl-NL"/>
              </w:rPr>
            </w:pPr>
            <w:r w:rsidRPr="00727A24">
              <w:rPr>
                <w:lang w:val="nl-NL"/>
              </w:rPr>
              <w:t>4</w:t>
            </w:r>
          </w:p>
        </w:tc>
        <w:tc>
          <w:tcPr>
            <w:tcW w:w="721" w:type="dxa"/>
            <w:tcBorders>
              <w:left w:val="nil"/>
            </w:tcBorders>
          </w:tcPr>
          <w:p w:rsidR="00F951A4" w:rsidRPr="00727A24" w:rsidRDefault="00F951A4" w:rsidP="00F951A4">
            <w:pPr>
              <w:tabs>
                <w:tab w:val="center" w:pos="4337"/>
              </w:tabs>
              <w:rPr>
                <w:lang w:val="nl-NL"/>
              </w:rPr>
            </w:pPr>
            <w:r w:rsidRPr="00727A24">
              <w:rPr>
                <w:lang w:val="nl-NL"/>
              </w:rPr>
              <w:t>d</w:t>
            </w:r>
          </w:p>
        </w:tc>
        <w:tc>
          <w:tcPr>
            <w:tcW w:w="917" w:type="dxa"/>
            <w:tcBorders>
              <w:right w:val="single" w:sz="4" w:space="0" w:color="auto"/>
            </w:tcBorders>
          </w:tcPr>
          <w:p w:rsidR="00F951A4" w:rsidRPr="00727A24" w:rsidRDefault="00F951A4" w:rsidP="00F951A4">
            <w:pPr>
              <w:tabs>
                <w:tab w:val="center" w:pos="4337"/>
              </w:tabs>
              <w:rPr>
                <w:lang w:val="nl-NL"/>
              </w:rPr>
            </w:pPr>
            <w:r w:rsidRPr="00727A24">
              <w:rPr>
                <w:lang w:val="nl-NL"/>
              </w:rPr>
              <w:t>15</w:t>
            </w:r>
          </w:p>
        </w:tc>
        <w:tc>
          <w:tcPr>
            <w:tcW w:w="648" w:type="dxa"/>
            <w:tcBorders>
              <w:left w:val="nil"/>
            </w:tcBorders>
          </w:tcPr>
          <w:p w:rsidR="00F951A4" w:rsidRPr="00727A24" w:rsidRDefault="00F951A4" w:rsidP="00F951A4">
            <w:pPr>
              <w:tabs>
                <w:tab w:val="center" w:pos="4337"/>
              </w:tabs>
              <w:rPr>
                <w:lang w:val="nl-NL"/>
              </w:rPr>
            </w:pPr>
            <w:r w:rsidRPr="00727A24">
              <w:rPr>
                <w:lang w:val="nl-NL"/>
              </w:rPr>
              <w:t>4</w:t>
            </w:r>
          </w:p>
        </w:tc>
        <w:tc>
          <w:tcPr>
            <w:tcW w:w="917" w:type="dxa"/>
          </w:tcPr>
          <w:p w:rsidR="00F951A4" w:rsidRPr="00727A24" w:rsidRDefault="00F951A4" w:rsidP="00F951A4">
            <w:pPr>
              <w:tabs>
                <w:tab w:val="center" w:pos="4337"/>
              </w:tabs>
              <w:rPr>
                <w:lang w:val="nl-NL"/>
              </w:rPr>
            </w:pPr>
            <w:r w:rsidRPr="00727A24">
              <w:rPr>
                <w:lang w:val="nl-NL"/>
              </w:rPr>
              <w:t>10</w:t>
            </w:r>
          </w:p>
        </w:tc>
        <w:tc>
          <w:tcPr>
            <w:tcW w:w="907" w:type="dxa"/>
          </w:tcPr>
          <w:p w:rsidR="00F951A4" w:rsidRPr="00727A24" w:rsidRDefault="00F951A4" w:rsidP="00F951A4">
            <w:pPr>
              <w:tabs>
                <w:tab w:val="center" w:pos="4337"/>
              </w:tabs>
              <w:rPr>
                <w:lang w:val="nl-NL"/>
              </w:rPr>
            </w:pPr>
          </w:p>
        </w:tc>
        <w:tc>
          <w:tcPr>
            <w:tcW w:w="907" w:type="dxa"/>
          </w:tcPr>
          <w:p w:rsidR="00F951A4" w:rsidRPr="00727A24" w:rsidRDefault="00F951A4" w:rsidP="00F951A4">
            <w:pPr>
              <w:tabs>
                <w:tab w:val="center" w:pos="4337"/>
              </w:tabs>
              <w:rPr>
                <w:lang w:val="nl-NL"/>
              </w:rPr>
            </w:pPr>
          </w:p>
        </w:tc>
      </w:tr>
      <w:tr w:rsidR="00F951A4" w:rsidRPr="00727A24" w:rsidTr="00F951A4">
        <w:tblPrEx>
          <w:tblCellMar>
            <w:top w:w="0" w:type="dxa"/>
            <w:bottom w:w="0" w:type="dxa"/>
          </w:tblCellMar>
        </w:tblPrEx>
        <w:tc>
          <w:tcPr>
            <w:tcW w:w="574" w:type="dxa"/>
          </w:tcPr>
          <w:p w:rsidR="00F951A4" w:rsidRPr="00727A24" w:rsidRDefault="00F951A4" w:rsidP="00F951A4">
            <w:pPr>
              <w:tabs>
                <w:tab w:val="center" w:pos="4337"/>
              </w:tabs>
              <w:rPr>
                <w:lang w:val="nl-NL"/>
              </w:rPr>
            </w:pPr>
            <w:r w:rsidRPr="00727A24">
              <w:rPr>
                <w:lang w:val="nl-NL"/>
              </w:rPr>
              <w:t>e</w:t>
            </w:r>
          </w:p>
        </w:tc>
        <w:tc>
          <w:tcPr>
            <w:tcW w:w="917" w:type="dxa"/>
            <w:tcBorders>
              <w:right w:val="single" w:sz="4" w:space="0" w:color="auto"/>
            </w:tcBorders>
          </w:tcPr>
          <w:p w:rsidR="00F951A4" w:rsidRPr="00727A24" w:rsidRDefault="00F951A4" w:rsidP="00F951A4">
            <w:pPr>
              <w:tabs>
                <w:tab w:val="center" w:pos="4337"/>
              </w:tabs>
              <w:rPr>
                <w:lang w:val="nl-NL"/>
              </w:rPr>
            </w:pPr>
            <w:r w:rsidRPr="00727A24">
              <w:rPr>
                <w:lang w:val="nl-NL"/>
              </w:rPr>
              <w:t>12</w:t>
            </w:r>
          </w:p>
        </w:tc>
        <w:tc>
          <w:tcPr>
            <w:tcW w:w="635" w:type="dxa"/>
            <w:tcBorders>
              <w:left w:val="nil"/>
            </w:tcBorders>
          </w:tcPr>
          <w:p w:rsidR="00F951A4" w:rsidRPr="00727A24" w:rsidRDefault="00F951A4" w:rsidP="00F951A4">
            <w:pPr>
              <w:tabs>
                <w:tab w:val="center" w:pos="4337"/>
              </w:tabs>
              <w:rPr>
                <w:lang w:val="nl-NL"/>
              </w:rPr>
            </w:pPr>
            <w:r w:rsidRPr="00727A24">
              <w:rPr>
                <w:lang w:val="nl-NL"/>
              </w:rPr>
              <w:t>e</w:t>
            </w:r>
          </w:p>
        </w:tc>
        <w:tc>
          <w:tcPr>
            <w:tcW w:w="807" w:type="dxa"/>
            <w:tcBorders>
              <w:right w:val="single" w:sz="4" w:space="0" w:color="auto"/>
            </w:tcBorders>
          </w:tcPr>
          <w:p w:rsidR="00F951A4" w:rsidRPr="00727A24" w:rsidRDefault="00F951A4" w:rsidP="00F951A4">
            <w:pPr>
              <w:tabs>
                <w:tab w:val="center" w:pos="4337"/>
              </w:tabs>
              <w:rPr>
                <w:lang w:val="nl-NL"/>
              </w:rPr>
            </w:pPr>
            <w:r w:rsidRPr="00727A24">
              <w:rPr>
                <w:lang w:val="nl-NL"/>
              </w:rPr>
              <w:t>16</w:t>
            </w:r>
          </w:p>
        </w:tc>
        <w:tc>
          <w:tcPr>
            <w:tcW w:w="721" w:type="dxa"/>
            <w:tcBorders>
              <w:left w:val="nil"/>
            </w:tcBorders>
          </w:tcPr>
          <w:p w:rsidR="00F951A4" w:rsidRPr="00727A24" w:rsidRDefault="00F951A4" w:rsidP="00F951A4">
            <w:pPr>
              <w:tabs>
                <w:tab w:val="center" w:pos="4337"/>
              </w:tabs>
              <w:rPr>
                <w:lang w:val="nl-NL"/>
              </w:rPr>
            </w:pPr>
            <w:r w:rsidRPr="00727A24">
              <w:rPr>
                <w:lang w:val="nl-NL"/>
              </w:rPr>
              <w:t>e</w:t>
            </w:r>
          </w:p>
        </w:tc>
        <w:tc>
          <w:tcPr>
            <w:tcW w:w="917" w:type="dxa"/>
            <w:tcBorders>
              <w:right w:val="single" w:sz="4" w:space="0" w:color="auto"/>
            </w:tcBorders>
          </w:tcPr>
          <w:p w:rsidR="00F951A4" w:rsidRPr="00727A24" w:rsidRDefault="00F951A4" w:rsidP="00F951A4">
            <w:pPr>
              <w:tabs>
                <w:tab w:val="center" w:pos="4337"/>
              </w:tabs>
              <w:rPr>
                <w:lang w:val="nl-NL"/>
              </w:rPr>
            </w:pPr>
            <w:r w:rsidRPr="00727A24">
              <w:rPr>
                <w:lang w:val="nl-NL"/>
              </w:rPr>
              <w:t>15</w:t>
            </w:r>
          </w:p>
        </w:tc>
        <w:tc>
          <w:tcPr>
            <w:tcW w:w="648" w:type="dxa"/>
            <w:tcBorders>
              <w:left w:val="nil"/>
            </w:tcBorders>
          </w:tcPr>
          <w:p w:rsidR="00F951A4" w:rsidRPr="00727A24" w:rsidRDefault="00F951A4" w:rsidP="00F951A4">
            <w:pPr>
              <w:tabs>
                <w:tab w:val="center" w:pos="4337"/>
              </w:tabs>
              <w:rPr>
                <w:lang w:val="nl-NL"/>
              </w:rPr>
            </w:pPr>
            <w:r w:rsidRPr="00727A24">
              <w:rPr>
                <w:lang w:val="nl-NL"/>
              </w:rPr>
              <w:t>5</w:t>
            </w:r>
          </w:p>
        </w:tc>
        <w:tc>
          <w:tcPr>
            <w:tcW w:w="917" w:type="dxa"/>
          </w:tcPr>
          <w:p w:rsidR="00F951A4" w:rsidRPr="00727A24" w:rsidRDefault="00F951A4" w:rsidP="00F951A4">
            <w:pPr>
              <w:tabs>
                <w:tab w:val="center" w:pos="4337"/>
              </w:tabs>
              <w:rPr>
                <w:lang w:val="nl-NL"/>
              </w:rPr>
            </w:pPr>
            <w:r w:rsidRPr="00727A24">
              <w:rPr>
                <w:lang w:val="nl-NL"/>
              </w:rPr>
              <w:t>10</w:t>
            </w:r>
          </w:p>
        </w:tc>
        <w:tc>
          <w:tcPr>
            <w:tcW w:w="907" w:type="dxa"/>
          </w:tcPr>
          <w:p w:rsidR="00F951A4" w:rsidRPr="00727A24" w:rsidRDefault="00F951A4" w:rsidP="00F951A4">
            <w:pPr>
              <w:tabs>
                <w:tab w:val="center" w:pos="4337"/>
              </w:tabs>
              <w:rPr>
                <w:lang w:val="nl-NL"/>
              </w:rPr>
            </w:pPr>
          </w:p>
        </w:tc>
        <w:tc>
          <w:tcPr>
            <w:tcW w:w="907" w:type="dxa"/>
          </w:tcPr>
          <w:p w:rsidR="00F951A4" w:rsidRPr="00727A24" w:rsidRDefault="00F951A4" w:rsidP="00F951A4">
            <w:pPr>
              <w:tabs>
                <w:tab w:val="center" w:pos="4337"/>
              </w:tabs>
              <w:rPr>
                <w:lang w:val="nl-NL"/>
              </w:rPr>
            </w:pPr>
          </w:p>
        </w:tc>
      </w:tr>
      <w:tr w:rsidR="00F951A4" w:rsidRPr="00727A24" w:rsidTr="00F951A4">
        <w:tblPrEx>
          <w:tblCellMar>
            <w:top w:w="0" w:type="dxa"/>
            <w:bottom w:w="0" w:type="dxa"/>
          </w:tblCellMar>
        </w:tblPrEx>
        <w:tc>
          <w:tcPr>
            <w:tcW w:w="574" w:type="dxa"/>
          </w:tcPr>
          <w:p w:rsidR="00F951A4" w:rsidRPr="00727A24" w:rsidRDefault="00F951A4" w:rsidP="00F951A4">
            <w:pPr>
              <w:tabs>
                <w:tab w:val="center" w:pos="4337"/>
              </w:tabs>
              <w:rPr>
                <w:lang w:val="nl-NL"/>
              </w:rPr>
            </w:pPr>
            <w:r w:rsidRPr="00727A24">
              <w:rPr>
                <w:lang w:val="nl-NL"/>
              </w:rPr>
              <w:t>f</w:t>
            </w:r>
          </w:p>
        </w:tc>
        <w:tc>
          <w:tcPr>
            <w:tcW w:w="917" w:type="dxa"/>
            <w:tcBorders>
              <w:right w:val="single" w:sz="4" w:space="0" w:color="auto"/>
            </w:tcBorders>
          </w:tcPr>
          <w:p w:rsidR="00F951A4" w:rsidRPr="00727A24" w:rsidRDefault="00F951A4" w:rsidP="00F951A4">
            <w:pPr>
              <w:tabs>
                <w:tab w:val="center" w:pos="4337"/>
              </w:tabs>
              <w:rPr>
                <w:lang w:val="nl-NL"/>
              </w:rPr>
            </w:pPr>
            <w:r w:rsidRPr="00727A24">
              <w:rPr>
                <w:lang w:val="nl-NL"/>
              </w:rPr>
              <w:t>9</w:t>
            </w:r>
          </w:p>
        </w:tc>
        <w:tc>
          <w:tcPr>
            <w:tcW w:w="635" w:type="dxa"/>
            <w:tcBorders>
              <w:left w:val="nil"/>
              <w:bottom w:val="single" w:sz="4" w:space="0" w:color="auto"/>
            </w:tcBorders>
          </w:tcPr>
          <w:p w:rsidR="00F951A4" w:rsidRPr="00727A24" w:rsidRDefault="00F951A4" w:rsidP="00F951A4">
            <w:pPr>
              <w:tabs>
                <w:tab w:val="center" w:pos="4337"/>
              </w:tabs>
              <w:rPr>
                <w:lang w:val="nl-NL"/>
              </w:rPr>
            </w:pPr>
            <w:r w:rsidRPr="00727A24">
              <w:rPr>
                <w:lang w:val="nl-NL"/>
              </w:rPr>
              <w:t>tot.</w:t>
            </w:r>
          </w:p>
        </w:tc>
        <w:tc>
          <w:tcPr>
            <w:tcW w:w="807" w:type="dxa"/>
            <w:tcBorders>
              <w:bottom w:val="single" w:sz="4" w:space="0" w:color="auto"/>
              <w:right w:val="single" w:sz="4" w:space="0" w:color="auto"/>
            </w:tcBorders>
          </w:tcPr>
          <w:p w:rsidR="00F951A4" w:rsidRPr="00727A24" w:rsidRDefault="00F951A4" w:rsidP="00F951A4">
            <w:pPr>
              <w:tabs>
                <w:tab w:val="center" w:pos="4337"/>
              </w:tabs>
              <w:rPr>
                <w:lang w:val="nl-NL"/>
              </w:rPr>
            </w:pPr>
            <w:r w:rsidRPr="00727A24">
              <w:rPr>
                <w:lang w:val="nl-NL"/>
              </w:rPr>
              <w:t>40 pnt</w:t>
            </w:r>
          </w:p>
        </w:tc>
        <w:tc>
          <w:tcPr>
            <w:tcW w:w="721" w:type="dxa"/>
            <w:tcBorders>
              <w:left w:val="nil"/>
            </w:tcBorders>
          </w:tcPr>
          <w:p w:rsidR="00F951A4" w:rsidRPr="00727A24" w:rsidRDefault="00F951A4" w:rsidP="00F951A4">
            <w:pPr>
              <w:tabs>
                <w:tab w:val="center" w:pos="4337"/>
              </w:tabs>
              <w:rPr>
                <w:lang w:val="nl-NL"/>
              </w:rPr>
            </w:pPr>
            <w:r w:rsidRPr="00727A24">
              <w:rPr>
                <w:lang w:val="nl-NL"/>
              </w:rPr>
              <w:t>f</w:t>
            </w:r>
          </w:p>
        </w:tc>
        <w:tc>
          <w:tcPr>
            <w:tcW w:w="917" w:type="dxa"/>
            <w:tcBorders>
              <w:right w:val="single" w:sz="4" w:space="0" w:color="auto"/>
            </w:tcBorders>
          </w:tcPr>
          <w:p w:rsidR="00F951A4" w:rsidRPr="00727A24" w:rsidRDefault="00F951A4" w:rsidP="00F951A4">
            <w:pPr>
              <w:tabs>
                <w:tab w:val="center" w:pos="4337"/>
              </w:tabs>
              <w:rPr>
                <w:lang w:val="nl-NL"/>
              </w:rPr>
            </w:pPr>
            <w:r w:rsidRPr="00727A24">
              <w:rPr>
                <w:lang w:val="nl-NL"/>
              </w:rPr>
              <w:t>10</w:t>
            </w:r>
          </w:p>
        </w:tc>
        <w:tc>
          <w:tcPr>
            <w:tcW w:w="648" w:type="dxa"/>
            <w:tcBorders>
              <w:left w:val="nil"/>
            </w:tcBorders>
          </w:tcPr>
          <w:p w:rsidR="00F951A4" w:rsidRPr="00727A24" w:rsidRDefault="00F951A4" w:rsidP="00F951A4">
            <w:pPr>
              <w:tabs>
                <w:tab w:val="center" w:pos="4337"/>
              </w:tabs>
              <w:rPr>
                <w:lang w:val="nl-NL"/>
              </w:rPr>
            </w:pPr>
            <w:r w:rsidRPr="00727A24">
              <w:rPr>
                <w:lang w:val="nl-NL"/>
              </w:rPr>
              <w:t>6</w:t>
            </w:r>
          </w:p>
        </w:tc>
        <w:tc>
          <w:tcPr>
            <w:tcW w:w="917" w:type="dxa"/>
          </w:tcPr>
          <w:p w:rsidR="00F951A4" w:rsidRPr="00727A24" w:rsidRDefault="00F951A4" w:rsidP="00F951A4">
            <w:pPr>
              <w:tabs>
                <w:tab w:val="center" w:pos="4337"/>
              </w:tabs>
              <w:rPr>
                <w:lang w:val="nl-NL"/>
              </w:rPr>
            </w:pPr>
            <w:r w:rsidRPr="00727A24">
              <w:rPr>
                <w:lang w:val="nl-NL"/>
              </w:rPr>
              <w:t>20</w:t>
            </w:r>
          </w:p>
        </w:tc>
        <w:tc>
          <w:tcPr>
            <w:tcW w:w="907" w:type="dxa"/>
          </w:tcPr>
          <w:p w:rsidR="00F951A4" w:rsidRPr="00727A24" w:rsidRDefault="00F951A4" w:rsidP="00F951A4">
            <w:pPr>
              <w:tabs>
                <w:tab w:val="center" w:pos="4337"/>
              </w:tabs>
              <w:rPr>
                <w:lang w:val="nl-NL"/>
              </w:rPr>
            </w:pPr>
          </w:p>
        </w:tc>
        <w:tc>
          <w:tcPr>
            <w:tcW w:w="907" w:type="dxa"/>
          </w:tcPr>
          <w:p w:rsidR="00F951A4" w:rsidRPr="00727A24" w:rsidRDefault="00F951A4" w:rsidP="00F951A4">
            <w:pPr>
              <w:tabs>
                <w:tab w:val="center" w:pos="4337"/>
              </w:tabs>
              <w:rPr>
                <w:lang w:val="nl-NL"/>
              </w:rPr>
            </w:pPr>
          </w:p>
        </w:tc>
      </w:tr>
      <w:tr w:rsidR="00F951A4" w:rsidRPr="00727A24" w:rsidTr="00F951A4">
        <w:tblPrEx>
          <w:tblCellMar>
            <w:top w:w="0" w:type="dxa"/>
            <w:bottom w:w="0" w:type="dxa"/>
          </w:tblCellMar>
        </w:tblPrEx>
        <w:tc>
          <w:tcPr>
            <w:tcW w:w="574" w:type="dxa"/>
          </w:tcPr>
          <w:p w:rsidR="00F951A4" w:rsidRPr="00727A24" w:rsidRDefault="00F951A4" w:rsidP="00F951A4">
            <w:pPr>
              <w:tabs>
                <w:tab w:val="center" w:pos="4337"/>
              </w:tabs>
              <w:rPr>
                <w:lang w:val="nl-NL"/>
              </w:rPr>
            </w:pPr>
            <w:r w:rsidRPr="00727A24">
              <w:rPr>
                <w:lang w:val="nl-NL"/>
              </w:rPr>
              <w:t>g</w:t>
            </w:r>
          </w:p>
        </w:tc>
        <w:tc>
          <w:tcPr>
            <w:tcW w:w="917" w:type="dxa"/>
            <w:tcBorders>
              <w:right w:val="single" w:sz="4" w:space="0" w:color="auto"/>
            </w:tcBorders>
          </w:tcPr>
          <w:p w:rsidR="00F951A4" w:rsidRPr="00727A24" w:rsidRDefault="00F951A4" w:rsidP="00F951A4">
            <w:pPr>
              <w:tabs>
                <w:tab w:val="center" w:pos="4337"/>
              </w:tabs>
              <w:rPr>
                <w:lang w:val="nl-NL"/>
              </w:rPr>
            </w:pPr>
            <w:r w:rsidRPr="00727A24">
              <w:rPr>
                <w:lang w:val="nl-NL"/>
              </w:rPr>
              <w:t>9</w:t>
            </w:r>
          </w:p>
        </w:tc>
        <w:tc>
          <w:tcPr>
            <w:tcW w:w="635" w:type="dxa"/>
            <w:tcBorders>
              <w:left w:val="nil"/>
            </w:tcBorders>
          </w:tcPr>
          <w:p w:rsidR="00F951A4" w:rsidRPr="00727A24" w:rsidRDefault="00F951A4" w:rsidP="00F951A4">
            <w:pPr>
              <w:tabs>
                <w:tab w:val="center" w:pos="4337"/>
              </w:tabs>
              <w:rPr>
                <w:lang w:val="nl-NL"/>
              </w:rPr>
            </w:pPr>
          </w:p>
        </w:tc>
        <w:tc>
          <w:tcPr>
            <w:tcW w:w="807" w:type="dxa"/>
            <w:tcBorders>
              <w:right w:val="single" w:sz="4" w:space="0" w:color="auto"/>
            </w:tcBorders>
          </w:tcPr>
          <w:p w:rsidR="00F951A4" w:rsidRPr="00727A24" w:rsidRDefault="00F951A4" w:rsidP="00F951A4">
            <w:pPr>
              <w:tabs>
                <w:tab w:val="center" w:pos="4337"/>
              </w:tabs>
              <w:rPr>
                <w:lang w:val="nl-NL"/>
              </w:rPr>
            </w:pPr>
          </w:p>
        </w:tc>
        <w:tc>
          <w:tcPr>
            <w:tcW w:w="721" w:type="dxa"/>
            <w:tcBorders>
              <w:left w:val="nil"/>
            </w:tcBorders>
          </w:tcPr>
          <w:p w:rsidR="00F951A4" w:rsidRPr="00727A24" w:rsidRDefault="00F951A4" w:rsidP="00F951A4">
            <w:pPr>
              <w:tabs>
                <w:tab w:val="center" w:pos="4337"/>
              </w:tabs>
              <w:rPr>
                <w:lang w:val="nl-NL"/>
              </w:rPr>
            </w:pPr>
            <w:r w:rsidRPr="00727A24">
              <w:rPr>
                <w:lang w:val="nl-NL"/>
              </w:rPr>
              <w:t>g</w:t>
            </w:r>
          </w:p>
        </w:tc>
        <w:tc>
          <w:tcPr>
            <w:tcW w:w="917" w:type="dxa"/>
            <w:tcBorders>
              <w:right w:val="single" w:sz="4" w:space="0" w:color="auto"/>
            </w:tcBorders>
          </w:tcPr>
          <w:p w:rsidR="00F951A4" w:rsidRPr="00727A24" w:rsidRDefault="00F951A4" w:rsidP="00F951A4">
            <w:pPr>
              <w:tabs>
                <w:tab w:val="center" w:pos="4337"/>
              </w:tabs>
              <w:rPr>
                <w:lang w:val="nl-NL"/>
              </w:rPr>
            </w:pPr>
            <w:r w:rsidRPr="00727A24">
              <w:rPr>
                <w:lang w:val="nl-NL"/>
              </w:rPr>
              <w:t>10</w:t>
            </w:r>
          </w:p>
        </w:tc>
        <w:tc>
          <w:tcPr>
            <w:tcW w:w="648" w:type="dxa"/>
            <w:tcBorders>
              <w:left w:val="nil"/>
            </w:tcBorders>
          </w:tcPr>
          <w:p w:rsidR="00F951A4" w:rsidRPr="00727A24" w:rsidRDefault="00F951A4" w:rsidP="00F951A4">
            <w:pPr>
              <w:tabs>
                <w:tab w:val="center" w:pos="4337"/>
              </w:tabs>
              <w:rPr>
                <w:lang w:val="nl-NL"/>
              </w:rPr>
            </w:pPr>
            <w:r w:rsidRPr="00727A24">
              <w:rPr>
                <w:lang w:val="nl-NL"/>
              </w:rPr>
              <w:t>7</w:t>
            </w:r>
          </w:p>
        </w:tc>
        <w:tc>
          <w:tcPr>
            <w:tcW w:w="917" w:type="dxa"/>
          </w:tcPr>
          <w:p w:rsidR="00F951A4" w:rsidRPr="00727A24" w:rsidRDefault="00F951A4" w:rsidP="00F951A4">
            <w:pPr>
              <w:tabs>
                <w:tab w:val="center" w:pos="4337"/>
              </w:tabs>
              <w:rPr>
                <w:lang w:val="nl-NL"/>
              </w:rPr>
            </w:pPr>
            <w:r w:rsidRPr="00727A24">
              <w:rPr>
                <w:lang w:val="nl-NL"/>
              </w:rPr>
              <w:t>10</w:t>
            </w:r>
          </w:p>
        </w:tc>
        <w:tc>
          <w:tcPr>
            <w:tcW w:w="907" w:type="dxa"/>
          </w:tcPr>
          <w:p w:rsidR="00F951A4" w:rsidRPr="00727A24" w:rsidRDefault="00F951A4" w:rsidP="00F951A4">
            <w:pPr>
              <w:tabs>
                <w:tab w:val="center" w:pos="4337"/>
              </w:tabs>
              <w:rPr>
                <w:lang w:val="nl-NL"/>
              </w:rPr>
            </w:pPr>
          </w:p>
        </w:tc>
        <w:tc>
          <w:tcPr>
            <w:tcW w:w="907" w:type="dxa"/>
          </w:tcPr>
          <w:p w:rsidR="00F951A4" w:rsidRPr="00727A24" w:rsidRDefault="00F951A4" w:rsidP="00F951A4">
            <w:pPr>
              <w:tabs>
                <w:tab w:val="center" w:pos="4337"/>
              </w:tabs>
              <w:rPr>
                <w:lang w:val="nl-NL"/>
              </w:rPr>
            </w:pPr>
          </w:p>
        </w:tc>
      </w:tr>
      <w:tr w:rsidR="00F951A4" w:rsidRPr="00727A24" w:rsidTr="00F951A4">
        <w:tblPrEx>
          <w:tblCellMar>
            <w:top w:w="0" w:type="dxa"/>
            <w:bottom w:w="0" w:type="dxa"/>
          </w:tblCellMar>
        </w:tblPrEx>
        <w:tc>
          <w:tcPr>
            <w:tcW w:w="574" w:type="dxa"/>
          </w:tcPr>
          <w:p w:rsidR="00F951A4" w:rsidRPr="00727A24" w:rsidRDefault="00F951A4" w:rsidP="00F951A4">
            <w:pPr>
              <w:tabs>
                <w:tab w:val="center" w:pos="4337"/>
              </w:tabs>
              <w:rPr>
                <w:lang w:val="nl-NL"/>
              </w:rPr>
            </w:pPr>
            <w:r w:rsidRPr="00727A24">
              <w:rPr>
                <w:lang w:val="nl-NL"/>
              </w:rPr>
              <w:t>h</w:t>
            </w:r>
          </w:p>
        </w:tc>
        <w:tc>
          <w:tcPr>
            <w:tcW w:w="917" w:type="dxa"/>
            <w:tcBorders>
              <w:right w:val="single" w:sz="4" w:space="0" w:color="auto"/>
            </w:tcBorders>
          </w:tcPr>
          <w:p w:rsidR="00F951A4" w:rsidRPr="00727A24" w:rsidRDefault="00F951A4" w:rsidP="00F951A4">
            <w:pPr>
              <w:tabs>
                <w:tab w:val="center" w:pos="4337"/>
              </w:tabs>
              <w:rPr>
                <w:lang w:val="nl-NL"/>
              </w:rPr>
            </w:pPr>
            <w:r w:rsidRPr="00727A24">
              <w:rPr>
                <w:lang w:val="nl-NL"/>
              </w:rPr>
              <w:t>9</w:t>
            </w:r>
          </w:p>
        </w:tc>
        <w:tc>
          <w:tcPr>
            <w:tcW w:w="635" w:type="dxa"/>
            <w:tcBorders>
              <w:left w:val="nil"/>
            </w:tcBorders>
          </w:tcPr>
          <w:p w:rsidR="00F951A4" w:rsidRPr="00727A24" w:rsidRDefault="00F951A4" w:rsidP="00F951A4">
            <w:pPr>
              <w:tabs>
                <w:tab w:val="center" w:pos="4337"/>
              </w:tabs>
              <w:rPr>
                <w:lang w:val="nl-NL"/>
              </w:rPr>
            </w:pPr>
          </w:p>
        </w:tc>
        <w:tc>
          <w:tcPr>
            <w:tcW w:w="807" w:type="dxa"/>
            <w:tcBorders>
              <w:right w:val="single" w:sz="4" w:space="0" w:color="auto"/>
            </w:tcBorders>
          </w:tcPr>
          <w:p w:rsidR="00F951A4" w:rsidRPr="00727A24" w:rsidRDefault="00F951A4" w:rsidP="00F951A4">
            <w:pPr>
              <w:tabs>
                <w:tab w:val="center" w:pos="4337"/>
              </w:tabs>
              <w:rPr>
                <w:lang w:val="nl-NL"/>
              </w:rPr>
            </w:pPr>
          </w:p>
        </w:tc>
        <w:tc>
          <w:tcPr>
            <w:tcW w:w="721" w:type="dxa"/>
            <w:tcBorders>
              <w:left w:val="nil"/>
            </w:tcBorders>
          </w:tcPr>
          <w:p w:rsidR="00F951A4" w:rsidRPr="00727A24" w:rsidRDefault="00F951A4" w:rsidP="00F951A4">
            <w:pPr>
              <w:tabs>
                <w:tab w:val="center" w:pos="4337"/>
              </w:tabs>
              <w:rPr>
                <w:lang w:val="nl-NL"/>
              </w:rPr>
            </w:pPr>
            <w:r w:rsidRPr="00727A24">
              <w:rPr>
                <w:lang w:val="nl-NL"/>
              </w:rPr>
              <w:t>h</w:t>
            </w:r>
          </w:p>
        </w:tc>
        <w:tc>
          <w:tcPr>
            <w:tcW w:w="917" w:type="dxa"/>
            <w:tcBorders>
              <w:right w:val="single" w:sz="4" w:space="0" w:color="auto"/>
            </w:tcBorders>
          </w:tcPr>
          <w:p w:rsidR="00F951A4" w:rsidRPr="00727A24" w:rsidRDefault="00F951A4" w:rsidP="00F951A4">
            <w:pPr>
              <w:tabs>
                <w:tab w:val="center" w:pos="4337"/>
              </w:tabs>
              <w:rPr>
                <w:lang w:val="nl-NL"/>
              </w:rPr>
            </w:pPr>
            <w:r w:rsidRPr="00727A24">
              <w:rPr>
                <w:lang w:val="nl-NL"/>
              </w:rPr>
              <w:t>10</w:t>
            </w:r>
          </w:p>
        </w:tc>
        <w:tc>
          <w:tcPr>
            <w:tcW w:w="648" w:type="dxa"/>
            <w:tcBorders>
              <w:left w:val="nil"/>
            </w:tcBorders>
          </w:tcPr>
          <w:p w:rsidR="00F951A4" w:rsidRPr="00727A24" w:rsidRDefault="00F951A4" w:rsidP="00F951A4">
            <w:pPr>
              <w:tabs>
                <w:tab w:val="center" w:pos="4337"/>
              </w:tabs>
              <w:rPr>
                <w:lang w:val="nl-NL"/>
              </w:rPr>
            </w:pPr>
            <w:r w:rsidRPr="00727A24">
              <w:rPr>
                <w:lang w:val="nl-NL"/>
              </w:rPr>
              <w:t>8</w:t>
            </w:r>
          </w:p>
        </w:tc>
        <w:tc>
          <w:tcPr>
            <w:tcW w:w="917" w:type="dxa"/>
          </w:tcPr>
          <w:p w:rsidR="00F951A4" w:rsidRPr="00727A24" w:rsidRDefault="00F951A4" w:rsidP="00F951A4">
            <w:pPr>
              <w:tabs>
                <w:tab w:val="center" w:pos="4337"/>
              </w:tabs>
              <w:rPr>
                <w:lang w:val="nl-NL"/>
              </w:rPr>
            </w:pPr>
            <w:r w:rsidRPr="00727A24">
              <w:rPr>
                <w:lang w:val="nl-NL"/>
              </w:rPr>
              <w:t>20</w:t>
            </w:r>
          </w:p>
        </w:tc>
        <w:tc>
          <w:tcPr>
            <w:tcW w:w="907" w:type="dxa"/>
          </w:tcPr>
          <w:p w:rsidR="00F951A4" w:rsidRPr="00727A24" w:rsidRDefault="00F951A4" w:rsidP="00F951A4">
            <w:pPr>
              <w:tabs>
                <w:tab w:val="center" w:pos="4337"/>
              </w:tabs>
              <w:rPr>
                <w:lang w:val="nl-NL"/>
              </w:rPr>
            </w:pPr>
          </w:p>
        </w:tc>
        <w:tc>
          <w:tcPr>
            <w:tcW w:w="907" w:type="dxa"/>
          </w:tcPr>
          <w:p w:rsidR="00F951A4" w:rsidRPr="00727A24" w:rsidRDefault="00F951A4" w:rsidP="00F951A4">
            <w:pPr>
              <w:tabs>
                <w:tab w:val="center" w:pos="4337"/>
              </w:tabs>
              <w:rPr>
                <w:lang w:val="nl-NL"/>
              </w:rPr>
            </w:pPr>
          </w:p>
        </w:tc>
      </w:tr>
      <w:tr w:rsidR="00F951A4" w:rsidRPr="00727A24" w:rsidTr="00F951A4">
        <w:tblPrEx>
          <w:tblCellMar>
            <w:top w:w="0" w:type="dxa"/>
            <w:bottom w:w="0" w:type="dxa"/>
          </w:tblCellMar>
        </w:tblPrEx>
        <w:tc>
          <w:tcPr>
            <w:tcW w:w="574" w:type="dxa"/>
            <w:tcBorders>
              <w:bottom w:val="single" w:sz="4" w:space="0" w:color="auto"/>
            </w:tcBorders>
          </w:tcPr>
          <w:p w:rsidR="00F951A4" w:rsidRPr="00727A24" w:rsidRDefault="00F951A4" w:rsidP="00F951A4">
            <w:pPr>
              <w:tabs>
                <w:tab w:val="center" w:pos="4337"/>
              </w:tabs>
              <w:rPr>
                <w:lang w:val="nl-NL"/>
              </w:rPr>
            </w:pPr>
            <w:r w:rsidRPr="00727A24">
              <w:rPr>
                <w:lang w:val="nl-NL"/>
              </w:rPr>
              <w:t>tot.</w:t>
            </w:r>
          </w:p>
        </w:tc>
        <w:tc>
          <w:tcPr>
            <w:tcW w:w="917" w:type="dxa"/>
            <w:tcBorders>
              <w:bottom w:val="single" w:sz="4" w:space="0" w:color="auto"/>
              <w:right w:val="single" w:sz="4" w:space="0" w:color="auto"/>
            </w:tcBorders>
          </w:tcPr>
          <w:p w:rsidR="00F951A4" w:rsidRPr="00727A24" w:rsidRDefault="00F951A4" w:rsidP="00F951A4">
            <w:pPr>
              <w:tabs>
                <w:tab w:val="center" w:pos="4337"/>
              </w:tabs>
              <w:rPr>
                <w:lang w:val="nl-NL"/>
              </w:rPr>
            </w:pPr>
            <w:r w:rsidRPr="00727A24">
              <w:rPr>
                <w:lang w:val="nl-NL"/>
              </w:rPr>
              <w:t>60 pnt</w:t>
            </w:r>
          </w:p>
        </w:tc>
        <w:tc>
          <w:tcPr>
            <w:tcW w:w="635" w:type="dxa"/>
            <w:tcBorders>
              <w:left w:val="nil"/>
            </w:tcBorders>
          </w:tcPr>
          <w:p w:rsidR="00F951A4" w:rsidRPr="00727A24" w:rsidRDefault="00F951A4" w:rsidP="00F951A4">
            <w:pPr>
              <w:tabs>
                <w:tab w:val="center" w:pos="4337"/>
              </w:tabs>
              <w:rPr>
                <w:lang w:val="nl-NL"/>
              </w:rPr>
            </w:pPr>
          </w:p>
        </w:tc>
        <w:tc>
          <w:tcPr>
            <w:tcW w:w="807" w:type="dxa"/>
            <w:tcBorders>
              <w:right w:val="single" w:sz="4" w:space="0" w:color="auto"/>
            </w:tcBorders>
          </w:tcPr>
          <w:p w:rsidR="00F951A4" w:rsidRPr="00727A24" w:rsidRDefault="00F951A4" w:rsidP="00F951A4">
            <w:pPr>
              <w:tabs>
                <w:tab w:val="center" w:pos="4337"/>
              </w:tabs>
              <w:rPr>
                <w:lang w:val="nl-NL"/>
              </w:rPr>
            </w:pPr>
          </w:p>
        </w:tc>
        <w:tc>
          <w:tcPr>
            <w:tcW w:w="721" w:type="dxa"/>
            <w:tcBorders>
              <w:left w:val="nil"/>
            </w:tcBorders>
          </w:tcPr>
          <w:p w:rsidR="00F951A4" w:rsidRPr="00727A24" w:rsidRDefault="00F951A4" w:rsidP="00F951A4">
            <w:pPr>
              <w:tabs>
                <w:tab w:val="center" w:pos="4337"/>
              </w:tabs>
              <w:rPr>
                <w:lang w:val="nl-NL"/>
              </w:rPr>
            </w:pPr>
            <w:r w:rsidRPr="00727A24">
              <w:rPr>
                <w:lang w:val="nl-NL"/>
              </w:rPr>
              <w:t>i</w:t>
            </w:r>
          </w:p>
        </w:tc>
        <w:tc>
          <w:tcPr>
            <w:tcW w:w="917" w:type="dxa"/>
            <w:tcBorders>
              <w:right w:val="single" w:sz="4" w:space="0" w:color="auto"/>
            </w:tcBorders>
          </w:tcPr>
          <w:p w:rsidR="00F951A4" w:rsidRPr="00727A24" w:rsidRDefault="00F951A4" w:rsidP="00F951A4">
            <w:pPr>
              <w:tabs>
                <w:tab w:val="center" w:pos="4337"/>
              </w:tabs>
              <w:rPr>
                <w:lang w:val="nl-NL"/>
              </w:rPr>
            </w:pPr>
            <w:r w:rsidRPr="00727A24">
              <w:rPr>
                <w:lang w:val="nl-NL"/>
              </w:rPr>
              <w:t>5</w:t>
            </w:r>
          </w:p>
        </w:tc>
        <w:tc>
          <w:tcPr>
            <w:tcW w:w="648" w:type="dxa"/>
            <w:tcBorders>
              <w:left w:val="nil"/>
              <w:bottom w:val="single" w:sz="4" w:space="0" w:color="auto"/>
            </w:tcBorders>
          </w:tcPr>
          <w:p w:rsidR="00F951A4" w:rsidRPr="00727A24" w:rsidRDefault="00F951A4" w:rsidP="00F951A4">
            <w:pPr>
              <w:tabs>
                <w:tab w:val="center" w:pos="4337"/>
              </w:tabs>
              <w:rPr>
                <w:lang w:val="nl-NL"/>
              </w:rPr>
            </w:pPr>
            <w:r w:rsidRPr="00727A24">
              <w:rPr>
                <w:lang w:val="nl-NL"/>
              </w:rPr>
              <w:t>tot.</w:t>
            </w:r>
          </w:p>
        </w:tc>
        <w:tc>
          <w:tcPr>
            <w:tcW w:w="917" w:type="dxa"/>
            <w:tcBorders>
              <w:bottom w:val="single" w:sz="4" w:space="0" w:color="auto"/>
            </w:tcBorders>
          </w:tcPr>
          <w:p w:rsidR="00F951A4" w:rsidRPr="00727A24" w:rsidRDefault="00F951A4" w:rsidP="00F951A4">
            <w:pPr>
              <w:tabs>
                <w:tab w:val="center" w:pos="4337"/>
              </w:tabs>
              <w:rPr>
                <w:lang w:val="nl-NL"/>
              </w:rPr>
            </w:pPr>
            <w:r w:rsidRPr="00727A24">
              <w:rPr>
                <w:lang w:val="nl-NL"/>
              </w:rPr>
              <w:t>100 pnt</w:t>
            </w:r>
          </w:p>
        </w:tc>
        <w:tc>
          <w:tcPr>
            <w:tcW w:w="907" w:type="dxa"/>
          </w:tcPr>
          <w:p w:rsidR="00F951A4" w:rsidRPr="00727A24" w:rsidRDefault="00F951A4" w:rsidP="00F951A4">
            <w:pPr>
              <w:tabs>
                <w:tab w:val="center" w:pos="4337"/>
              </w:tabs>
              <w:rPr>
                <w:lang w:val="nl-NL"/>
              </w:rPr>
            </w:pPr>
          </w:p>
        </w:tc>
        <w:tc>
          <w:tcPr>
            <w:tcW w:w="907" w:type="dxa"/>
          </w:tcPr>
          <w:p w:rsidR="00F951A4" w:rsidRPr="00727A24" w:rsidRDefault="00F951A4" w:rsidP="00F951A4">
            <w:pPr>
              <w:tabs>
                <w:tab w:val="center" w:pos="4337"/>
              </w:tabs>
              <w:rPr>
                <w:lang w:val="nl-NL"/>
              </w:rPr>
            </w:pPr>
          </w:p>
        </w:tc>
      </w:tr>
      <w:tr w:rsidR="00F951A4" w:rsidRPr="00727A24" w:rsidTr="00F951A4">
        <w:tblPrEx>
          <w:tblCellMar>
            <w:top w:w="0" w:type="dxa"/>
            <w:bottom w:w="0" w:type="dxa"/>
          </w:tblCellMar>
        </w:tblPrEx>
        <w:tc>
          <w:tcPr>
            <w:tcW w:w="574" w:type="dxa"/>
          </w:tcPr>
          <w:p w:rsidR="00F951A4" w:rsidRPr="00727A24" w:rsidRDefault="00F951A4" w:rsidP="00F951A4">
            <w:pPr>
              <w:tabs>
                <w:tab w:val="center" w:pos="4337"/>
              </w:tabs>
              <w:rPr>
                <w:lang w:val="nl-NL"/>
              </w:rPr>
            </w:pPr>
          </w:p>
        </w:tc>
        <w:tc>
          <w:tcPr>
            <w:tcW w:w="917" w:type="dxa"/>
            <w:tcBorders>
              <w:right w:val="single" w:sz="4" w:space="0" w:color="auto"/>
            </w:tcBorders>
          </w:tcPr>
          <w:p w:rsidR="00F951A4" w:rsidRPr="00727A24" w:rsidRDefault="00F951A4" w:rsidP="00F951A4">
            <w:pPr>
              <w:tabs>
                <w:tab w:val="center" w:pos="4337"/>
              </w:tabs>
              <w:rPr>
                <w:lang w:val="nl-NL"/>
              </w:rPr>
            </w:pPr>
          </w:p>
        </w:tc>
        <w:tc>
          <w:tcPr>
            <w:tcW w:w="635" w:type="dxa"/>
            <w:tcBorders>
              <w:left w:val="nil"/>
            </w:tcBorders>
          </w:tcPr>
          <w:p w:rsidR="00F951A4" w:rsidRPr="00727A24" w:rsidRDefault="00F951A4" w:rsidP="00F951A4">
            <w:pPr>
              <w:tabs>
                <w:tab w:val="center" w:pos="4337"/>
              </w:tabs>
              <w:rPr>
                <w:lang w:val="nl-NL"/>
              </w:rPr>
            </w:pPr>
          </w:p>
        </w:tc>
        <w:tc>
          <w:tcPr>
            <w:tcW w:w="807" w:type="dxa"/>
            <w:tcBorders>
              <w:right w:val="single" w:sz="4" w:space="0" w:color="auto"/>
            </w:tcBorders>
          </w:tcPr>
          <w:p w:rsidR="00F951A4" w:rsidRPr="00727A24" w:rsidRDefault="00F951A4" w:rsidP="00F951A4">
            <w:pPr>
              <w:tabs>
                <w:tab w:val="center" w:pos="4337"/>
              </w:tabs>
              <w:rPr>
                <w:lang w:val="nl-NL"/>
              </w:rPr>
            </w:pPr>
          </w:p>
        </w:tc>
        <w:tc>
          <w:tcPr>
            <w:tcW w:w="721" w:type="dxa"/>
            <w:tcBorders>
              <w:left w:val="nil"/>
            </w:tcBorders>
          </w:tcPr>
          <w:p w:rsidR="00F951A4" w:rsidRPr="00727A24" w:rsidRDefault="00F951A4" w:rsidP="00F951A4">
            <w:pPr>
              <w:tabs>
                <w:tab w:val="center" w:pos="4337"/>
              </w:tabs>
              <w:rPr>
                <w:lang w:val="nl-NL"/>
              </w:rPr>
            </w:pPr>
            <w:r w:rsidRPr="00727A24">
              <w:rPr>
                <w:lang w:val="nl-NL"/>
              </w:rPr>
              <w:t>j</w:t>
            </w:r>
          </w:p>
        </w:tc>
        <w:tc>
          <w:tcPr>
            <w:tcW w:w="917" w:type="dxa"/>
            <w:tcBorders>
              <w:right w:val="single" w:sz="4" w:space="0" w:color="auto"/>
            </w:tcBorders>
          </w:tcPr>
          <w:p w:rsidR="00F951A4" w:rsidRPr="00727A24" w:rsidRDefault="00F951A4" w:rsidP="00F951A4">
            <w:pPr>
              <w:tabs>
                <w:tab w:val="center" w:pos="4337"/>
              </w:tabs>
              <w:rPr>
                <w:lang w:val="nl-NL"/>
              </w:rPr>
            </w:pPr>
            <w:r w:rsidRPr="00727A24">
              <w:rPr>
                <w:lang w:val="nl-NL"/>
              </w:rPr>
              <w:t>10</w:t>
            </w:r>
          </w:p>
        </w:tc>
        <w:tc>
          <w:tcPr>
            <w:tcW w:w="648" w:type="dxa"/>
            <w:tcBorders>
              <w:left w:val="nil"/>
            </w:tcBorders>
          </w:tcPr>
          <w:p w:rsidR="00F951A4" w:rsidRPr="00727A24" w:rsidRDefault="00F951A4" w:rsidP="00F951A4">
            <w:pPr>
              <w:tabs>
                <w:tab w:val="center" w:pos="4337"/>
              </w:tabs>
              <w:rPr>
                <w:lang w:val="nl-NL"/>
              </w:rPr>
            </w:pPr>
          </w:p>
        </w:tc>
        <w:tc>
          <w:tcPr>
            <w:tcW w:w="917" w:type="dxa"/>
          </w:tcPr>
          <w:p w:rsidR="00F951A4" w:rsidRPr="00727A24" w:rsidRDefault="00F951A4" w:rsidP="00F951A4">
            <w:pPr>
              <w:tabs>
                <w:tab w:val="center" w:pos="4337"/>
              </w:tabs>
              <w:rPr>
                <w:lang w:val="nl-NL"/>
              </w:rPr>
            </w:pPr>
          </w:p>
        </w:tc>
        <w:tc>
          <w:tcPr>
            <w:tcW w:w="907" w:type="dxa"/>
          </w:tcPr>
          <w:p w:rsidR="00F951A4" w:rsidRPr="00727A24" w:rsidRDefault="00F951A4" w:rsidP="00F951A4">
            <w:pPr>
              <w:tabs>
                <w:tab w:val="center" w:pos="4337"/>
              </w:tabs>
              <w:rPr>
                <w:lang w:val="nl-NL"/>
              </w:rPr>
            </w:pPr>
          </w:p>
        </w:tc>
        <w:tc>
          <w:tcPr>
            <w:tcW w:w="907" w:type="dxa"/>
          </w:tcPr>
          <w:p w:rsidR="00F951A4" w:rsidRPr="00727A24" w:rsidRDefault="00F951A4" w:rsidP="00F951A4">
            <w:pPr>
              <w:tabs>
                <w:tab w:val="center" w:pos="4337"/>
              </w:tabs>
              <w:rPr>
                <w:lang w:val="nl-NL"/>
              </w:rPr>
            </w:pPr>
          </w:p>
        </w:tc>
      </w:tr>
      <w:tr w:rsidR="00F951A4" w:rsidRPr="00727A24" w:rsidTr="00F951A4">
        <w:tblPrEx>
          <w:tblCellMar>
            <w:top w:w="0" w:type="dxa"/>
            <w:bottom w:w="0" w:type="dxa"/>
          </w:tblCellMar>
        </w:tblPrEx>
        <w:tc>
          <w:tcPr>
            <w:tcW w:w="574" w:type="dxa"/>
          </w:tcPr>
          <w:p w:rsidR="00F951A4" w:rsidRPr="00727A24" w:rsidRDefault="00F951A4" w:rsidP="00F951A4">
            <w:pPr>
              <w:tabs>
                <w:tab w:val="center" w:pos="4337"/>
              </w:tabs>
              <w:rPr>
                <w:lang w:val="nl-NL"/>
              </w:rPr>
            </w:pPr>
          </w:p>
        </w:tc>
        <w:tc>
          <w:tcPr>
            <w:tcW w:w="917" w:type="dxa"/>
            <w:tcBorders>
              <w:right w:val="single" w:sz="4" w:space="0" w:color="auto"/>
            </w:tcBorders>
          </w:tcPr>
          <w:p w:rsidR="00F951A4" w:rsidRPr="00727A24" w:rsidRDefault="00F951A4" w:rsidP="00F951A4">
            <w:pPr>
              <w:tabs>
                <w:tab w:val="center" w:pos="4337"/>
              </w:tabs>
              <w:rPr>
                <w:lang w:val="nl-NL"/>
              </w:rPr>
            </w:pPr>
          </w:p>
        </w:tc>
        <w:tc>
          <w:tcPr>
            <w:tcW w:w="635" w:type="dxa"/>
            <w:tcBorders>
              <w:left w:val="nil"/>
            </w:tcBorders>
          </w:tcPr>
          <w:p w:rsidR="00F951A4" w:rsidRPr="00727A24" w:rsidRDefault="00F951A4" w:rsidP="00F951A4">
            <w:pPr>
              <w:tabs>
                <w:tab w:val="center" w:pos="4337"/>
              </w:tabs>
              <w:rPr>
                <w:lang w:val="nl-NL"/>
              </w:rPr>
            </w:pPr>
          </w:p>
        </w:tc>
        <w:tc>
          <w:tcPr>
            <w:tcW w:w="807" w:type="dxa"/>
            <w:tcBorders>
              <w:right w:val="single" w:sz="4" w:space="0" w:color="auto"/>
            </w:tcBorders>
          </w:tcPr>
          <w:p w:rsidR="00F951A4" w:rsidRPr="00727A24" w:rsidRDefault="00F951A4" w:rsidP="00F951A4">
            <w:pPr>
              <w:tabs>
                <w:tab w:val="center" w:pos="4337"/>
              </w:tabs>
              <w:rPr>
                <w:lang w:val="nl-NL"/>
              </w:rPr>
            </w:pPr>
          </w:p>
        </w:tc>
        <w:tc>
          <w:tcPr>
            <w:tcW w:w="721" w:type="dxa"/>
            <w:tcBorders>
              <w:left w:val="nil"/>
              <w:bottom w:val="single" w:sz="4" w:space="0" w:color="auto"/>
            </w:tcBorders>
          </w:tcPr>
          <w:p w:rsidR="00F951A4" w:rsidRPr="00727A24" w:rsidRDefault="00F951A4" w:rsidP="00F951A4">
            <w:pPr>
              <w:tabs>
                <w:tab w:val="center" w:pos="4337"/>
              </w:tabs>
              <w:rPr>
                <w:lang w:val="nl-NL"/>
              </w:rPr>
            </w:pPr>
            <w:r w:rsidRPr="00727A24">
              <w:rPr>
                <w:lang w:val="nl-NL"/>
              </w:rPr>
              <w:t>tot.</w:t>
            </w:r>
          </w:p>
        </w:tc>
        <w:tc>
          <w:tcPr>
            <w:tcW w:w="917" w:type="dxa"/>
            <w:tcBorders>
              <w:bottom w:val="single" w:sz="4" w:space="0" w:color="auto"/>
              <w:right w:val="single" w:sz="4" w:space="0" w:color="auto"/>
            </w:tcBorders>
          </w:tcPr>
          <w:p w:rsidR="00F951A4" w:rsidRPr="00727A24" w:rsidRDefault="00F951A4" w:rsidP="00F951A4">
            <w:pPr>
              <w:tabs>
                <w:tab w:val="center" w:pos="4337"/>
              </w:tabs>
              <w:rPr>
                <w:lang w:val="nl-NL"/>
              </w:rPr>
            </w:pPr>
            <w:r w:rsidRPr="00727A24">
              <w:rPr>
                <w:lang w:val="nl-NL"/>
              </w:rPr>
              <w:t>100 pnt</w:t>
            </w:r>
          </w:p>
        </w:tc>
        <w:tc>
          <w:tcPr>
            <w:tcW w:w="648" w:type="dxa"/>
            <w:tcBorders>
              <w:left w:val="nil"/>
            </w:tcBorders>
          </w:tcPr>
          <w:p w:rsidR="00F951A4" w:rsidRPr="00727A24" w:rsidRDefault="00F951A4" w:rsidP="00F951A4">
            <w:pPr>
              <w:tabs>
                <w:tab w:val="center" w:pos="4337"/>
              </w:tabs>
              <w:rPr>
                <w:lang w:val="nl-NL"/>
              </w:rPr>
            </w:pPr>
          </w:p>
        </w:tc>
        <w:tc>
          <w:tcPr>
            <w:tcW w:w="917" w:type="dxa"/>
          </w:tcPr>
          <w:p w:rsidR="00F951A4" w:rsidRPr="00727A24" w:rsidRDefault="00F951A4" w:rsidP="00F951A4">
            <w:pPr>
              <w:tabs>
                <w:tab w:val="center" w:pos="4337"/>
              </w:tabs>
              <w:rPr>
                <w:lang w:val="nl-NL"/>
              </w:rPr>
            </w:pPr>
          </w:p>
        </w:tc>
        <w:tc>
          <w:tcPr>
            <w:tcW w:w="907" w:type="dxa"/>
          </w:tcPr>
          <w:p w:rsidR="00F951A4" w:rsidRPr="00727A24" w:rsidRDefault="00F951A4" w:rsidP="00F951A4">
            <w:pPr>
              <w:tabs>
                <w:tab w:val="center" w:pos="4337"/>
              </w:tabs>
              <w:rPr>
                <w:lang w:val="nl-NL"/>
              </w:rPr>
            </w:pPr>
          </w:p>
        </w:tc>
        <w:tc>
          <w:tcPr>
            <w:tcW w:w="907" w:type="dxa"/>
          </w:tcPr>
          <w:p w:rsidR="00F951A4" w:rsidRPr="00727A24" w:rsidRDefault="00F951A4" w:rsidP="00F951A4">
            <w:pPr>
              <w:tabs>
                <w:tab w:val="center" w:pos="4337"/>
              </w:tabs>
              <w:rPr>
                <w:lang w:val="nl-NL"/>
              </w:rPr>
            </w:pPr>
          </w:p>
        </w:tc>
      </w:tr>
      <w:tr w:rsidR="00F951A4" w:rsidRPr="00727A24" w:rsidTr="00F951A4">
        <w:tblPrEx>
          <w:tblCellMar>
            <w:top w:w="0" w:type="dxa"/>
            <w:bottom w:w="0" w:type="dxa"/>
          </w:tblCellMar>
        </w:tblPrEx>
        <w:tc>
          <w:tcPr>
            <w:tcW w:w="574" w:type="dxa"/>
          </w:tcPr>
          <w:p w:rsidR="00F951A4" w:rsidRPr="00727A24" w:rsidRDefault="00F951A4" w:rsidP="00F951A4">
            <w:pPr>
              <w:tabs>
                <w:tab w:val="center" w:pos="4337"/>
              </w:tabs>
              <w:rPr>
                <w:lang w:val="nl-NL"/>
              </w:rPr>
            </w:pPr>
          </w:p>
        </w:tc>
        <w:tc>
          <w:tcPr>
            <w:tcW w:w="917" w:type="dxa"/>
            <w:tcBorders>
              <w:right w:val="single" w:sz="4" w:space="0" w:color="auto"/>
            </w:tcBorders>
          </w:tcPr>
          <w:p w:rsidR="00F951A4" w:rsidRPr="00727A24" w:rsidRDefault="00F951A4" w:rsidP="00F951A4">
            <w:pPr>
              <w:tabs>
                <w:tab w:val="center" w:pos="4337"/>
              </w:tabs>
              <w:rPr>
                <w:lang w:val="nl-NL"/>
              </w:rPr>
            </w:pPr>
          </w:p>
        </w:tc>
        <w:tc>
          <w:tcPr>
            <w:tcW w:w="635" w:type="dxa"/>
            <w:tcBorders>
              <w:left w:val="nil"/>
            </w:tcBorders>
          </w:tcPr>
          <w:p w:rsidR="00F951A4" w:rsidRPr="00727A24" w:rsidRDefault="00F951A4" w:rsidP="00F951A4">
            <w:pPr>
              <w:tabs>
                <w:tab w:val="center" w:pos="4337"/>
              </w:tabs>
              <w:rPr>
                <w:lang w:val="nl-NL"/>
              </w:rPr>
            </w:pPr>
          </w:p>
        </w:tc>
        <w:tc>
          <w:tcPr>
            <w:tcW w:w="807" w:type="dxa"/>
            <w:tcBorders>
              <w:right w:val="single" w:sz="4" w:space="0" w:color="auto"/>
            </w:tcBorders>
          </w:tcPr>
          <w:p w:rsidR="00F951A4" w:rsidRPr="00727A24" w:rsidRDefault="00F951A4" w:rsidP="00F951A4">
            <w:pPr>
              <w:tabs>
                <w:tab w:val="center" w:pos="4337"/>
              </w:tabs>
              <w:rPr>
                <w:lang w:val="nl-NL"/>
              </w:rPr>
            </w:pPr>
          </w:p>
        </w:tc>
        <w:tc>
          <w:tcPr>
            <w:tcW w:w="721" w:type="dxa"/>
            <w:tcBorders>
              <w:left w:val="nil"/>
            </w:tcBorders>
          </w:tcPr>
          <w:p w:rsidR="00F951A4" w:rsidRPr="00727A24" w:rsidRDefault="00F951A4" w:rsidP="00F951A4">
            <w:pPr>
              <w:tabs>
                <w:tab w:val="center" w:pos="4337"/>
              </w:tabs>
              <w:rPr>
                <w:lang w:val="nl-NL"/>
              </w:rPr>
            </w:pPr>
          </w:p>
        </w:tc>
        <w:tc>
          <w:tcPr>
            <w:tcW w:w="917" w:type="dxa"/>
            <w:tcBorders>
              <w:right w:val="single" w:sz="4" w:space="0" w:color="auto"/>
            </w:tcBorders>
          </w:tcPr>
          <w:p w:rsidR="00F951A4" w:rsidRPr="00727A24" w:rsidRDefault="00F951A4" w:rsidP="00F951A4">
            <w:pPr>
              <w:tabs>
                <w:tab w:val="center" w:pos="4337"/>
              </w:tabs>
              <w:rPr>
                <w:lang w:val="nl-NL"/>
              </w:rPr>
            </w:pPr>
          </w:p>
        </w:tc>
        <w:tc>
          <w:tcPr>
            <w:tcW w:w="648" w:type="dxa"/>
            <w:tcBorders>
              <w:left w:val="nil"/>
            </w:tcBorders>
          </w:tcPr>
          <w:p w:rsidR="00F951A4" w:rsidRPr="00727A24" w:rsidRDefault="00F951A4" w:rsidP="00F951A4">
            <w:pPr>
              <w:tabs>
                <w:tab w:val="center" w:pos="4337"/>
              </w:tabs>
              <w:rPr>
                <w:lang w:val="nl-NL"/>
              </w:rPr>
            </w:pPr>
          </w:p>
        </w:tc>
        <w:tc>
          <w:tcPr>
            <w:tcW w:w="917" w:type="dxa"/>
          </w:tcPr>
          <w:p w:rsidR="00F951A4" w:rsidRPr="00727A24" w:rsidRDefault="00F951A4" w:rsidP="00F951A4">
            <w:pPr>
              <w:tabs>
                <w:tab w:val="center" w:pos="4337"/>
              </w:tabs>
              <w:rPr>
                <w:lang w:val="nl-NL"/>
              </w:rPr>
            </w:pPr>
          </w:p>
        </w:tc>
        <w:tc>
          <w:tcPr>
            <w:tcW w:w="907" w:type="dxa"/>
          </w:tcPr>
          <w:p w:rsidR="00F951A4" w:rsidRPr="00727A24" w:rsidRDefault="00F951A4" w:rsidP="00F951A4">
            <w:pPr>
              <w:tabs>
                <w:tab w:val="center" w:pos="4337"/>
              </w:tabs>
              <w:rPr>
                <w:lang w:val="nl-NL"/>
              </w:rPr>
            </w:pPr>
          </w:p>
        </w:tc>
        <w:tc>
          <w:tcPr>
            <w:tcW w:w="907" w:type="dxa"/>
          </w:tcPr>
          <w:p w:rsidR="00F951A4" w:rsidRPr="00727A24" w:rsidRDefault="00F951A4" w:rsidP="00F951A4">
            <w:pPr>
              <w:tabs>
                <w:tab w:val="center" w:pos="4337"/>
              </w:tabs>
              <w:rPr>
                <w:lang w:val="nl-NL"/>
              </w:rPr>
            </w:pPr>
          </w:p>
        </w:tc>
      </w:tr>
      <w:tr w:rsidR="00F951A4" w:rsidRPr="00727A24" w:rsidTr="00F951A4">
        <w:tblPrEx>
          <w:tblCellMar>
            <w:top w:w="0" w:type="dxa"/>
            <w:bottom w:w="0" w:type="dxa"/>
          </w:tblCellMar>
        </w:tblPrEx>
        <w:tc>
          <w:tcPr>
            <w:tcW w:w="574" w:type="dxa"/>
          </w:tcPr>
          <w:p w:rsidR="00F951A4" w:rsidRPr="00727A24" w:rsidRDefault="00F951A4" w:rsidP="00F951A4">
            <w:pPr>
              <w:tabs>
                <w:tab w:val="center" w:pos="4337"/>
              </w:tabs>
              <w:rPr>
                <w:lang w:val="nl-NL"/>
              </w:rPr>
            </w:pPr>
            <w:r w:rsidRPr="00727A24">
              <w:rPr>
                <w:lang w:val="nl-NL"/>
              </w:rPr>
              <w:t>V 1</w:t>
            </w:r>
          </w:p>
        </w:tc>
        <w:tc>
          <w:tcPr>
            <w:tcW w:w="917" w:type="dxa"/>
            <w:tcBorders>
              <w:right w:val="single" w:sz="4" w:space="0" w:color="auto"/>
            </w:tcBorders>
          </w:tcPr>
          <w:p w:rsidR="00F951A4" w:rsidRPr="00727A24" w:rsidRDefault="00F951A4" w:rsidP="00F951A4">
            <w:pPr>
              <w:tabs>
                <w:tab w:val="center" w:pos="4337"/>
              </w:tabs>
              <w:rPr>
                <w:lang w:val="nl-NL"/>
              </w:rPr>
            </w:pPr>
            <w:r w:rsidRPr="00727A24">
              <w:rPr>
                <w:lang w:val="nl-NL"/>
              </w:rPr>
              <w:t>10</w:t>
            </w:r>
          </w:p>
        </w:tc>
        <w:tc>
          <w:tcPr>
            <w:tcW w:w="635" w:type="dxa"/>
            <w:tcBorders>
              <w:left w:val="nil"/>
            </w:tcBorders>
          </w:tcPr>
          <w:p w:rsidR="00F951A4" w:rsidRPr="00727A24" w:rsidRDefault="00F951A4" w:rsidP="00F951A4">
            <w:pPr>
              <w:tabs>
                <w:tab w:val="center" w:pos="4337"/>
              </w:tabs>
              <w:rPr>
                <w:lang w:val="nl-NL"/>
              </w:rPr>
            </w:pPr>
            <w:r w:rsidRPr="00727A24">
              <w:rPr>
                <w:lang w:val="nl-NL"/>
              </w:rPr>
              <w:t>VI a</w:t>
            </w:r>
          </w:p>
        </w:tc>
        <w:tc>
          <w:tcPr>
            <w:tcW w:w="807" w:type="dxa"/>
            <w:tcBorders>
              <w:right w:val="single" w:sz="4" w:space="0" w:color="auto"/>
            </w:tcBorders>
          </w:tcPr>
          <w:p w:rsidR="00F951A4" w:rsidRPr="00727A24" w:rsidRDefault="00F951A4" w:rsidP="00F951A4">
            <w:pPr>
              <w:tabs>
                <w:tab w:val="center" w:pos="4337"/>
              </w:tabs>
              <w:rPr>
                <w:lang w:val="nl-NL"/>
              </w:rPr>
            </w:pPr>
            <w:r w:rsidRPr="00727A24">
              <w:rPr>
                <w:lang w:val="nl-NL"/>
              </w:rPr>
              <w:t xml:space="preserve">7½ </w:t>
            </w:r>
          </w:p>
        </w:tc>
        <w:tc>
          <w:tcPr>
            <w:tcW w:w="721" w:type="dxa"/>
            <w:tcBorders>
              <w:left w:val="nil"/>
            </w:tcBorders>
          </w:tcPr>
          <w:p w:rsidR="00F951A4" w:rsidRPr="00727A24" w:rsidRDefault="00F951A4" w:rsidP="00F951A4">
            <w:pPr>
              <w:tabs>
                <w:tab w:val="center" w:pos="4337"/>
              </w:tabs>
              <w:rPr>
                <w:lang w:val="nl-NL"/>
              </w:rPr>
            </w:pPr>
            <w:r w:rsidRPr="00727A24">
              <w:rPr>
                <w:lang w:val="nl-NL"/>
              </w:rPr>
              <w:t>VII 1</w:t>
            </w:r>
          </w:p>
        </w:tc>
        <w:tc>
          <w:tcPr>
            <w:tcW w:w="917" w:type="dxa"/>
            <w:tcBorders>
              <w:right w:val="single" w:sz="4" w:space="0" w:color="auto"/>
            </w:tcBorders>
          </w:tcPr>
          <w:p w:rsidR="00F951A4" w:rsidRPr="00727A24" w:rsidRDefault="00F951A4" w:rsidP="00F951A4">
            <w:pPr>
              <w:tabs>
                <w:tab w:val="center" w:pos="4337"/>
              </w:tabs>
              <w:rPr>
                <w:lang w:val="nl-NL"/>
              </w:rPr>
            </w:pPr>
            <w:r w:rsidRPr="00727A24">
              <w:rPr>
                <w:lang w:val="nl-NL"/>
              </w:rPr>
              <w:t>10</w:t>
            </w:r>
          </w:p>
        </w:tc>
        <w:tc>
          <w:tcPr>
            <w:tcW w:w="648" w:type="dxa"/>
            <w:tcBorders>
              <w:left w:val="nil"/>
            </w:tcBorders>
          </w:tcPr>
          <w:p w:rsidR="00F951A4" w:rsidRPr="00727A24" w:rsidRDefault="00F951A4" w:rsidP="00F951A4">
            <w:pPr>
              <w:tabs>
                <w:tab w:val="center" w:pos="4337"/>
              </w:tabs>
              <w:rPr>
                <w:lang w:val="nl-NL"/>
              </w:rPr>
            </w:pPr>
          </w:p>
        </w:tc>
        <w:tc>
          <w:tcPr>
            <w:tcW w:w="917" w:type="dxa"/>
          </w:tcPr>
          <w:p w:rsidR="00F951A4" w:rsidRPr="00727A24" w:rsidRDefault="00F951A4" w:rsidP="00F951A4">
            <w:pPr>
              <w:tabs>
                <w:tab w:val="center" w:pos="4337"/>
              </w:tabs>
              <w:rPr>
                <w:lang w:val="nl-NL"/>
              </w:rPr>
            </w:pPr>
          </w:p>
        </w:tc>
        <w:tc>
          <w:tcPr>
            <w:tcW w:w="907" w:type="dxa"/>
          </w:tcPr>
          <w:p w:rsidR="00F951A4" w:rsidRPr="00727A24" w:rsidRDefault="00F951A4" w:rsidP="00F951A4">
            <w:pPr>
              <w:tabs>
                <w:tab w:val="center" w:pos="4337"/>
              </w:tabs>
              <w:rPr>
                <w:lang w:val="nl-NL"/>
              </w:rPr>
            </w:pPr>
          </w:p>
        </w:tc>
        <w:tc>
          <w:tcPr>
            <w:tcW w:w="907" w:type="dxa"/>
          </w:tcPr>
          <w:p w:rsidR="00F951A4" w:rsidRPr="00727A24" w:rsidRDefault="00F951A4" w:rsidP="00F951A4">
            <w:pPr>
              <w:tabs>
                <w:tab w:val="center" w:pos="4337"/>
              </w:tabs>
              <w:rPr>
                <w:lang w:val="nl-NL"/>
              </w:rPr>
            </w:pPr>
          </w:p>
        </w:tc>
      </w:tr>
      <w:tr w:rsidR="00F951A4" w:rsidRPr="00727A24" w:rsidTr="00F951A4">
        <w:tblPrEx>
          <w:tblCellMar>
            <w:top w:w="0" w:type="dxa"/>
            <w:bottom w:w="0" w:type="dxa"/>
          </w:tblCellMar>
        </w:tblPrEx>
        <w:tc>
          <w:tcPr>
            <w:tcW w:w="574" w:type="dxa"/>
          </w:tcPr>
          <w:p w:rsidR="00F951A4" w:rsidRPr="00727A24" w:rsidRDefault="00F951A4" w:rsidP="00F951A4">
            <w:pPr>
              <w:tabs>
                <w:tab w:val="center" w:pos="4337"/>
              </w:tabs>
              <w:rPr>
                <w:lang w:val="nl-NL"/>
              </w:rPr>
            </w:pPr>
            <w:r w:rsidRPr="00727A24">
              <w:rPr>
                <w:lang w:val="nl-NL"/>
              </w:rPr>
              <w:t>2</w:t>
            </w:r>
          </w:p>
        </w:tc>
        <w:tc>
          <w:tcPr>
            <w:tcW w:w="917" w:type="dxa"/>
            <w:tcBorders>
              <w:right w:val="single" w:sz="4" w:space="0" w:color="auto"/>
            </w:tcBorders>
          </w:tcPr>
          <w:p w:rsidR="00F951A4" w:rsidRPr="00727A24" w:rsidRDefault="00F951A4" w:rsidP="00F951A4">
            <w:pPr>
              <w:tabs>
                <w:tab w:val="center" w:pos="4337"/>
              </w:tabs>
              <w:rPr>
                <w:lang w:val="nl-NL"/>
              </w:rPr>
            </w:pPr>
            <w:r w:rsidRPr="00727A24">
              <w:rPr>
                <w:lang w:val="nl-NL"/>
              </w:rPr>
              <w:t>10</w:t>
            </w:r>
          </w:p>
        </w:tc>
        <w:tc>
          <w:tcPr>
            <w:tcW w:w="635" w:type="dxa"/>
            <w:tcBorders>
              <w:left w:val="nil"/>
            </w:tcBorders>
          </w:tcPr>
          <w:p w:rsidR="00F951A4" w:rsidRPr="00727A24" w:rsidRDefault="00F951A4" w:rsidP="00F951A4">
            <w:pPr>
              <w:tabs>
                <w:tab w:val="center" w:pos="4337"/>
              </w:tabs>
              <w:rPr>
                <w:lang w:val="nl-NL"/>
              </w:rPr>
            </w:pPr>
            <w:r w:rsidRPr="00727A24">
              <w:rPr>
                <w:lang w:val="nl-NL"/>
              </w:rPr>
              <w:t>b</w:t>
            </w:r>
          </w:p>
        </w:tc>
        <w:tc>
          <w:tcPr>
            <w:tcW w:w="807" w:type="dxa"/>
            <w:tcBorders>
              <w:right w:val="single" w:sz="4" w:space="0" w:color="auto"/>
            </w:tcBorders>
          </w:tcPr>
          <w:p w:rsidR="00F951A4" w:rsidRPr="00727A24" w:rsidRDefault="00F951A4" w:rsidP="00F951A4">
            <w:pPr>
              <w:tabs>
                <w:tab w:val="center" w:pos="4337"/>
              </w:tabs>
              <w:rPr>
                <w:lang w:val="nl-NL"/>
              </w:rPr>
            </w:pPr>
            <w:r w:rsidRPr="00727A24">
              <w:rPr>
                <w:lang w:val="nl-NL"/>
              </w:rPr>
              <w:t xml:space="preserve">7½ </w:t>
            </w:r>
          </w:p>
        </w:tc>
        <w:tc>
          <w:tcPr>
            <w:tcW w:w="721" w:type="dxa"/>
            <w:tcBorders>
              <w:left w:val="nil"/>
            </w:tcBorders>
          </w:tcPr>
          <w:p w:rsidR="00F951A4" w:rsidRPr="00727A24" w:rsidRDefault="00F951A4" w:rsidP="00F951A4">
            <w:pPr>
              <w:tabs>
                <w:tab w:val="center" w:pos="4337"/>
              </w:tabs>
              <w:rPr>
                <w:lang w:val="nl-NL"/>
              </w:rPr>
            </w:pPr>
            <w:r w:rsidRPr="00727A24">
              <w:rPr>
                <w:lang w:val="nl-NL"/>
              </w:rPr>
              <w:t>2a</w:t>
            </w:r>
          </w:p>
        </w:tc>
        <w:tc>
          <w:tcPr>
            <w:tcW w:w="917" w:type="dxa"/>
            <w:tcBorders>
              <w:right w:val="single" w:sz="4" w:space="0" w:color="auto"/>
            </w:tcBorders>
          </w:tcPr>
          <w:p w:rsidR="00F951A4" w:rsidRPr="00727A24" w:rsidRDefault="00F951A4" w:rsidP="00F951A4">
            <w:pPr>
              <w:tabs>
                <w:tab w:val="center" w:pos="4337"/>
              </w:tabs>
              <w:rPr>
                <w:lang w:val="nl-NL"/>
              </w:rPr>
            </w:pPr>
            <w:r w:rsidRPr="00727A24">
              <w:rPr>
                <w:lang w:val="nl-NL"/>
              </w:rPr>
              <w:t>20</w:t>
            </w:r>
          </w:p>
        </w:tc>
        <w:tc>
          <w:tcPr>
            <w:tcW w:w="648" w:type="dxa"/>
            <w:tcBorders>
              <w:left w:val="nil"/>
            </w:tcBorders>
          </w:tcPr>
          <w:p w:rsidR="00F951A4" w:rsidRPr="00727A24" w:rsidRDefault="00F951A4" w:rsidP="00F951A4">
            <w:pPr>
              <w:tabs>
                <w:tab w:val="center" w:pos="4337"/>
              </w:tabs>
              <w:rPr>
                <w:lang w:val="nl-NL"/>
              </w:rPr>
            </w:pPr>
          </w:p>
        </w:tc>
        <w:tc>
          <w:tcPr>
            <w:tcW w:w="917" w:type="dxa"/>
          </w:tcPr>
          <w:p w:rsidR="00F951A4" w:rsidRPr="00727A24" w:rsidRDefault="00F951A4" w:rsidP="00F951A4">
            <w:pPr>
              <w:tabs>
                <w:tab w:val="center" w:pos="4337"/>
              </w:tabs>
              <w:rPr>
                <w:lang w:val="nl-NL"/>
              </w:rPr>
            </w:pPr>
          </w:p>
        </w:tc>
        <w:tc>
          <w:tcPr>
            <w:tcW w:w="907" w:type="dxa"/>
          </w:tcPr>
          <w:p w:rsidR="00F951A4" w:rsidRPr="00727A24" w:rsidRDefault="00F951A4" w:rsidP="00F951A4">
            <w:pPr>
              <w:tabs>
                <w:tab w:val="center" w:pos="4337"/>
              </w:tabs>
              <w:rPr>
                <w:lang w:val="nl-NL"/>
              </w:rPr>
            </w:pPr>
          </w:p>
        </w:tc>
        <w:tc>
          <w:tcPr>
            <w:tcW w:w="907" w:type="dxa"/>
          </w:tcPr>
          <w:p w:rsidR="00F951A4" w:rsidRPr="00727A24" w:rsidRDefault="00F951A4" w:rsidP="00F951A4">
            <w:pPr>
              <w:tabs>
                <w:tab w:val="center" w:pos="4337"/>
              </w:tabs>
              <w:rPr>
                <w:lang w:val="nl-NL"/>
              </w:rPr>
            </w:pPr>
          </w:p>
        </w:tc>
      </w:tr>
      <w:tr w:rsidR="00F951A4" w:rsidRPr="00727A24" w:rsidTr="00F951A4">
        <w:tblPrEx>
          <w:tblCellMar>
            <w:top w:w="0" w:type="dxa"/>
            <w:bottom w:w="0" w:type="dxa"/>
          </w:tblCellMar>
        </w:tblPrEx>
        <w:tc>
          <w:tcPr>
            <w:tcW w:w="574" w:type="dxa"/>
          </w:tcPr>
          <w:p w:rsidR="00F951A4" w:rsidRPr="00727A24" w:rsidRDefault="00F951A4" w:rsidP="00F951A4">
            <w:pPr>
              <w:tabs>
                <w:tab w:val="center" w:pos="4337"/>
              </w:tabs>
              <w:rPr>
                <w:lang w:val="nl-NL"/>
              </w:rPr>
            </w:pPr>
            <w:r w:rsidRPr="00727A24">
              <w:rPr>
                <w:lang w:val="nl-NL"/>
              </w:rPr>
              <w:t>3</w:t>
            </w:r>
          </w:p>
        </w:tc>
        <w:tc>
          <w:tcPr>
            <w:tcW w:w="917" w:type="dxa"/>
            <w:tcBorders>
              <w:right w:val="single" w:sz="4" w:space="0" w:color="auto"/>
            </w:tcBorders>
          </w:tcPr>
          <w:p w:rsidR="00F951A4" w:rsidRPr="00727A24" w:rsidRDefault="00F951A4" w:rsidP="00F951A4">
            <w:pPr>
              <w:tabs>
                <w:tab w:val="center" w:pos="4337"/>
              </w:tabs>
              <w:rPr>
                <w:lang w:val="nl-NL"/>
              </w:rPr>
            </w:pPr>
            <w:r w:rsidRPr="00727A24">
              <w:rPr>
                <w:lang w:val="nl-NL"/>
              </w:rPr>
              <w:t>5</w:t>
            </w:r>
          </w:p>
        </w:tc>
        <w:tc>
          <w:tcPr>
            <w:tcW w:w="635" w:type="dxa"/>
            <w:tcBorders>
              <w:left w:val="nil"/>
            </w:tcBorders>
          </w:tcPr>
          <w:p w:rsidR="00F951A4" w:rsidRPr="00727A24" w:rsidRDefault="00F951A4" w:rsidP="00F951A4">
            <w:pPr>
              <w:tabs>
                <w:tab w:val="center" w:pos="4337"/>
              </w:tabs>
              <w:rPr>
                <w:lang w:val="nl-NL"/>
              </w:rPr>
            </w:pPr>
            <w:r w:rsidRPr="00727A24">
              <w:rPr>
                <w:lang w:val="nl-NL"/>
              </w:rPr>
              <w:t>c</w:t>
            </w:r>
          </w:p>
        </w:tc>
        <w:tc>
          <w:tcPr>
            <w:tcW w:w="807" w:type="dxa"/>
            <w:tcBorders>
              <w:right w:val="single" w:sz="4" w:space="0" w:color="auto"/>
            </w:tcBorders>
          </w:tcPr>
          <w:p w:rsidR="00F951A4" w:rsidRPr="00727A24" w:rsidRDefault="00F951A4" w:rsidP="00F951A4">
            <w:pPr>
              <w:tabs>
                <w:tab w:val="center" w:pos="4337"/>
              </w:tabs>
              <w:rPr>
                <w:lang w:val="nl-NL"/>
              </w:rPr>
            </w:pPr>
            <w:r w:rsidRPr="00727A24">
              <w:rPr>
                <w:lang w:val="nl-NL"/>
              </w:rPr>
              <w:t>10</w:t>
            </w:r>
          </w:p>
        </w:tc>
        <w:tc>
          <w:tcPr>
            <w:tcW w:w="721" w:type="dxa"/>
            <w:tcBorders>
              <w:left w:val="nil"/>
            </w:tcBorders>
          </w:tcPr>
          <w:p w:rsidR="00F951A4" w:rsidRPr="00727A24" w:rsidRDefault="00F951A4" w:rsidP="00F951A4">
            <w:pPr>
              <w:tabs>
                <w:tab w:val="center" w:pos="4337"/>
              </w:tabs>
              <w:rPr>
                <w:lang w:val="nl-NL"/>
              </w:rPr>
            </w:pPr>
            <w:r w:rsidRPr="00727A24">
              <w:rPr>
                <w:lang w:val="nl-NL"/>
              </w:rPr>
              <w:t>2b</w:t>
            </w:r>
          </w:p>
        </w:tc>
        <w:tc>
          <w:tcPr>
            <w:tcW w:w="917" w:type="dxa"/>
            <w:tcBorders>
              <w:right w:val="single" w:sz="4" w:space="0" w:color="auto"/>
            </w:tcBorders>
          </w:tcPr>
          <w:p w:rsidR="00F951A4" w:rsidRPr="00727A24" w:rsidRDefault="00F951A4" w:rsidP="00F951A4">
            <w:pPr>
              <w:tabs>
                <w:tab w:val="center" w:pos="4337"/>
              </w:tabs>
              <w:rPr>
                <w:lang w:val="nl-NL"/>
              </w:rPr>
            </w:pPr>
            <w:r w:rsidRPr="00727A24">
              <w:rPr>
                <w:lang w:val="nl-NL"/>
              </w:rPr>
              <w:t>15</w:t>
            </w:r>
          </w:p>
        </w:tc>
        <w:tc>
          <w:tcPr>
            <w:tcW w:w="648" w:type="dxa"/>
            <w:tcBorders>
              <w:left w:val="nil"/>
            </w:tcBorders>
          </w:tcPr>
          <w:p w:rsidR="00F951A4" w:rsidRPr="00727A24" w:rsidRDefault="00F951A4" w:rsidP="00F951A4">
            <w:pPr>
              <w:tabs>
                <w:tab w:val="center" w:pos="4337"/>
              </w:tabs>
              <w:rPr>
                <w:lang w:val="nl-NL"/>
              </w:rPr>
            </w:pPr>
          </w:p>
        </w:tc>
        <w:tc>
          <w:tcPr>
            <w:tcW w:w="917" w:type="dxa"/>
          </w:tcPr>
          <w:p w:rsidR="00F951A4" w:rsidRPr="00727A24" w:rsidRDefault="00F951A4" w:rsidP="00F951A4">
            <w:pPr>
              <w:tabs>
                <w:tab w:val="center" w:pos="4337"/>
              </w:tabs>
              <w:rPr>
                <w:lang w:val="nl-NL"/>
              </w:rPr>
            </w:pPr>
          </w:p>
        </w:tc>
        <w:tc>
          <w:tcPr>
            <w:tcW w:w="907" w:type="dxa"/>
          </w:tcPr>
          <w:p w:rsidR="00F951A4" w:rsidRPr="00727A24" w:rsidRDefault="00F951A4" w:rsidP="00F951A4">
            <w:pPr>
              <w:tabs>
                <w:tab w:val="center" w:pos="4337"/>
              </w:tabs>
              <w:rPr>
                <w:lang w:val="nl-NL"/>
              </w:rPr>
            </w:pPr>
          </w:p>
        </w:tc>
        <w:tc>
          <w:tcPr>
            <w:tcW w:w="907" w:type="dxa"/>
          </w:tcPr>
          <w:p w:rsidR="00F951A4" w:rsidRPr="00727A24" w:rsidRDefault="00F951A4" w:rsidP="00F951A4">
            <w:pPr>
              <w:tabs>
                <w:tab w:val="center" w:pos="4337"/>
              </w:tabs>
              <w:rPr>
                <w:lang w:val="nl-NL"/>
              </w:rPr>
            </w:pPr>
          </w:p>
        </w:tc>
      </w:tr>
      <w:tr w:rsidR="00F951A4" w:rsidRPr="00727A24" w:rsidTr="00F951A4">
        <w:tblPrEx>
          <w:tblCellMar>
            <w:top w:w="0" w:type="dxa"/>
            <w:bottom w:w="0" w:type="dxa"/>
          </w:tblCellMar>
        </w:tblPrEx>
        <w:tc>
          <w:tcPr>
            <w:tcW w:w="574" w:type="dxa"/>
          </w:tcPr>
          <w:p w:rsidR="00F951A4" w:rsidRPr="00727A24" w:rsidRDefault="00F951A4" w:rsidP="00F951A4">
            <w:pPr>
              <w:tabs>
                <w:tab w:val="center" w:pos="4337"/>
              </w:tabs>
              <w:rPr>
                <w:lang w:val="nl-NL"/>
              </w:rPr>
            </w:pPr>
            <w:r w:rsidRPr="00727A24">
              <w:rPr>
                <w:lang w:val="nl-NL"/>
              </w:rPr>
              <w:t>4</w:t>
            </w:r>
          </w:p>
        </w:tc>
        <w:tc>
          <w:tcPr>
            <w:tcW w:w="917" w:type="dxa"/>
            <w:tcBorders>
              <w:right w:val="single" w:sz="4" w:space="0" w:color="auto"/>
            </w:tcBorders>
          </w:tcPr>
          <w:p w:rsidR="00F951A4" w:rsidRPr="00727A24" w:rsidRDefault="00F951A4" w:rsidP="00F951A4">
            <w:pPr>
              <w:tabs>
                <w:tab w:val="center" w:pos="4337"/>
              </w:tabs>
              <w:rPr>
                <w:lang w:val="nl-NL"/>
              </w:rPr>
            </w:pPr>
            <w:r w:rsidRPr="00727A24">
              <w:rPr>
                <w:lang w:val="nl-NL"/>
              </w:rPr>
              <w:t>15</w:t>
            </w:r>
          </w:p>
        </w:tc>
        <w:tc>
          <w:tcPr>
            <w:tcW w:w="635" w:type="dxa"/>
            <w:tcBorders>
              <w:left w:val="nil"/>
            </w:tcBorders>
          </w:tcPr>
          <w:p w:rsidR="00F951A4" w:rsidRPr="00727A24" w:rsidRDefault="00F951A4" w:rsidP="00F951A4">
            <w:pPr>
              <w:tabs>
                <w:tab w:val="center" w:pos="4337"/>
              </w:tabs>
              <w:rPr>
                <w:lang w:val="nl-NL"/>
              </w:rPr>
            </w:pPr>
            <w:r w:rsidRPr="00727A24">
              <w:rPr>
                <w:lang w:val="nl-NL"/>
              </w:rPr>
              <w:t>d</w:t>
            </w:r>
          </w:p>
        </w:tc>
        <w:tc>
          <w:tcPr>
            <w:tcW w:w="807" w:type="dxa"/>
            <w:tcBorders>
              <w:right w:val="single" w:sz="4" w:space="0" w:color="auto"/>
            </w:tcBorders>
          </w:tcPr>
          <w:p w:rsidR="00F951A4" w:rsidRPr="00727A24" w:rsidRDefault="00F951A4" w:rsidP="00F951A4">
            <w:pPr>
              <w:tabs>
                <w:tab w:val="center" w:pos="4337"/>
              </w:tabs>
              <w:rPr>
                <w:lang w:val="nl-NL"/>
              </w:rPr>
            </w:pPr>
            <w:r w:rsidRPr="00727A24">
              <w:rPr>
                <w:lang w:val="nl-NL"/>
              </w:rPr>
              <w:t>10</w:t>
            </w:r>
          </w:p>
        </w:tc>
        <w:tc>
          <w:tcPr>
            <w:tcW w:w="721" w:type="dxa"/>
            <w:tcBorders>
              <w:left w:val="nil"/>
            </w:tcBorders>
          </w:tcPr>
          <w:p w:rsidR="00F951A4" w:rsidRPr="00727A24" w:rsidRDefault="00F951A4" w:rsidP="00F951A4">
            <w:pPr>
              <w:tabs>
                <w:tab w:val="center" w:pos="4337"/>
              </w:tabs>
              <w:rPr>
                <w:lang w:val="nl-NL"/>
              </w:rPr>
            </w:pPr>
            <w:r w:rsidRPr="00727A24">
              <w:rPr>
                <w:lang w:val="nl-NL"/>
              </w:rPr>
              <w:t>3</w:t>
            </w:r>
          </w:p>
        </w:tc>
        <w:tc>
          <w:tcPr>
            <w:tcW w:w="917" w:type="dxa"/>
            <w:tcBorders>
              <w:right w:val="single" w:sz="4" w:space="0" w:color="auto"/>
            </w:tcBorders>
          </w:tcPr>
          <w:p w:rsidR="00F951A4" w:rsidRPr="00727A24" w:rsidRDefault="00F951A4" w:rsidP="00F951A4">
            <w:pPr>
              <w:tabs>
                <w:tab w:val="center" w:pos="4337"/>
              </w:tabs>
              <w:rPr>
                <w:lang w:val="nl-NL"/>
              </w:rPr>
            </w:pPr>
            <w:r w:rsidRPr="00727A24">
              <w:rPr>
                <w:lang w:val="nl-NL"/>
              </w:rPr>
              <w:t>15</w:t>
            </w:r>
          </w:p>
        </w:tc>
        <w:tc>
          <w:tcPr>
            <w:tcW w:w="648" w:type="dxa"/>
            <w:tcBorders>
              <w:left w:val="nil"/>
            </w:tcBorders>
          </w:tcPr>
          <w:p w:rsidR="00F951A4" w:rsidRPr="00727A24" w:rsidRDefault="00F951A4" w:rsidP="00F951A4">
            <w:pPr>
              <w:tabs>
                <w:tab w:val="center" w:pos="4337"/>
              </w:tabs>
              <w:rPr>
                <w:lang w:val="nl-NL"/>
              </w:rPr>
            </w:pPr>
          </w:p>
        </w:tc>
        <w:tc>
          <w:tcPr>
            <w:tcW w:w="917" w:type="dxa"/>
          </w:tcPr>
          <w:p w:rsidR="00F951A4" w:rsidRPr="00727A24" w:rsidRDefault="00F951A4" w:rsidP="00F951A4">
            <w:pPr>
              <w:tabs>
                <w:tab w:val="center" w:pos="4337"/>
              </w:tabs>
              <w:rPr>
                <w:lang w:val="nl-NL"/>
              </w:rPr>
            </w:pPr>
          </w:p>
        </w:tc>
        <w:tc>
          <w:tcPr>
            <w:tcW w:w="907" w:type="dxa"/>
          </w:tcPr>
          <w:p w:rsidR="00F951A4" w:rsidRPr="00727A24" w:rsidRDefault="00F951A4" w:rsidP="00F951A4">
            <w:pPr>
              <w:tabs>
                <w:tab w:val="center" w:pos="4337"/>
              </w:tabs>
              <w:rPr>
                <w:lang w:val="nl-NL"/>
              </w:rPr>
            </w:pPr>
          </w:p>
        </w:tc>
        <w:tc>
          <w:tcPr>
            <w:tcW w:w="907" w:type="dxa"/>
          </w:tcPr>
          <w:p w:rsidR="00F951A4" w:rsidRPr="00727A24" w:rsidRDefault="00F951A4" w:rsidP="00F951A4">
            <w:pPr>
              <w:tabs>
                <w:tab w:val="center" w:pos="4337"/>
              </w:tabs>
              <w:rPr>
                <w:lang w:val="nl-NL"/>
              </w:rPr>
            </w:pPr>
          </w:p>
        </w:tc>
      </w:tr>
      <w:tr w:rsidR="00F951A4" w:rsidRPr="00727A24" w:rsidTr="00F951A4">
        <w:tblPrEx>
          <w:tblCellMar>
            <w:top w:w="0" w:type="dxa"/>
            <w:bottom w:w="0" w:type="dxa"/>
          </w:tblCellMar>
        </w:tblPrEx>
        <w:tc>
          <w:tcPr>
            <w:tcW w:w="574" w:type="dxa"/>
          </w:tcPr>
          <w:p w:rsidR="00F951A4" w:rsidRPr="00727A24" w:rsidRDefault="00F951A4" w:rsidP="00F951A4">
            <w:pPr>
              <w:tabs>
                <w:tab w:val="center" w:pos="4337"/>
              </w:tabs>
              <w:rPr>
                <w:lang w:val="nl-NL"/>
              </w:rPr>
            </w:pPr>
            <w:r w:rsidRPr="00727A24">
              <w:rPr>
                <w:lang w:val="nl-NL"/>
              </w:rPr>
              <w:t>5</w:t>
            </w:r>
          </w:p>
        </w:tc>
        <w:tc>
          <w:tcPr>
            <w:tcW w:w="917" w:type="dxa"/>
            <w:tcBorders>
              <w:right w:val="single" w:sz="4" w:space="0" w:color="auto"/>
            </w:tcBorders>
          </w:tcPr>
          <w:p w:rsidR="00F951A4" w:rsidRPr="00727A24" w:rsidRDefault="00F951A4" w:rsidP="00F951A4">
            <w:pPr>
              <w:tabs>
                <w:tab w:val="center" w:pos="4337"/>
              </w:tabs>
              <w:rPr>
                <w:lang w:val="nl-NL"/>
              </w:rPr>
            </w:pPr>
            <w:r w:rsidRPr="00727A24">
              <w:rPr>
                <w:lang w:val="nl-NL"/>
              </w:rPr>
              <w:t>10</w:t>
            </w:r>
          </w:p>
        </w:tc>
        <w:tc>
          <w:tcPr>
            <w:tcW w:w="635" w:type="dxa"/>
            <w:tcBorders>
              <w:left w:val="nil"/>
            </w:tcBorders>
          </w:tcPr>
          <w:p w:rsidR="00F951A4" w:rsidRPr="00727A24" w:rsidRDefault="00F951A4" w:rsidP="00F951A4">
            <w:pPr>
              <w:tabs>
                <w:tab w:val="center" w:pos="4337"/>
              </w:tabs>
              <w:rPr>
                <w:lang w:val="nl-NL"/>
              </w:rPr>
            </w:pPr>
            <w:r w:rsidRPr="00727A24">
              <w:rPr>
                <w:lang w:val="nl-NL"/>
              </w:rPr>
              <w:t>e</w:t>
            </w:r>
          </w:p>
        </w:tc>
        <w:tc>
          <w:tcPr>
            <w:tcW w:w="807" w:type="dxa"/>
            <w:tcBorders>
              <w:right w:val="single" w:sz="4" w:space="0" w:color="auto"/>
            </w:tcBorders>
          </w:tcPr>
          <w:p w:rsidR="00F951A4" w:rsidRPr="00727A24" w:rsidRDefault="00F951A4" w:rsidP="00F951A4">
            <w:pPr>
              <w:tabs>
                <w:tab w:val="center" w:pos="4337"/>
              </w:tabs>
              <w:rPr>
                <w:lang w:val="nl-NL"/>
              </w:rPr>
            </w:pPr>
            <w:r w:rsidRPr="00727A24">
              <w:rPr>
                <w:lang w:val="nl-NL"/>
              </w:rPr>
              <w:t>15</w:t>
            </w:r>
          </w:p>
        </w:tc>
        <w:tc>
          <w:tcPr>
            <w:tcW w:w="721" w:type="dxa"/>
            <w:tcBorders>
              <w:left w:val="nil"/>
            </w:tcBorders>
          </w:tcPr>
          <w:p w:rsidR="00F951A4" w:rsidRPr="00727A24" w:rsidRDefault="00F951A4" w:rsidP="00F951A4">
            <w:pPr>
              <w:tabs>
                <w:tab w:val="center" w:pos="4337"/>
              </w:tabs>
              <w:rPr>
                <w:lang w:val="nl-NL"/>
              </w:rPr>
            </w:pPr>
            <w:r w:rsidRPr="00727A24">
              <w:rPr>
                <w:lang w:val="nl-NL"/>
              </w:rPr>
              <w:t>4</w:t>
            </w:r>
          </w:p>
        </w:tc>
        <w:tc>
          <w:tcPr>
            <w:tcW w:w="917" w:type="dxa"/>
            <w:tcBorders>
              <w:right w:val="single" w:sz="4" w:space="0" w:color="auto"/>
            </w:tcBorders>
          </w:tcPr>
          <w:p w:rsidR="00F951A4" w:rsidRPr="00727A24" w:rsidRDefault="00F951A4" w:rsidP="00F951A4">
            <w:pPr>
              <w:tabs>
                <w:tab w:val="center" w:pos="4337"/>
              </w:tabs>
              <w:rPr>
                <w:lang w:val="nl-NL"/>
              </w:rPr>
            </w:pPr>
            <w:r w:rsidRPr="00727A24">
              <w:rPr>
                <w:lang w:val="nl-NL"/>
              </w:rPr>
              <w:t>20</w:t>
            </w:r>
          </w:p>
        </w:tc>
        <w:tc>
          <w:tcPr>
            <w:tcW w:w="648" w:type="dxa"/>
            <w:tcBorders>
              <w:left w:val="nil"/>
            </w:tcBorders>
          </w:tcPr>
          <w:p w:rsidR="00F951A4" w:rsidRPr="00727A24" w:rsidRDefault="00F951A4" w:rsidP="00F951A4">
            <w:pPr>
              <w:tabs>
                <w:tab w:val="center" w:pos="4337"/>
              </w:tabs>
              <w:rPr>
                <w:lang w:val="nl-NL"/>
              </w:rPr>
            </w:pPr>
          </w:p>
        </w:tc>
        <w:tc>
          <w:tcPr>
            <w:tcW w:w="917" w:type="dxa"/>
          </w:tcPr>
          <w:p w:rsidR="00F951A4" w:rsidRPr="00727A24" w:rsidRDefault="00F951A4" w:rsidP="00F951A4">
            <w:pPr>
              <w:tabs>
                <w:tab w:val="center" w:pos="4337"/>
              </w:tabs>
              <w:rPr>
                <w:lang w:val="nl-NL"/>
              </w:rPr>
            </w:pPr>
          </w:p>
        </w:tc>
        <w:tc>
          <w:tcPr>
            <w:tcW w:w="907" w:type="dxa"/>
          </w:tcPr>
          <w:p w:rsidR="00F951A4" w:rsidRPr="00727A24" w:rsidRDefault="00F951A4" w:rsidP="00F951A4">
            <w:pPr>
              <w:tabs>
                <w:tab w:val="center" w:pos="4337"/>
              </w:tabs>
              <w:rPr>
                <w:lang w:val="nl-NL"/>
              </w:rPr>
            </w:pPr>
          </w:p>
        </w:tc>
        <w:tc>
          <w:tcPr>
            <w:tcW w:w="907" w:type="dxa"/>
          </w:tcPr>
          <w:p w:rsidR="00F951A4" w:rsidRPr="00727A24" w:rsidRDefault="00F951A4" w:rsidP="00F951A4">
            <w:pPr>
              <w:tabs>
                <w:tab w:val="center" w:pos="4337"/>
              </w:tabs>
              <w:rPr>
                <w:lang w:val="nl-NL"/>
              </w:rPr>
            </w:pPr>
          </w:p>
        </w:tc>
      </w:tr>
      <w:tr w:rsidR="00F951A4" w:rsidRPr="00727A24" w:rsidTr="00F951A4">
        <w:tblPrEx>
          <w:tblCellMar>
            <w:top w:w="0" w:type="dxa"/>
            <w:bottom w:w="0" w:type="dxa"/>
          </w:tblCellMar>
        </w:tblPrEx>
        <w:tc>
          <w:tcPr>
            <w:tcW w:w="574" w:type="dxa"/>
            <w:tcBorders>
              <w:bottom w:val="single" w:sz="4" w:space="0" w:color="auto"/>
            </w:tcBorders>
          </w:tcPr>
          <w:p w:rsidR="00F951A4" w:rsidRPr="00727A24" w:rsidRDefault="00F951A4" w:rsidP="00F951A4">
            <w:pPr>
              <w:tabs>
                <w:tab w:val="center" w:pos="4337"/>
              </w:tabs>
              <w:rPr>
                <w:lang w:val="nl-NL"/>
              </w:rPr>
            </w:pPr>
            <w:r w:rsidRPr="00727A24">
              <w:rPr>
                <w:lang w:val="nl-NL"/>
              </w:rPr>
              <w:t>tot.</w:t>
            </w:r>
          </w:p>
        </w:tc>
        <w:tc>
          <w:tcPr>
            <w:tcW w:w="917" w:type="dxa"/>
            <w:tcBorders>
              <w:bottom w:val="single" w:sz="4" w:space="0" w:color="auto"/>
              <w:right w:val="single" w:sz="4" w:space="0" w:color="auto"/>
            </w:tcBorders>
          </w:tcPr>
          <w:p w:rsidR="00F951A4" w:rsidRPr="00727A24" w:rsidRDefault="00F951A4" w:rsidP="00F951A4">
            <w:pPr>
              <w:tabs>
                <w:tab w:val="center" w:pos="4337"/>
              </w:tabs>
              <w:rPr>
                <w:lang w:val="nl-NL"/>
              </w:rPr>
            </w:pPr>
            <w:r w:rsidRPr="00727A24">
              <w:rPr>
                <w:lang w:val="nl-NL"/>
              </w:rPr>
              <w:t>50 pnt</w:t>
            </w:r>
          </w:p>
        </w:tc>
        <w:tc>
          <w:tcPr>
            <w:tcW w:w="635" w:type="dxa"/>
            <w:tcBorders>
              <w:left w:val="nil"/>
              <w:bottom w:val="single" w:sz="4" w:space="0" w:color="auto"/>
            </w:tcBorders>
          </w:tcPr>
          <w:p w:rsidR="00F951A4" w:rsidRPr="00727A24" w:rsidRDefault="00F951A4" w:rsidP="00F951A4">
            <w:pPr>
              <w:tabs>
                <w:tab w:val="center" w:pos="4337"/>
              </w:tabs>
              <w:rPr>
                <w:lang w:val="nl-NL"/>
              </w:rPr>
            </w:pPr>
            <w:r w:rsidRPr="00727A24">
              <w:rPr>
                <w:lang w:val="nl-NL"/>
              </w:rPr>
              <w:t>tot.</w:t>
            </w:r>
          </w:p>
        </w:tc>
        <w:tc>
          <w:tcPr>
            <w:tcW w:w="807" w:type="dxa"/>
            <w:tcBorders>
              <w:bottom w:val="single" w:sz="4" w:space="0" w:color="auto"/>
              <w:right w:val="single" w:sz="4" w:space="0" w:color="auto"/>
            </w:tcBorders>
          </w:tcPr>
          <w:p w:rsidR="00F951A4" w:rsidRPr="00727A24" w:rsidRDefault="00F951A4" w:rsidP="00F951A4">
            <w:pPr>
              <w:tabs>
                <w:tab w:val="center" w:pos="4337"/>
              </w:tabs>
              <w:rPr>
                <w:lang w:val="nl-NL"/>
              </w:rPr>
            </w:pPr>
            <w:r w:rsidRPr="00727A24">
              <w:rPr>
                <w:lang w:val="nl-NL"/>
              </w:rPr>
              <w:t>50 pnt</w:t>
            </w:r>
          </w:p>
        </w:tc>
        <w:tc>
          <w:tcPr>
            <w:tcW w:w="721" w:type="dxa"/>
            <w:tcBorders>
              <w:left w:val="nil"/>
            </w:tcBorders>
          </w:tcPr>
          <w:p w:rsidR="00F951A4" w:rsidRPr="00727A24" w:rsidRDefault="00F951A4" w:rsidP="00F951A4">
            <w:pPr>
              <w:tabs>
                <w:tab w:val="center" w:pos="4337"/>
              </w:tabs>
              <w:rPr>
                <w:lang w:val="nl-NL"/>
              </w:rPr>
            </w:pPr>
            <w:r w:rsidRPr="00727A24">
              <w:rPr>
                <w:lang w:val="nl-NL"/>
              </w:rPr>
              <w:t>5</w:t>
            </w:r>
          </w:p>
        </w:tc>
        <w:tc>
          <w:tcPr>
            <w:tcW w:w="917" w:type="dxa"/>
            <w:tcBorders>
              <w:right w:val="single" w:sz="4" w:space="0" w:color="auto"/>
            </w:tcBorders>
          </w:tcPr>
          <w:p w:rsidR="00F951A4" w:rsidRPr="00727A24" w:rsidRDefault="00F951A4" w:rsidP="00F951A4">
            <w:pPr>
              <w:tabs>
                <w:tab w:val="center" w:pos="4337"/>
              </w:tabs>
              <w:rPr>
                <w:lang w:val="nl-NL"/>
              </w:rPr>
            </w:pPr>
            <w:r w:rsidRPr="00727A24">
              <w:rPr>
                <w:lang w:val="nl-NL"/>
              </w:rPr>
              <w:t>20</w:t>
            </w:r>
          </w:p>
        </w:tc>
        <w:tc>
          <w:tcPr>
            <w:tcW w:w="648" w:type="dxa"/>
            <w:tcBorders>
              <w:left w:val="nil"/>
            </w:tcBorders>
          </w:tcPr>
          <w:p w:rsidR="00F951A4" w:rsidRPr="00727A24" w:rsidRDefault="00F951A4" w:rsidP="00F951A4">
            <w:pPr>
              <w:tabs>
                <w:tab w:val="center" w:pos="4337"/>
              </w:tabs>
              <w:rPr>
                <w:lang w:val="nl-NL"/>
              </w:rPr>
            </w:pPr>
          </w:p>
        </w:tc>
        <w:tc>
          <w:tcPr>
            <w:tcW w:w="917" w:type="dxa"/>
          </w:tcPr>
          <w:p w:rsidR="00F951A4" w:rsidRPr="00727A24" w:rsidRDefault="00F951A4" w:rsidP="00F951A4">
            <w:pPr>
              <w:tabs>
                <w:tab w:val="center" w:pos="4337"/>
              </w:tabs>
              <w:rPr>
                <w:lang w:val="nl-NL"/>
              </w:rPr>
            </w:pPr>
          </w:p>
        </w:tc>
        <w:tc>
          <w:tcPr>
            <w:tcW w:w="907" w:type="dxa"/>
          </w:tcPr>
          <w:p w:rsidR="00F951A4" w:rsidRPr="00727A24" w:rsidRDefault="00F951A4" w:rsidP="00F951A4">
            <w:pPr>
              <w:tabs>
                <w:tab w:val="center" w:pos="4337"/>
              </w:tabs>
              <w:rPr>
                <w:lang w:val="nl-NL"/>
              </w:rPr>
            </w:pPr>
          </w:p>
        </w:tc>
        <w:tc>
          <w:tcPr>
            <w:tcW w:w="907" w:type="dxa"/>
          </w:tcPr>
          <w:p w:rsidR="00F951A4" w:rsidRPr="00727A24" w:rsidRDefault="00F951A4" w:rsidP="00F951A4">
            <w:pPr>
              <w:tabs>
                <w:tab w:val="center" w:pos="4337"/>
              </w:tabs>
              <w:rPr>
                <w:lang w:val="nl-NL"/>
              </w:rPr>
            </w:pPr>
          </w:p>
        </w:tc>
      </w:tr>
      <w:tr w:rsidR="00F951A4" w:rsidRPr="00727A24" w:rsidTr="00F951A4">
        <w:tblPrEx>
          <w:tblCellMar>
            <w:top w:w="0" w:type="dxa"/>
            <w:bottom w:w="0" w:type="dxa"/>
          </w:tblCellMar>
        </w:tblPrEx>
        <w:tc>
          <w:tcPr>
            <w:tcW w:w="574" w:type="dxa"/>
          </w:tcPr>
          <w:p w:rsidR="00F951A4" w:rsidRPr="00727A24" w:rsidRDefault="00F951A4" w:rsidP="00F951A4">
            <w:pPr>
              <w:tabs>
                <w:tab w:val="center" w:pos="4337"/>
              </w:tabs>
              <w:rPr>
                <w:lang w:val="nl-NL"/>
              </w:rPr>
            </w:pPr>
          </w:p>
        </w:tc>
        <w:tc>
          <w:tcPr>
            <w:tcW w:w="917" w:type="dxa"/>
            <w:tcBorders>
              <w:right w:val="single" w:sz="4" w:space="0" w:color="auto"/>
            </w:tcBorders>
          </w:tcPr>
          <w:p w:rsidR="00F951A4" w:rsidRPr="00727A24" w:rsidRDefault="00F951A4" w:rsidP="00F951A4">
            <w:pPr>
              <w:tabs>
                <w:tab w:val="center" w:pos="4337"/>
              </w:tabs>
              <w:rPr>
                <w:lang w:val="nl-NL"/>
              </w:rPr>
            </w:pPr>
          </w:p>
        </w:tc>
        <w:tc>
          <w:tcPr>
            <w:tcW w:w="635" w:type="dxa"/>
            <w:tcBorders>
              <w:left w:val="nil"/>
            </w:tcBorders>
          </w:tcPr>
          <w:p w:rsidR="00F951A4" w:rsidRPr="00727A24" w:rsidRDefault="00F951A4" w:rsidP="00F951A4">
            <w:pPr>
              <w:tabs>
                <w:tab w:val="center" w:pos="4337"/>
              </w:tabs>
              <w:rPr>
                <w:lang w:val="nl-NL"/>
              </w:rPr>
            </w:pPr>
          </w:p>
        </w:tc>
        <w:tc>
          <w:tcPr>
            <w:tcW w:w="807" w:type="dxa"/>
            <w:tcBorders>
              <w:right w:val="single" w:sz="4" w:space="0" w:color="auto"/>
            </w:tcBorders>
          </w:tcPr>
          <w:p w:rsidR="00F951A4" w:rsidRPr="00727A24" w:rsidRDefault="00F951A4" w:rsidP="00F951A4">
            <w:pPr>
              <w:tabs>
                <w:tab w:val="center" w:pos="4337"/>
              </w:tabs>
              <w:rPr>
                <w:lang w:val="nl-NL"/>
              </w:rPr>
            </w:pPr>
          </w:p>
        </w:tc>
        <w:tc>
          <w:tcPr>
            <w:tcW w:w="721" w:type="dxa"/>
            <w:tcBorders>
              <w:left w:val="nil"/>
              <w:bottom w:val="single" w:sz="4" w:space="0" w:color="auto"/>
            </w:tcBorders>
          </w:tcPr>
          <w:p w:rsidR="00F951A4" w:rsidRPr="00727A24" w:rsidRDefault="00F951A4" w:rsidP="00F951A4">
            <w:pPr>
              <w:tabs>
                <w:tab w:val="center" w:pos="4337"/>
              </w:tabs>
              <w:rPr>
                <w:lang w:val="nl-NL"/>
              </w:rPr>
            </w:pPr>
            <w:r w:rsidRPr="00727A24">
              <w:rPr>
                <w:lang w:val="nl-NL"/>
              </w:rPr>
              <w:t>tot.</w:t>
            </w:r>
          </w:p>
        </w:tc>
        <w:tc>
          <w:tcPr>
            <w:tcW w:w="917" w:type="dxa"/>
            <w:tcBorders>
              <w:bottom w:val="single" w:sz="4" w:space="0" w:color="auto"/>
              <w:right w:val="single" w:sz="4" w:space="0" w:color="auto"/>
            </w:tcBorders>
          </w:tcPr>
          <w:p w:rsidR="00F951A4" w:rsidRPr="00727A24" w:rsidRDefault="00F951A4" w:rsidP="00F951A4">
            <w:pPr>
              <w:tabs>
                <w:tab w:val="center" w:pos="4337"/>
              </w:tabs>
              <w:rPr>
                <w:lang w:val="nl-NL"/>
              </w:rPr>
            </w:pPr>
            <w:r w:rsidRPr="00727A24">
              <w:rPr>
                <w:lang w:val="nl-NL"/>
              </w:rPr>
              <w:t>100 pnt</w:t>
            </w:r>
          </w:p>
        </w:tc>
        <w:tc>
          <w:tcPr>
            <w:tcW w:w="648" w:type="dxa"/>
            <w:tcBorders>
              <w:left w:val="nil"/>
            </w:tcBorders>
          </w:tcPr>
          <w:p w:rsidR="00F951A4" w:rsidRPr="00727A24" w:rsidRDefault="00F951A4" w:rsidP="00F951A4">
            <w:pPr>
              <w:tabs>
                <w:tab w:val="center" w:pos="4337"/>
              </w:tabs>
              <w:rPr>
                <w:lang w:val="nl-NL"/>
              </w:rPr>
            </w:pPr>
          </w:p>
        </w:tc>
        <w:tc>
          <w:tcPr>
            <w:tcW w:w="917" w:type="dxa"/>
          </w:tcPr>
          <w:p w:rsidR="00F951A4" w:rsidRPr="00727A24" w:rsidRDefault="00F951A4" w:rsidP="00F951A4">
            <w:pPr>
              <w:tabs>
                <w:tab w:val="center" w:pos="4337"/>
              </w:tabs>
              <w:rPr>
                <w:lang w:val="nl-NL"/>
              </w:rPr>
            </w:pPr>
          </w:p>
        </w:tc>
        <w:tc>
          <w:tcPr>
            <w:tcW w:w="907" w:type="dxa"/>
          </w:tcPr>
          <w:p w:rsidR="00F951A4" w:rsidRPr="00727A24" w:rsidRDefault="00F951A4" w:rsidP="00F951A4">
            <w:pPr>
              <w:tabs>
                <w:tab w:val="center" w:pos="4337"/>
              </w:tabs>
              <w:rPr>
                <w:lang w:val="nl-NL"/>
              </w:rPr>
            </w:pPr>
          </w:p>
        </w:tc>
        <w:tc>
          <w:tcPr>
            <w:tcW w:w="907" w:type="dxa"/>
          </w:tcPr>
          <w:p w:rsidR="00F951A4" w:rsidRPr="00727A24" w:rsidRDefault="00F951A4" w:rsidP="00F951A4">
            <w:pPr>
              <w:tabs>
                <w:tab w:val="center" w:pos="4337"/>
              </w:tabs>
              <w:rPr>
                <w:lang w:val="nl-NL"/>
              </w:rPr>
            </w:pPr>
          </w:p>
        </w:tc>
      </w:tr>
    </w:tbl>
    <w:p w:rsidR="00F951A4" w:rsidRPr="00727A24" w:rsidRDefault="00F951A4" w:rsidP="00F951A4">
      <w:pPr>
        <w:tabs>
          <w:tab w:val="center" w:pos="4337"/>
        </w:tabs>
        <w:rPr>
          <w:lang w:val="nl-NL"/>
        </w:rPr>
      </w:pPr>
      <w:r w:rsidRPr="00727A24">
        <w:rPr>
          <w:lang w:val="nl-NL"/>
        </w:rPr>
        <w:t>Totaal te behalen: 500 pnt</w:t>
      </w:r>
    </w:p>
    <w:p w:rsidR="00F951A4" w:rsidRPr="00727A24" w:rsidRDefault="00F951A4" w:rsidP="00F951A4">
      <w:pPr>
        <w:pStyle w:val="Kop2"/>
        <w:rPr>
          <w:lang w:val="nl-NL"/>
        </w:rPr>
      </w:pPr>
      <w:bookmarkStart w:id="1" w:name="_Toc32895924"/>
      <w:r w:rsidRPr="00727A24">
        <w:rPr>
          <w:lang w:val="nl-NL"/>
        </w:rPr>
        <w:t>theorie</w:t>
      </w:r>
      <w:bookmarkEnd w:id="1"/>
    </w:p>
    <w:p w:rsidR="00F951A4" w:rsidRPr="00727A24" w:rsidRDefault="00F951A4" w:rsidP="00401AD2">
      <w:pPr>
        <w:pStyle w:val="Kop3"/>
      </w:pPr>
      <w:r w:rsidRPr="00727A24">
        <w:t>I Anorganische Chemie</w:t>
      </w:r>
    </w:p>
    <w:p w:rsidR="00F951A4" w:rsidRPr="00727A24" w:rsidRDefault="00F951A4" w:rsidP="00F951A4">
      <w:pPr>
        <w:rPr>
          <w:lang w:val="nl-NL"/>
        </w:rPr>
      </w:pPr>
      <w:r w:rsidRPr="00727A24">
        <w:rPr>
          <w:lang w:val="nl-NL"/>
        </w:rPr>
        <w:t>Verbindingen van tweewaardig platina met de algemene formule PtX</w:t>
      </w:r>
      <w:r w:rsidRPr="00727A24">
        <w:rPr>
          <w:vertAlign w:val="subscript"/>
          <w:lang w:val="nl-NL"/>
        </w:rPr>
        <w:t>2</w:t>
      </w:r>
      <w:r w:rsidRPr="00727A24">
        <w:rPr>
          <w:lang w:val="nl-NL"/>
        </w:rPr>
        <w:t>(amine)</w:t>
      </w:r>
      <w:r w:rsidRPr="00727A24">
        <w:rPr>
          <w:vertAlign w:val="subscript"/>
          <w:lang w:val="nl-NL"/>
        </w:rPr>
        <w:t>2</w:t>
      </w:r>
      <w:r w:rsidRPr="00727A24">
        <w:rPr>
          <w:lang w:val="nl-NL"/>
        </w:rPr>
        <w:t xml:space="preserve"> (X</w:t>
      </w:r>
      <w:r w:rsidRPr="00727A24">
        <w:rPr>
          <w:vertAlign w:val="subscript"/>
          <w:lang w:val="nl-NL"/>
        </w:rPr>
        <w:t>2</w:t>
      </w:r>
      <w:r w:rsidRPr="00727A24">
        <w:rPr>
          <w:lang w:val="nl-NL"/>
        </w:rPr>
        <w:t xml:space="preserve"> = Cl</w:t>
      </w:r>
      <w:r w:rsidRPr="00727A24">
        <w:rPr>
          <w:vertAlign w:val="subscript"/>
          <w:lang w:val="nl-NL"/>
        </w:rPr>
        <w:t>2</w:t>
      </w:r>
      <w:r w:rsidRPr="00727A24">
        <w:rPr>
          <w:lang w:val="nl-NL"/>
        </w:rPr>
        <w:t>, SO</w:t>
      </w:r>
      <w:r w:rsidRPr="00727A24">
        <w:rPr>
          <w:vertAlign w:val="subscript"/>
          <w:lang w:val="nl-NL"/>
        </w:rPr>
        <w:t>4</w:t>
      </w:r>
      <w:r w:rsidRPr="00727A24">
        <w:rPr>
          <w:lang w:val="nl-NL"/>
        </w:rPr>
        <w:t>, malonaat, etc.) genieten al een aantal jaren een toenemende belangstelling vanwege hun biologische activiteit, in het bijzonder de eigenschappen als tumorgeneesmiddel.</w:t>
      </w:r>
    </w:p>
    <w:p w:rsidR="00F951A4" w:rsidRPr="00727A24" w:rsidRDefault="00F951A4" w:rsidP="00F951A4">
      <w:pPr>
        <w:tabs>
          <w:tab w:val="left" w:pos="204"/>
        </w:tabs>
        <w:rPr>
          <w:lang w:val="nl-NL"/>
        </w:rPr>
      </w:pPr>
    </w:p>
    <w:p w:rsidR="00F951A4" w:rsidRPr="00727A24" w:rsidRDefault="00F951A4" w:rsidP="00F951A4">
      <w:pPr>
        <w:rPr>
          <w:lang w:val="nl-NL"/>
        </w:rPr>
      </w:pPr>
      <w:r w:rsidRPr="00727A24">
        <w:rPr>
          <w:lang w:val="nl-NL"/>
        </w:rPr>
        <w:t>De meest bekende en klinisch op grote schaal toegepaste verbinding is PtCl</w:t>
      </w:r>
      <w:r w:rsidRPr="00727A24">
        <w:rPr>
          <w:vertAlign w:val="subscript"/>
          <w:lang w:val="nl-NL"/>
        </w:rPr>
        <w:t>2</w:t>
      </w:r>
      <w:r w:rsidRPr="00727A24">
        <w:rPr>
          <w:lang w:val="nl-NL"/>
        </w:rPr>
        <w:t>(NH</w:t>
      </w:r>
      <w:r w:rsidRPr="00727A24">
        <w:rPr>
          <w:vertAlign w:val="subscript"/>
          <w:lang w:val="nl-NL"/>
        </w:rPr>
        <w:t>3</w:t>
      </w:r>
      <w:r w:rsidRPr="00727A24">
        <w:rPr>
          <w:lang w:val="nl-NL"/>
        </w:rPr>
        <w:t>)</w:t>
      </w:r>
      <w:r w:rsidRPr="00727A24">
        <w:rPr>
          <w:vertAlign w:val="subscript"/>
          <w:lang w:val="nl-NL"/>
        </w:rPr>
        <w:t xml:space="preserve">2 </w:t>
      </w:r>
      <w:r w:rsidRPr="00727A24">
        <w:rPr>
          <w:lang w:val="nl-NL"/>
        </w:rPr>
        <w:t>(X = Cl; amine is hier NH</w:t>
      </w:r>
      <w:r w:rsidRPr="00727A24">
        <w:rPr>
          <w:vertAlign w:val="subscript"/>
          <w:lang w:val="nl-NL"/>
        </w:rPr>
        <w:t>3</w:t>
      </w:r>
      <w:r w:rsidRPr="00727A24">
        <w:rPr>
          <w:lang w:val="nl-NL"/>
        </w:rPr>
        <w:t>). Van deze verbinding, [waarin het platina</w:t>
      </w:r>
      <w:r w:rsidR="00727A24" w:rsidRPr="00727A24">
        <w:rPr>
          <w:lang w:val="nl-NL"/>
        </w:rPr>
        <w:t>-</w:t>
      </w:r>
      <w:r w:rsidRPr="00727A24">
        <w:rPr>
          <w:lang w:val="nl-NL"/>
        </w:rPr>
        <w:t>ion vlakvierkant is gecoördineerd] bestaan twee geometrische isomeren, waarvan er één anti</w:t>
      </w:r>
      <w:r w:rsidR="00727A24" w:rsidRPr="00727A24">
        <w:rPr>
          <w:lang w:val="nl-NL"/>
        </w:rPr>
        <w:t>-</w:t>
      </w:r>
      <w:r w:rsidRPr="00727A24">
        <w:rPr>
          <w:lang w:val="nl-NL"/>
        </w:rPr>
        <w:t>tumoractiviteit bezit.</w:t>
      </w:r>
    </w:p>
    <w:p w:rsidR="00F951A4" w:rsidRPr="00727A24" w:rsidRDefault="00F951A4" w:rsidP="00B70E34">
      <w:pPr>
        <w:pStyle w:val="Vraag"/>
        <w:rPr>
          <w:lang w:val="nl-NL"/>
        </w:rPr>
      </w:pPr>
      <w:r w:rsidRPr="00727A24">
        <w:rPr>
          <w:lang w:val="nl-NL"/>
        </w:rPr>
        <w:t>Geef de structuren van de beide mogelijke isomeren ruimtelijk weer (tekening).</w:t>
      </w:r>
    </w:p>
    <w:p w:rsidR="00F951A4" w:rsidRPr="00727A24" w:rsidRDefault="00F951A4" w:rsidP="00B70E34">
      <w:pPr>
        <w:pStyle w:val="Vraag"/>
        <w:rPr>
          <w:lang w:val="nl-NL"/>
        </w:rPr>
      </w:pPr>
      <w:r w:rsidRPr="00727A24">
        <w:rPr>
          <w:lang w:val="nl-NL"/>
        </w:rPr>
        <w:t>Hoeveel isomeren zou PtBrCl(NH</w:t>
      </w:r>
      <w:r w:rsidRPr="00727A24">
        <w:rPr>
          <w:vertAlign w:val="subscript"/>
          <w:lang w:val="nl-NL"/>
        </w:rPr>
        <w:t>3</w:t>
      </w:r>
      <w:r w:rsidRPr="00727A24">
        <w:rPr>
          <w:lang w:val="nl-NL"/>
        </w:rPr>
        <w:t>)</w:t>
      </w:r>
      <w:r w:rsidRPr="00727A24">
        <w:rPr>
          <w:vertAlign w:val="subscript"/>
          <w:lang w:val="nl-NL"/>
        </w:rPr>
        <w:t>2</w:t>
      </w:r>
      <w:r w:rsidRPr="00727A24">
        <w:rPr>
          <w:lang w:val="nl-NL"/>
        </w:rPr>
        <w:t xml:space="preserve"> hebben? Teken deze isomeren.</w:t>
      </w:r>
    </w:p>
    <w:p w:rsidR="00F951A4" w:rsidRPr="00727A24" w:rsidRDefault="00F951A4" w:rsidP="00F951A4">
      <w:pPr>
        <w:tabs>
          <w:tab w:val="left" w:pos="345"/>
        </w:tabs>
        <w:rPr>
          <w:lang w:val="nl-NL"/>
        </w:rPr>
      </w:pPr>
    </w:p>
    <w:p w:rsidR="00F951A4" w:rsidRPr="00727A24" w:rsidRDefault="00F951A4" w:rsidP="00F951A4">
      <w:pPr>
        <w:rPr>
          <w:lang w:val="nl-NL"/>
        </w:rPr>
      </w:pPr>
      <w:r w:rsidRPr="00727A24">
        <w:rPr>
          <w:lang w:val="nl-NL"/>
        </w:rPr>
        <w:t>Het is mogelijk om de beide amineliganden te vervangen door één ligand met twee donoratomen (N), bijvoorbeeld 1,2-ethaandiamine (afgekort als en). Hierdoor heeft men een verbinding met een chelaatvormend ligand verkregen.</w:t>
      </w:r>
    </w:p>
    <w:p w:rsidR="00F951A4" w:rsidRPr="00727A24" w:rsidRDefault="00F951A4" w:rsidP="00F951A4">
      <w:pPr>
        <w:tabs>
          <w:tab w:val="left" w:pos="204"/>
        </w:tabs>
        <w:rPr>
          <w:lang w:val="nl-NL"/>
        </w:rPr>
      </w:pPr>
    </w:p>
    <w:p w:rsidR="00F951A4" w:rsidRPr="00727A24" w:rsidRDefault="00F951A4" w:rsidP="00B70E34">
      <w:pPr>
        <w:pStyle w:val="Vraag"/>
        <w:rPr>
          <w:lang w:val="nl-NL"/>
        </w:rPr>
      </w:pPr>
      <w:r w:rsidRPr="00727A24">
        <w:rPr>
          <w:lang w:val="nl-NL"/>
        </w:rPr>
        <w:t>Laat d.m.v. een tekening zien dat PtBrCl(en) slechts één stabiele structuur heeft.</w:t>
      </w:r>
    </w:p>
    <w:p w:rsidR="00F951A4" w:rsidRPr="00727A24" w:rsidRDefault="00F951A4" w:rsidP="00F951A4">
      <w:pPr>
        <w:rPr>
          <w:lang w:val="nl-NL"/>
        </w:rPr>
      </w:pPr>
      <w:r w:rsidRPr="00727A24">
        <w:rPr>
          <w:lang w:val="nl-NL"/>
        </w:rPr>
        <w:t>Het ligand en kan men door substituties gaan variëren: bijvoorbeeld via methyleren kunnen ontstaan:</w:t>
      </w:r>
    </w:p>
    <w:p w:rsidR="00F951A4" w:rsidRPr="00727A24" w:rsidRDefault="00F951A4" w:rsidP="00F951A4">
      <w:pPr>
        <w:tabs>
          <w:tab w:val="left" w:pos="345"/>
        </w:tabs>
        <w:rPr>
          <w:lang w:val="nl-NL"/>
        </w:rPr>
      </w:pPr>
      <w:r w:rsidRPr="00727A24">
        <w:rPr>
          <w:lang w:val="nl-NL"/>
        </w:rPr>
        <w:object w:dxaOrig="4474" w:dyaOrig="1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6pt;height:79.1pt" o:ole="" fillcolor="window">
            <v:imagedata r:id="rId7" o:title=""/>
          </v:shape>
          <o:OLEObject Type="Embed" ProgID="ACD.ChemSketch.20" ShapeID="_x0000_i1025" DrawAspect="Content" ObjectID="_1314541216" r:id="rId8"/>
        </w:object>
      </w:r>
    </w:p>
    <w:p w:rsidR="00F951A4" w:rsidRPr="00727A24" w:rsidRDefault="00F951A4" w:rsidP="00B70E34">
      <w:pPr>
        <w:pStyle w:val="Vraag"/>
        <w:rPr>
          <w:lang w:val="nl-NL"/>
        </w:rPr>
      </w:pPr>
      <w:r w:rsidRPr="00727A24">
        <w:rPr>
          <w:lang w:val="nl-NL"/>
        </w:rPr>
        <w:t>Teken de structuren van alle isomeren van de verbindingen met de volgende formule:</w:t>
      </w:r>
    </w:p>
    <w:p w:rsidR="00F951A4" w:rsidRPr="00727A24" w:rsidRDefault="00F951A4" w:rsidP="00F951A4">
      <w:pPr>
        <w:numPr>
          <w:ilvl w:val="0"/>
          <w:numId w:val="2"/>
        </w:numPr>
        <w:rPr>
          <w:lang w:val="nl-NL"/>
        </w:rPr>
      </w:pPr>
      <w:r w:rsidRPr="00727A24">
        <w:rPr>
          <w:lang w:val="nl-NL"/>
        </w:rPr>
        <w:t>PtCl</w:t>
      </w:r>
      <w:r w:rsidRPr="00727A24">
        <w:rPr>
          <w:vertAlign w:val="subscript"/>
          <w:lang w:val="nl-NL"/>
        </w:rPr>
        <w:t>2</w:t>
      </w:r>
      <w:r w:rsidRPr="00727A24">
        <w:rPr>
          <w:lang w:val="nl-NL"/>
        </w:rPr>
        <w:t>(dmen)</w:t>
      </w:r>
    </w:p>
    <w:p w:rsidR="00F951A4" w:rsidRPr="00727A24" w:rsidRDefault="00F951A4" w:rsidP="00F951A4">
      <w:pPr>
        <w:numPr>
          <w:ilvl w:val="0"/>
          <w:numId w:val="2"/>
        </w:numPr>
        <w:rPr>
          <w:lang w:val="nl-NL"/>
        </w:rPr>
      </w:pPr>
      <w:r w:rsidRPr="00727A24">
        <w:rPr>
          <w:lang w:val="nl-NL"/>
        </w:rPr>
        <w:t>PtCl</w:t>
      </w:r>
      <w:r w:rsidRPr="00727A24">
        <w:rPr>
          <w:vertAlign w:val="subscript"/>
          <w:lang w:val="nl-NL"/>
        </w:rPr>
        <w:t>2</w:t>
      </w:r>
      <w:r w:rsidRPr="00727A24">
        <w:rPr>
          <w:lang w:val="nl-NL"/>
        </w:rPr>
        <w:t>(pn)</w:t>
      </w:r>
    </w:p>
    <w:p w:rsidR="00F951A4" w:rsidRPr="00727A24" w:rsidRDefault="00F951A4" w:rsidP="00F951A4">
      <w:pPr>
        <w:numPr>
          <w:ilvl w:val="0"/>
          <w:numId w:val="2"/>
        </w:numPr>
        <w:rPr>
          <w:lang w:val="nl-NL"/>
        </w:rPr>
      </w:pPr>
      <w:r w:rsidRPr="00727A24">
        <w:rPr>
          <w:lang w:val="nl-NL"/>
        </w:rPr>
        <w:t>PtBrCl(dmen)</w:t>
      </w:r>
    </w:p>
    <w:p w:rsidR="00F951A4" w:rsidRPr="00727A24" w:rsidRDefault="00F951A4" w:rsidP="00F951A4">
      <w:pPr>
        <w:numPr>
          <w:ilvl w:val="0"/>
          <w:numId w:val="2"/>
        </w:numPr>
        <w:rPr>
          <w:lang w:val="nl-NL"/>
        </w:rPr>
      </w:pPr>
      <w:r w:rsidRPr="00727A24">
        <w:rPr>
          <w:lang w:val="nl-NL"/>
        </w:rPr>
        <w:lastRenderedPageBreak/>
        <w:t>PtBrCl(pn)</w:t>
      </w:r>
    </w:p>
    <w:p w:rsidR="00F951A4" w:rsidRPr="00727A24" w:rsidRDefault="00F951A4" w:rsidP="00F951A4">
      <w:pPr>
        <w:tabs>
          <w:tab w:val="left" w:pos="345"/>
          <w:tab w:val="left" w:pos="583"/>
        </w:tabs>
        <w:rPr>
          <w:lang w:val="nl-NL"/>
        </w:rPr>
      </w:pPr>
    </w:p>
    <w:p w:rsidR="00F951A4" w:rsidRPr="00727A24" w:rsidRDefault="00F951A4" w:rsidP="00F951A4">
      <w:pPr>
        <w:rPr>
          <w:lang w:val="nl-NL"/>
        </w:rPr>
      </w:pPr>
      <w:r w:rsidRPr="00727A24">
        <w:rPr>
          <w:lang w:val="nl-NL"/>
        </w:rPr>
        <w:t>Platinaverbindingen en vooral de analoge palladiumverbindingen (die ook vlakvierkant zijn als ze tweewaardige metaalionen bevatten), kunnen in waterige oplossing isomerisatiegedrag vertonen. D.w.z. sommige isomeren kunnen in elkaar overgaan. Zo’n isomerisatie verloopt gewoonlijk door dissociatie van een ligand, d.w.z. tijdelijke vervanging van één (of meer) liganden door het zwakke ligand water. Hierbij is bekend dat Cl</w:t>
      </w:r>
      <w:r w:rsidRPr="00727A24">
        <w:rPr>
          <w:vertAlign w:val="superscript"/>
          <w:lang w:val="nl-NL"/>
        </w:rPr>
        <w:sym w:font="Symbol" w:char="F02D"/>
      </w:r>
      <w:r w:rsidRPr="00727A24">
        <w:rPr>
          <w:lang w:val="nl-NL"/>
        </w:rPr>
        <w:t xml:space="preserve"> en Br</w:t>
      </w:r>
      <w:r w:rsidRPr="00727A24">
        <w:rPr>
          <w:vertAlign w:val="superscript"/>
          <w:lang w:val="nl-NL"/>
        </w:rPr>
        <w:sym w:font="Symbol" w:char="F02D"/>
      </w:r>
      <w:r w:rsidRPr="00727A24">
        <w:rPr>
          <w:lang w:val="nl-NL"/>
        </w:rPr>
        <w:t xml:space="preserve"> relatief gemakkelijk vervangen worden, terwijl amineliganden lastig en vaak pas bij verhitting vervangen worden.</w:t>
      </w:r>
    </w:p>
    <w:p w:rsidR="00F951A4" w:rsidRPr="00727A24" w:rsidRDefault="00F951A4" w:rsidP="00F951A4">
      <w:pPr>
        <w:tabs>
          <w:tab w:val="left" w:pos="204"/>
        </w:tabs>
        <w:rPr>
          <w:lang w:val="nl-NL"/>
        </w:rPr>
      </w:pPr>
    </w:p>
    <w:p w:rsidR="00F951A4" w:rsidRPr="00727A24" w:rsidRDefault="00F951A4" w:rsidP="00B70E34">
      <w:pPr>
        <w:pStyle w:val="Vraag"/>
        <w:rPr>
          <w:lang w:val="nl-NL"/>
        </w:rPr>
      </w:pPr>
      <w:r w:rsidRPr="00727A24">
        <w:rPr>
          <w:lang w:val="nl-NL"/>
        </w:rPr>
        <w:t xml:space="preserve">Welke producten zullen na enige tijd kunnen zijn ontstaan, indien de isomeren genoemd onder a t/m d bij </w:t>
      </w:r>
      <w:r w:rsidRPr="00727A24">
        <w:rPr>
          <w:i/>
          <w:lang w:val="nl-NL"/>
        </w:rPr>
        <w:t>kamertemperatuur</w:t>
      </w:r>
      <w:r w:rsidRPr="00727A24">
        <w:rPr>
          <w:u w:val="single"/>
          <w:lang w:val="nl-NL"/>
        </w:rPr>
        <w:t xml:space="preserve"> </w:t>
      </w:r>
      <w:r w:rsidRPr="00727A24">
        <w:rPr>
          <w:lang w:val="nl-NL"/>
        </w:rPr>
        <w:t>in waterige oplossing worden gebracht?</w:t>
      </w:r>
    </w:p>
    <w:p w:rsidR="00F951A4" w:rsidRPr="00727A24" w:rsidRDefault="00F951A4" w:rsidP="00F951A4">
      <w:pPr>
        <w:tabs>
          <w:tab w:val="left" w:pos="345"/>
        </w:tabs>
        <w:rPr>
          <w:lang w:val="nl-NL"/>
        </w:rPr>
      </w:pPr>
    </w:p>
    <w:p w:rsidR="00F951A4" w:rsidRPr="00727A24" w:rsidRDefault="00F951A4" w:rsidP="00B70E34">
      <w:pPr>
        <w:pStyle w:val="Vraag"/>
        <w:rPr>
          <w:lang w:val="nl-NL"/>
        </w:rPr>
      </w:pPr>
      <w:r w:rsidRPr="00727A24">
        <w:rPr>
          <w:lang w:val="nl-NL"/>
        </w:rPr>
        <w:t>Welke stoffen zou men verwachten en in welke verhouding, indien men de reactie van PtCl</w:t>
      </w:r>
      <w:r w:rsidRPr="00727A24">
        <w:rPr>
          <w:vertAlign w:val="subscript"/>
          <w:lang w:val="nl-NL"/>
        </w:rPr>
        <w:t>2</w:t>
      </w:r>
      <w:r w:rsidRPr="00727A24">
        <w:rPr>
          <w:lang w:val="nl-NL"/>
        </w:rPr>
        <w:t>(en) en Br</w:t>
      </w:r>
      <w:r w:rsidRPr="00727A24">
        <w:rPr>
          <w:vertAlign w:val="superscript"/>
          <w:lang w:val="nl-NL"/>
        </w:rPr>
        <w:sym w:font="Symbol" w:char="F02D"/>
      </w:r>
      <w:r w:rsidRPr="00727A24">
        <w:rPr>
          <w:lang w:val="nl-NL"/>
        </w:rPr>
        <w:t xml:space="preserve"> in de moleculaire verhouding 1 : 2 zou uitvoeren bij kamertemperatuur? Neem aan dat de Pt</w:t>
      </w:r>
      <w:r w:rsidRPr="00727A24">
        <w:rPr>
          <w:lang w:val="nl-NL"/>
        </w:rPr>
        <w:sym w:font="Symbol" w:char="F02D"/>
      </w:r>
      <w:r w:rsidRPr="00727A24">
        <w:rPr>
          <w:lang w:val="nl-NL"/>
        </w:rPr>
        <w:t>Br en Pt</w:t>
      </w:r>
      <w:r w:rsidRPr="00727A24">
        <w:rPr>
          <w:lang w:val="nl-NL"/>
        </w:rPr>
        <w:sym w:font="Symbol" w:char="F02D"/>
      </w:r>
      <w:r w:rsidRPr="00727A24">
        <w:rPr>
          <w:lang w:val="nl-NL"/>
        </w:rPr>
        <w:t>Cl banden even sterk zijn en dat geen storende invloed wordt ondervonden van hydrolysereacties.</w:t>
      </w:r>
    </w:p>
    <w:p w:rsidR="00F951A4" w:rsidRPr="00727A24" w:rsidRDefault="00F951A4" w:rsidP="00F951A4">
      <w:pPr>
        <w:tabs>
          <w:tab w:val="left" w:pos="345"/>
        </w:tabs>
        <w:rPr>
          <w:lang w:val="nl-NL"/>
        </w:rPr>
      </w:pPr>
    </w:p>
    <w:p w:rsidR="00F951A4" w:rsidRPr="00727A24" w:rsidRDefault="00F951A4" w:rsidP="00F951A4">
      <w:pPr>
        <w:rPr>
          <w:lang w:val="nl-NL"/>
        </w:rPr>
      </w:pPr>
      <w:r w:rsidRPr="00727A24">
        <w:rPr>
          <w:lang w:val="nl-NL"/>
        </w:rPr>
        <w:t>De verbinding PtCl</w:t>
      </w:r>
      <w:r w:rsidRPr="00727A24">
        <w:rPr>
          <w:vertAlign w:val="subscript"/>
          <w:lang w:val="nl-NL"/>
        </w:rPr>
        <w:t>2</w:t>
      </w:r>
      <w:r w:rsidRPr="00727A24">
        <w:rPr>
          <w:lang w:val="nl-NL"/>
        </w:rPr>
        <w:t>(NH</w:t>
      </w:r>
      <w:r w:rsidRPr="00727A24">
        <w:rPr>
          <w:vertAlign w:val="subscript"/>
          <w:lang w:val="nl-NL"/>
        </w:rPr>
        <w:t>3</w:t>
      </w:r>
      <w:r w:rsidRPr="00727A24">
        <w:rPr>
          <w:lang w:val="nl-NL"/>
        </w:rPr>
        <w:t>)</w:t>
      </w:r>
      <w:r w:rsidRPr="00727A24">
        <w:rPr>
          <w:vertAlign w:val="subscript"/>
          <w:lang w:val="nl-NL"/>
        </w:rPr>
        <w:t>2</w:t>
      </w:r>
      <w:r w:rsidRPr="00727A24">
        <w:rPr>
          <w:lang w:val="nl-NL"/>
        </w:rPr>
        <w:t xml:space="preserve"> hydrolyseert langzaam in water tot o.a. [Pt(NH</w:t>
      </w:r>
      <w:r w:rsidRPr="00727A24">
        <w:rPr>
          <w:vertAlign w:val="subscript"/>
          <w:lang w:val="nl-NL"/>
        </w:rPr>
        <w:t>3</w:t>
      </w:r>
      <w:r w:rsidRPr="00727A24">
        <w:rPr>
          <w:lang w:val="nl-NL"/>
        </w:rPr>
        <w:t>)</w:t>
      </w:r>
      <w:r w:rsidRPr="00727A24">
        <w:rPr>
          <w:vertAlign w:val="subscript"/>
          <w:lang w:val="nl-NL"/>
        </w:rPr>
        <w:t>2</w:t>
      </w:r>
      <w:r w:rsidRPr="00727A24">
        <w:rPr>
          <w:lang w:val="nl-NL"/>
        </w:rPr>
        <w:t>(H</w:t>
      </w:r>
      <w:r w:rsidRPr="00727A24">
        <w:rPr>
          <w:vertAlign w:val="subscript"/>
          <w:lang w:val="nl-NL"/>
        </w:rPr>
        <w:t>2</w:t>
      </w:r>
      <w:r w:rsidRPr="00727A24">
        <w:rPr>
          <w:lang w:val="nl-NL"/>
        </w:rPr>
        <w:t>O)</w:t>
      </w:r>
      <w:r w:rsidRPr="00727A24">
        <w:rPr>
          <w:vertAlign w:val="subscript"/>
          <w:lang w:val="nl-NL"/>
        </w:rPr>
        <w:t>2</w:t>
      </w:r>
      <w:r w:rsidRPr="00727A24">
        <w:rPr>
          <w:lang w:val="nl-NL"/>
        </w:rPr>
        <w:t>]</w:t>
      </w:r>
      <w:r w:rsidRPr="00727A24">
        <w:rPr>
          <w:vertAlign w:val="superscript"/>
          <w:lang w:val="nl-NL"/>
        </w:rPr>
        <w:t>2+</w:t>
      </w:r>
      <w:r w:rsidRPr="00727A24">
        <w:rPr>
          <w:lang w:val="nl-NL"/>
        </w:rPr>
        <w:t xml:space="preserve"> en 2Cl</w:t>
      </w:r>
      <w:r w:rsidRPr="00727A24">
        <w:rPr>
          <w:vertAlign w:val="superscript"/>
          <w:lang w:val="nl-NL"/>
        </w:rPr>
        <w:sym w:font="Symbol" w:char="F02D"/>
      </w:r>
      <w:r w:rsidRPr="00727A24">
        <w:rPr>
          <w:lang w:val="nl-NL"/>
        </w:rPr>
        <w:t>. De niet gehydrolyseerde verbinding wordt toegediend aan patiënten via injectie in de bloedbaan. De werking ervan in de tumorcel blijkt te berusten op het feit dat op een speciale manier een binding met het DNA optreedt. In cellen is de Cl</w:t>
      </w:r>
      <w:r w:rsidRPr="00727A24">
        <w:rPr>
          <w:vertAlign w:val="superscript"/>
          <w:lang w:val="nl-NL"/>
        </w:rPr>
        <w:sym w:font="Symbol" w:char="F02D"/>
      </w:r>
      <w:r w:rsidRPr="00727A24">
        <w:rPr>
          <w:lang w:val="nl-NL"/>
        </w:rPr>
        <w:t>-ionenconcentratie laag, terwijl die in bloed vrij hoog is (0,1 mol dm</w:t>
      </w:r>
      <w:r w:rsidRPr="00727A24">
        <w:rPr>
          <w:vertAlign w:val="superscript"/>
          <w:lang w:val="nl-NL"/>
        </w:rPr>
        <w:sym w:font="Symbol" w:char="F02D"/>
      </w:r>
      <w:r w:rsidRPr="00727A24">
        <w:rPr>
          <w:vertAlign w:val="superscript"/>
          <w:lang w:val="nl-NL"/>
        </w:rPr>
        <w:t>3</w:t>
      </w:r>
      <w:r w:rsidRPr="00727A24">
        <w:rPr>
          <w:lang w:val="nl-NL"/>
        </w:rPr>
        <w:t>).</w:t>
      </w:r>
    </w:p>
    <w:p w:rsidR="00F951A4" w:rsidRPr="00727A24" w:rsidRDefault="00F951A4" w:rsidP="00F951A4">
      <w:pPr>
        <w:tabs>
          <w:tab w:val="left" w:pos="204"/>
        </w:tabs>
        <w:rPr>
          <w:lang w:val="nl-NL"/>
        </w:rPr>
      </w:pPr>
    </w:p>
    <w:p w:rsidR="00F951A4" w:rsidRPr="00727A24" w:rsidRDefault="00F951A4" w:rsidP="00B70E34">
      <w:pPr>
        <w:pStyle w:val="Vraag"/>
        <w:rPr>
          <w:lang w:val="nl-NL"/>
        </w:rPr>
      </w:pPr>
      <w:r w:rsidRPr="00727A24">
        <w:rPr>
          <w:lang w:val="nl-NL"/>
        </w:rPr>
        <w:t>Laat aan de hand van evenwichtsvergelijkingen zien dat de hydrolyse van de verbinding nauwelijks optreedt in het bloed, maar wel in de cellen.</w:t>
      </w:r>
    </w:p>
    <w:p w:rsidR="00F951A4" w:rsidRPr="00727A24" w:rsidRDefault="00F951A4" w:rsidP="00F951A4">
      <w:pPr>
        <w:tabs>
          <w:tab w:val="left" w:pos="345"/>
        </w:tabs>
        <w:rPr>
          <w:lang w:val="nl-NL"/>
        </w:rPr>
      </w:pPr>
    </w:p>
    <w:p w:rsidR="00F951A4" w:rsidRPr="00727A24" w:rsidRDefault="00F951A4" w:rsidP="00F951A4">
      <w:pPr>
        <w:rPr>
          <w:lang w:val="nl-NL"/>
        </w:rPr>
      </w:pPr>
      <w:r w:rsidRPr="00727A24">
        <w:rPr>
          <w:lang w:val="nl-NL"/>
        </w:rPr>
        <w:t>Na hydrolyse in de tumorcel is een reactief platina</w:t>
      </w:r>
      <w:r w:rsidR="00901BA1">
        <w:rPr>
          <w:lang w:val="nl-NL"/>
        </w:rPr>
        <w:t>-</w:t>
      </w:r>
      <w:r w:rsidRPr="00727A24">
        <w:rPr>
          <w:lang w:val="nl-NL"/>
        </w:rPr>
        <w:t>ion ontstaan, waaraan nog twee NH</w:t>
      </w:r>
      <w:r w:rsidRPr="00727A24">
        <w:rPr>
          <w:vertAlign w:val="subscript"/>
          <w:lang w:val="nl-NL"/>
        </w:rPr>
        <w:t xml:space="preserve">3 </w:t>
      </w:r>
      <w:r w:rsidRPr="00727A24">
        <w:rPr>
          <w:lang w:val="nl-NL"/>
        </w:rPr>
        <w:t>groepen zijn gebonden. Deze groepen blijken ook nog aan Pt gebonden aanwezig te zijn in urine van patiënten behandeld met deze verbinding. Het reactieve platina-ion blijkt in cellen aan het DNA te kunnen binden, waarbij hoofdzakelijk binding plaats vindt via guanine op één van de N-atomen.</w:t>
      </w:r>
    </w:p>
    <w:p w:rsidR="00F951A4" w:rsidRPr="00727A24" w:rsidRDefault="00F951A4" w:rsidP="00F951A4">
      <w:pPr>
        <w:tabs>
          <w:tab w:val="left" w:pos="204"/>
        </w:tabs>
        <w:rPr>
          <w:lang w:val="nl-NL"/>
        </w:rPr>
      </w:pPr>
      <w:r w:rsidRPr="00727A24">
        <w:rPr>
          <w:lang w:val="nl-NL"/>
        </w:rPr>
        <w:object w:dxaOrig="2894" w:dyaOrig="2318">
          <v:shape id="_x0000_i1026" type="#_x0000_t75" style="width:144.5pt;height:116.1pt" o:ole="" fillcolor="window">
            <v:imagedata r:id="rId9" o:title=""/>
          </v:shape>
          <o:OLEObject Type="Embed" ProgID="ACD.ChemSketch.20" ShapeID="_x0000_i1026" DrawAspect="Content" ObjectID="_1314541217" r:id="rId10"/>
        </w:object>
      </w:r>
    </w:p>
    <w:p w:rsidR="00F951A4" w:rsidRPr="00727A24" w:rsidRDefault="00F951A4" w:rsidP="00F951A4">
      <w:pPr>
        <w:rPr>
          <w:lang w:val="nl-NL"/>
        </w:rPr>
      </w:pPr>
      <w:r w:rsidRPr="00727A24">
        <w:rPr>
          <w:lang w:val="nl-NL"/>
        </w:rPr>
        <w:t>Omdat het platina-ion (naast de twee niet-reactieve NH</w:t>
      </w:r>
      <w:r w:rsidRPr="00727A24">
        <w:rPr>
          <w:vertAlign w:val="subscript"/>
          <w:lang w:val="nl-NL"/>
        </w:rPr>
        <w:t>3</w:t>
      </w:r>
      <w:r w:rsidRPr="00727A24">
        <w:rPr>
          <w:lang w:val="nl-NL"/>
        </w:rPr>
        <w:t>-liganden) twee reactieve plaatsen heeft, kan er naast de hierboven getekende binding, nog een tweede binding gevormd worden.</w:t>
      </w:r>
    </w:p>
    <w:p w:rsidR="00F951A4" w:rsidRPr="00727A24" w:rsidRDefault="00F951A4" w:rsidP="00F951A4">
      <w:pPr>
        <w:rPr>
          <w:lang w:val="nl-NL"/>
        </w:rPr>
      </w:pPr>
      <w:r w:rsidRPr="00727A24">
        <w:rPr>
          <w:lang w:val="nl-NL"/>
        </w:rPr>
        <w:t xml:space="preserve">Biochemisch onderzoek heeft aangetoond dat dit vooral gebeurt aan een tweede guanine base uit </w:t>
      </w:r>
      <w:r w:rsidRPr="00727A24">
        <w:rPr>
          <w:u w:val="single"/>
          <w:lang w:val="nl-NL"/>
        </w:rPr>
        <w:t>dezelfde</w:t>
      </w:r>
      <w:r w:rsidRPr="00727A24">
        <w:rPr>
          <w:lang w:val="nl-NL"/>
        </w:rPr>
        <w:t xml:space="preserve"> streng van het DNA.</w:t>
      </w:r>
    </w:p>
    <w:p w:rsidR="00F951A4" w:rsidRPr="00727A24" w:rsidRDefault="00F951A4" w:rsidP="00F951A4">
      <w:pPr>
        <w:tabs>
          <w:tab w:val="left" w:pos="5357"/>
          <w:tab w:val="left" w:pos="6735"/>
        </w:tabs>
        <w:rPr>
          <w:lang w:val="nl-NL"/>
        </w:rPr>
      </w:pPr>
      <w:r w:rsidRPr="00727A24">
        <w:rPr>
          <w:lang w:val="nl-NL"/>
        </w:rPr>
        <w:object w:dxaOrig="15133" w:dyaOrig="8414">
          <v:shape id="_x0000_i1027" type="#_x0000_t75" style="width:318.4pt;height:178.5pt" o:ole="" fillcolor="window">
            <v:imagedata r:id="rId11" o:title=""/>
          </v:shape>
          <o:OLEObject Type="Embed" ProgID="HP.DeskScan.2" ShapeID="_x0000_i1027" DrawAspect="Content" ObjectID="_1314541218" r:id="rId12"/>
        </w:object>
      </w:r>
    </w:p>
    <w:p w:rsidR="00F951A4" w:rsidRPr="00727A24" w:rsidRDefault="00F951A4" w:rsidP="00B70E34">
      <w:pPr>
        <w:pStyle w:val="Vraag"/>
        <w:rPr>
          <w:lang w:val="nl-NL"/>
        </w:rPr>
      </w:pPr>
      <w:r w:rsidRPr="00727A24">
        <w:rPr>
          <w:lang w:val="nl-NL"/>
        </w:rPr>
        <w:t>Laat door berekening zien welke van de twee isomeren van vraag a deze binding kan vormen. (N.B. Pt</w:t>
      </w:r>
      <w:r w:rsidRPr="00727A24">
        <w:rPr>
          <w:lang w:val="nl-NL"/>
        </w:rPr>
        <w:sym w:font="Symbol" w:char="F02D"/>
      </w:r>
      <w:r w:rsidRPr="00727A24">
        <w:rPr>
          <w:lang w:val="nl-NL"/>
        </w:rPr>
        <w:t>N = 210 pm, base afstand in DNA 320 pm).</w:t>
      </w:r>
    </w:p>
    <w:p w:rsidR="00F951A4" w:rsidRPr="00727A24" w:rsidRDefault="00F951A4" w:rsidP="00401AD2">
      <w:pPr>
        <w:pStyle w:val="Kop3"/>
      </w:pPr>
      <w:r w:rsidRPr="00727A24">
        <w:t>II Fosfaten</w:t>
      </w:r>
    </w:p>
    <w:p w:rsidR="00F951A4" w:rsidRPr="00727A24" w:rsidRDefault="00F951A4" w:rsidP="00F951A4">
      <w:pPr>
        <w:pStyle w:val="Koptekst"/>
        <w:tabs>
          <w:tab w:val="clear" w:pos="4536"/>
          <w:tab w:val="clear" w:pos="9072"/>
        </w:tabs>
      </w:pPr>
      <w:r w:rsidRPr="00727A24">
        <w:t>Aan veel wasmiddelen wordt Na</w:t>
      </w:r>
      <w:r w:rsidRPr="00727A24">
        <w:rPr>
          <w:vertAlign w:val="subscript"/>
        </w:rPr>
        <w:t>5</w:t>
      </w:r>
      <w:r w:rsidRPr="00727A24">
        <w:t>P</w:t>
      </w:r>
      <w:r w:rsidRPr="00727A24">
        <w:rPr>
          <w:vertAlign w:val="subscript"/>
        </w:rPr>
        <w:t>3</w:t>
      </w:r>
      <w:r w:rsidRPr="00727A24">
        <w:t>O</w:t>
      </w:r>
      <w:r w:rsidRPr="00727A24">
        <w:rPr>
          <w:vertAlign w:val="subscript"/>
        </w:rPr>
        <w:t xml:space="preserve">10 </w:t>
      </w:r>
      <w:r w:rsidRPr="00727A24">
        <w:t>toegevoegd. Dit dient o.a. om het in water aanwezige Ca</w:t>
      </w:r>
      <w:r w:rsidRPr="00727A24">
        <w:rPr>
          <w:vertAlign w:val="superscript"/>
        </w:rPr>
        <w:t>2+</w:t>
      </w:r>
      <w:r w:rsidRPr="00727A24">
        <w:t xml:space="preserve"> en Mg</w:t>
      </w:r>
      <w:r w:rsidRPr="00727A24">
        <w:rPr>
          <w:vertAlign w:val="superscript"/>
        </w:rPr>
        <w:t>2+</w:t>
      </w:r>
      <w:r w:rsidRPr="00727A24">
        <w:t xml:space="preserve"> te binden (chelateren) waardoor calcium- en magnesiumzouten van zepen niet op het wasgoed kunnen neerslaan.</w:t>
      </w:r>
    </w:p>
    <w:p w:rsidR="00F951A4" w:rsidRPr="00727A24" w:rsidRDefault="00F951A4" w:rsidP="00F951A4">
      <w:pPr>
        <w:tabs>
          <w:tab w:val="left" w:pos="204"/>
        </w:tabs>
        <w:rPr>
          <w:lang w:val="nl-NL"/>
        </w:rPr>
      </w:pPr>
    </w:p>
    <w:p w:rsidR="00F951A4" w:rsidRPr="00727A24" w:rsidRDefault="00F951A4" w:rsidP="00F951A4">
      <w:pPr>
        <w:rPr>
          <w:lang w:val="nl-NL"/>
        </w:rPr>
      </w:pPr>
      <w:r w:rsidRPr="00727A24">
        <w:rPr>
          <w:lang w:val="nl-NL"/>
        </w:rPr>
        <w:t>Bij de volgende vragen wordt ervan uitgegaan dat fosfor vijfwaardig is en dat geen P</w:t>
      </w:r>
      <w:r w:rsidRPr="00727A24">
        <w:rPr>
          <w:lang w:val="nl-NL"/>
        </w:rPr>
        <w:sym w:font="Symbol" w:char="F02D"/>
      </w:r>
      <w:r w:rsidRPr="00727A24">
        <w:rPr>
          <w:lang w:val="nl-NL"/>
        </w:rPr>
        <w:t>P banden voorkomen:</w:t>
      </w:r>
    </w:p>
    <w:p w:rsidR="00F951A4" w:rsidRPr="00401AD2" w:rsidRDefault="00F951A4" w:rsidP="00401AD2">
      <w:pPr>
        <w:pStyle w:val="Vraag"/>
        <w:numPr>
          <w:ilvl w:val="0"/>
          <w:numId w:val="29"/>
        </w:numPr>
        <w:ind w:left="426" w:hanging="426"/>
        <w:rPr>
          <w:lang w:val="nl-NL"/>
        </w:rPr>
      </w:pPr>
      <w:r w:rsidRPr="00401AD2">
        <w:rPr>
          <w:lang w:val="nl-NL"/>
        </w:rPr>
        <w:t>Teken de structuur van het ion (P</w:t>
      </w:r>
      <w:r w:rsidRPr="00401AD2">
        <w:rPr>
          <w:vertAlign w:val="subscript"/>
          <w:lang w:val="nl-NL"/>
        </w:rPr>
        <w:t>3</w:t>
      </w:r>
      <w:r w:rsidRPr="00401AD2">
        <w:rPr>
          <w:lang w:val="nl-NL"/>
        </w:rPr>
        <w:t>O</w:t>
      </w:r>
      <w:r w:rsidRPr="00401AD2">
        <w:rPr>
          <w:vertAlign w:val="subscript"/>
          <w:lang w:val="nl-NL"/>
        </w:rPr>
        <w:t>10</w:t>
      </w:r>
      <w:r w:rsidRPr="00401AD2">
        <w:rPr>
          <w:lang w:val="nl-NL"/>
        </w:rPr>
        <w:t>)</w:t>
      </w:r>
      <w:r w:rsidRPr="00401AD2">
        <w:rPr>
          <w:vertAlign w:val="superscript"/>
          <w:lang w:val="nl-NL"/>
        </w:rPr>
        <w:t>5</w:t>
      </w:r>
      <w:r w:rsidRPr="00727A24">
        <w:rPr>
          <w:vertAlign w:val="superscript"/>
          <w:lang w:val="nl-NL"/>
        </w:rPr>
        <w:sym w:font="Symbol" w:char="F02D"/>
      </w:r>
      <w:r w:rsidRPr="00401AD2">
        <w:rPr>
          <w:lang w:val="nl-NL"/>
        </w:rPr>
        <w:t>.</w:t>
      </w:r>
    </w:p>
    <w:p w:rsidR="00F951A4" w:rsidRPr="00727A24" w:rsidRDefault="00F951A4" w:rsidP="00F951A4">
      <w:pPr>
        <w:tabs>
          <w:tab w:val="decimal" w:pos="192"/>
          <w:tab w:val="left" w:pos="1326"/>
          <w:tab w:val="left" w:pos="1904"/>
        </w:tabs>
        <w:rPr>
          <w:lang w:val="nl-NL"/>
        </w:rPr>
      </w:pPr>
    </w:p>
    <w:p w:rsidR="00F951A4" w:rsidRPr="00727A24" w:rsidRDefault="00F951A4" w:rsidP="00F951A4">
      <w:pPr>
        <w:rPr>
          <w:lang w:val="nl-NL"/>
        </w:rPr>
      </w:pPr>
      <w:r w:rsidRPr="00727A24">
        <w:rPr>
          <w:lang w:val="nl-NL"/>
        </w:rPr>
        <w:t>In oplossing komen hoofdzakelijk het ion Ca(P</w:t>
      </w:r>
      <w:r w:rsidRPr="00727A24">
        <w:rPr>
          <w:vertAlign w:val="subscript"/>
          <w:lang w:val="nl-NL"/>
        </w:rPr>
        <w:t>3</w:t>
      </w:r>
      <w:r w:rsidRPr="00727A24">
        <w:rPr>
          <w:lang w:val="nl-NL"/>
        </w:rPr>
        <w:t>O</w:t>
      </w:r>
      <w:r w:rsidRPr="00727A24">
        <w:rPr>
          <w:vertAlign w:val="subscript"/>
          <w:lang w:val="nl-NL"/>
        </w:rPr>
        <w:t>10</w:t>
      </w:r>
      <w:r w:rsidRPr="00727A24">
        <w:rPr>
          <w:lang w:val="nl-NL"/>
        </w:rPr>
        <w:t>)</w:t>
      </w:r>
      <w:r w:rsidRPr="00727A24">
        <w:rPr>
          <w:vertAlign w:val="superscript"/>
          <w:lang w:val="nl-NL"/>
        </w:rPr>
        <w:t>3</w:t>
      </w:r>
      <w:r w:rsidRPr="00727A24">
        <w:rPr>
          <w:vertAlign w:val="superscript"/>
          <w:lang w:val="nl-NL"/>
        </w:rPr>
        <w:sym w:font="Symbol" w:char="F02D"/>
      </w:r>
      <w:r w:rsidRPr="00727A24">
        <w:rPr>
          <w:lang w:val="nl-NL"/>
        </w:rPr>
        <w:t xml:space="preserve"> en het ion Mg(P</w:t>
      </w:r>
      <w:r w:rsidRPr="00727A24">
        <w:rPr>
          <w:vertAlign w:val="subscript"/>
          <w:lang w:val="nl-NL"/>
        </w:rPr>
        <w:t>3</w:t>
      </w:r>
      <w:r w:rsidRPr="00727A24">
        <w:rPr>
          <w:lang w:val="nl-NL"/>
        </w:rPr>
        <w:t>O</w:t>
      </w:r>
      <w:r w:rsidRPr="00727A24">
        <w:rPr>
          <w:vertAlign w:val="subscript"/>
          <w:lang w:val="nl-NL"/>
        </w:rPr>
        <w:t>10</w:t>
      </w:r>
      <w:r w:rsidRPr="00727A24">
        <w:rPr>
          <w:lang w:val="nl-NL"/>
        </w:rPr>
        <w:t>)</w:t>
      </w:r>
      <w:r w:rsidRPr="00727A24">
        <w:rPr>
          <w:vertAlign w:val="superscript"/>
          <w:lang w:val="nl-NL"/>
        </w:rPr>
        <w:t>3</w:t>
      </w:r>
      <w:r w:rsidRPr="00727A24">
        <w:rPr>
          <w:vertAlign w:val="superscript"/>
          <w:lang w:val="nl-NL"/>
        </w:rPr>
        <w:sym w:font="Symbol" w:char="F02D"/>
      </w:r>
      <w:r w:rsidRPr="00727A24">
        <w:rPr>
          <w:lang w:val="nl-NL"/>
        </w:rPr>
        <w:t xml:space="preserve"> voor.</w:t>
      </w:r>
    </w:p>
    <w:p w:rsidR="00F951A4" w:rsidRPr="00727A24" w:rsidRDefault="00F951A4" w:rsidP="00B70E34">
      <w:pPr>
        <w:pStyle w:val="Vraag"/>
        <w:rPr>
          <w:lang w:val="nl-NL"/>
        </w:rPr>
      </w:pPr>
      <w:r w:rsidRPr="00727A24">
        <w:rPr>
          <w:lang w:val="nl-NL"/>
        </w:rPr>
        <w:t xml:space="preserve">Geef een </w:t>
      </w:r>
      <w:r w:rsidRPr="00901BA1">
        <w:t>tekening</w:t>
      </w:r>
      <w:r w:rsidRPr="00727A24">
        <w:rPr>
          <w:lang w:val="nl-NL"/>
        </w:rPr>
        <w:t xml:space="preserve"> voor het [Mg(P</w:t>
      </w:r>
      <w:r w:rsidRPr="00727A24">
        <w:rPr>
          <w:vertAlign w:val="subscript"/>
          <w:lang w:val="nl-NL"/>
        </w:rPr>
        <w:t>3</w:t>
      </w:r>
      <w:r w:rsidRPr="00727A24">
        <w:rPr>
          <w:lang w:val="nl-NL"/>
        </w:rPr>
        <w:t>O</w:t>
      </w:r>
      <w:r w:rsidRPr="00727A24">
        <w:rPr>
          <w:vertAlign w:val="subscript"/>
          <w:lang w:val="nl-NL"/>
        </w:rPr>
        <w:t>10</w:t>
      </w:r>
      <w:r w:rsidRPr="00727A24">
        <w:rPr>
          <w:lang w:val="nl-NL"/>
        </w:rPr>
        <w:t>)(H</w:t>
      </w:r>
      <w:r w:rsidRPr="00727A24">
        <w:rPr>
          <w:vertAlign w:val="subscript"/>
          <w:lang w:val="nl-NL"/>
        </w:rPr>
        <w:t>2</w:t>
      </w:r>
      <w:r w:rsidRPr="00727A24">
        <w:rPr>
          <w:lang w:val="nl-NL"/>
        </w:rPr>
        <w:t>O)</w:t>
      </w:r>
      <w:r w:rsidRPr="00727A24">
        <w:rPr>
          <w:vertAlign w:val="subscript"/>
          <w:lang w:val="nl-NL"/>
        </w:rPr>
        <w:t>n</w:t>
      </w:r>
      <w:r w:rsidRPr="00727A24">
        <w:rPr>
          <w:lang w:val="nl-NL"/>
        </w:rPr>
        <w:t>]</w:t>
      </w:r>
      <w:r w:rsidRPr="00727A24">
        <w:rPr>
          <w:vertAlign w:val="superscript"/>
          <w:lang w:val="nl-NL"/>
        </w:rPr>
        <w:t>3</w:t>
      </w:r>
      <w:r w:rsidRPr="00727A24">
        <w:rPr>
          <w:vertAlign w:val="superscript"/>
          <w:lang w:val="nl-NL"/>
        </w:rPr>
        <w:sym w:font="Symbol" w:char="F02D"/>
      </w:r>
      <w:r w:rsidRPr="00727A24">
        <w:rPr>
          <w:lang w:val="nl-NL"/>
        </w:rPr>
        <w:t>-ion, waaruit tevens de waarde van n blijkt. Ga er hierbij van uit dat het Mg</w:t>
      </w:r>
      <w:r w:rsidRPr="00727A24">
        <w:rPr>
          <w:vertAlign w:val="superscript"/>
          <w:lang w:val="nl-NL"/>
        </w:rPr>
        <w:t>2+</w:t>
      </w:r>
      <w:r w:rsidRPr="00727A24">
        <w:rPr>
          <w:lang w:val="nl-NL"/>
        </w:rPr>
        <w:t>-ion octaëdrisch omringd is.</w:t>
      </w:r>
    </w:p>
    <w:p w:rsidR="00F951A4" w:rsidRPr="00727A24" w:rsidRDefault="00F951A4" w:rsidP="00F951A4">
      <w:pPr>
        <w:tabs>
          <w:tab w:val="left" w:pos="345"/>
        </w:tabs>
        <w:rPr>
          <w:lang w:val="nl-NL"/>
        </w:rPr>
      </w:pPr>
    </w:p>
    <w:p w:rsidR="00F951A4" w:rsidRPr="00727A24" w:rsidRDefault="00F951A4" w:rsidP="00F951A4">
      <w:pPr>
        <w:rPr>
          <w:lang w:val="nl-NL"/>
        </w:rPr>
      </w:pPr>
      <w:r w:rsidRPr="00727A24">
        <w:rPr>
          <w:lang w:val="nl-NL"/>
        </w:rPr>
        <w:t>De complex aan het trifosfaat gebonden ionen Mg</w:t>
      </w:r>
      <w:r w:rsidRPr="00727A24">
        <w:rPr>
          <w:vertAlign w:val="superscript"/>
          <w:lang w:val="nl-NL"/>
        </w:rPr>
        <w:t>2+</w:t>
      </w:r>
      <w:r w:rsidRPr="00727A24">
        <w:rPr>
          <w:lang w:val="nl-NL"/>
        </w:rPr>
        <w:t xml:space="preserve"> en Ca</w:t>
      </w:r>
      <w:r w:rsidRPr="00727A24">
        <w:rPr>
          <w:vertAlign w:val="superscript"/>
          <w:lang w:val="nl-NL"/>
        </w:rPr>
        <w:t>2+</w:t>
      </w:r>
      <w:r w:rsidRPr="00727A24">
        <w:rPr>
          <w:lang w:val="nl-NL"/>
        </w:rPr>
        <w:t xml:space="preserve"> zijn goed oplosbaar in water. Dit is mede de oorzaak van wildgroei van algen in mineraalrijk oppervlaktewater.</w:t>
      </w:r>
    </w:p>
    <w:p w:rsidR="00F951A4" w:rsidRPr="00727A24" w:rsidRDefault="00F951A4" w:rsidP="00F951A4">
      <w:pPr>
        <w:tabs>
          <w:tab w:val="left" w:pos="345"/>
        </w:tabs>
        <w:rPr>
          <w:lang w:val="nl-NL"/>
        </w:rPr>
      </w:pPr>
    </w:p>
    <w:p w:rsidR="00F951A4" w:rsidRPr="00727A24" w:rsidRDefault="00F951A4" w:rsidP="00F951A4">
      <w:pPr>
        <w:rPr>
          <w:lang w:val="nl-NL"/>
        </w:rPr>
      </w:pPr>
      <w:r w:rsidRPr="00727A24">
        <w:rPr>
          <w:lang w:val="nl-NL"/>
        </w:rPr>
        <w:t>Om dit te voorkomen of te verminderen kan men:</w:t>
      </w:r>
    </w:p>
    <w:p w:rsidR="00F951A4" w:rsidRPr="00727A24" w:rsidRDefault="00F951A4" w:rsidP="00F951A4">
      <w:pPr>
        <w:numPr>
          <w:ilvl w:val="0"/>
          <w:numId w:val="2"/>
        </w:numPr>
        <w:rPr>
          <w:lang w:val="nl-NL"/>
        </w:rPr>
      </w:pPr>
      <w:r w:rsidRPr="00727A24">
        <w:rPr>
          <w:lang w:val="nl-NL"/>
        </w:rPr>
        <w:t>de lozing van fosfaat in water reduceren;</w:t>
      </w:r>
    </w:p>
    <w:p w:rsidR="00F951A4" w:rsidRPr="00727A24" w:rsidRDefault="00F951A4" w:rsidP="00F951A4">
      <w:pPr>
        <w:numPr>
          <w:ilvl w:val="0"/>
          <w:numId w:val="2"/>
        </w:numPr>
        <w:rPr>
          <w:lang w:val="nl-NL"/>
        </w:rPr>
      </w:pPr>
      <w:r w:rsidRPr="00727A24">
        <w:rPr>
          <w:lang w:val="nl-NL"/>
        </w:rPr>
        <w:t>het fosfaat uit het oppervlaktewater verwijderen.</w:t>
      </w:r>
    </w:p>
    <w:p w:rsidR="00F951A4" w:rsidRPr="00727A24" w:rsidRDefault="00F951A4" w:rsidP="00F951A4">
      <w:pPr>
        <w:tabs>
          <w:tab w:val="left" w:pos="345"/>
          <w:tab w:val="left" w:pos="498"/>
        </w:tabs>
        <w:rPr>
          <w:lang w:val="nl-NL"/>
        </w:rPr>
      </w:pPr>
    </w:p>
    <w:p w:rsidR="00F951A4" w:rsidRPr="00727A24" w:rsidRDefault="00F951A4" w:rsidP="00F951A4">
      <w:pPr>
        <w:rPr>
          <w:lang w:val="nl-NL"/>
        </w:rPr>
      </w:pPr>
      <w:r w:rsidRPr="00727A24">
        <w:rPr>
          <w:lang w:val="nl-NL"/>
        </w:rPr>
        <w:t>Bij deze laatste methode kan men o.a. denken aan precipitatie in de vorm van een onoplosbare verbinding.</w:t>
      </w:r>
    </w:p>
    <w:p w:rsidR="00F951A4" w:rsidRPr="00727A24" w:rsidRDefault="00F951A4" w:rsidP="00B70E34">
      <w:pPr>
        <w:pStyle w:val="Vraag"/>
        <w:rPr>
          <w:lang w:val="nl-NL"/>
        </w:rPr>
      </w:pPr>
      <w:r w:rsidRPr="00727A24">
        <w:rPr>
          <w:lang w:val="nl-NL"/>
        </w:rPr>
        <w:t>Geef twee ionen die geschikt zijn voor de precipitatie van trifosfaat gebonden aan Ca</w:t>
      </w:r>
      <w:r w:rsidRPr="00727A24">
        <w:rPr>
          <w:vertAlign w:val="superscript"/>
          <w:lang w:val="nl-NL"/>
        </w:rPr>
        <w:t xml:space="preserve">2+ </w:t>
      </w:r>
      <w:r w:rsidRPr="00727A24">
        <w:rPr>
          <w:lang w:val="nl-NL"/>
        </w:rPr>
        <w:t>of Mg</w:t>
      </w:r>
      <w:r w:rsidRPr="00727A24">
        <w:rPr>
          <w:vertAlign w:val="superscript"/>
          <w:lang w:val="nl-NL"/>
        </w:rPr>
        <w:t>2+</w:t>
      </w:r>
      <w:r w:rsidRPr="00727A24">
        <w:rPr>
          <w:lang w:val="nl-NL"/>
        </w:rPr>
        <w:t>.</w:t>
      </w:r>
    </w:p>
    <w:p w:rsidR="00F951A4" w:rsidRPr="00727A24" w:rsidRDefault="00F951A4" w:rsidP="00F951A4">
      <w:pPr>
        <w:tabs>
          <w:tab w:val="decimal" w:pos="192"/>
          <w:tab w:val="left" w:pos="345"/>
          <w:tab w:val="left" w:pos="5391"/>
        </w:tabs>
        <w:rPr>
          <w:lang w:val="nl-NL"/>
        </w:rPr>
      </w:pPr>
    </w:p>
    <w:p w:rsidR="00F951A4" w:rsidRPr="00727A24" w:rsidRDefault="00F951A4" w:rsidP="00F951A4">
      <w:pPr>
        <w:rPr>
          <w:lang w:val="nl-NL"/>
        </w:rPr>
      </w:pPr>
      <w:r w:rsidRPr="00727A24">
        <w:rPr>
          <w:lang w:val="nl-NL"/>
        </w:rPr>
        <w:t>Naast het (P</w:t>
      </w:r>
      <w:r w:rsidRPr="00727A24">
        <w:rPr>
          <w:vertAlign w:val="subscript"/>
          <w:lang w:val="nl-NL"/>
        </w:rPr>
        <w:t>3</w:t>
      </w:r>
      <w:r w:rsidRPr="00727A24">
        <w:rPr>
          <w:lang w:val="nl-NL"/>
        </w:rPr>
        <w:t>O</w:t>
      </w:r>
      <w:r w:rsidRPr="00727A24">
        <w:rPr>
          <w:vertAlign w:val="subscript"/>
          <w:lang w:val="nl-NL"/>
        </w:rPr>
        <w:t>10</w:t>
      </w:r>
      <w:r w:rsidRPr="00727A24">
        <w:rPr>
          <w:lang w:val="nl-NL"/>
        </w:rPr>
        <w:t>)</w:t>
      </w:r>
      <w:r w:rsidRPr="00727A24">
        <w:rPr>
          <w:vertAlign w:val="superscript"/>
          <w:lang w:val="nl-NL"/>
        </w:rPr>
        <w:t>5</w:t>
      </w:r>
      <w:r w:rsidRPr="00727A24">
        <w:rPr>
          <w:vertAlign w:val="superscript"/>
          <w:lang w:val="nl-NL"/>
        </w:rPr>
        <w:sym w:font="Symbol" w:char="F02D"/>
      </w:r>
      <w:r w:rsidRPr="00727A24">
        <w:rPr>
          <w:lang w:val="nl-NL"/>
        </w:rPr>
        <w:t xml:space="preserve"> is ook (P</w:t>
      </w:r>
      <w:r w:rsidRPr="00727A24">
        <w:rPr>
          <w:vertAlign w:val="subscript"/>
          <w:lang w:val="nl-NL"/>
        </w:rPr>
        <w:t>3</w:t>
      </w:r>
      <w:r w:rsidRPr="00727A24">
        <w:rPr>
          <w:lang w:val="nl-NL"/>
        </w:rPr>
        <w:t>O</w:t>
      </w:r>
      <w:r w:rsidRPr="00727A24">
        <w:rPr>
          <w:vertAlign w:val="subscript"/>
          <w:lang w:val="nl-NL"/>
        </w:rPr>
        <w:t>9</w:t>
      </w:r>
      <w:r w:rsidRPr="00727A24">
        <w:rPr>
          <w:lang w:val="nl-NL"/>
        </w:rPr>
        <w:t>)</w:t>
      </w:r>
      <w:r w:rsidRPr="00727A24">
        <w:rPr>
          <w:vertAlign w:val="superscript"/>
          <w:lang w:val="nl-NL"/>
        </w:rPr>
        <w:t>3</w:t>
      </w:r>
      <w:r w:rsidRPr="00727A24">
        <w:rPr>
          <w:vertAlign w:val="superscript"/>
          <w:lang w:val="nl-NL"/>
        </w:rPr>
        <w:sym w:font="Symbol" w:char="F02D"/>
      </w:r>
      <w:r w:rsidRPr="00727A24">
        <w:rPr>
          <w:lang w:val="nl-NL"/>
        </w:rPr>
        <w:t xml:space="preserve"> bekend met vrijwel dezelfde eigenschappen (geen P</w:t>
      </w:r>
      <w:r w:rsidRPr="00727A24">
        <w:rPr>
          <w:lang w:val="nl-NL"/>
        </w:rPr>
        <w:sym w:font="Symbol" w:char="F02D"/>
      </w:r>
      <w:r w:rsidRPr="00727A24">
        <w:rPr>
          <w:lang w:val="nl-NL"/>
        </w:rPr>
        <w:t>P band en 5-waardig P).</w:t>
      </w:r>
    </w:p>
    <w:p w:rsidR="00F951A4" w:rsidRPr="00727A24" w:rsidRDefault="00F951A4" w:rsidP="00F951A4">
      <w:pPr>
        <w:tabs>
          <w:tab w:val="left" w:pos="345"/>
        </w:tabs>
        <w:rPr>
          <w:lang w:val="nl-NL"/>
        </w:rPr>
      </w:pPr>
    </w:p>
    <w:p w:rsidR="00F951A4" w:rsidRPr="00727A24" w:rsidRDefault="00F951A4" w:rsidP="00B70E34">
      <w:pPr>
        <w:pStyle w:val="Vraag"/>
        <w:rPr>
          <w:lang w:val="nl-NL"/>
        </w:rPr>
      </w:pPr>
      <w:r w:rsidRPr="00727A24">
        <w:rPr>
          <w:lang w:val="nl-NL"/>
        </w:rPr>
        <w:t>Geef een tekening van het (P</w:t>
      </w:r>
      <w:r w:rsidRPr="00727A24">
        <w:rPr>
          <w:vertAlign w:val="subscript"/>
          <w:lang w:val="nl-NL"/>
        </w:rPr>
        <w:t>3</w:t>
      </w:r>
      <w:r w:rsidRPr="00727A24">
        <w:rPr>
          <w:lang w:val="nl-NL"/>
        </w:rPr>
        <w:t>O</w:t>
      </w:r>
      <w:r w:rsidRPr="00727A24">
        <w:rPr>
          <w:vertAlign w:val="subscript"/>
          <w:lang w:val="nl-NL"/>
        </w:rPr>
        <w:t>9</w:t>
      </w:r>
      <w:r w:rsidRPr="00727A24">
        <w:rPr>
          <w:lang w:val="nl-NL"/>
        </w:rPr>
        <w:t>)</w:t>
      </w:r>
      <w:r w:rsidRPr="00727A24">
        <w:rPr>
          <w:vertAlign w:val="superscript"/>
          <w:lang w:val="nl-NL"/>
        </w:rPr>
        <w:t>3</w:t>
      </w:r>
      <w:r w:rsidRPr="00727A24">
        <w:rPr>
          <w:vertAlign w:val="superscript"/>
          <w:lang w:val="nl-NL"/>
        </w:rPr>
        <w:sym w:font="Symbol" w:char="F02D"/>
      </w:r>
      <w:r w:rsidRPr="00727A24">
        <w:rPr>
          <w:lang w:val="nl-NL"/>
        </w:rPr>
        <w:t>-</w:t>
      </w:r>
      <w:r w:rsidRPr="00727A24">
        <w:rPr>
          <w:vertAlign w:val="superscript"/>
          <w:lang w:val="nl-NL"/>
        </w:rPr>
        <w:t xml:space="preserve"> </w:t>
      </w:r>
      <w:r w:rsidRPr="00727A24">
        <w:rPr>
          <w:lang w:val="nl-NL"/>
        </w:rPr>
        <w:t>ion.</w:t>
      </w:r>
    </w:p>
    <w:p w:rsidR="00F951A4" w:rsidRPr="00727A24" w:rsidRDefault="00F951A4" w:rsidP="00F951A4">
      <w:pPr>
        <w:rPr>
          <w:lang w:val="nl-NL"/>
        </w:rPr>
      </w:pPr>
    </w:p>
    <w:p w:rsidR="00F951A4" w:rsidRPr="00727A24" w:rsidRDefault="00F951A4" w:rsidP="00B70E34">
      <w:pPr>
        <w:pStyle w:val="Vraag"/>
        <w:rPr>
          <w:lang w:val="nl-NL"/>
        </w:rPr>
      </w:pPr>
      <w:r w:rsidRPr="00727A24">
        <w:rPr>
          <w:lang w:val="nl-NL"/>
        </w:rPr>
        <w:t>Bereken hoeveel gram Na</w:t>
      </w:r>
      <w:r w:rsidRPr="00727A24">
        <w:rPr>
          <w:vertAlign w:val="subscript"/>
          <w:lang w:val="nl-NL"/>
        </w:rPr>
        <w:t>5</w:t>
      </w:r>
      <w:r w:rsidRPr="00727A24">
        <w:rPr>
          <w:lang w:val="nl-NL"/>
        </w:rPr>
        <w:t>P</w:t>
      </w:r>
      <w:r w:rsidRPr="00727A24">
        <w:rPr>
          <w:vertAlign w:val="subscript"/>
          <w:lang w:val="nl-NL"/>
        </w:rPr>
        <w:t>3</w:t>
      </w:r>
      <w:r w:rsidRPr="00727A24">
        <w:rPr>
          <w:lang w:val="nl-NL"/>
        </w:rPr>
        <w:t>O</w:t>
      </w:r>
      <w:r w:rsidRPr="00727A24">
        <w:rPr>
          <w:vertAlign w:val="subscript"/>
          <w:lang w:val="nl-NL"/>
        </w:rPr>
        <w:t>10</w:t>
      </w:r>
      <w:r w:rsidRPr="00727A24">
        <w:rPr>
          <w:lang w:val="nl-NL"/>
        </w:rPr>
        <w:t xml:space="preserve"> nodig is in een wasmachine met een inhoud van </w:t>
      </w:r>
      <w:smartTag w:uri="urn:schemas-microsoft-com:office:smarttags" w:element="metricconverter">
        <w:smartTagPr>
          <w:attr w:name="ProductID" w:val="20 liter"/>
        </w:smartTagPr>
        <w:r w:rsidRPr="00727A24">
          <w:rPr>
            <w:lang w:val="nl-NL"/>
          </w:rPr>
          <w:t>20 liter</w:t>
        </w:r>
      </w:smartTag>
      <w:r w:rsidRPr="00727A24">
        <w:rPr>
          <w:lang w:val="nl-NL"/>
        </w:rPr>
        <w:t xml:space="preserve"> om het gehalte aan vrij calcium in het leidingwater terug te brengen van 225 mgram dm</w:t>
      </w:r>
      <w:r w:rsidRPr="00727A24">
        <w:rPr>
          <w:vertAlign w:val="superscript"/>
          <w:lang w:val="nl-NL"/>
        </w:rPr>
        <w:sym w:font="Symbol" w:char="F02D"/>
      </w:r>
      <w:r w:rsidRPr="00727A24">
        <w:rPr>
          <w:vertAlign w:val="superscript"/>
          <w:lang w:val="nl-NL"/>
        </w:rPr>
        <w:t>3</w:t>
      </w:r>
      <w:r w:rsidRPr="00727A24">
        <w:rPr>
          <w:lang w:val="nl-NL"/>
        </w:rPr>
        <w:t>, tot een aanvaardbaar maximum van 20 mgram dm</w:t>
      </w:r>
      <w:r w:rsidRPr="00727A24">
        <w:rPr>
          <w:vertAlign w:val="superscript"/>
          <w:lang w:val="nl-NL"/>
        </w:rPr>
        <w:sym w:font="Symbol" w:char="F02D"/>
      </w:r>
      <w:r w:rsidRPr="00727A24">
        <w:rPr>
          <w:vertAlign w:val="superscript"/>
          <w:lang w:val="nl-NL"/>
        </w:rPr>
        <w:t>3</w:t>
      </w:r>
      <w:r w:rsidRPr="00727A24">
        <w:rPr>
          <w:lang w:val="nl-NL"/>
        </w:rPr>
        <w:t>.</w:t>
      </w:r>
    </w:p>
    <w:p w:rsidR="00F951A4" w:rsidRPr="00727A24" w:rsidRDefault="00F951A4" w:rsidP="00F951A4">
      <w:pPr>
        <w:tabs>
          <w:tab w:val="left" w:pos="345"/>
        </w:tabs>
        <w:rPr>
          <w:lang w:val="nl-NL"/>
        </w:rPr>
      </w:pPr>
    </w:p>
    <w:p w:rsidR="00F951A4" w:rsidRPr="00727A24" w:rsidRDefault="00F951A4" w:rsidP="00F951A4">
      <w:pPr>
        <w:tabs>
          <w:tab w:val="left" w:pos="345"/>
        </w:tabs>
        <w:rPr>
          <w:lang w:val="nl-NL"/>
        </w:rPr>
      </w:pPr>
      <w:r w:rsidRPr="00727A24">
        <w:rPr>
          <w:lang w:val="nl-NL"/>
        </w:rPr>
        <w:t>Maak hierbij gebruik van de volgende gegevens:</w:t>
      </w:r>
    </w:p>
    <w:p w:rsidR="00F951A4" w:rsidRPr="00727A24" w:rsidRDefault="00F951A4" w:rsidP="00F951A4">
      <w:pPr>
        <w:tabs>
          <w:tab w:val="left" w:pos="345"/>
        </w:tabs>
        <w:rPr>
          <w:lang w:val="nl-NL"/>
        </w:rPr>
      </w:pPr>
      <w:r w:rsidRPr="00727A24">
        <w:rPr>
          <w:position w:val="-32"/>
          <w:lang w:val="nl-NL"/>
        </w:rPr>
        <w:object w:dxaOrig="1980" w:dyaOrig="760">
          <v:shape id="_x0000_i1028" type="#_x0000_t75" style="width:98.85pt;height:38.05pt" o:ole="" fillcolor="window">
            <v:imagedata r:id="rId13" o:title=""/>
          </v:shape>
          <o:OLEObject Type="Embed" ProgID="Equation.3" ShapeID="_x0000_i1028" DrawAspect="Content" ObjectID="_1314541219" r:id="rId14"/>
        </w:object>
      </w:r>
      <w:r w:rsidRPr="00727A24">
        <w:rPr>
          <w:lang w:val="nl-NL"/>
        </w:rPr>
        <w:t xml:space="preserve"> = 1,0</w:t>
      </w:r>
      <w:r w:rsidRPr="00727A24">
        <w:rPr>
          <w:lang w:val="nl-NL"/>
        </w:rPr>
        <w:sym w:font="Symbol" w:char="F0D7"/>
      </w:r>
      <w:r w:rsidRPr="00727A24">
        <w:rPr>
          <w:lang w:val="nl-NL"/>
        </w:rPr>
        <w:t>10</w:t>
      </w:r>
      <w:r w:rsidRPr="00727A24">
        <w:rPr>
          <w:vertAlign w:val="superscript"/>
          <w:lang w:val="nl-NL"/>
        </w:rPr>
        <w:sym w:font="Symbol" w:char="F02D"/>
      </w:r>
      <w:r w:rsidRPr="00727A24">
        <w:rPr>
          <w:vertAlign w:val="superscript"/>
          <w:lang w:val="nl-NL"/>
        </w:rPr>
        <w:t>6</w:t>
      </w:r>
      <w:r w:rsidRPr="00727A24">
        <w:rPr>
          <w:lang w:val="nl-NL"/>
        </w:rPr>
        <w:t xml:space="preserve"> mol dm</w:t>
      </w:r>
      <w:r w:rsidRPr="00727A24">
        <w:rPr>
          <w:vertAlign w:val="superscript"/>
          <w:lang w:val="nl-NL"/>
        </w:rPr>
        <w:sym w:font="Symbol" w:char="F02D"/>
      </w:r>
      <w:r w:rsidRPr="00727A24">
        <w:rPr>
          <w:vertAlign w:val="superscript"/>
          <w:lang w:val="nl-NL"/>
        </w:rPr>
        <w:t>3</w:t>
      </w:r>
      <w:r w:rsidRPr="00727A24">
        <w:rPr>
          <w:lang w:val="nl-NL"/>
        </w:rPr>
        <w:t>.</w:t>
      </w:r>
    </w:p>
    <w:p w:rsidR="00F951A4" w:rsidRPr="00727A24" w:rsidRDefault="00F951A4" w:rsidP="00F951A4">
      <w:pPr>
        <w:tabs>
          <w:tab w:val="left" w:pos="345"/>
        </w:tabs>
        <w:rPr>
          <w:lang w:val="nl-NL"/>
        </w:rPr>
      </w:pPr>
      <w:r w:rsidRPr="00727A24">
        <w:rPr>
          <w:lang w:val="nl-NL"/>
        </w:rPr>
        <w:t>rel</w:t>
      </w:r>
      <w:r w:rsidR="00727A24" w:rsidRPr="00727A24">
        <w:rPr>
          <w:lang w:val="nl-NL"/>
        </w:rPr>
        <w:t>.</w:t>
      </w:r>
      <w:r w:rsidRPr="00727A24">
        <w:rPr>
          <w:lang w:val="nl-NL"/>
        </w:rPr>
        <w:t xml:space="preserve"> molecuulmassa Na</w:t>
      </w:r>
      <w:r w:rsidRPr="00727A24">
        <w:rPr>
          <w:vertAlign w:val="subscript"/>
          <w:lang w:val="nl-NL"/>
        </w:rPr>
        <w:t>5</w:t>
      </w:r>
      <w:r w:rsidRPr="00727A24">
        <w:rPr>
          <w:lang w:val="nl-NL"/>
        </w:rPr>
        <w:t>P</w:t>
      </w:r>
      <w:r w:rsidRPr="00727A24">
        <w:rPr>
          <w:vertAlign w:val="subscript"/>
          <w:lang w:val="nl-NL"/>
        </w:rPr>
        <w:t>3</w:t>
      </w:r>
      <w:r w:rsidRPr="00727A24">
        <w:rPr>
          <w:lang w:val="nl-NL"/>
        </w:rPr>
        <w:t>O</w:t>
      </w:r>
      <w:r w:rsidRPr="00727A24">
        <w:rPr>
          <w:vertAlign w:val="subscript"/>
          <w:lang w:val="nl-NL"/>
        </w:rPr>
        <w:t>10</w:t>
      </w:r>
      <w:r w:rsidRPr="00727A24">
        <w:rPr>
          <w:lang w:val="nl-NL"/>
        </w:rPr>
        <w:t xml:space="preserve"> = 366</w:t>
      </w:r>
    </w:p>
    <w:p w:rsidR="00F951A4" w:rsidRPr="00727A24" w:rsidRDefault="00F951A4" w:rsidP="00F951A4">
      <w:pPr>
        <w:tabs>
          <w:tab w:val="left" w:pos="345"/>
        </w:tabs>
        <w:rPr>
          <w:lang w:val="nl-NL"/>
        </w:rPr>
      </w:pPr>
      <w:r w:rsidRPr="00727A24">
        <w:rPr>
          <w:lang w:val="nl-NL"/>
        </w:rPr>
        <w:t>rel</w:t>
      </w:r>
      <w:r w:rsidR="00727A24" w:rsidRPr="00727A24">
        <w:rPr>
          <w:lang w:val="nl-NL"/>
        </w:rPr>
        <w:t>.</w:t>
      </w:r>
      <w:r w:rsidRPr="00727A24">
        <w:rPr>
          <w:lang w:val="nl-NL"/>
        </w:rPr>
        <w:t xml:space="preserve"> atoommassa Ca = 40</w:t>
      </w:r>
    </w:p>
    <w:p w:rsidR="00F951A4" w:rsidRPr="00727A24" w:rsidRDefault="00F951A4" w:rsidP="00F951A4">
      <w:pPr>
        <w:tabs>
          <w:tab w:val="left" w:pos="345"/>
        </w:tabs>
        <w:rPr>
          <w:lang w:val="nl-NL"/>
        </w:rPr>
      </w:pPr>
    </w:p>
    <w:p w:rsidR="00F951A4" w:rsidRPr="00727A24" w:rsidRDefault="00F951A4" w:rsidP="00F951A4">
      <w:pPr>
        <w:rPr>
          <w:lang w:val="nl-NL"/>
        </w:rPr>
      </w:pPr>
      <w:r w:rsidRPr="00727A24">
        <w:rPr>
          <w:lang w:val="nl-NL"/>
        </w:rPr>
        <w:t>Met de pH en met precipitatie van calciumhydroxide behoeft geen rekening te worden gehouden. Ook aanwezige andere positieve ionen kunnen worden verwaarloosd.</w:t>
      </w:r>
    </w:p>
    <w:p w:rsidR="00F951A4" w:rsidRPr="00727A24" w:rsidRDefault="00F951A4" w:rsidP="00F951A4">
      <w:pPr>
        <w:tabs>
          <w:tab w:val="left" w:pos="498"/>
        </w:tabs>
        <w:rPr>
          <w:lang w:val="nl-NL"/>
        </w:rPr>
      </w:pPr>
    </w:p>
    <w:p w:rsidR="00F951A4" w:rsidRPr="00727A24" w:rsidRDefault="00727A24" w:rsidP="00F951A4">
      <w:pPr>
        <w:rPr>
          <w:lang w:val="nl-NL"/>
        </w:rPr>
      </w:pPr>
      <w:r w:rsidRPr="00727A24">
        <w:rPr>
          <w:lang w:val="nl-NL"/>
        </w:rPr>
        <w:t>NB</w:t>
      </w:r>
      <w:r w:rsidR="00F951A4" w:rsidRPr="00727A24">
        <w:rPr>
          <w:lang w:val="nl-NL"/>
        </w:rPr>
        <w:t>.</w:t>
      </w:r>
      <w:r w:rsidR="00F951A4" w:rsidRPr="00727A24">
        <w:rPr>
          <w:lang w:val="nl-NL"/>
        </w:rPr>
        <w:tab/>
        <w:t>Laat door een berekening zien dat niet meer nodig is dan wat stoichiometrisch vereist is.</w:t>
      </w:r>
    </w:p>
    <w:p w:rsidR="00F951A4" w:rsidRPr="00727A24" w:rsidRDefault="00F951A4" w:rsidP="00401AD2">
      <w:pPr>
        <w:pStyle w:val="Kop3"/>
      </w:pPr>
      <w:r w:rsidRPr="00727A24">
        <w:t>III</w:t>
      </w:r>
      <w:r w:rsidRPr="00727A24">
        <w:tab/>
        <w:t>biochemie</w:t>
      </w:r>
    </w:p>
    <w:p w:rsidR="00F951A4" w:rsidRPr="00727A24" w:rsidRDefault="00F951A4" w:rsidP="00F951A4">
      <w:pPr>
        <w:rPr>
          <w:lang w:val="nl-NL"/>
        </w:rPr>
      </w:pPr>
      <w:r w:rsidRPr="00727A24">
        <w:rPr>
          <w:lang w:val="nl-NL"/>
        </w:rPr>
        <w:t>Bij de recombinant DNA techniek wordt gebruik gemaakt van specifieke endonucleasen, enzymen die een bepaalde nucleotidenvolgorde in dubbelstrengs DNA herkennen en hydrolyse van een fosfo-ester binding in elk van de beide strengen katalyseren. In deze opgave komen twee verschillende endonucleasen voor, die de namen Cla I en Taq I hebben.</w:t>
      </w:r>
    </w:p>
    <w:p w:rsidR="00F951A4" w:rsidRPr="00727A24" w:rsidRDefault="00F951A4" w:rsidP="00F951A4">
      <w:pPr>
        <w:tabs>
          <w:tab w:val="left" w:pos="362"/>
        </w:tabs>
        <w:rPr>
          <w:lang w:val="nl-NL"/>
        </w:rPr>
      </w:pPr>
    </w:p>
    <w:p w:rsidR="00F951A4" w:rsidRPr="00727A24" w:rsidRDefault="00F951A4" w:rsidP="00F951A4">
      <w:pPr>
        <w:rPr>
          <w:lang w:val="nl-NL"/>
        </w:rPr>
      </w:pPr>
      <w:r w:rsidRPr="00727A24">
        <w:rPr>
          <w:lang w:val="nl-NL"/>
        </w:rPr>
        <w:t>Cla I hydrolyseert de binding tussen twee nucleotiden in de volgorde:</w:t>
      </w:r>
    </w:p>
    <w:p w:rsidR="00F951A4" w:rsidRPr="00727A24" w:rsidRDefault="00F951A4" w:rsidP="00F951A4">
      <w:pPr>
        <w:tabs>
          <w:tab w:val="left" w:pos="362"/>
        </w:tabs>
        <w:rPr>
          <w:lang w:val="nl-NL"/>
        </w:rPr>
      </w:pPr>
      <w:smartTag w:uri="urn:schemas-microsoft-com:office:smarttags" w:element="metricconverter">
        <w:smartTagPr>
          <w:attr w:name="ProductID" w:val="5’"/>
        </w:smartTagPr>
        <w:r w:rsidRPr="00727A24">
          <w:rPr>
            <w:lang w:val="nl-NL"/>
          </w:rPr>
          <w:t>5’</w:t>
        </w:r>
      </w:smartTag>
      <w:r w:rsidRPr="00727A24">
        <w:rPr>
          <w:lang w:val="nl-NL"/>
        </w:rPr>
        <w:sym w:font="Symbol" w:char="F02D"/>
      </w:r>
      <w:r w:rsidRPr="00727A24">
        <w:rPr>
          <w:lang w:val="nl-NL"/>
        </w:rPr>
        <w:t>pApT</w:t>
      </w:r>
      <w:r w:rsidRPr="00727A24">
        <w:rPr>
          <w:vertAlign w:val="superscript"/>
          <w:lang w:val="nl-NL"/>
        </w:rPr>
        <w:sym w:font="Symbol" w:char="F0AF"/>
      </w:r>
      <w:r w:rsidRPr="00727A24">
        <w:rPr>
          <w:lang w:val="nl-NL"/>
        </w:rPr>
        <w:t>pCpGpApT</w:t>
      </w:r>
      <w:r w:rsidRPr="00727A24">
        <w:rPr>
          <w:lang w:val="nl-NL"/>
        </w:rPr>
        <w:sym w:font="Symbol" w:char="F02D"/>
      </w:r>
      <w:r w:rsidRPr="00727A24">
        <w:rPr>
          <w:lang w:val="nl-NL"/>
        </w:rPr>
        <w:t>3’</w:t>
      </w:r>
    </w:p>
    <w:p w:rsidR="00F951A4" w:rsidRPr="00727A24" w:rsidRDefault="00F951A4" w:rsidP="00F951A4">
      <w:pPr>
        <w:tabs>
          <w:tab w:val="left" w:pos="1468"/>
        </w:tabs>
        <w:rPr>
          <w:lang w:val="nl-NL"/>
        </w:rPr>
      </w:pPr>
    </w:p>
    <w:p w:rsidR="00F951A4" w:rsidRPr="00727A24" w:rsidRDefault="00F951A4" w:rsidP="00F951A4">
      <w:pPr>
        <w:tabs>
          <w:tab w:val="left" w:pos="284"/>
        </w:tabs>
        <w:ind w:left="284" w:hanging="284"/>
        <w:rPr>
          <w:lang w:val="nl-NL"/>
        </w:rPr>
      </w:pPr>
      <w:r w:rsidRPr="00727A24">
        <w:rPr>
          <w:lang w:val="nl-NL"/>
        </w:rPr>
        <w:t>a.</w:t>
      </w:r>
      <w:r w:rsidRPr="00727A24">
        <w:rPr>
          <w:lang w:val="nl-NL"/>
        </w:rPr>
        <w:tab/>
        <w:t xml:space="preserve">Geef de </w:t>
      </w:r>
      <w:r w:rsidR="00901BA1" w:rsidRPr="00727A24">
        <w:rPr>
          <w:lang w:val="nl-NL"/>
        </w:rPr>
        <w:t>basenvolgorde</w:t>
      </w:r>
      <w:r w:rsidRPr="00727A24">
        <w:rPr>
          <w:lang w:val="nl-NL"/>
        </w:rPr>
        <w:t xml:space="preserve"> van de complementaire streng in de </w:t>
      </w:r>
      <w:smartTag w:uri="urn:schemas-microsoft-com:office:smarttags" w:element="metricconverter">
        <w:smartTagPr>
          <w:attr w:name="ProductID" w:val="5’"/>
        </w:smartTagPr>
        <w:r w:rsidRPr="00727A24">
          <w:rPr>
            <w:lang w:val="nl-NL"/>
          </w:rPr>
          <w:t>5’</w:t>
        </w:r>
      </w:smartTag>
      <w:r w:rsidRPr="00727A24">
        <w:rPr>
          <w:lang w:val="nl-NL"/>
        </w:rPr>
        <w:sym w:font="Symbol" w:char="F02D"/>
      </w:r>
      <w:r w:rsidRPr="00727A24">
        <w:rPr>
          <w:lang w:val="nl-NL"/>
        </w:rPr>
        <w:t>3’ richting en teken hierin de pijl, die de juiste plaats van de hydrolyse door Cla I aangeeft.</w:t>
      </w:r>
    </w:p>
    <w:p w:rsidR="00F951A4" w:rsidRPr="00727A24" w:rsidRDefault="00F951A4" w:rsidP="00F951A4">
      <w:pPr>
        <w:tabs>
          <w:tab w:val="left" w:pos="345"/>
          <w:tab w:val="left" w:pos="754"/>
        </w:tabs>
        <w:rPr>
          <w:lang w:val="nl-NL"/>
        </w:rPr>
      </w:pPr>
    </w:p>
    <w:p w:rsidR="00F951A4" w:rsidRPr="00727A24" w:rsidRDefault="00F951A4" w:rsidP="00F951A4">
      <w:pPr>
        <w:tabs>
          <w:tab w:val="left" w:pos="284"/>
        </w:tabs>
        <w:ind w:left="284" w:hanging="284"/>
        <w:rPr>
          <w:lang w:val="nl-NL"/>
        </w:rPr>
      </w:pPr>
      <w:r w:rsidRPr="00727A24">
        <w:rPr>
          <w:lang w:val="nl-NL"/>
        </w:rPr>
        <w:t>b.</w:t>
      </w:r>
      <w:r w:rsidRPr="00727A24">
        <w:rPr>
          <w:lang w:val="nl-NL"/>
        </w:rPr>
        <w:tab/>
        <w:t>Hoe vaak zal deze volgorde gemiddeld voorkomen in één streng van het DNA-molecuul van 1O</w:t>
      </w:r>
      <w:r w:rsidRPr="00727A24">
        <w:rPr>
          <w:vertAlign w:val="superscript"/>
          <w:lang w:val="nl-NL"/>
        </w:rPr>
        <w:t>5</w:t>
      </w:r>
      <w:r w:rsidRPr="00727A24">
        <w:rPr>
          <w:lang w:val="nl-NL"/>
        </w:rPr>
        <w:t xml:space="preserve"> baseparen? Aangenomen mag worden dat de vier basen even vaak voorkomen en willekeurig verdeeld zijn in elk van de strengen.</w:t>
      </w:r>
    </w:p>
    <w:p w:rsidR="00F951A4" w:rsidRPr="00727A24" w:rsidRDefault="00F951A4" w:rsidP="00F951A4">
      <w:pPr>
        <w:tabs>
          <w:tab w:val="left" w:pos="345"/>
          <w:tab w:val="left" w:pos="754"/>
        </w:tabs>
        <w:rPr>
          <w:lang w:val="nl-NL"/>
        </w:rPr>
      </w:pPr>
    </w:p>
    <w:p w:rsidR="00F951A4" w:rsidRPr="00727A24" w:rsidRDefault="00F951A4" w:rsidP="00F951A4">
      <w:pPr>
        <w:rPr>
          <w:lang w:val="nl-NL"/>
        </w:rPr>
      </w:pPr>
      <w:r w:rsidRPr="00727A24">
        <w:rPr>
          <w:lang w:val="nl-NL"/>
        </w:rPr>
        <w:t xml:space="preserve">Taq I hydrolyseert een lang dubbelstrengs DNA molecule in fragmenten, die gemiddeld 256 baseparen lang zijn. Het </w:t>
      </w:r>
      <w:smartTag w:uri="urn:schemas-microsoft-com:office:smarttags" w:element="metricconverter">
        <w:smartTagPr>
          <w:attr w:name="ProductID" w:val="3’"/>
        </w:smartTagPr>
        <w:r w:rsidRPr="00727A24">
          <w:rPr>
            <w:lang w:val="nl-NL"/>
          </w:rPr>
          <w:t>3’</w:t>
        </w:r>
      </w:smartTag>
      <w:r w:rsidRPr="00727A24">
        <w:rPr>
          <w:i/>
          <w:lang w:val="nl-NL"/>
        </w:rPr>
        <w:t xml:space="preserve"> </w:t>
      </w:r>
      <w:r w:rsidRPr="00727A24">
        <w:rPr>
          <w:lang w:val="nl-NL"/>
        </w:rPr>
        <w:t xml:space="preserve">uiteinde van de stukken blijkt na knippen steeds een thymine (T) te zijn en het </w:t>
      </w:r>
      <w:smartTag w:uri="urn:schemas-microsoft-com:office:smarttags" w:element="metricconverter">
        <w:smartTagPr>
          <w:attr w:name="ProductID" w:val="5’"/>
        </w:smartTagPr>
        <w:r w:rsidRPr="00727A24">
          <w:rPr>
            <w:lang w:val="nl-NL"/>
          </w:rPr>
          <w:t>5’</w:t>
        </w:r>
      </w:smartTag>
      <w:r w:rsidRPr="00727A24">
        <w:rPr>
          <w:lang w:val="nl-NL"/>
        </w:rPr>
        <w:t xml:space="preserve"> uiteinde een cytosine (C).</w:t>
      </w:r>
    </w:p>
    <w:p w:rsidR="00F951A4" w:rsidRPr="00727A24" w:rsidRDefault="00F951A4" w:rsidP="00F951A4">
      <w:pPr>
        <w:tabs>
          <w:tab w:val="left" w:pos="362"/>
        </w:tabs>
        <w:rPr>
          <w:lang w:val="nl-NL"/>
        </w:rPr>
      </w:pPr>
    </w:p>
    <w:p w:rsidR="00F951A4" w:rsidRPr="00727A24" w:rsidRDefault="00F951A4" w:rsidP="00F951A4">
      <w:pPr>
        <w:tabs>
          <w:tab w:val="left" w:pos="284"/>
        </w:tabs>
        <w:ind w:left="284" w:hanging="284"/>
        <w:rPr>
          <w:lang w:val="nl-NL"/>
        </w:rPr>
      </w:pPr>
      <w:r w:rsidRPr="00727A24">
        <w:rPr>
          <w:lang w:val="nl-NL"/>
        </w:rPr>
        <w:t>c.</w:t>
      </w:r>
      <w:r w:rsidRPr="00727A24">
        <w:rPr>
          <w:lang w:val="nl-NL"/>
        </w:rPr>
        <w:tab/>
        <w:t>Hoe lang is het door Taq I herkende stuk?</w:t>
      </w:r>
    </w:p>
    <w:p w:rsidR="00F951A4" w:rsidRPr="00727A24" w:rsidRDefault="00F951A4" w:rsidP="00F951A4">
      <w:pPr>
        <w:tabs>
          <w:tab w:val="left" w:pos="5986"/>
        </w:tabs>
        <w:rPr>
          <w:i/>
          <w:lang w:val="nl-NL"/>
        </w:rPr>
      </w:pPr>
    </w:p>
    <w:p w:rsidR="00F951A4" w:rsidRPr="00727A24" w:rsidRDefault="00F951A4" w:rsidP="00F951A4">
      <w:pPr>
        <w:tabs>
          <w:tab w:val="left" w:pos="284"/>
        </w:tabs>
        <w:ind w:left="284" w:hanging="284"/>
        <w:rPr>
          <w:lang w:val="nl-NL"/>
        </w:rPr>
      </w:pPr>
      <w:r w:rsidRPr="00727A24">
        <w:rPr>
          <w:lang w:val="nl-NL"/>
        </w:rPr>
        <w:t>d.</w:t>
      </w:r>
      <w:r w:rsidRPr="00727A24">
        <w:rPr>
          <w:lang w:val="nl-NL"/>
        </w:rPr>
        <w:tab/>
        <w:t xml:space="preserve">Geef de twee mogelijke basevolgorden (genoteerd in de richting van </w:t>
      </w:r>
      <w:smartTag w:uri="urn:schemas-microsoft-com:office:smarttags" w:element="metricconverter">
        <w:smartTagPr>
          <w:attr w:name="ProductID" w:val="5’"/>
        </w:smartTagPr>
        <w:r w:rsidRPr="00727A24">
          <w:rPr>
            <w:lang w:val="nl-NL"/>
          </w:rPr>
          <w:t>5’</w:t>
        </w:r>
      </w:smartTag>
      <w:r w:rsidRPr="00727A24">
        <w:rPr>
          <w:lang w:val="nl-NL"/>
        </w:rPr>
        <w:sym w:font="Symbol" w:char="F02D"/>
      </w:r>
      <w:r w:rsidRPr="00727A24">
        <w:rPr>
          <w:lang w:val="nl-NL"/>
        </w:rPr>
        <w:t>3’) die het herkenningspatroon van Taq I vormen.</w:t>
      </w:r>
    </w:p>
    <w:p w:rsidR="00F951A4" w:rsidRPr="00727A24" w:rsidRDefault="00F951A4" w:rsidP="00F951A4">
      <w:pPr>
        <w:tabs>
          <w:tab w:val="left" w:pos="362"/>
          <w:tab w:val="left" w:pos="805"/>
        </w:tabs>
        <w:rPr>
          <w:lang w:val="nl-NL"/>
        </w:rPr>
      </w:pPr>
    </w:p>
    <w:p w:rsidR="00F951A4" w:rsidRPr="00727A24" w:rsidRDefault="00F951A4" w:rsidP="00F951A4">
      <w:pPr>
        <w:rPr>
          <w:lang w:val="nl-NL"/>
        </w:rPr>
      </w:pPr>
      <w:r w:rsidRPr="00727A24">
        <w:rPr>
          <w:lang w:val="nl-NL"/>
        </w:rPr>
        <w:t>Zoals uit het voorgaande blijkt, heeft het herkende stuk DNA een zekere symmetrie.</w:t>
      </w:r>
    </w:p>
    <w:p w:rsidR="00F951A4" w:rsidRPr="00727A24" w:rsidRDefault="00F951A4" w:rsidP="00F951A4">
      <w:pPr>
        <w:tabs>
          <w:tab w:val="left" w:pos="362"/>
        </w:tabs>
        <w:rPr>
          <w:lang w:val="nl-NL"/>
        </w:rPr>
      </w:pPr>
    </w:p>
    <w:p w:rsidR="00F951A4" w:rsidRPr="00727A24" w:rsidRDefault="00F951A4" w:rsidP="00F951A4">
      <w:pPr>
        <w:rPr>
          <w:lang w:val="nl-NL"/>
        </w:rPr>
      </w:pPr>
      <w:r w:rsidRPr="00727A24">
        <w:rPr>
          <w:lang w:val="nl-NL"/>
        </w:rPr>
        <w:t>Het DNA van een faag, dat voorkomt als een gesloten cirkel, bevat slechts één 5</w:t>
      </w:r>
      <w:r w:rsidRPr="00727A24">
        <w:rPr>
          <w:lang w:val="nl-NL"/>
        </w:rPr>
        <w:sym w:font="Symbol" w:char="F02D"/>
      </w:r>
      <w:r w:rsidRPr="00727A24">
        <w:rPr>
          <w:lang w:val="nl-NL"/>
        </w:rPr>
        <w:t>pApTpCpGpApT</w:t>
      </w:r>
      <w:r w:rsidRPr="00727A24">
        <w:rPr>
          <w:lang w:val="nl-NL"/>
        </w:rPr>
        <w:sym w:font="Symbol" w:char="F02D"/>
      </w:r>
      <w:r w:rsidRPr="00727A24">
        <w:rPr>
          <w:lang w:val="nl-NL"/>
        </w:rPr>
        <w:t xml:space="preserve">3’ sequentie in elk van de beide strengen. Na behandeling van dit DNA met Cla I stelt zich een evenwicht in: circulair DNA </w:t>
      </w:r>
      <w:r w:rsidRPr="00727A24">
        <w:rPr>
          <w:lang w:val="nl-NL"/>
        </w:rPr>
        <w:fldChar w:fldCharType="begin"/>
      </w:r>
      <w:r w:rsidRPr="00727A24">
        <w:rPr>
          <w:lang w:val="nl-NL"/>
        </w:rPr>
        <w:instrText xml:space="preserve"> ADVANCE \d 2 </w:instrText>
      </w:r>
      <w:r w:rsidRPr="00727A24">
        <w:rPr>
          <w:lang w:val="nl-NL"/>
        </w:rPr>
        <w:fldChar w:fldCharType="end"/>
      </w:r>
      <w:r w:rsidRPr="00727A24">
        <w:rPr>
          <w:lang w:val="nl-NL"/>
        </w:rPr>
        <w:sym w:font="Symbol" w:char="F0AE"/>
      </w:r>
      <w:r w:rsidRPr="00727A24">
        <w:rPr>
          <w:lang w:val="nl-NL"/>
        </w:rPr>
        <w:fldChar w:fldCharType="begin"/>
      </w:r>
      <w:r w:rsidRPr="00727A24">
        <w:rPr>
          <w:lang w:val="nl-NL"/>
        </w:rPr>
        <w:instrText xml:space="preserve"> ADVANCE \u 4\l 11 </w:instrText>
      </w:r>
      <w:r w:rsidRPr="00727A24">
        <w:rPr>
          <w:lang w:val="nl-NL"/>
        </w:rPr>
        <w:fldChar w:fldCharType="end"/>
      </w:r>
      <w:r w:rsidRPr="00727A24">
        <w:rPr>
          <w:lang w:val="nl-NL"/>
        </w:rPr>
        <w:sym w:font="Symbol" w:char="F0AC"/>
      </w:r>
      <w:r w:rsidRPr="00727A24">
        <w:rPr>
          <w:lang w:val="nl-NL"/>
        </w:rPr>
        <w:fldChar w:fldCharType="begin"/>
      </w:r>
      <w:r w:rsidRPr="00727A24">
        <w:rPr>
          <w:lang w:val="nl-NL"/>
        </w:rPr>
        <w:instrText xml:space="preserve"> ADVANCE \d 2 </w:instrText>
      </w:r>
      <w:r w:rsidRPr="00727A24">
        <w:rPr>
          <w:lang w:val="nl-NL"/>
        </w:rPr>
        <w:fldChar w:fldCharType="end"/>
      </w:r>
      <w:r w:rsidR="00F966E2">
        <w:rPr>
          <w:lang w:val="nl-NL"/>
        </w:rPr>
        <w:t xml:space="preserve"> </w:t>
      </w:r>
      <w:r w:rsidRPr="00727A24">
        <w:rPr>
          <w:lang w:val="nl-NL"/>
        </w:rPr>
        <w:t>lineair DNA.</w:t>
      </w:r>
    </w:p>
    <w:p w:rsidR="00F951A4" w:rsidRPr="00727A24" w:rsidRDefault="00F951A4" w:rsidP="00F951A4">
      <w:pPr>
        <w:tabs>
          <w:tab w:val="left" w:pos="1723"/>
          <w:tab w:val="left" w:pos="4620"/>
        </w:tabs>
        <w:rPr>
          <w:lang w:val="nl-NL"/>
        </w:rPr>
      </w:pPr>
    </w:p>
    <w:p w:rsidR="00F951A4" w:rsidRPr="00727A24" w:rsidRDefault="00F951A4" w:rsidP="00F951A4">
      <w:pPr>
        <w:tabs>
          <w:tab w:val="left" w:pos="284"/>
        </w:tabs>
        <w:ind w:left="284" w:hanging="284"/>
        <w:rPr>
          <w:lang w:val="nl-NL"/>
        </w:rPr>
      </w:pPr>
      <w:r w:rsidRPr="00727A24">
        <w:rPr>
          <w:lang w:val="nl-NL"/>
        </w:rPr>
        <w:t>e.</w:t>
      </w:r>
      <w:r w:rsidRPr="00727A24">
        <w:rPr>
          <w:lang w:val="nl-NL"/>
        </w:rPr>
        <w:tab/>
        <w:t xml:space="preserve">Geef een schematische tekening van de circulaire en de lineaire moleculen. Geef daarbij de basen in beide strengen rondom de knipplaats aan, en de </w:t>
      </w:r>
      <w:smartTag w:uri="urn:schemas-microsoft-com:office:smarttags" w:element="metricconverter">
        <w:smartTagPr>
          <w:attr w:name="ProductID" w:val="3’"/>
        </w:smartTagPr>
        <w:r w:rsidRPr="00727A24">
          <w:rPr>
            <w:lang w:val="nl-NL"/>
          </w:rPr>
          <w:t>3’</w:t>
        </w:r>
      </w:smartTag>
      <w:r w:rsidRPr="00727A24">
        <w:rPr>
          <w:lang w:val="nl-NL"/>
        </w:rPr>
        <w:t xml:space="preserve"> en </w:t>
      </w:r>
      <w:smartTag w:uri="urn:schemas-microsoft-com:office:smarttags" w:element="metricconverter">
        <w:smartTagPr>
          <w:attr w:name="ProductID" w:val="5’"/>
        </w:smartTagPr>
        <w:r w:rsidRPr="00727A24">
          <w:rPr>
            <w:lang w:val="nl-NL"/>
          </w:rPr>
          <w:t>5’</w:t>
        </w:r>
      </w:smartTag>
      <w:r w:rsidRPr="00727A24">
        <w:rPr>
          <w:lang w:val="nl-NL"/>
        </w:rPr>
        <w:t xml:space="preserve"> uiteinden.</w:t>
      </w:r>
    </w:p>
    <w:p w:rsidR="00F951A4" w:rsidRPr="00727A24" w:rsidRDefault="00F951A4" w:rsidP="00F951A4">
      <w:pPr>
        <w:tabs>
          <w:tab w:val="left" w:pos="498"/>
        </w:tabs>
        <w:rPr>
          <w:lang w:val="nl-NL"/>
        </w:rPr>
      </w:pPr>
    </w:p>
    <w:p w:rsidR="00F951A4" w:rsidRPr="00727A24" w:rsidRDefault="00F951A4" w:rsidP="00F951A4">
      <w:pPr>
        <w:rPr>
          <w:lang w:val="nl-NL"/>
        </w:rPr>
      </w:pPr>
      <w:r w:rsidRPr="00727A24">
        <w:rPr>
          <w:lang w:val="nl-NL"/>
        </w:rPr>
        <w:t xml:space="preserve">Bijgaande figuur geeft het percentage van de lineaire DNA moleculen als functie van de temperatuur, gemeten in een oplossing van </w:t>
      </w:r>
      <w:smartTag w:uri="urn:schemas-microsoft-com:office:smarttags" w:element="metricconverter">
        <w:smartTagPr>
          <w:attr w:name="ProductID" w:val="0,15 M"/>
        </w:smartTagPr>
        <w:r w:rsidRPr="00727A24">
          <w:rPr>
            <w:lang w:val="nl-NL"/>
          </w:rPr>
          <w:t>0,15 M</w:t>
        </w:r>
      </w:smartTag>
      <w:r w:rsidRPr="00727A24">
        <w:rPr>
          <w:lang w:val="nl-NL"/>
        </w:rPr>
        <w:t xml:space="preserve"> NaCl, gebufferd met citraat op pH = 6.5.</w:t>
      </w:r>
    </w:p>
    <w:p w:rsidR="00F951A4" w:rsidRPr="00727A24" w:rsidRDefault="007D4131" w:rsidP="00F951A4">
      <w:pPr>
        <w:tabs>
          <w:tab w:val="left" w:pos="204"/>
        </w:tabs>
        <w:rPr>
          <w:lang w:val="nl-NL"/>
        </w:rPr>
      </w:pPr>
      <w:r>
        <w:rPr>
          <w:noProof/>
          <w:lang w:val="nl-NL"/>
        </w:rPr>
        <w:lastRenderedPageBreak/>
        <w:drawing>
          <wp:inline distT="0" distB="0" distL="0" distR="0">
            <wp:extent cx="5756910" cy="3593465"/>
            <wp:effectExtent l="19050" t="0" r="0" b="0"/>
            <wp:docPr id="5" name="Afbeelding 5" descr="IChO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hO04"/>
                    <pic:cNvPicPr>
                      <a:picLocks noChangeAspect="1" noChangeArrowheads="1"/>
                    </pic:cNvPicPr>
                  </pic:nvPicPr>
                  <pic:blipFill>
                    <a:blip r:embed="rId15" cstate="print"/>
                    <a:srcRect/>
                    <a:stretch>
                      <a:fillRect/>
                    </a:stretch>
                  </pic:blipFill>
                  <pic:spPr bwMode="auto">
                    <a:xfrm>
                      <a:off x="0" y="0"/>
                      <a:ext cx="5756910" cy="3593465"/>
                    </a:xfrm>
                    <a:prstGeom prst="rect">
                      <a:avLst/>
                    </a:prstGeom>
                    <a:noFill/>
                    <a:ln w="9525">
                      <a:noFill/>
                      <a:miter lim="800000"/>
                      <a:headEnd/>
                      <a:tailEnd/>
                    </a:ln>
                  </pic:spPr>
                </pic:pic>
              </a:graphicData>
            </a:graphic>
          </wp:inline>
        </w:drawing>
      </w:r>
    </w:p>
    <w:p w:rsidR="00F951A4" w:rsidRPr="00727A24" w:rsidRDefault="00F951A4" w:rsidP="00F951A4">
      <w:pPr>
        <w:tabs>
          <w:tab w:val="left" w:pos="284"/>
        </w:tabs>
        <w:ind w:left="284" w:hanging="284"/>
        <w:rPr>
          <w:lang w:val="nl-NL"/>
        </w:rPr>
      </w:pPr>
      <w:r w:rsidRPr="00727A24">
        <w:rPr>
          <w:lang w:val="nl-NL"/>
        </w:rPr>
        <w:t>f.</w:t>
      </w:r>
      <w:r w:rsidRPr="00727A24">
        <w:rPr>
          <w:lang w:val="nl-NL"/>
        </w:rPr>
        <w:tab/>
        <w:t>Verklaar vanuit de structuur van het DNA-molecuul of de vorming van lineair DNA in de oplossing een endotherm of exotherm proces is.</w:t>
      </w:r>
    </w:p>
    <w:p w:rsidR="00F951A4" w:rsidRPr="00727A24" w:rsidRDefault="00F951A4" w:rsidP="00F951A4">
      <w:pPr>
        <w:tabs>
          <w:tab w:val="left" w:pos="498"/>
        </w:tabs>
        <w:rPr>
          <w:lang w:val="nl-NL"/>
        </w:rPr>
      </w:pPr>
    </w:p>
    <w:p w:rsidR="00F951A4" w:rsidRPr="00727A24" w:rsidRDefault="00F951A4" w:rsidP="00F951A4">
      <w:pPr>
        <w:rPr>
          <w:lang w:val="nl-NL"/>
        </w:rPr>
      </w:pPr>
      <w:r w:rsidRPr="00727A24">
        <w:rPr>
          <w:lang w:val="nl-NL"/>
        </w:rPr>
        <w:t>Dit faag-DNA heeft ook slechts één knipplaats voor het endonuclease Taq I.</w:t>
      </w:r>
    </w:p>
    <w:p w:rsidR="00F951A4" w:rsidRPr="00727A24" w:rsidRDefault="00F951A4" w:rsidP="00F951A4">
      <w:pPr>
        <w:tabs>
          <w:tab w:val="left" w:pos="204"/>
        </w:tabs>
        <w:rPr>
          <w:lang w:val="nl-NL"/>
        </w:rPr>
      </w:pPr>
    </w:p>
    <w:p w:rsidR="00F951A4" w:rsidRPr="00727A24" w:rsidRDefault="00F951A4" w:rsidP="00F951A4">
      <w:pPr>
        <w:rPr>
          <w:lang w:val="nl-NL"/>
        </w:rPr>
      </w:pPr>
      <w:r w:rsidRPr="00727A24">
        <w:rPr>
          <w:lang w:val="nl-NL"/>
        </w:rPr>
        <w:t>In de bijgaande figuur is ook het percentage lineair DNA na hydrolyse door Taq I als functie van de temperatuur gegeven. Zoals blijkt, wordt dezelfde curve verkregen als na hydrolyse met Cla I.</w:t>
      </w:r>
    </w:p>
    <w:p w:rsidR="00F951A4" w:rsidRPr="00727A24" w:rsidRDefault="00F951A4" w:rsidP="00F951A4">
      <w:pPr>
        <w:tabs>
          <w:tab w:val="left" w:pos="204"/>
        </w:tabs>
        <w:rPr>
          <w:lang w:val="nl-NL"/>
        </w:rPr>
      </w:pPr>
    </w:p>
    <w:p w:rsidR="00F951A4" w:rsidRPr="00727A24" w:rsidRDefault="00F951A4" w:rsidP="00F951A4">
      <w:pPr>
        <w:tabs>
          <w:tab w:val="left" w:pos="284"/>
        </w:tabs>
        <w:ind w:left="284" w:hanging="284"/>
        <w:rPr>
          <w:lang w:val="nl-NL"/>
        </w:rPr>
      </w:pPr>
      <w:r w:rsidRPr="00727A24">
        <w:rPr>
          <w:lang w:val="nl-NL"/>
        </w:rPr>
        <w:t>g.</w:t>
      </w:r>
      <w:r w:rsidRPr="00727A24">
        <w:rPr>
          <w:lang w:val="nl-NL"/>
        </w:rPr>
        <w:tab/>
        <w:t xml:space="preserve">Verklaar met behulp van het voorgaande welke van de twee onder d. gevraagde </w:t>
      </w:r>
      <w:r w:rsidR="00F966E2" w:rsidRPr="00727A24">
        <w:rPr>
          <w:lang w:val="nl-NL"/>
        </w:rPr>
        <w:t>basenvolgordes</w:t>
      </w:r>
      <w:r w:rsidRPr="00727A24">
        <w:rPr>
          <w:lang w:val="nl-NL"/>
        </w:rPr>
        <w:t xml:space="preserve"> de juiste is.</w:t>
      </w:r>
    </w:p>
    <w:p w:rsidR="00F951A4" w:rsidRPr="00727A24" w:rsidRDefault="00F951A4" w:rsidP="00F951A4">
      <w:pPr>
        <w:tabs>
          <w:tab w:val="left" w:pos="498"/>
        </w:tabs>
        <w:rPr>
          <w:lang w:val="nl-NL"/>
        </w:rPr>
      </w:pPr>
    </w:p>
    <w:p w:rsidR="00F951A4" w:rsidRPr="00727A24" w:rsidRDefault="00F951A4" w:rsidP="00727A24">
      <w:pPr>
        <w:tabs>
          <w:tab w:val="left" w:pos="284"/>
        </w:tabs>
        <w:ind w:left="284" w:hanging="284"/>
        <w:rPr>
          <w:lang w:val="nl-NL"/>
        </w:rPr>
      </w:pPr>
      <w:r w:rsidRPr="00727A24">
        <w:rPr>
          <w:lang w:val="nl-NL"/>
        </w:rPr>
        <w:t>h.</w:t>
      </w:r>
      <w:r w:rsidRPr="00727A24">
        <w:rPr>
          <w:lang w:val="nl-NL"/>
        </w:rPr>
        <w:tab/>
        <w:t>Geef aan hoe de curve voor Taq I zou hebben gelegen indien het herkenningspatroon de andere onder d. genoemde was geweest.</w:t>
      </w:r>
      <w:r w:rsidR="00727A24" w:rsidRPr="00727A24">
        <w:rPr>
          <w:lang w:val="nl-NL"/>
        </w:rPr>
        <w:br/>
      </w:r>
      <w:r w:rsidRPr="00727A24">
        <w:rPr>
          <w:lang w:val="nl-NL"/>
        </w:rPr>
        <w:t>Neem daartoe de figuur over en teken de gevraagde curve erbij.</w:t>
      </w:r>
    </w:p>
    <w:p w:rsidR="00F951A4" w:rsidRPr="00727A24" w:rsidRDefault="00F951A4" w:rsidP="00F951A4">
      <w:pPr>
        <w:tabs>
          <w:tab w:val="left" w:pos="504"/>
        </w:tabs>
        <w:rPr>
          <w:lang w:val="nl-NL"/>
        </w:rPr>
      </w:pPr>
    </w:p>
    <w:p w:rsidR="00F951A4" w:rsidRPr="00727A24" w:rsidRDefault="00F951A4" w:rsidP="00F951A4">
      <w:pPr>
        <w:rPr>
          <w:lang w:val="nl-NL"/>
        </w:rPr>
      </w:pPr>
      <w:r w:rsidRPr="00727A24">
        <w:rPr>
          <w:lang w:val="nl-NL"/>
        </w:rPr>
        <w:t>Met behulp van Cla I wordt een groot DNA molecuul in fragmenten geknipt. Eén fragment wordt geïsoleerd en gezuiverd. Vervolgens wordt dit fragment in een 1 : 1 verhouding gemengd met faag-DNA dat ook met Cla I is geknipt. Er kunnen dan zogenaamde recombinant moleculen ontstaan volgens de reactie:</w:t>
      </w:r>
    </w:p>
    <w:p w:rsidR="00F951A4" w:rsidRPr="00727A24" w:rsidRDefault="00F951A4" w:rsidP="00F951A4">
      <w:pPr>
        <w:tabs>
          <w:tab w:val="left" w:pos="941"/>
          <w:tab w:val="left" w:pos="5238"/>
        </w:tabs>
        <w:rPr>
          <w:lang w:val="nl-NL"/>
        </w:rPr>
      </w:pPr>
      <w:r w:rsidRPr="00727A24">
        <w:rPr>
          <w:lang w:val="nl-NL"/>
        </w:rPr>
        <w:t xml:space="preserve">faag-DNA </w:t>
      </w:r>
      <w:r w:rsidRPr="00727A24">
        <w:rPr>
          <w:b/>
          <w:i/>
          <w:lang w:val="nl-NL"/>
        </w:rPr>
        <w:t xml:space="preserve">+ </w:t>
      </w:r>
      <w:r w:rsidRPr="00727A24">
        <w:rPr>
          <w:lang w:val="nl-NL"/>
        </w:rPr>
        <w:t xml:space="preserve">fragment-DNA </w:t>
      </w:r>
      <w:r w:rsidRPr="00727A24">
        <w:rPr>
          <w:lang w:val="nl-NL"/>
        </w:rPr>
        <w:fldChar w:fldCharType="begin"/>
      </w:r>
      <w:r w:rsidRPr="00727A24">
        <w:rPr>
          <w:lang w:val="nl-NL"/>
        </w:rPr>
        <w:instrText xml:space="preserve"> ADVANCE \d 2 </w:instrText>
      </w:r>
      <w:r w:rsidRPr="00727A24">
        <w:rPr>
          <w:lang w:val="nl-NL"/>
        </w:rPr>
        <w:fldChar w:fldCharType="end"/>
      </w:r>
      <w:r w:rsidRPr="00727A24">
        <w:rPr>
          <w:lang w:val="nl-NL"/>
        </w:rPr>
        <w:sym w:font="Symbol" w:char="F0AE"/>
      </w:r>
      <w:r w:rsidRPr="00727A24">
        <w:rPr>
          <w:lang w:val="nl-NL"/>
        </w:rPr>
        <w:fldChar w:fldCharType="begin"/>
      </w:r>
      <w:r w:rsidRPr="00727A24">
        <w:rPr>
          <w:lang w:val="nl-NL"/>
        </w:rPr>
        <w:instrText xml:space="preserve"> ADVANCE \u 4\l 11 </w:instrText>
      </w:r>
      <w:r w:rsidRPr="00727A24">
        <w:rPr>
          <w:lang w:val="nl-NL"/>
        </w:rPr>
        <w:fldChar w:fldCharType="end"/>
      </w:r>
      <w:r w:rsidRPr="00727A24">
        <w:rPr>
          <w:lang w:val="nl-NL"/>
        </w:rPr>
        <w:sym w:font="Symbol" w:char="F0AC"/>
      </w:r>
      <w:r w:rsidRPr="00727A24">
        <w:rPr>
          <w:lang w:val="nl-NL"/>
        </w:rPr>
        <w:fldChar w:fldCharType="begin"/>
      </w:r>
      <w:r w:rsidRPr="00727A24">
        <w:rPr>
          <w:lang w:val="nl-NL"/>
        </w:rPr>
        <w:instrText xml:space="preserve"> ADVANCE \d 2 </w:instrText>
      </w:r>
      <w:r w:rsidRPr="00727A24">
        <w:rPr>
          <w:lang w:val="nl-NL"/>
        </w:rPr>
        <w:fldChar w:fldCharType="end"/>
      </w:r>
      <w:r w:rsidRPr="00727A24">
        <w:rPr>
          <w:lang w:val="nl-NL"/>
        </w:rPr>
        <w:t xml:space="preserve"> recombinant DNA.</w:t>
      </w:r>
    </w:p>
    <w:p w:rsidR="00F951A4" w:rsidRPr="00727A24" w:rsidRDefault="00F951A4" w:rsidP="00F951A4">
      <w:pPr>
        <w:tabs>
          <w:tab w:val="left" w:pos="941"/>
          <w:tab w:val="left" w:pos="5238"/>
        </w:tabs>
        <w:rPr>
          <w:lang w:val="nl-NL"/>
        </w:rPr>
      </w:pPr>
    </w:p>
    <w:p w:rsidR="00F951A4" w:rsidRPr="00727A24" w:rsidRDefault="00F951A4" w:rsidP="00F951A4">
      <w:pPr>
        <w:tabs>
          <w:tab w:val="left" w:pos="284"/>
        </w:tabs>
        <w:ind w:left="284" w:hanging="284"/>
        <w:rPr>
          <w:lang w:val="nl-NL"/>
        </w:rPr>
      </w:pPr>
      <w:r w:rsidRPr="00727A24">
        <w:rPr>
          <w:lang w:val="nl-NL"/>
        </w:rPr>
        <w:t>i.</w:t>
      </w:r>
      <w:r w:rsidRPr="00727A24">
        <w:rPr>
          <w:lang w:val="nl-NL"/>
        </w:rPr>
        <w:tab/>
        <w:t xml:space="preserve">Is de </w:t>
      </w:r>
      <w:r w:rsidRPr="00727A24">
        <w:rPr>
          <w:rFonts w:ascii="Symbol" w:hAnsi="Symbol"/>
          <w:lang w:val="nl-NL"/>
        </w:rPr>
        <w:t></w:t>
      </w:r>
      <w:r w:rsidRPr="00727A24">
        <w:rPr>
          <w:i/>
          <w:lang w:val="nl-NL"/>
        </w:rPr>
        <w:t>H</w:t>
      </w:r>
      <w:r w:rsidRPr="00727A24">
        <w:rPr>
          <w:lang w:val="nl-NL"/>
        </w:rPr>
        <w:t>° van deze reactie positief, negatief of (ongeveer) nul?</w:t>
      </w:r>
    </w:p>
    <w:p w:rsidR="00F951A4" w:rsidRPr="00727A24" w:rsidRDefault="00F951A4" w:rsidP="00F951A4">
      <w:pPr>
        <w:tabs>
          <w:tab w:val="left" w:pos="498"/>
        </w:tabs>
        <w:rPr>
          <w:lang w:val="nl-NL"/>
        </w:rPr>
      </w:pPr>
    </w:p>
    <w:p w:rsidR="00F951A4" w:rsidRPr="00727A24" w:rsidRDefault="00F951A4" w:rsidP="00F951A4">
      <w:pPr>
        <w:tabs>
          <w:tab w:val="left" w:pos="284"/>
        </w:tabs>
        <w:ind w:left="284" w:hanging="284"/>
        <w:rPr>
          <w:lang w:val="nl-NL"/>
        </w:rPr>
      </w:pPr>
      <w:r w:rsidRPr="00727A24">
        <w:rPr>
          <w:lang w:val="nl-NL"/>
        </w:rPr>
        <w:t>j.</w:t>
      </w:r>
      <w:r w:rsidRPr="00727A24">
        <w:rPr>
          <w:lang w:val="nl-NL"/>
        </w:rPr>
        <w:tab/>
        <w:t>Door welke combinatie van temperatuur, concentratie DNA en ionsterkte (steeds: hoog of laag) kan het percentage recombinant moleculen zo hoog mogelijk worden gemaakt?</w:t>
      </w:r>
    </w:p>
    <w:p w:rsidR="00F951A4" w:rsidRPr="00727A24" w:rsidRDefault="00F951A4" w:rsidP="00F951A4">
      <w:pPr>
        <w:tabs>
          <w:tab w:val="left" w:pos="504"/>
        </w:tabs>
        <w:rPr>
          <w:lang w:val="nl-NL"/>
        </w:rPr>
      </w:pPr>
    </w:p>
    <w:p w:rsidR="00F951A4" w:rsidRPr="00727A24" w:rsidRDefault="00F951A4" w:rsidP="00F951A4">
      <w:pPr>
        <w:rPr>
          <w:lang w:val="nl-NL"/>
        </w:rPr>
      </w:pPr>
      <w:r w:rsidRPr="00727A24">
        <w:rPr>
          <w:lang w:val="nl-NL"/>
        </w:rPr>
        <w:t>Deze recombinant moleculen worden gebruikt bij genetische manipulatie.</w:t>
      </w:r>
    </w:p>
    <w:p w:rsidR="00F951A4" w:rsidRPr="00727A24" w:rsidRDefault="00F951A4" w:rsidP="00401AD2">
      <w:pPr>
        <w:pStyle w:val="Kop3"/>
      </w:pPr>
      <w:r w:rsidRPr="00727A24">
        <w:lastRenderedPageBreak/>
        <w:t>IV Fysische Chemie</w:t>
      </w:r>
    </w:p>
    <w:p w:rsidR="00F951A4" w:rsidRPr="00727A24" w:rsidRDefault="00F951A4" w:rsidP="00F951A4">
      <w:pPr>
        <w:rPr>
          <w:lang w:val="nl-NL"/>
        </w:rPr>
      </w:pPr>
      <w:r w:rsidRPr="00727A24">
        <w:rPr>
          <w:lang w:val="nl-NL"/>
        </w:rPr>
        <w:t>In de 19</w:t>
      </w:r>
      <w:r w:rsidRPr="00F966E2">
        <w:rPr>
          <w:vertAlign w:val="superscript"/>
          <w:lang w:val="nl-NL"/>
        </w:rPr>
        <w:t>e</w:t>
      </w:r>
      <w:r w:rsidR="00F966E2">
        <w:rPr>
          <w:lang w:val="nl-NL"/>
        </w:rPr>
        <w:t xml:space="preserve"> </w:t>
      </w:r>
      <w:r w:rsidRPr="00727A24">
        <w:rPr>
          <w:lang w:val="nl-NL"/>
        </w:rPr>
        <w:t>eeuw kwam de chemische industrie voor de eerste maal tot grote bloei met de productie van kleurstoffen. In dié jaren wist men niet waarom de vervaardigde stoffen zo sterk gekleurd waren.</w:t>
      </w:r>
    </w:p>
    <w:p w:rsidR="00F951A4" w:rsidRPr="00727A24" w:rsidRDefault="00F951A4" w:rsidP="00F951A4">
      <w:pPr>
        <w:tabs>
          <w:tab w:val="left" w:pos="204"/>
        </w:tabs>
        <w:rPr>
          <w:lang w:val="nl-NL"/>
        </w:rPr>
      </w:pPr>
    </w:p>
    <w:p w:rsidR="00F951A4" w:rsidRPr="00727A24" w:rsidRDefault="00F951A4" w:rsidP="00F951A4">
      <w:pPr>
        <w:rPr>
          <w:lang w:val="nl-NL"/>
        </w:rPr>
      </w:pPr>
      <w:r w:rsidRPr="00727A24">
        <w:rPr>
          <w:lang w:val="nl-NL"/>
        </w:rPr>
        <w:t xml:space="preserve">Inmiddels heeft de kwantummechanica daar wel een verklaring voor gegeven. Sommige kleurstoffen kunnen worden opgevat als </w:t>
      </w:r>
      <w:r w:rsidRPr="00727A24">
        <w:rPr>
          <w:i/>
          <w:lang w:val="nl-NL"/>
        </w:rPr>
        <w:t>staafvormige</w:t>
      </w:r>
      <w:r w:rsidRPr="00727A24">
        <w:rPr>
          <w:lang w:val="nl-NL"/>
        </w:rPr>
        <w:t xml:space="preserve"> (</w:t>
      </w:r>
      <w:r w:rsidRPr="00727A24">
        <w:rPr>
          <w:u w:val="single"/>
          <w:lang w:val="nl-NL"/>
        </w:rPr>
        <w:t>“</w:t>
      </w:r>
      <w:r w:rsidRPr="00727A24">
        <w:rPr>
          <w:i/>
          <w:lang w:val="nl-NL"/>
        </w:rPr>
        <w:t>1-dimensionale</w:t>
      </w:r>
      <w:r w:rsidRPr="00727A24">
        <w:rPr>
          <w:u w:val="single"/>
          <w:lang w:val="nl-NL"/>
        </w:rPr>
        <w:t>”</w:t>
      </w:r>
      <w:r w:rsidRPr="00727A24">
        <w:rPr>
          <w:lang w:val="nl-NL"/>
        </w:rPr>
        <w:t xml:space="preserve">) moleculen, waarover de elektronen worden verdeeld. Volgens de kwantummechanica kunnen deze elektronen worden opgevat als golven met een golflengte </w:t>
      </w:r>
      <w:r w:rsidRPr="00727A24">
        <w:rPr>
          <w:position w:val="-26"/>
          <w:lang w:val="nl-NL"/>
        </w:rPr>
        <w:object w:dxaOrig="1140" w:dyaOrig="620">
          <v:shape id="_x0000_i1029" type="#_x0000_t75" style="width:56.8pt;height:30.95pt" o:ole="" fillcolor="window">
            <v:imagedata r:id="rId16" o:title=""/>
          </v:shape>
          <o:OLEObject Type="Embed" ProgID="Equation.3" ShapeID="_x0000_i1029" DrawAspect="Content" ObjectID="_1314541220" r:id="rId17"/>
        </w:object>
      </w:r>
      <w:r w:rsidRPr="00727A24">
        <w:rPr>
          <w:lang w:val="nl-NL"/>
        </w:rPr>
        <w:t xml:space="preserve">; Hierin is </w:t>
      </w:r>
      <w:r w:rsidRPr="00727A24">
        <w:rPr>
          <w:i/>
          <w:lang w:val="nl-NL"/>
        </w:rPr>
        <w:t>h</w:t>
      </w:r>
      <w:r w:rsidRPr="00727A24">
        <w:rPr>
          <w:lang w:val="nl-NL"/>
        </w:rPr>
        <w:t xml:space="preserve"> de constante van Planck, </w:t>
      </w:r>
      <w:r w:rsidRPr="00727A24">
        <w:rPr>
          <w:i/>
          <w:lang w:val="nl-NL"/>
        </w:rPr>
        <w:t>p</w:t>
      </w:r>
      <w:r w:rsidRPr="00727A24">
        <w:rPr>
          <w:b/>
          <w:lang w:val="nl-NL"/>
        </w:rPr>
        <w:t xml:space="preserve"> </w:t>
      </w:r>
      <w:r w:rsidRPr="00727A24">
        <w:rPr>
          <w:lang w:val="nl-NL"/>
        </w:rPr>
        <w:t xml:space="preserve">de impuls, </w:t>
      </w:r>
      <w:r w:rsidRPr="00727A24">
        <w:rPr>
          <w:i/>
          <w:lang w:val="nl-NL"/>
        </w:rPr>
        <w:t>m</w:t>
      </w:r>
      <w:r w:rsidRPr="00727A24">
        <w:rPr>
          <w:lang w:val="nl-NL"/>
        </w:rPr>
        <w:t xml:space="preserve"> de massa en </w:t>
      </w:r>
      <w:r w:rsidRPr="00727A24">
        <w:rPr>
          <w:i/>
          <w:lang w:val="nl-NL"/>
        </w:rPr>
        <w:t>v</w:t>
      </w:r>
      <w:r w:rsidRPr="00727A24">
        <w:rPr>
          <w:b/>
          <w:i/>
          <w:lang w:val="nl-NL"/>
        </w:rPr>
        <w:t xml:space="preserve"> </w:t>
      </w:r>
      <w:r w:rsidRPr="00727A24">
        <w:rPr>
          <w:lang w:val="nl-NL"/>
        </w:rPr>
        <w:t>de snelheid van het elektron.</w:t>
      </w:r>
    </w:p>
    <w:p w:rsidR="00F951A4" w:rsidRPr="00727A24" w:rsidRDefault="00F951A4" w:rsidP="00F951A4">
      <w:pPr>
        <w:tabs>
          <w:tab w:val="left" w:pos="204"/>
        </w:tabs>
        <w:rPr>
          <w:lang w:val="nl-NL"/>
        </w:rPr>
      </w:pPr>
    </w:p>
    <w:p w:rsidR="00F951A4" w:rsidRPr="00727A24" w:rsidRDefault="00F951A4" w:rsidP="00F951A4">
      <w:pPr>
        <w:rPr>
          <w:lang w:val="nl-NL"/>
        </w:rPr>
      </w:pPr>
      <w:r w:rsidRPr="00727A24">
        <w:rPr>
          <w:lang w:val="nl-NL"/>
        </w:rPr>
        <w:t>De golflengte van de elektronen moet passen op de beschikbare ruimte.</w:t>
      </w:r>
    </w:p>
    <w:p w:rsidR="00F951A4" w:rsidRPr="00727A24" w:rsidRDefault="00F951A4" w:rsidP="00F951A4">
      <w:pPr>
        <w:rPr>
          <w:lang w:val="nl-NL"/>
        </w:rPr>
      </w:pPr>
      <w:r w:rsidRPr="00727A24">
        <w:rPr>
          <w:lang w:val="nl-NL"/>
        </w:rPr>
        <w:t xml:space="preserve">Men noemt dit model “de theorie van het deeltje in een ééndimensionale doos”. Bij elke golflengte behoort een toestand met een bepaalde energie. Als het molecuul licht absorbeert gaat een elektron van een lagere naar een hogere energetische toestand. Voor het energieverschil </w:t>
      </w:r>
      <w:r w:rsidRPr="00727A24">
        <w:rPr>
          <w:rFonts w:ascii="Symbol" w:hAnsi="Symbol"/>
          <w:lang w:val="nl-NL"/>
        </w:rPr>
        <w:t></w:t>
      </w:r>
      <w:r w:rsidRPr="00727A24">
        <w:rPr>
          <w:i/>
          <w:lang w:val="nl-NL"/>
        </w:rPr>
        <w:t xml:space="preserve">E </w:t>
      </w:r>
      <w:r w:rsidRPr="00727A24">
        <w:rPr>
          <w:lang w:val="nl-NL"/>
        </w:rPr>
        <w:t xml:space="preserve">van deze elektronische overgang geldt: </w:t>
      </w:r>
      <w:r w:rsidRPr="00727A24">
        <w:rPr>
          <w:position w:val="-22"/>
          <w:lang w:val="nl-NL"/>
        </w:rPr>
        <w:object w:dxaOrig="840" w:dyaOrig="580">
          <v:shape id="_x0000_i1030" type="#_x0000_t75" style="width:42.1pt;height:28.9pt" o:ole="" fillcolor="window">
            <v:imagedata r:id="rId18" o:title=""/>
          </v:shape>
          <o:OLEObject Type="Embed" ProgID="Equation.3" ShapeID="_x0000_i1030" DrawAspect="Content" ObjectID="_1314541221" r:id="rId19"/>
        </w:object>
      </w:r>
      <w:r w:rsidRPr="00727A24">
        <w:rPr>
          <w:lang w:val="nl-NL"/>
        </w:rPr>
        <w:t xml:space="preserve">. Hierin is </w:t>
      </w:r>
      <w:r w:rsidRPr="00727A24">
        <w:rPr>
          <w:i/>
          <w:lang w:val="nl-NL"/>
        </w:rPr>
        <w:t>c</w:t>
      </w:r>
      <w:r w:rsidRPr="00727A24">
        <w:rPr>
          <w:lang w:val="nl-NL"/>
        </w:rPr>
        <w:t xml:space="preserve"> de lichtsnelheid en </w:t>
      </w:r>
      <w:r w:rsidRPr="00727A24">
        <w:rPr>
          <w:rFonts w:ascii="Symbol" w:hAnsi="Symbol"/>
          <w:lang w:val="nl-NL"/>
        </w:rPr>
        <w:t></w:t>
      </w:r>
      <w:r w:rsidRPr="00727A24">
        <w:rPr>
          <w:lang w:val="nl-NL"/>
        </w:rPr>
        <w:t xml:space="preserve"> nu de golflengte van het geabsorbeerde licht. Als een stof gekleurd is valt de geabsorbeerde golflengte in het zichtbare deel van het spectrum (400-650 nm).</w:t>
      </w:r>
    </w:p>
    <w:p w:rsidR="00F951A4" w:rsidRPr="00727A24" w:rsidRDefault="00F951A4" w:rsidP="00F951A4">
      <w:pPr>
        <w:tabs>
          <w:tab w:val="left" w:pos="284"/>
        </w:tabs>
        <w:ind w:left="284" w:hanging="284"/>
        <w:rPr>
          <w:lang w:val="nl-NL"/>
        </w:rPr>
      </w:pPr>
      <w:r w:rsidRPr="00727A24">
        <w:rPr>
          <w:lang w:val="nl-NL"/>
        </w:rPr>
        <w:t>1.</w:t>
      </w:r>
      <w:r w:rsidRPr="00727A24">
        <w:rPr>
          <w:lang w:val="nl-NL"/>
        </w:rPr>
        <w:tab/>
        <w:t>Op het antwoordblad zijn de golven getekend van de twee elektronen met de laagste energie. Teken de golf van het elektron in het eerst volgende energieniveau.</w:t>
      </w:r>
    </w:p>
    <w:p w:rsidR="00F951A4" w:rsidRPr="00727A24" w:rsidRDefault="00F951A4" w:rsidP="00F951A4">
      <w:pPr>
        <w:tabs>
          <w:tab w:val="left" w:pos="969"/>
        </w:tabs>
        <w:rPr>
          <w:lang w:val="nl-NL"/>
        </w:rPr>
      </w:pPr>
    </w:p>
    <w:p w:rsidR="00F951A4" w:rsidRPr="00727A24" w:rsidRDefault="00F951A4" w:rsidP="00F951A4">
      <w:pPr>
        <w:tabs>
          <w:tab w:val="left" w:pos="284"/>
        </w:tabs>
        <w:ind w:left="284" w:hanging="284"/>
        <w:rPr>
          <w:i/>
          <w:lang w:val="nl-NL"/>
        </w:rPr>
      </w:pPr>
      <w:r w:rsidRPr="00727A24">
        <w:rPr>
          <w:lang w:val="nl-NL"/>
        </w:rPr>
        <w:t>2.</w:t>
      </w:r>
      <w:r w:rsidRPr="00727A24">
        <w:rPr>
          <w:lang w:val="nl-NL"/>
        </w:rPr>
        <w:tab/>
        <w:t xml:space="preserve">Geef een algemene uitdrukking voor de mogelijke golflengten van het elektron als functie van de lengte </w:t>
      </w:r>
      <w:r w:rsidRPr="00727A24">
        <w:rPr>
          <w:i/>
          <w:lang w:val="nl-NL"/>
        </w:rPr>
        <w:t>l.</w:t>
      </w:r>
    </w:p>
    <w:p w:rsidR="00F951A4" w:rsidRPr="00727A24" w:rsidRDefault="00F951A4" w:rsidP="00F951A4">
      <w:pPr>
        <w:tabs>
          <w:tab w:val="left" w:pos="583"/>
        </w:tabs>
        <w:rPr>
          <w:i/>
          <w:lang w:val="nl-NL"/>
        </w:rPr>
      </w:pPr>
    </w:p>
    <w:p w:rsidR="00F951A4" w:rsidRPr="00727A24" w:rsidRDefault="00F951A4" w:rsidP="00F951A4">
      <w:pPr>
        <w:rPr>
          <w:lang w:val="nl-NL"/>
        </w:rPr>
      </w:pPr>
      <w:r w:rsidRPr="00727A24">
        <w:rPr>
          <w:lang w:val="nl-NL"/>
        </w:rPr>
        <w:t>In het ‘deeltje in een doos’ model beschouwen we uitsluitend variaties in de kinetische energie van de elektronen.</w:t>
      </w:r>
    </w:p>
    <w:p w:rsidR="00F951A4" w:rsidRPr="00727A24" w:rsidRDefault="00F951A4" w:rsidP="00F951A4">
      <w:pPr>
        <w:tabs>
          <w:tab w:val="left" w:pos="284"/>
        </w:tabs>
        <w:ind w:left="284" w:hanging="284"/>
        <w:rPr>
          <w:lang w:val="nl-NL"/>
        </w:rPr>
      </w:pPr>
      <w:r w:rsidRPr="00727A24">
        <w:rPr>
          <w:lang w:val="nl-NL"/>
        </w:rPr>
        <w:t>3.</w:t>
      </w:r>
      <w:r w:rsidRPr="00727A24">
        <w:rPr>
          <w:lang w:val="nl-NL"/>
        </w:rPr>
        <w:tab/>
        <w:t xml:space="preserve">Leid een uitdrukking af voor de mogelijke energieën, die de elektronen in het molecuul kunnen hebben. De gevraagde uitdrukking moet een functie zijn van de lengte </w:t>
      </w:r>
      <w:r w:rsidRPr="00727A24">
        <w:rPr>
          <w:i/>
          <w:lang w:val="nl-NL"/>
        </w:rPr>
        <w:t>l</w:t>
      </w:r>
      <w:r w:rsidRPr="00727A24">
        <w:rPr>
          <w:lang w:val="nl-NL"/>
        </w:rPr>
        <w:t>.</w:t>
      </w:r>
    </w:p>
    <w:p w:rsidR="00F951A4" w:rsidRPr="00727A24" w:rsidRDefault="00F951A4" w:rsidP="00F951A4">
      <w:pPr>
        <w:tabs>
          <w:tab w:val="left" w:pos="657"/>
        </w:tabs>
        <w:rPr>
          <w:lang w:val="nl-NL"/>
        </w:rPr>
      </w:pPr>
    </w:p>
    <w:p w:rsidR="00F951A4" w:rsidRPr="00727A24" w:rsidRDefault="00F951A4" w:rsidP="00F951A4">
      <w:pPr>
        <w:tabs>
          <w:tab w:val="left" w:pos="657"/>
        </w:tabs>
        <w:rPr>
          <w:lang w:val="nl-NL"/>
        </w:rPr>
      </w:pPr>
    </w:p>
    <w:p w:rsidR="00F951A4" w:rsidRPr="00727A24" w:rsidRDefault="00F951A4" w:rsidP="00F951A4">
      <w:pPr>
        <w:tabs>
          <w:tab w:val="left" w:pos="284"/>
        </w:tabs>
        <w:ind w:left="284" w:hanging="284"/>
        <w:rPr>
          <w:lang w:val="nl-NL"/>
        </w:rPr>
      </w:pPr>
      <w:r w:rsidRPr="00727A24">
        <w:rPr>
          <w:lang w:val="nl-NL"/>
        </w:rPr>
        <w:t>4.</w:t>
      </w:r>
      <w:r w:rsidRPr="00727A24">
        <w:rPr>
          <w:lang w:val="nl-NL"/>
        </w:rPr>
        <w:tab/>
        <w:t xml:space="preserve">Laat zien dat voor een keten van lengte </w:t>
      </w:r>
      <w:r w:rsidRPr="00727A24">
        <w:rPr>
          <w:i/>
          <w:lang w:val="nl-NL"/>
        </w:rPr>
        <w:t xml:space="preserve">l </w:t>
      </w:r>
      <w:r w:rsidRPr="00727A24">
        <w:rPr>
          <w:lang w:val="nl-NL"/>
        </w:rPr>
        <w:t xml:space="preserve">met </w:t>
      </w:r>
      <w:r w:rsidRPr="00727A24">
        <w:rPr>
          <w:i/>
          <w:lang w:val="nl-NL"/>
        </w:rPr>
        <w:t>k</w:t>
      </w:r>
      <w:r w:rsidRPr="00727A24">
        <w:rPr>
          <w:lang w:val="nl-NL"/>
        </w:rPr>
        <w:t xml:space="preserve"> elektronen de absorptie met de grootste golflengte ligt bij </w:t>
      </w:r>
      <w:r w:rsidRPr="00727A24">
        <w:rPr>
          <w:position w:val="-26"/>
          <w:lang w:val="nl-NL"/>
        </w:rPr>
        <w:object w:dxaOrig="1120" w:dyaOrig="680">
          <v:shape id="_x0000_i1031" type="#_x0000_t75" style="width:55.75pt;height:33.95pt" o:ole="" fillcolor="window">
            <v:imagedata r:id="rId20" o:title=""/>
          </v:shape>
          <o:OLEObject Type="Embed" ProgID="Equation.3" ShapeID="_x0000_i1031" DrawAspect="Content" ObjectID="_1314541222" r:id="rId21"/>
        </w:object>
      </w:r>
      <w:r w:rsidRPr="00727A24">
        <w:rPr>
          <w:lang w:val="nl-NL"/>
        </w:rPr>
        <w:t xml:space="preserve"> voor even waarden van </w:t>
      </w:r>
      <w:r w:rsidRPr="00727A24">
        <w:rPr>
          <w:i/>
          <w:lang w:val="nl-NL"/>
        </w:rPr>
        <w:t>k</w:t>
      </w:r>
      <w:r w:rsidRPr="00727A24">
        <w:rPr>
          <w:lang w:val="nl-NL"/>
        </w:rPr>
        <w:t>.</w:t>
      </w:r>
    </w:p>
    <w:p w:rsidR="00F951A4" w:rsidRPr="00727A24" w:rsidRDefault="00F951A4" w:rsidP="00F951A4">
      <w:pPr>
        <w:pStyle w:val="Koptekst"/>
        <w:tabs>
          <w:tab w:val="clear" w:pos="4536"/>
          <w:tab w:val="clear" w:pos="9072"/>
          <w:tab w:val="left" w:pos="2040"/>
          <w:tab w:val="left" w:pos="7647"/>
        </w:tabs>
      </w:pPr>
    </w:p>
    <w:p w:rsidR="00F951A4" w:rsidRPr="00727A24" w:rsidRDefault="00F951A4" w:rsidP="00F951A4">
      <w:pPr>
        <w:rPr>
          <w:lang w:val="nl-NL"/>
        </w:rPr>
      </w:pPr>
      <w:r w:rsidRPr="00727A24">
        <w:rPr>
          <w:lang w:val="nl-NL"/>
        </w:rPr>
        <w:t xml:space="preserve">Stel je een lineair molecuul voor met een geconjugeerd systeem van dubbele bindingen. De </w:t>
      </w:r>
      <w:r w:rsidRPr="00727A24">
        <w:rPr>
          <w:rFonts w:ascii="Symbol" w:hAnsi="Symbol"/>
          <w:lang w:val="nl-NL"/>
        </w:rPr>
        <w:t></w:t>
      </w:r>
      <w:r w:rsidRPr="00727A24">
        <w:rPr>
          <w:lang w:val="nl-NL"/>
        </w:rPr>
        <w:t xml:space="preserve">-elektronen in dit systeem zijn dan verantwoordelijk voor de kleur. Met ieder C-atoom waarmee de keten wordt verlengd wordt één elektron aan het </w:t>
      </w:r>
      <w:r w:rsidRPr="00727A24">
        <w:rPr>
          <w:rFonts w:ascii="Symbol" w:hAnsi="Symbol"/>
          <w:lang w:val="nl-NL"/>
        </w:rPr>
        <w:t></w:t>
      </w:r>
      <w:r w:rsidRPr="00727A24">
        <w:rPr>
          <w:lang w:val="nl-NL"/>
        </w:rPr>
        <w:t xml:space="preserve">-elektronensysteem toegevoegd en de lengte van het molecuul neemt dan toe met een waarde </w:t>
      </w:r>
      <w:r w:rsidRPr="00727A24">
        <w:rPr>
          <w:rFonts w:ascii="Symbol" w:hAnsi="Symbol"/>
          <w:i/>
          <w:lang w:val="nl-NL"/>
        </w:rPr>
        <w:t></w:t>
      </w:r>
      <w:r w:rsidRPr="00727A24">
        <w:rPr>
          <w:rFonts w:ascii="Symbol" w:hAnsi="Symbol"/>
          <w:i/>
          <w:lang w:val="nl-NL"/>
        </w:rPr>
        <w:t></w:t>
      </w:r>
      <w:r w:rsidRPr="00727A24">
        <w:rPr>
          <w:lang w:val="nl-NL"/>
        </w:rPr>
        <w:t xml:space="preserve"> De waarde van </w:t>
      </w:r>
      <w:r w:rsidRPr="00727A24">
        <w:rPr>
          <w:rFonts w:ascii="Symbol" w:hAnsi="Symbol"/>
          <w:i/>
          <w:lang w:val="nl-NL"/>
        </w:rPr>
        <w:t></w:t>
      </w:r>
      <w:r w:rsidRPr="00727A24">
        <w:rPr>
          <w:lang w:val="nl-NL"/>
        </w:rPr>
        <w:t xml:space="preserve"> is de bindingslengte van een C</w:t>
      </w:r>
      <w:r w:rsidRPr="00727A24">
        <w:rPr>
          <w:lang w:val="nl-NL"/>
        </w:rPr>
        <w:sym w:font="Symbol" w:char="F02D"/>
      </w:r>
      <w:r w:rsidRPr="00727A24">
        <w:rPr>
          <w:lang w:val="nl-NL"/>
        </w:rPr>
        <w:t xml:space="preserve">C-binding in het geconjugeerde systeem. Stel het aantal C-atomen gelijk aan </w:t>
      </w:r>
      <w:r w:rsidRPr="00727A24">
        <w:rPr>
          <w:i/>
          <w:lang w:val="nl-NL"/>
        </w:rPr>
        <w:t>N</w:t>
      </w:r>
      <w:r w:rsidRPr="00727A24">
        <w:rPr>
          <w:lang w:val="nl-NL"/>
        </w:rPr>
        <w:t>.</w:t>
      </w:r>
    </w:p>
    <w:p w:rsidR="00F951A4" w:rsidRPr="00727A24" w:rsidRDefault="00F951A4" w:rsidP="00F951A4">
      <w:pPr>
        <w:tabs>
          <w:tab w:val="left" w:pos="1388"/>
        </w:tabs>
        <w:rPr>
          <w:lang w:val="nl-NL"/>
        </w:rPr>
      </w:pPr>
    </w:p>
    <w:p w:rsidR="00F951A4" w:rsidRPr="00727A24" w:rsidRDefault="00F951A4" w:rsidP="00F951A4">
      <w:pPr>
        <w:tabs>
          <w:tab w:val="left" w:pos="284"/>
        </w:tabs>
        <w:ind w:left="284" w:hanging="284"/>
        <w:rPr>
          <w:i/>
          <w:lang w:val="nl-NL"/>
        </w:rPr>
      </w:pPr>
      <w:r w:rsidRPr="00727A24">
        <w:rPr>
          <w:lang w:val="nl-NL"/>
        </w:rPr>
        <w:t>5.</w:t>
      </w:r>
      <w:r w:rsidRPr="00727A24">
        <w:rPr>
          <w:lang w:val="nl-NL"/>
        </w:rPr>
        <w:tab/>
        <w:t xml:space="preserve">Leid een uitdrukking af voor de golflengte van de eerste elektronische overgang als functie van het aantal C-atomen voor even waarden van </w:t>
      </w:r>
      <w:r w:rsidRPr="00727A24">
        <w:rPr>
          <w:i/>
          <w:lang w:val="nl-NL"/>
        </w:rPr>
        <w:t>N.</w:t>
      </w:r>
    </w:p>
    <w:p w:rsidR="00F951A4" w:rsidRPr="00727A24" w:rsidRDefault="00F951A4" w:rsidP="00F951A4">
      <w:pPr>
        <w:tabs>
          <w:tab w:val="left" w:pos="1388"/>
          <w:tab w:val="left" w:pos="2040"/>
        </w:tabs>
        <w:rPr>
          <w:i/>
          <w:lang w:val="nl-NL"/>
        </w:rPr>
      </w:pPr>
    </w:p>
    <w:p w:rsidR="00F951A4" w:rsidRPr="00727A24" w:rsidRDefault="00F951A4" w:rsidP="00F951A4">
      <w:pPr>
        <w:tabs>
          <w:tab w:val="left" w:pos="284"/>
        </w:tabs>
        <w:ind w:left="284" w:hanging="284"/>
        <w:rPr>
          <w:b/>
          <w:i/>
          <w:lang w:val="nl-NL"/>
        </w:rPr>
      </w:pPr>
      <w:r w:rsidRPr="00727A24">
        <w:rPr>
          <w:lang w:val="nl-NL"/>
        </w:rPr>
        <w:t xml:space="preserve">6. </w:t>
      </w:r>
      <w:r w:rsidRPr="00727A24">
        <w:rPr>
          <w:lang w:val="nl-NL"/>
        </w:rPr>
        <w:tab/>
        <w:t xml:space="preserve">Bereken het minimum aantal C-atomen dat nodig is om een zichtbare kleur te krijgen, als </w:t>
      </w:r>
      <w:r w:rsidRPr="00727A24">
        <w:rPr>
          <w:i/>
          <w:lang w:val="nl-NL"/>
        </w:rPr>
        <w:t>a</w:t>
      </w:r>
      <w:r w:rsidRPr="00727A24">
        <w:rPr>
          <w:lang w:val="nl-NL"/>
        </w:rPr>
        <w:t xml:space="preserve"> </w:t>
      </w:r>
      <w:r w:rsidRPr="00727A24">
        <w:rPr>
          <w:b/>
          <w:i/>
          <w:lang w:val="nl-NL"/>
        </w:rPr>
        <w:t xml:space="preserve">= </w:t>
      </w:r>
      <w:r w:rsidRPr="00727A24">
        <w:rPr>
          <w:lang w:val="nl-NL"/>
        </w:rPr>
        <w:t xml:space="preserve">0,142 nm en </w:t>
      </w:r>
      <w:r w:rsidRPr="00727A24">
        <w:rPr>
          <w:i/>
          <w:lang w:val="nl-NL"/>
        </w:rPr>
        <w:t>N</w:t>
      </w:r>
      <w:r w:rsidRPr="00727A24">
        <w:rPr>
          <w:lang w:val="nl-NL"/>
        </w:rPr>
        <w:t xml:space="preserve"> even is.</w:t>
      </w:r>
    </w:p>
    <w:p w:rsidR="00F951A4" w:rsidRPr="00727A24" w:rsidRDefault="00F951A4" w:rsidP="00F951A4">
      <w:pPr>
        <w:tabs>
          <w:tab w:val="left" w:pos="1933"/>
        </w:tabs>
        <w:rPr>
          <w:b/>
          <w:i/>
          <w:lang w:val="nl-NL"/>
        </w:rPr>
      </w:pPr>
    </w:p>
    <w:p w:rsidR="00F951A4" w:rsidRPr="00727A24" w:rsidRDefault="00F951A4" w:rsidP="00F951A4">
      <w:pPr>
        <w:rPr>
          <w:lang w:val="nl-NL"/>
        </w:rPr>
      </w:pPr>
      <w:r w:rsidRPr="00727A24">
        <w:rPr>
          <w:lang w:val="nl-NL"/>
        </w:rPr>
        <w:t>Het netvlies van het menselijk oog bevat als licht absorberende stof rhodopsine. Dat bestaat uit een eiwit (opsine) met daaraan gebonden de stof retinal. In 1971 hebben Gilardi, Karle en Sperling de kristalstructuur van retinal en de vorm van het molecuul retinal in dit kristal bepaald. In de figuur is de structuur van dit molecuul gegeven, tezamen met de bindingslengtes.</w:t>
      </w:r>
    </w:p>
    <w:p w:rsidR="00F951A4" w:rsidRPr="00727A24" w:rsidRDefault="00F951A4" w:rsidP="00F951A4">
      <w:pPr>
        <w:tabs>
          <w:tab w:val="left" w:pos="1190"/>
        </w:tabs>
        <w:rPr>
          <w:lang w:val="nl-NL"/>
        </w:rPr>
      </w:pPr>
      <w:r w:rsidRPr="00727A24">
        <w:rPr>
          <w:lang w:val="nl-NL"/>
        </w:rPr>
        <w:object w:dxaOrig="4949" w:dyaOrig="1545">
          <v:shape id="_x0000_i1032" type="#_x0000_t75" style="width:247.45pt;height:77.05pt" o:ole="" fillcolor="window">
            <v:imagedata r:id="rId22" o:title=""/>
          </v:shape>
          <o:OLEObject Type="Embed" ProgID="ACD.ChemSketch.20" ShapeID="_x0000_i1032" DrawAspect="Content" ObjectID="_1314541223" r:id="rId23"/>
        </w:object>
      </w:r>
    </w:p>
    <w:p w:rsidR="00F951A4" w:rsidRPr="00727A24" w:rsidRDefault="00F951A4" w:rsidP="00F951A4">
      <w:pPr>
        <w:spacing w:line="480" w:lineRule="auto"/>
        <w:rPr>
          <w:lang w:val="nl-NL"/>
        </w:rPr>
      </w:pPr>
      <w:r w:rsidRPr="00727A24">
        <w:rPr>
          <w:lang w:val="nl-NL"/>
        </w:rPr>
        <w:t>(De bindingslengtes zijn gegeven in Ångström, 1 Ångström = 0,1 nm)</w:t>
      </w:r>
    </w:p>
    <w:p w:rsidR="00F951A4" w:rsidRPr="00727A24" w:rsidRDefault="00F951A4" w:rsidP="00F951A4">
      <w:pPr>
        <w:rPr>
          <w:lang w:val="nl-NL"/>
        </w:rPr>
      </w:pPr>
      <w:r w:rsidRPr="00727A24">
        <w:rPr>
          <w:lang w:val="nl-NL"/>
        </w:rPr>
        <w:t>De C-atomen 7 tot en met 12 liggen in één vlak. De ronde pijlen geven aan, dat de hoek tussen de bindingen C</w:t>
      </w:r>
      <w:r w:rsidRPr="00727A24">
        <w:rPr>
          <w:vertAlign w:val="subscript"/>
          <w:lang w:val="nl-NL"/>
        </w:rPr>
        <w:t>5</w:t>
      </w:r>
      <w:r w:rsidRPr="00727A24">
        <w:rPr>
          <w:lang w:val="nl-NL"/>
        </w:rPr>
        <w:sym w:font="Symbol" w:char="F02D"/>
      </w:r>
      <w:r w:rsidRPr="00727A24">
        <w:rPr>
          <w:lang w:val="nl-NL"/>
        </w:rPr>
        <w:t>C</w:t>
      </w:r>
      <w:r w:rsidRPr="00727A24">
        <w:rPr>
          <w:vertAlign w:val="subscript"/>
          <w:lang w:val="nl-NL"/>
        </w:rPr>
        <w:t xml:space="preserve">6 </w:t>
      </w:r>
      <w:r w:rsidRPr="00727A24">
        <w:rPr>
          <w:lang w:val="nl-NL"/>
        </w:rPr>
        <w:t>en C</w:t>
      </w:r>
      <w:r w:rsidRPr="00727A24">
        <w:rPr>
          <w:vertAlign w:val="subscript"/>
          <w:lang w:val="nl-NL"/>
        </w:rPr>
        <w:t>7</w:t>
      </w:r>
      <w:r w:rsidRPr="00727A24">
        <w:rPr>
          <w:lang w:val="nl-NL"/>
        </w:rPr>
        <w:sym w:font="Symbol" w:char="F02D"/>
      </w:r>
      <w:r w:rsidRPr="00727A24">
        <w:rPr>
          <w:lang w:val="nl-NL"/>
        </w:rPr>
        <w:t>C</w:t>
      </w:r>
      <w:r w:rsidRPr="00727A24">
        <w:rPr>
          <w:vertAlign w:val="subscript"/>
          <w:lang w:val="nl-NL"/>
        </w:rPr>
        <w:t>8</w:t>
      </w:r>
      <w:r w:rsidRPr="00727A24">
        <w:rPr>
          <w:lang w:val="nl-NL"/>
        </w:rPr>
        <w:t xml:space="preserve"> 59</w:t>
      </w:r>
      <w:r w:rsidRPr="00727A24">
        <w:rPr>
          <w:lang w:val="nl-NL"/>
        </w:rPr>
        <w:sym w:font="Symbol" w:char="F0B0"/>
      </w:r>
      <w:r w:rsidRPr="00727A24">
        <w:rPr>
          <w:lang w:val="nl-NL"/>
        </w:rPr>
        <w:t xml:space="preserve"> bedraagt, en die tussen C</w:t>
      </w:r>
      <w:r w:rsidRPr="00727A24">
        <w:rPr>
          <w:vertAlign w:val="subscript"/>
          <w:lang w:val="nl-NL"/>
        </w:rPr>
        <w:t>11</w:t>
      </w:r>
      <w:r w:rsidRPr="00727A24">
        <w:rPr>
          <w:lang w:val="nl-NL"/>
        </w:rPr>
        <w:sym w:font="Symbol" w:char="F02D"/>
      </w:r>
      <w:r w:rsidRPr="00727A24">
        <w:rPr>
          <w:lang w:val="nl-NL"/>
        </w:rPr>
        <w:t>C</w:t>
      </w:r>
      <w:r w:rsidRPr="00727A24">
        <w:rPr>
          <w:vertAlign w:val="subscript"/>
          <w:lang w:val="nl-NL"/>
        </w:rPr>
        <w:t xml:space="preserve">12 </w:t>
      </w:r>
      <w:r w:rsidRPr="00727A24">
        <w:rPr>
          <w:lang w:val="nl-NL"/>
        </w:rPr>
        <w:t>en C</w:t>
      </w:r>
      <w:r w:rsidRPr="00727A24">
        <w:rPr>
          <w:vertAlign w:val="subscript"/>
          <w:lang w:val="nl-NL"/>
        </w:rPr>
        <w:t>13</w:t>
      </w:r>
      <w:r w:rsidRPr="00727A24">
        <w:rPr>
          <w:lang w:val="nl-NL"/>
        </w:rPr>
        <w:sym w:font="Symbol" w:char="F02D"/>
      </w:r>
      <w:r w:rsidRPr="00727A24">
        <w:rPr>
          <w:lang w:val="nl-NL"/>
        </w:rPr>
        <w:t>C</w:t>
      </w:r>
      <w:r w:rsidRPr="00727A24">
        <w:rPr>
          <w:vertAlign w:val="subscript"/>
          <w:lang w:val="nl-NL"/>
        </w:rPr>
        <w:t>14</w:t>
      </w:r>
      <w:r w:rsidRPr="00727A24">
        <w:rPr>
          <w:lang w:val="nl-NL"/>
        </w:rPr>
        <w:t xml:space="preserve"> 39</w:t>
      </w:r>
      <w:r w:rsidRPr="00727A24">
        <w:rPr>
          <w:lang w:val="nl-NL"/>
        </w:rPr>
        <w:sym w:font="Symbol" w:char="F0B0"/>
      </w:r>
      <w:r w:rsidRPr="00727A24">
        <w:rPr>
          <w:lang w:val="nl-NL"/>
        </w:rPr>
        <w:t>.</w:t>
      </w:r>
    </w:p>
    <w:p w:rsidR="00F951A4" w:rsidRPr="00727A24" w:rsidRDefault="00F951A4" w:rsidP="00F951A4">
      <w:pPr>
        <w:rPr>
          <w:lang w:val="nl-NL"/>
        </w:rPr>
      </w:pPr>
    </w:p>
    <w:p w:rsidR="00F951A4" w:rsidRPr="00727A24" w:rsidRDefault="00F951A4" w:rsidP="00F951A4">
      <w:pPr>
        <w:rPr>
          <w:lang w:val="nl-NL"/>
        </w:rPr>
      </w:pPr>
      <w:r w:rsidRPr="00727A24">
        <w:rPr>
          <w:lang w:val="nl-NL"/>
        </w:rPr>
        <w:t>Als de theorie van “het deeltje in een doos” wordt toegepast op het fragment C</w:t>
      </w:r>
      <w:r w:rsidRPr="00727A24">
        <w:rPr>
          <w:vertAlign w:val="subscript"/>
          <w:lang w:val="nl-NL"/>
        </w:rPr>
        <w:t xml:space="preserve">7 </w:t>
      </w:r>
      <w:r w:rsidRPr="00727A24">
        <w:rPr>
          <w:lang w:val="nl-NL"/>
        </w:rPr>
        <w:t>tot C</w:t>
      </w:r>
      <w:r w:rsidRPr="00727A24">
        <w:rPr>
          <w:vertAlign w:val="subscript"/>
          <w:lang w:val="nl-NL"/>
        </w:rPr>
        <w:t xml:space="preserve">12 </w:t>
      </w:r>
      <w:r w:rsidRPr="00727A24">
        <w:rPr>
          <w:lang w:val="nl-NL"/>
        </w:rPr>
        <w:t>dan wordt voor de golflengte van de absorptie met de laagste energie 231 nm gevonden.</w:t>
      </w:r>
    </w:p>
    <w:p w:rsidR="00F951A4" w:rsidRPr="00727A24" w:rsidRDefault="00F951A4" w:rsidP="00F951A4">
      <w:pPr>
        <w:rPr>
          <w:lang w:val="nl-NL"/>
        </w:rPr>
      </w:pPr>
      <w:r w:rsidRPr="00727A24">
        <w:rPr>
          <w:lang w:val="nl-NL"/>
        </w:rPr>
        <w:t>In werkelijkheid blijkt de absorptie van retinal op te treden bij ongeveer 380 nm.</w:t>
      </w:r>
    </w:p>
    <w:p w:rsidR="00F951A4" w:rsidRPr="00727A24" w:rsidRDefault="00F951A4" w:rsidP="00F951A4">
      <w:pPr>
        <w:tabs>
          <w:tab w:val="left" w:pos="204"/>
        </w:tabs>
        <w:rPr>
          <w:lang w:val="nl-NL"/>
        </w:rPr>
      </w:pPr>
    </w:p>
    <w:p w:rsidR="00F951A4" w:rsidRPr="00727A24" w:rsidRDefault="00F951A4" w:rsidP="00F951A4">
      <w:pPr>
        <w:tabs>
          <w:tab w:val="left" w:pos="284"/>
        </w:tabs>
        <w:ind w:left="284" w:hanging="284"/>
        <w:rPr>
          <w:lang w:val="nl-NL"/>
        </w:rPr>
      </w:pPr>
      <w:r w:rsidRPr="00727A24">
        <w:rPr>
          <w:lang w:val="nl-NL"/>
        </w:rPr>
        <w:t>7.</w:t>
      </w:r>
      <w:r w:rsidRPr="00727A24">
        <w:rPr>
          <w:lang w:val="nl-NL"/>
        </w:rPr>
        <w:tab/>
        <w:t>Geef gebruik makend van de theorie van “het deeltje in een doos” een verklaring voor deze grotere golflengte.</w:t>
      </w:r>
    </w:p>
    <w:p w:rsidR="00F951A4" w:rsidRPr="00727A24" w:rsidRDefault="00F951A4" w:rsidP="00F951A4">
      <w:pPr>
        <w:tabs>
          <w:tab w:val="left" w:pos="884"/>
        </w:tabs>
        <w:rPr>
          <w:lang w:val="nl-NL"/>
        </w:rPr>
      </w:pPr>
    </w:p>
    <w:p w:rsidR="00F951A4" w:rsidRPr="00727A24" w:rsidRDefault="00F951A4" w:rsidP="00F951A4">
      <w:pPr>
        <w:rPr>
          <w:lang w:val="nl-NL"/>
        </w:rPr>
      </w:pPr>
      <w:r w:rsidRPr="00727A24">
        <w:rPr>
          <w:lang w:val="nl-NL"/>
        </w:rPr>
        <w:t>Als het retinal met opsine tot rhodopsine gebonden is blijkt de absorptie bij ongeveer 600 nm te liggen.</w:t>
      </w:r>
    </w:p>
    <w:p w:rsidR="00F951A4" w:rsidRPr="00727A24" w:rsidRDefault="00F951A4" w:rsidP="00F951A4">
      <w:pPr>
        <w:tabs>
          <w:tab w:val="left" w:pos="204"/>
        </w:tabs>
        <w:rPr>
          <w:lang w:val="nl-NL"/>
        </w:rPr>
      </w:pPr>
    </w:p>
    <w:p w:rsidR="00F951A4" w:rsidRPr="00727A24" w:rsidRDefault="00F951A4" w:rsidP="00F951A4">
      <w:pPr>
        <w:tabs>
          <w:tab w:val="left" w:pos="284"/>
        </w:tabs>
        <w:ind w:left="284" w:hanging="284"/>
        <w:rPr>
          <w:lang w:val="nl-NL"/>
        </w:rPr>
      </w:pPr>
      <w:r w:rsidRPr="00727A24">
        <w:rPr>
          <w:lang w:val="nl-NL"/>
        </w:rPr>
        <w:t>8.</w:t>
      </w:r>
      <w:r w:rsidRPr="00727A24">
        <w:rPr>
          <w:lang w:val="nl-NL"/>
        </w:rPr>
        <w:tab/>
        <w:t>Als men dit wil verklaren met de theorie van “het deeltje in een doos”, welke atomen moeten dan door het eiwit in één vlak zijn gedwongen? Laat met een berekening zien, dat uw antwoord correct is.</w:t>
      </w:r>
    </w:p>
    <w:p w:rsidR="00F951A4" w:rsidRPr="00727A24" w:rsidRDefault="00F951A4" w:rsidP="00F951A4">
      <w:pPr>
        <w:tabs>
          <w:tab w:val="left" w:pos="754"/>
        </w:tabs>
        <w:rPr>
          <w:lang w:val="nl-NL"/>
        </w:rPr>
      </w:pPr>
    </w:p>
    <w:p w:rsidR="00F951A4" w:rsidRPr="00F966E2" w:rsidRDefault="00F951A4" w:rsidP="00F951A4">
      <w:pPr>
        <w:rPr>
          <w:b/>
          <w:lang w:val="nl-NL"/>
        </w:rPr>
      </w:pPr>
      <w:r w:rsidRPr="00F966E2">
        <w:rPr>
          <w:b/>
          <w:lang w:val="nl-NL"/>
        </w:rPr>
        <w:t>Benodigde natuurconstanten:</w:t>
      </w:r>
    </w:p>
    <w:p w:rsidR="00F951A4" w:rsidRPr="00727A24" w:rsidRDefault="00F951A4" w:rsidP="00F951A4">
      <w:pPr>
        <w:tabs>
          <w:tab w:val="left" w:pos="3021"/>
          <w:tab w:val="decimal" w:pos="4036"/>
          <w:tab w:val="left" w:pos="4229"/>
        </w:tabs>
        <w:rPr>
          <w:lang w:val="nl-NL"/>
        </w:rPr>
      </w:pPr>
      <w:r w:rsidRPr="00727A24">
        <w:rPr>
          <w:lang w:val="nl-NL"/>
        </w:rPr>
        <w:t xml:space="preserve">Snelheid van het licht </w:t>
      </w:r>
      <w:r w:rsidRPr="00727A24">
        <w:rPr>
          <w:i/>
          <w:lang w:val="nl-NL"/>
        </w:rPr>
        <w:t>c</w:t>
      </w:r>
      <w:r w:rsidRPr="00727A24">
        <w:rPr>
          <w:lang w:val="nl-NL"/>
        </w:rPr>
        <w:t xml:space="preserve"> </w:t>
      </w:r>
      <w:r w:rsidRPr="00727A24">
        <w:rPr>
          <w:b/>
          <w:i/>
          <w:lang w:val="nl-NL"/>
        </w:rPr>
        <w:t xml:space="preserve">= </w:t>
      </w:r>
      <w:r w:rsidRPr="00727A24">
        <w:rPr>
          <w:lang w:val="nl-NL"/>
        </w:rPr>
        <w:t>3,00</w:t>
      </w:r>
      <w:r w:rsidR="00F966E2">
        <w:rPr>
          <w:lang w:val="nl-NL"/>
        </w:rPr>
        <w:t>·</w:t>
      </w:r>
      <w:r w:rsidRPr="00727A24">
        <w:rPr>
          <w:lang w:val="nl-NL"/>
        </w:rPr>
        <w:t>10</w:t>
      </w:r>
      <w:r w:rsidRPr="00727A24">
        <w:rPr>
          <w:vertAlign w:val="superscript"/>
          <w:lang w:val="nl-NL"/>
        </w:rPr>
        <w:t>8</w:t>
      </w:r>
      <w:r w:rsidRPr="00727A24">
        <w:rPr>
          <w:lang w:val="nl-NL"/>
        </w:rPr>
        <w:t xml:space="preserve"> m s</w:t>
      </w:r>
      <w:r w:rsidRPr="00727A24">
        <w:rPr>
          <w:vertAlign w:val="superscript"/>
          <w:lang w:val="nl-NL"/>
        </w:rPr>
        <w:sym w:font="Symbol" w:char="F02D"/>
      </w:r>
      <w:r w:rsidRPr="00727A24">
        <w:rPr>
          <w:vertAlign w:val="superscript"/>
          <w:lang w:val="nl-NL"/>
        </w:rPr>
        <w:t>1</w:t>
      </w:r>
    </w:p>
    <w:p w:rsidR="00F951A4" w:rsidRPr="00727A24" w:rsidRDefault="00F951A4" w:rsidP="00F951A4">
      <w:pPr>
        <w:tabs>
          <w:tab w:val="left" w:pos="3021"/>
          <w:tab w:val="decimal" w:pos="4036"/>
          <w:tab w:val="left" w:pos="4229"/>
        </w:tabs>
        <w:rPr>
          <w:lang w:val="nl-NL"/>
        </w:rPr>
      </w:pPr>
      <w:r w:rsidRPr="00727A24">
        <w:rPr>
          <w:lang w:val="nl-NL"/>
        </w:rPr>
        <w:t xml:space="preserve">Constante van Planck </w:t>
      </w:r>
      <w:r w:rsidRPr="00727A24">
        <w:rPr>
          <w:i/>
          <w:lang w:val="nl-NL"/>
        </w:rPr>
        <w:t>h</w:t>
      </w:r>
      <w:r w:rsidRPr="00727A24">
        <w:rPr>
          <w:lang w:val="nl-NL"/>
        </w:rPr>
        <w:t xml:space="preserve"> </w:t>
      </w:r>
      <w:r w:rsidRPr="00727A24">
        <w:rPr>
          <w:b/>
          <w:i/>
          <w:lang w:val="nl-NL"/>
        </w:rPr>
        <w:t xml:space="preserve">= </w:t>
      </w:r>
      <w:r w:rsidRPr="00727A24">
        <w:rPr>
          <w:lang w:val="nl-NL"/>
        </w:rPr>
        <w:t>6,63</w:t>
      </w:r>
      <w:r w:rsidR="00F966E2">
        <w:rPr>
          <w:lang w:val="nl-NL"/>
        </w:rPr>
        <w:t>·</w:t>
      </w:r>
      <w:r w:rsidRPr="00727A24">
        <w:rPr>
          <w:lang w:val="nl-NL"/>
        </w:rPr>
        <w:t>10</w:t>
      </w:r>
      <w:r w:rsidRPr="00727A24">
        <w:rPr>
          <w:vertAlign w:val="superscript"/>
          <w:lang w:val="nl-NL"/>
        </w:rPr>
        <w:sym w:font="Symbol" w:char="F02D"/>
      </w:r>
      <w:r w:rsidRPr="00727A24">
        <w:rPr>
          <w:vertAlign w:val="superscript"/>
          <w:lang w:val="nl-NL"/>
        </w:rPr>
        <w:t>34</w:t>
      </w:r>
      <w:r w:rsidRPr="00727A24">
        <w:rPr>
          <w:lang w:val="nl-NL"/>
        </w:rPr>
        <w:t xml:space="preserve"> J s</w:t>
      </w:r>
    </w:p>
    <w:p w:rsidR="00F951A4" w:rsidRPr="00727A24" w:rsidRDefault="00F951A4" w:rsidP="00F951A4">
      <w:pPr>
        <w:rPr>
          <w:lang w:val="nl-NL"/>
        </w:rPr>
      </w:pPr>
      <w:r w:rsidRPr="00727A24">
        <w:rPr>
          <w:lang w:val="nl-NL"/>
        </w:rPr>
        <w:t xml:space="preserve">Massa van het elektron </w:t>
      </w:r>
      <w:r w:rsidRPr="00727A24">
        <w:rPr>
          <w:i/>
          <w:lang w:val="nl-NL"/>
        </w:rPr>
        <w:t>m</w:t>
      </w:r>
      <w:r w:rsidRPr="00727A24">
        <w:rPr>
          <w:lang w:val="nl-NL"/>
        </w:rPr>
        <w:t xml:space="preserve"> </w:t>
      </w:r>
      <w:r w:rsidRPr="00727A24">
        <w:rPr>
          <w:b/>
          <w:i/>
          <w:lang w:val="nl-NL"/>
        </w:rPr>
        <w:t xml:space="preserve">= </w:t>
      </w:r>
      <w:r w:rsidRPr="00727A24">
        <w:rPr>
          <w:lang w:val="nl-NL"/>
        </w:rPr>
        <w:t>9,11</w:t>
      </w:r>
      <w:r w:rsidR="00F966E2">
        <w:rPr>
          <w:lang w:val="nl-NL"/>
        </w:rPr>
        <w:t>·</w:t>
      </w:r>
      <w:r w:rsidRPr="00727A24">
        <w:rPr>
          <w:lang w:val="nl-NL"/>
        </w:rPr>
        <w:t>10</w:t>
      </w:r>
      <w:r w:rsidRPr="00727A24">
        <w:rPr>
          <w:vertAlign w:val="superscript"/>
          <w:lang w:val="nl-NL"/>
        </w:rPr>
        <w:sym w:font="Symbol" w:char="F02D"/>
      </w:r>
      <w:r w:rsidRPr="00727A24">
        <w:rPr>
          <w:vertAlign w:val="superscript"/>
          <w:lang w:val="nl-NL"/>
        </w:rPr>
        <w:t>31</w:t>
      </w:r>
      <w:r w:rsidRPr="00727A24">
        <w:rPr>
          <w:lang w:val="nl-NL"/>
        </w:rPr>
        <w:t xml:space="preserve"> kg</w:t>
      </w:r>
    </w:p>
    <w:p w:rsidR="00401AD2" w:rsidRDefault="00401AD2" w:rsidP="00401AD2">
      <w:pPr>
        <w:pStyle w:val="Kop3"/>
      </w:pPr>
    </w:p>
    <w:p w:rsidR="00F951A4" w:rsidRPr="00727A24" w:rsidRDefault="00F951A4" w:rsidP="00401AD2">
      <w:pPr>
        <w:pStyle w:val="Kop3"/>
      </w:pPr>
      <w:r w:rsidRPr="00727A24">
        <w:t>V Organische Chemie 1</w:t>
      </w:r>
    </w:p>
    <w:p w:rsidR="00F951A4" w:rsidRPr="00727A24" w:rsidRDefault="00F951A4" w:rsidP="00F951A4">
      <w:pPr>
        <w:rPr>
          <w:lang w:val="nl-NL"/>
        </w:rPr>
      </w:pPr>
      <w:r w:rsidRPr="00727A24">
        <w:rPr>
          <w:lang w:val="nl-NL"/>
        </w:rPr>
        <w:t>De buitengewoon hoge efficiëntie van de katalyse door enzymen wordt veroorzaakt door een combinatie van factoren. Eén daarvan is, dat de chemische omzetting plaatsvindt via de vorming van een enzym-reactant complex. In dit complex is de reagerende groep van de reactant op een voor de reactie gunstige plaats aanwezig, ten opzichte van de katalyserende groepen in het enzym.</w:t>
      </w:r>
    </w:p>
    <w:p w:rsidR="00F951A4" w:rsidRPr="00727A24" w:rsidRDefault="00F951A4" w:rsidP="00F951A4">
      <w:pPr>
        <w:tabs>
          <w:tab w:val="left" w:pos="697"/>
        </w:tabs>
        <w:rPr>
          <w:lang w:val="nl-NL"/>
        </w:rPr>
      </w:pPr>
    </w:p>
    <w:p w:rsidR="00F951A4" w:rsidRPr="00727A24" w:rsidRDefault="00F951A4" w:rsidP="00F951A4">
      <w:pPr>
        <w:rPr>
          <w:lang w:val="nl-NL"/>
        </w:rPr>
      </w:pPr>
      <w:r w:rsidRPr="00727A24">
        <w:rPr>
          <w:lang w:val="nl-NL"/>
        </w:rPr>
        <w:t xml:space="preserve">Om kwantitatief inzicht te krijgen in het belang van dit effect voor chemische reactiviteit, zijn veel studies verricht met modelstoffen waarin in de nabijheid van het reactiecentrum van het molecuul een katalyserende groep is ingebouwd. Een voorbeeld Is de hydrolyse van de amidebinding in </w:t>
      </w:r>
      <w:r w:rsidRPr="00727A24">
        <w:rPr>
          <w:i/>
          <w:lang w:val="nl-NL"/>
        </w:rPr>
        <w:t>N</w:t>
      </w:r>
      <w:r w:rsidRPr="00727A24">
        <w:rPr>
          <w:lang w:val="nl-NL"/>
        </w:rPr>
        <w:t>-methyl-</w:t>
      </w:r>
      <w:r w:rsidRPr="00727A24">
        <w:rPr>
          <w:i/>
          <w:lang w:val="nl-NL"/>
        </w:rPr>
        <w:t>cis</w:t>
      </w:r>
      <w:r w:rsidRPr="00727A24">
        <w:rPr>
          <w:lang w:val="nl-NL"/>
        </w:rPr>
        <w:t>-buteendizuurmonoamide (</w:t>
      </w:r>
      <w:r w:rsidRPr="00727A24">
        <w:rPr>
          <w:b/>
          <w:u w:val="single"/>
          <w:lang w:val="nl-NL"/>
        </w:rPr>
        <w:t>A</w:t>
      </w:r>
      <w:r w:rsidRPr="00727A24">
        <w:rPr>
          <w:lang w:val="nl-NL"/>
        </w:rPr>
        <w:t xml:space="preserve">, </w:t>
      </w:r>
      <w:r w:rsidRPr="00727A24">
        <w:rPr>
          <w:i/>
          <w:lang w:val="nl-NL"/>
        </w:rPr>
        <w:t>N</w:t>
      </w:r>
      <w:r w:rsidRPr="00727A24">
        <w:rPr>
          <w:lang w:val="nl-NL"/>
        </w:rPr>
        <w:t xml:space="preserve">-methylmaleamide). Deze reactie (met eerste-orde kinetiek) verloopt in water bij </w:t>
      </w:r>
      <w:smartTag w:uri="urn:schemas-microsoft-com:office:smarttags" w:element="metricconverter">
        <w:smartTagPr>
          <w:attr w:name="ProductID" w:val="39°C"/>
        </w:smartTagPr>
        <w:r w:rsidRPr="00727A24">
          <w:rPr>
            <w:lang w:val="nl-NL"/>
          </w:rPr>
          <w:t>39°C</w:t>
        </w:r>
      </w:smartTag>
      <w:r w:rsidRPr="00727A24">
        <w:rPr>
          <w:lang w:val="nl-NL"/>
        </w:rPr>
        <w:t xml:space="preserve"> en pH-2 meer dan 10</w:t>
      </w:r>
      <w:r w:rsidRPr="00727A24">
        <w:rPr>
          <w:vertAlign w:val="superscript"/>
          <w:lang w:val="nl-NL"/>
        </w:rPr>
        <w:t>6</w:t>
      </w:r>
      <w:r w:rsidRPr="00727A24">
        <w:rPr>
          <w:lang w:val="nl-NL"/>
        </w:rPr>
        <w:t xml:space="preserve"> </w:t>
      </w:r>
      <w:r w:rsidRPr="00727A24">
        <w:rPr>
          <w:lang w:val="nl-NL"/>
        </w:rPr>
        <w:sym w:font="Symbol" w:char="F0B4"/>
      </w:r>
      <w:r w:rsidRPr="00727A24">
        <w:rPr>
          <w:lang w:val="nl-NL"/>
        </w:rPr>
        <w:t xml:space="preserve"> zo snel als de hydrolyse van </w:t>
      </w:r>
      <w:r w:rsidRPr="00727A24">
        <w:rPr>
          <w:i/>
          <w:lang w:val="nl-NL"/>
        </w:rPr>
        <w:t>N</w:t>
      </w:r>
      <w:r w:rsidRPr="00727A24">
        <w:rPr>
          <w:lang w:val="nl-NL"/>
        </w:rPr>
        <w:t>-methyl-</w:t>
      </w:r>
      <w:r w:rsidRPr="00727A24">
        <w:rPr>
          <w:i/>
          <w:lang w:val="nl-NL"/>
        </w:rPr>
        <w:t>trans</w:t>
      </w:r>
      <w:r w:rsidRPr="00727A24">
        <w:rPr>
          <w:lang w:val="nl-NL"/>
        </w:rPr>
        <w:t>-buteendizuurmonoamide (</w:t>
      </w:r>
      <w:r w:rsidRPr="00727A24">
        <w:rPr>
          <w:b/>
          <w:u w:val="single"/>
          <w:lang w:val="nl-NL"/>
        </w:rPr>
        <w:t>B</w:t>
      </w:r>
      <w:r w:rsidRPr="00727A24">
        <w:rPr>
          <w:lang w:val="nl-NL"/>
        </w:rPr>
        <w:t xml:space="preserve">, </w:t>
      </w:r>
      <w:r w:rsidRPr="00727A24">
        <w:rPr>
          <w:i/>
          <w:lang w:val="nl-NL"/>
        </w:rPr>
        <w:t>N</w:t>
      </w:r>
      <w:r w:rsidRPr="00727A24">
        <w:rPr>
          <w:lang w:val="nl-NL"/>
        </w:rPr>
        <w:t>- methylfumaaramide).</w:t>
      </w:r>
    </w:p>
    <w:p w:rsidR="00F951A4" w:rsidRPr="00727A24" w:rsidRDefault="00F951A4" w:rsidP="00F951A4">
      <w:pPr>
        <w:tabs>
          <w:tab w:val="left" w:pos="1326"/>
          <w:tab w:val="left" w:pos="4229"/>
        </w:tabs>
        <w:rPr>
          <w:lang w:val="nl-NL"/>
        </w:rPr>
      </w:pPr>
      <w:r w:rsidRPr="00727A24">
        <w:rPr>
          <w:sz w:val="20"/>
          <w:lang w:val="nl-NL"/>
        </w:rPr>
        <w:object w:dxaOrig="5165" w:dyaOrig="2616">
          <v:shape id="_x0000_i1033" type="#_x0000_t75" style="width:258.1pt;height:130.8pt" o:ole="" fillcolor="window">
            <v:imagedata r:id="rId24" o:title=""/>
          </v:shape>
          <o:OLEObject Type="Embed" ProgID="ACD.ChemSketch.20" ShapeID="_x0000_i1033" DrawAspect="Content" ObjectID="_1314541224" r:id="rId25"/>
        </w:object>
      </w:r>
    </w:p>
    <w:p w:rsidR="00F951A4" w:rsidRPr="00727A24" w:rsidRDefault="00F951A4" w:rsidP="00F951A4">
      <w:pPr>
        <w:tabs>
          <w:tab w:val="left" w:pos="1326"/>
          <w:tab w:val="left" w:pos="4229"/>
        </w:tabs>
        <w:rPr>
          <w:b/>
          <w:lang w:val="nl-NL"/>
        </w:rPr>
      </w:pPr>
      <w:r w:rsidRPr="00727A24">
        <w:rPr>
          <w:lang w:val="nl-NL"/>
        </w:rPr>
        <w:t xml:space="preserve">Het verband tussen log </w:t>
      </w:r>
      <w:r w:rsidRPr="00727A24">
        <w:rPr>
          <w:i/>
          <w:lang w:val="nl-NL"/>
        </w:rPr>
        <w:t>k</w:t>
      </w:r>
      <w:r w:rsidRPr="00727A24">
        <w:rPr>
          <w:vertAlign w:val="subscript"/>
          <w:lang w:val="nl-NL"/>
        </w:rPr>
        <w:t>hyd</w:t>
      </w:r>
      <w:r w:rsidRPr="00727A24">
        <w:rPr>
          <w:lang w:val="nl-NL"/>
        </w:rPr>
        <w:t xml:space="preserve"> en de pH is voor de reactie van </w:t>
      </w:r>
      <w:r w:rsidRPr="00727A24">
        <w:rPr>
          <w:b/>
          <w:u w:val="single"/>
          <w:lang w:val="nl-NL"/>
        </w:rPr>
        <w:t>A</w:t>
      </w:r>
    </w:p>
    <w:p w:rsidR="00F951A4" w:rsidRPr="00727A24" w:rsidRDefault="00F951A4" w:rsidP="00F951A4">
      <w:pPr>
        <w:rPr>
          <w:lang w:val="nl-NL"/>
        </w:rPr>
      </w:pPr>
      <w:r w:rsidRPr="00727A24">
        <w:rPr>
          <w:lang w:val="nl-NL"/>
        </w:rPr>
        <w:t xml:space="preserve">weergegeven in Fig. 1. Hierin is </w:t>
      </w:r>
      <w:r w:rsidRPr="00727A24">
        <w:rPr>
          <w:i/>
          <w:lang w:val="nl-NL"/>
        </w:rPr>
        <w:t>k</w:t>
      </w:r>
      <w:r w:rsidRPr="00727A24">
        <w:rPr>
          <w:vertAlign w:val="subscript"/>
          <w:lang w:val="nl-NL"/>
        </w:rPr>
        <w:t>hyd</w:t>
      </w:r>
      <w:r w:rsidRPr="00727A24">
        <w:rPr>
          <w:lang w:val="nl-NL"/>
        </w:rPr>
        <w:t xml:space="preserve"> de 1</w:t>
      </w:r>
      <w:r w:rsidRPr="00727A24">
        <w:rPr>
          <w:vertAlign w:val="superscript"/>
          <w:lang w:val="nl-NL"/>
        </w:rPr>
        <w:t>e</w:t>
      </w:r>
      <w:r w:rsidRPr="00727A24">
        <w:rPr>
          <w:lang w:val="nl-NL"/>
        </w:rPr>
        <w:t xml:space="preserve"> orde snelheidsconstante voor de hydrolysereactie.</w:t>
      </w:r>
    </w:p>
    <w:p w:rsidR="00F951A4" w:rsidRPr="00727A24" w:rsidRDefault="007D4131" w:rsidP="00F951A4">
      <w:pPr>
        <w:tabs>
          <w:tab w:val="left" w:pos="697"/>
        </w:tabs>
        <w:rPr>
          <w:lang w:val="nl-NL"/>
        </w:rPr>
      </w:pPr>
      <w:r>
        <w:rPr>
          <w:noProof/>
          <w:lang w:val="nl-NL"/>
        </w:rPr>
        <w:drawing>
          <wp:inline distT="0" distB="0" distL="0" distR="0">
            <wp:extent cx="2962275" cy="3638550"/>
            <wp:effectExtent l="19050" t="0" r="9525" b="0"/>
            <wp:docPr id="11" name="Afbeelding 11" descr="IChO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ChO05"/>
                    <pic:cNvPicPr>
                      <a:picLocks noChangeAspect="1" noChangeArrowheads="1"/>
                    </pic:cNvPicPr>
                  </pic:nvPicPr>
                  <pic:blipFill>
                    <a:blip r:embed="rId26" cstate="print"/>
                    <a:srcRect/>
                    <a:stretch>
                      <a:fillRect/>
                    </a:stretch>
                  </pic:blipFill>
                  <pic:spPr bwMode="auto">
                    <a:xfrm>
                      <a:off x="0" y="0"/>
                      <a:ext cx="2962275" cy="3638550"/>
                    </a:xfrm>
                    <a:prstGeom prst="rect">
                      <a:avLst/>
                    </a:prstGeom>
                    <a:noFill/>
                    <a:ln w="9525">
                      <a:noFill/>
                      <a:miter lim="800000"/>
                      <a:headEnd/>
                      <a:tailEnd/>
                    </a:ln>
                  </pic:spPr>
                </pic:pic>
              </a:graphicData>
            </a:graphic>
          </wp:inline>
        </w:drawing>
      </w:r>
    </w:p>
    <w:p w:rsidR="00F951A4" w:rsidRPr="00727A24" w:rsidRDefault="00F951A4" w:rsidP="00F951A4">
      <w:pPr>
        <w:rPr>
          <w:lang w:val="nl-NL"/>
        </w:rPr>
      </w:pPr>
      <w:r w:rsidRPr="00727A24">
        <w:rPr>
          <w:lang w:val="nl-NL"/>
        </w:rPr>
        <w:t>Fig. 1.</w:t>
      </w:r>
      <w:r w:rsidRPr="00727A24">
        <w:rPr>
          <w:lang w:val="nl-NL"/>
        </w:rPr>
        <w:tab/>
        <w:t xml:space="preserve">Verband tussen reactiesnelheidsconstante en pH voor de hydrolyse van </w:t>
      </w:r>
      <w:r w:rsidRPr="00727A24">
        <w:rPr>
          <w:u w:val="single"/>
          <w:lang w:val="nl-NL"/>
        </w:rPr>
        <w:t>A</w:t>
      </w:r>
      <w:r w:rsidRPr="00727A24">
        <w:rPr>
          <w:lang w:val="nl-NL"/>
        </w:rPr>
        <w:t xml:space="preserve"> bij </w:t>
      </w:r>
      <w:smartTag w:uri="urn:schemas-microsoft-com:office:smarttags" w:element="metricconverter">
        <w:smartTagPr>
          <w:attr w:name="ProductID" w:val="39 °C"/>
        </w:smartTagPr>
        <w:r w:rsidRPr="00727A24">
          <w:rPr>
            <w:lang w:val="nl-NL"/>
          </w:rPr>
          <w:t>39 °C</w:t>
        </w:r>
      </w:smartTag>
      <w:r w:rsidRPr="00727A24">
        <w:rPr>
          <w:lang w:val="nl-NL"/>
        </w:rPr>
        <w:t>.</w:t>
      </w:r>
    </w:p>
    <w:p w:rsidR="00F951A4" w:rsidRPr="00727A24" w:rsidRDefault="00F951A4" w:rsidP="00F951A4">
      <w:pPr>
        <w:tabs>
          <w:tab w:val="left" w:pos="884"/>
        </w:tabs>
        <w:rPr>
          <w:lang w:val="nl-NL"/>
        </w:rPr>
      </w:pPr>
    </w:p>
    <w:p w:rsidR="00F951A4" w:rsidRPr="00727A24" w:rsidRDefault="00F951A4" w:rsidP="00F951A4">
      <w:pPr>
        <w:rPr>
          <w:lang w:val="nl-NL"/>
        </w:rPr>
      </w:pPr>
      <w:r w:rsidRPr="00727A24">
        <w:rPr>
          <w:lang w:val="nl-NL"/>
        </w:rPr>
        <w:t>Voorts werden de volgende waarnemingen gedaan:</w:t>
      </w:r>
    </w:p>
    <w:p w:rsidR="00F951A4" w:rsidRPr="00727A24" w:rsidRDefault="00F951A4" w:rsidP="00F951A4">
      <w:pPr>
        <w:numPr>
          <w:ilvl w:val="0"/>
          <w:numId w:val="3"/>
        </w:numPr>
        <w:rPr>
          <w:lang w:val="nl-NL"/>
        </w:rPr>
      </w:pPr>
      <w:r w:rsidRPr="00727A24">
        <w:rPr>
          <w:lang w:val="nl-NL"/>
        </w:rPr>
        <w:t xml:space="preserve">Additie van water aan het </w:t>
      </w:r>
      <w:r w:rsidR="00F966E2">
        <w:rPr>
          <w:lang w:val="nl-NL"/>
        </w:rPr>
        <w:t>i</w:t>
      </w:r>
      <w:r w:rsidRPr="00727A24">
        <w:rPr>
          <w:lang w:val="nl-NL"/>
        </w:rPr>
        <w:t xml:space="preserve">soimide </w:t>
      </w:r>
      <w:r w:rsidRPr="00727A24">
        <w:rPr>
          <w:b/>
          <w:u w:val="single"/>
          <w:lang w:val="nl-NL"/>
        </w:rPr>
        <w:t>C</w:t>
      </w:r>
      <w:r w:rsidRPr="00727A24">
        <w:rPr>
          <w:lang w:val="nl-NL"/>
        </w:rPr>
        <w:t xml:space="preserve"> leidt tot een snelle reactie waarbij in eerste instantie </w:t>
      </w:r>
      <w:r w:rsidRPr="00727A24">
        <w:rPr>
          <w:u w:val="single"/>
          <w:lang w:val="nl-NL"/>
        </w:rPr>
        <w:t>A</w:t>
      </w:r>
      <w:r w:rsidRPr="00727A24">
        <w:rPr>
          <w:lang w:val="nl-NL"/>
        </w:rPr>
        <w:t xml:space="preserve"> wordt gevormd. Vervolgens treedt hydrolyse op van </w:t>
      </w:r>
      <w:r w:rsidRPr="00727A24">
        <w:rPr>
          <w:b/>
          <w:u w:val="single"/>
          <w:lang w:val="nl-NL"/>
        </w:rPr>
        <w:t>A</w:t>
      </w:r>
      <w:r w:rsidRPr="00727A24">
        <w:rPr>
          <w:lang w:val="nl-NL"/>
        </w:rPr>
        <w:t>.</w:t>
      </w:r>
    </w:p>
    <w:p w:rsidR="00F951A4" w:rsidRPr="00727A24" w:rsidRDefault="00F951A4" w:rsidP="00F951A4">
      <w:pPr>
        <w:numPr>
          <w:ilvl w:val="0"/>
          <w:numId w:val="3"/>
        </w:numPr>
        <w:rPr>
          <w:lang w:val="nl-NL"/>
        </w:rPr>
      </w:pPr>
      <w:r w:rsidRPr="00727A24">
        <w:rPr>
          <w:lang w:val="nl-NL"/>
        </w:rPr>
        <w:t xml:space="preserve">De amidecarbonylgroep in </w:t>
      </w:r>
      <w:r w:rsidRPr="00727A24">
        <w:rPr>
          <w:b/>
          <w:u w:val="single"/>
          <w:lang w:val="nl-NL"/>
        </w:rPr>
        <w:t>A</w:t>
      </w:r>
      <w:r w:rsidRPr="00727A24">
        <w:rPr>
          <w:lang w:val="nl-NL"/>
        </w:rPr>
        <w:t xml:space="preserve"> wordt gemerkt met het koolstofisotoop </w:t>
      </w:r>
      <w:smartTag w:uri="urn:schemas-microsoft-com:office:smarttags" w:element="metricconverter">
        <w:smartTagPr>
          <w:attr w:name="ProductID" w:val="13C"/>
        </w:smartTagPr>
        <w:r w:rsidRPr="00727A24">
          <w:rPr>
            <w:vertAlign w:val="superscript"/>
            <w:lang w:val="nl-NL"/>
          </w:rPr>
          <w:t>13</w:t>
        </w:r>
        <w:r w:rsidRPr="00727A24">
          <w:rPr>
            <w:lang w:val="nl-NL"/>
          </w:rPr>
          <w:t>C</w:t>
        </w:r>
      </w:smartTag>
      <w:r w:rsidRPr="00727A24">
        <w:rPr>
          <w:lang w:val="nl-NL"/>
        </w:rPr>
        <w:t xml:space="preserve"> en de hydrolysereactie van dit amide wordt uitgevoerd in H</w:t>
      </w:r>
      <w:r w:rsidRPr="00727A24">
        <w:rPr>
          <w:vertAlign w:val="subscript"/>
          <w:lang w:val="nl-NL"/>
        </w:rPr>
        <w:t>2</w:t>
      </w:r>
      <w:r w:rsidRPr="00727A24">
        <w:rPr>
          <w:vertAlign w:val="superscript"/>
          <w:lang w:val="nl-NL"/>
        </w:rPr>
        <w:t>18</w:t>
      </w:r>
      <w:r w:rsidRPr="00727A24">
        <w:rPr>
          <w:lang w:val="nl-NL"/>
        </w:rPr>
        <w:t xml:space="preserve">O bij pH = 2 en </w:t>
      </w:r>
      <w:smartTag w:uri="urn:schemas-microsoft-com:office:smarttags" w:element="metricconverter">
        <w:smartTagPr>
          <w:attr w:name="ProductID" w:val="39°C"/>
        </w:smartTagPr>
        <w:r w:rsidRPr="00727A24">
          <w:rPr>
            <w:lang w:val="nl-NL"/>
          </w:rPr>
          <w:t>39°C</w:t>
        </w:r>
      </w:smartTag>
      <w:r w:rsidRPr="00727A24">
        <w:rPr>
          <w:lang w:val="nl-NL"/>
        </w:rPr>
        <w:t>. Het na hydrolyse gevormde dizuur wordt geïsoleerd, omgezet in het di-zilverzout en geheel gedecarboxyleerd met broom in een watervrij reactiemilieu. Het gevormde koolstofdioxide is een mengsel van deeltjes met massa 44, 45, 46 en 47. Deze deeltjes worden alle in gelijke hoeveelheid gevormd.</w:t>
      </w:r>
    </w:p>
    <w:p w:rsidR="00F951A4" w:rsidRPr="00727A24" w:rsidRDefault="00F951A4" w:rsidP="00F951A4">
      <w:pPr>
        <w:tabs>
          <w:tab w:val="left" w:pos="498"/>
        </w:tabs>
        <w:rPr>
          <w:lang w:val="nl-NL"/>
        </w:rPr>
      </w:pPr>
    </w:p>
    <w:p w:rsidR="00F951A4" w:rsidRPr="00727A24" w:rsidRDefault="00F951A4" w:rsidP="00F951A4">
      <w:pPr>
        <w:rPr>
          <w:lang w:val="nl-NL"/>
        </w:rPr>
      </w:pPr>
      <w:r w:rsidRPr="00727A24">
        <w:rPr>
          <w:lang w:val="nl-NL"/>
        </w:rPr>
        <w:t>Beantwoord de volgende vragen:</w:t>
      </w:r>
    </w:p>
    <w:p w:rsidR="00F951A4" w:rsidRPr="00727A24" w:rsidRDefault="00F951A4" w:rsidP="00F951A4">
      <w:pPr>
        <w:numPr>
          <w:ilvl w:val="0"/>
          <w:numId w:val="4"/>
        </w:numPr>
        <w:rPr>
          <w:lang w:val="nl-NL"/>
        </w:rPr>
      </w:pPr>
      <w:r w:rsidRPr="00727A24">
        <w:rPr>
          <w:lang w:val="nl-NL"/>
        </w:rPr>
        <w:t xml:space="preserve">Waarom is de hydrolyse van </w:t>
      </w:r>
      <w:r w:rsidRPr="00727A24">
        <w:rPr>
          <w:b/>
          <w:u w:val="single"/>
          <w:lang w:val="nl-NL"/>
        </w:rPr>
        <w:t>A</w:t>
      </w:r>
      <w:r w:rsidRPr="00727A24">
        <w:rPr>
          <w:lang w:val="nl-NL"/>
        </w:rPr>
        <w:t xml:space="preserve"> zoveel sneller dan die van </w:t>
      </w:r>
      <w:r w:rsidRPr="00727A24">
        <w:rPr>
          <w:b/>
          <w:u w:val="single"/>
          <w:lang w:val="nl-NL"/>
        </w:rPr>
        <w:t>B</w:t>
      </w:r>
      <w:r w:rsidRPr="00727A24">
        <w:rPr>
          <w:lang w:val="nl-NL"/>
        </w:rPr>
        <w:t>?</w:t>
      </w:r>
    </w:p>
    <w:p w:rsidR="00F951A4" w:rsidRPr="00727A24" w:rsidRDefault="00F951A4" w:rsidP="00F951A4">
      <w:pPr>
        <w:numPr>
          <w:ilvl w:val="0"/>
          <w:numId w:val="4"/>
        </w:numPr>
        <w:rPr>
          <w:lang w:val="nl-NL"/>
        </w:rPr>
      </w:pPr>
      <w:r w:rsidRPr="00727A24">
        <w:rPr>
          <w:lang w:val="nl-NL"/>
        </w:rPr>
        <w:t xml:space="preserve">Verklaar waarom de hydrolysesnelheid van </w:t>
      </w:r>
      <w:r w:rsidRPr="00727A24">
        <w:rPr>
          <w:b/>
          <w:u w:val="single"/>
          <w:lang w:val="nl-NL"/>
        </w:rPr>
        <w:t>A</w:t>
      </w:r>
      <w:r w:rsidRPr="00727A24">
        <w:rPr>
          <w:lang w:val="nl-NL"/>
        </w:rPr>
        <w:t xml:space="preserve"> onafhankelijk is van de pH in het gebied tussen pH = 0 en pH = 2 (Fig. 1).</w:t>
      </w:r>
    </w:p>
    <w:p w:rsidR="00F951A4" w:rsidRPr="00727A24" w:rsidRDefault="00F951A4" w:rsidP="00F951A4">
      <w:pPr>
        <w:numPr>
          <w:ilvl w:val="0"/>
          <w:numId w:val="4"/>
        </w:numPr>
        <w:rPr>
          <w:lang w:val="nl-NL"/>
        </w:rPr>
      </w:pPr>
      <w:r w:rsidRPr="00727A24">
        <w:rPr>
          <w:lang w:val="nl-NL"/>
        </w:rPr>
        <w:t xml:space="preserve">Waardoor neemt </w:t>
      </w:r>
      <w:r w:rsidRPr="00727A24">
        <w:rPr>
          <w:i/>
          <w:lang w:val="nl-NL"/>
        </w:rPr>
        <w:t>k</w:t>
      </w:r>
      <w:r w:rsidRPr="00727A24">
        <w:rPr>
          <w:vertAlign w:val="subscript"/>
          <w:lang w:val="nl-NL"/>
        </w:rPr>
        <w:t>hyd</w:t>
      </w:r>
      <w:r w:rsidRPr="00727A24">
        <w:rPr>
          <w:lang w:val="nl-NL"/>
        </w:rPr>
        <w:t xml:space="preserve"> sterk af bij een pH waarde groter dan 3?</w:t>
      </w:r>
    </w:p>
    <w:p w:rsidR="00F951A4" w:rsidRPr="00727A24" w:rsidRDefault="00F951A4" w:rsidP="00F951A4">
      <w:pPr>
        <w:numPr>
          <w:ilvl w:val="0"/>
          <w:numId w:val="4"/>
        </w:numPr>
        <w:rPr>
          <w:lang w:val="nl-NL"/>
        </w:rPr>
      </w:pPr>
      <w:r w:rsidRPr="00727A24">
        <w:rPr>
          <w:lang w:val="nl-NL"/>
        </w:rPr>
        <w:t xml:space="preserve">Geef een gedetailleerd reactiemechanisme voor de hydrolyse van </w:t>
      </w:r>
      <w:r w:rsidRPr="00727A24">
        <w:rPr>
          <w:b/>
          <w:u w:val="single"/>
          <w:lang w:val="nl-NL"/>
        </w:rPr>
        <w:t>A</w:t>
      </w:r>
      <w:r w:rsidRPr="00727A24">
        <w:rPr>
          <w:lang w:val="nl-NL"/>
        </w:rPr>
        <w:t xml:space="preserve">. Geef aan welke reactiestap snelheidsbepalend is. </w:t>
      </w:r>
    </w:p>
    <w:p w:rsidR="00F951A4" w:rsidRPr="00727A24" w:rsidRDefault="00F951A4" w:rsidP="00F951A4">
      <w:pPr>
        <w:numPr>
          <w:ilvl w:val="0"/>
          <w:numId w:val="4"/>
        </w:numPr>
        <w:rPr>
          <w:lang w:val="nl-NL"/>
        </w:rPr>
      </w:pPr>
      <w:r w:rsidRPr="00727A24">
        <w:rPr>
          <w:lang w:val="nl-NL"/>
        </w:rPr>
        <w:lastRenderedPageBreak/>
        <w:t>Laat zien dat de gegevens (a) en (b) in overeenstemming zijn met het mechanisme gegeven bij vraag 4.</w:t>
      </w:r>
    </w:p>
    <w:p w:rsidR="00F951A4" w:rsidRPr="00727A24" w:rsidRDefault="00F951A4" w:rsidP="00401AD2">
      <w:pPr>
        <w:pStyle w:val="Kop3"/>
      </w:pPr>
      <w:r w:rsidRPr="00727A24">
        <w:t>VI Organische Chemie 2</w:t>
      </w:r>
    </w:p>
    <w:p w:rsidR="00F951A4" w:rsidRPr="00727A24" w:rsidRDefault="00F951A4" w:rsidP="00F951A4">
      <w:pPr>
        <w:rPr>
          <w:lang w:val="nl-NL"/>
        </w:rPr>
      </w:pPr>
      <w:r w:rsidRPr="00727A24">
        <w:rPr>
          <w:lang w:val="nl-NL"/>
        </w:rPr>
        <w:t>Melkzuur wordt industrieel vervaardigd (CCA-Biochem, Nederland) door bacteriële omzetting van sacharose. Bij dit proces wordt (</w:t>
      </w:r>
      <w:r w:rsidRPr="00727A24">
        <w:rPr>
          <w:i/>
          <w:lang w:val="nl-NL"/>
        </w:rPr>
        <w:t>S</w:t>
      </w:r>
      <w:r w:rsidRPr="00727A24">
        <w:rPr>
          <w:lang w:val="nl-NL"/>
        </w:rPr>
        <w:t>)(+) 2 hydroxypropaanzuur (L(+)-melkzuur) gevormd, dat wordt toegepast in de levensmiddelensector en voorts als grondstof fungeert voor een aantal chemische producten.</w:t>
      </w:r>
    </w:p>
    <w:p w:rsidR="00F951A4" w:rsidRPr="00727A24" w:rsidRDefault="00F951A4" w:rsidP="00F951A4">
      <w:pPr>
        <w:tabs>
          <w:tab w:val="left" w:pos="204"/>
        </w:tabs>
        <w:rPr>
          <w:lang w:val="nl-NL"/>
        </w:rPr>
      </w:pPr>
    </w:p>
    <w:p w:rsidR="00F951A4" w:rsidRPr="00727A24" w:rsidRDefault="00F951A4" w:rsidP="00F951A4">
      <w:pPr>
        <w:tabs>
          <w:tab w:val="left" w:pos="334"/>
        </w:tabs>
        <w:rPr>
          <w:lang w:val="nl-NL"/>
        </w:rPr>
      </w:pPr>
      <w:r w:rsidRPr="00727A24">
        <w:rPr>
          <w:lang w:val="nl-NL"/>
        </w:rPr>
        <w:t>a.</w:t>
      </w:r>
      <w:r w:rsidRPr="00727A24">
        <w:rPr>
          <w:lang w:val="nl-NL"/>
        </w:rPr>
        <w:tab/>
        <w:t>Geef L(+)-melkzuur in ruimtelijke formule en in Fischerprojectie weer.</w:t>
      </w:r>
    </w:p>
    <w:p w:rsidR="00F951A4" w:rsidRPr="00727A24" w:rsidRDefault="00F951A4" w:rsidP="00F951A4">
      <w:pPr>
        <w:tabs>
          <w:tab w:val="left" w:pos="334"/>
        </w:tabs>
        <w:rPr>
          <w:i/>
          <w:lang w:val="nl-NL"/>
        </w:rPr>
      </w:pPr>
    </w:p>
    <w:p w:rsidR="00F951A4" w:rsidRPr="00727A24" w:rsidRDefault="00F951A4" w:rsidP="00F951A4">
      <w:pPr>
        <w:rPr>
          <w:lang w:val="nl-NL"/>
        </w:rPr>
      </w:pPr>
      <w:r w:rsidRPr="00727A24">
        <w:rPr>
          <w:lang w:val="nl-NL"/>
        </w:rPr>
        <w:t>Een uit L(+)-melkzuur vervaardigd fijnchemicalie is het zgn. dilactide, een cyclische ester waarin 2 moleculen melkzuur met elkaar veresterd zijn. Dit dilactide wordt gepolymeriseerd tot polylactide dat onder meer toepassing vindt in de chirurgie als “biodegraderend” draad ter hechting van operatiewonden.</w:t>
      </w:r>
    </w:p>
    <w:p w:rsidR="00F951A4" w:rsidRPr="00727A24" w:rsidRDefault="00F951A4" w:rsidP="00F951A4">
      <w:pPr>
        <w:rPr>
          <w:lang w:val="nl-NL"/>
        </w:rPr>
      </w:pPr>
      <w:r w:rsidRPr="00727A24">
        <w:rPr>
          <w:lang w:val="nl-NL"/>
        </w:rPr>
        <w:t>N.B.</w:t>
      </w:r>
      <w:r w:rsidRPr="00727A24">
        <w:rPr>
          <w:lang w:val="nl-NL"/>
        </w:rPr>
        <w:tab/>
        <w:t>Bij de vragen b. en d. mag je, voor het gemak, de ring als vlak beschouwen.</w:t>
      </w:r>
    </w:p>
    <w:p w:rsidR="00F951A4" w:rsidRPr="00727A24" w:rsidRDefault="00F951A4" w:rsidP="00F951A4">
      <w:pPr>
        <w:tabs>
          <w:tab w:val="left" w:pos="583"/>
        </w:tabs>
        <w:rPr>
          <w:lang w:val="nl-NL"/>
        </w:rPr>
      </w:pPr>
    </w:p>
    <w:p w:rsidR="00F951A4" w:rsidRPr="00727A24" w:rsidRDefault="00F951A4" w:rsidP="00F966E2">
      <w:pPr>
        <w:tabs>
          <w:tab w:val="left" w:pos="334"/>
        </w:tabs>
        <w:rPr>
          <w:lang w:val="nl-NL"/>
        </w:rPr>
      </w:pPr>
      <w:r w:rsidRPr="00727A24">
        <w:rPr>
          <w:lang w:val="nl-NL"/>
        </w:rPr>
        <w:t>b.</w:t>
      </w:r>
      <w:r w:rsidRPr="00727A24">
        <w:rPr>
          <w:lang w:val="nl-NL"/>
        </w:rPr>
        <w:tab/>
        <w:t>Geef de ruimtelijke structuur van het uit (+)-melkzuur vervaardigde dilactide.</w:t>
      </w:r>
    </w:p>
    <w:p w:rsidR="00F951A4" w:rsidRPr="00727A24" w:rsidRDefault="00F951A4" w:rsidP="00F951A4">
      <w:pPr>
        <w:tabs>
          <w:tab w:val="left" w:pos="334"/>
        </w:tabs>
        <w:rPr>
          <w:i/>
          <w:lang w:val="nl-NL"/>
        </w:rPr>
      </w:pPr>
    </w:p>
    <w:p w:rsidR="00F951A4" w:rsidRPr="00727A24" w:rsidRDefault="00F951A4" w:rsidP="00F951A4">
      <w:pPr>
        <w:tabs>
          <w:tab w:val="left" w:pos="334"/>
        </w:tabs>
        <w:rPr>
          <w:lang w:val="nl-NL"/>
        </w:rPr>
      </w:pPr>
      <w:r w:rsidRPr="00727A24">
        <w:rPr>
          <w:lang w:val="nl-NL"/>
        </w:rPr>
        <w:t>c.</w:t>
      </w:r>
      <w:r w:rsidRPr="00727A24">
        <w:rPr>
          <w:lang w:val="nl-NL"/>
        </w:rPr>
        <w:tab/>
        <w:t>Schets de ruimtelijke structuur van bovengenoemd polylactide (minimaal 3 eenheden). Wat is de tacticiteit? (isotactisch, syndiotactisch of atactisch)</w:t>
      </w:r>
    </w:p>
    <w:p w:rsidR="00F951A4" w:rsidRPr="00727A24" w:rsidRDefault="00F951A4" w:rsidP="00F951A4">
      <w:pPr>
        <w:tabs>
          <w:tab w:val="left" w:pos="334"/>
        </w:tabs>
        <w:rPr>
          <w:lang w:val="nl-NL"/>
        </w:rPr>
      </w:pPr>
      <w:r w:rsidRPr="00727A24">
        <w:rPr>
          <w:lang w:val="nl-NL"/>
        </w:rPr>
        <w:t>d.</w:t>
      </w:r>
      <w:r w:rsidRPr="00727A24">
        <w:rPr>
          <w:lang w:val="nl-NL"/>
        </w:rPr>
        <w:tab/>
        <w:t>Teken de isomere dilactiden die ontstaan indien uitgegaan wordt van racemisch melkzuur en geef de configuratie van de chirale centra aan.</w:t>
      </w:r>
    </w:p>
    <w:p w:rsidR="00F951A4" w:rsidRPr="00727A24" w:rsidRDefault="00F951A4" w:rsidP="00F951A4">
      <w:pPr>
        <w:pStyle w:val="Koptekst"/>
        <w:tabs>
          <w:tab w:val="clear" w:pos="4536"/>
          <w:tab w:val="clear" w:pos="9072"/>
          <w:tab w:val="left" w:pos="334"/>
        </w:tabs>
      </w:pPr>
    </w:p>
    <w:p w:rsidR="00F951A4" w:rsidRPr="00727A24" w:rsidRDefault="00F951A4" w:rsidP="00F951A4">
      <w:pPr>
        <w:rPr>
          <w:lang w:val="nl-NL"/>
        </w:rPr>
      </w:pPr>
      <w:r w:rsidRPr="00727A24">
        <w:rPr>
          <w:lang w:val="nl-NL"/>
        </w:rPr>
        <w:t>L(+)-Melkzuur is voorts één der grondstoffen bij de bereiding van het herbicide Barnon (Shell, tegen wilde haver). Hierbij wordt melkzuur veresterd met 2-propanol en de hydroxylgroep vervolgens omgezet met methaansulfonylchloride (CH</w:t>
      </w:r>
      <w:r w:rsidRPr="00727A24">
        <w:rPr>
          <w:vertAlign w:val="subscript"/>
          <w:lang w:val="nl-NL"/>
        </w:rPr>
        <w:t>3</w:t>
      </w:r>
      <w:r w:rsidRPr="00727A24">
        <w:rPr>
          <w:lang w:val="nl-NL"/>
        </w:rPr>
        <w:t>SO</w:t>
      </w:r>
      <w:r w:rsidRPr="00727A24">
        <w:rPr>
          <w:vertAlign w:val="subscript"/>
          <w:lang w:val="nl-NL"/>
        </w:rPr>
        <w:t>2</w:t>
      </w:r>
      <w:r w:rsidRPr="00727A24">
        <w:rPr>
          <w:lang w:val="nl-NL"/>
        </w:rPr>
        <w:t>Cl). Het verkregen product ondergaat vervolgens een S</w:t>
      </w:r>
      <w:r w:rsidRPr="00727A24">
        <w:rPr>
          <w:vertAlign w:val="subscript"/>
          <w:lang w:val="nl-NL"/>
        </w:rPr>
        <w:t>N</w:t>
      </w:r>
      <w:r w:rsidRPr="00727A24">
        <w:rPr>
          <w:lang w:val="nl-NL"/>
        </w:rPr>
        <w:t>2</w:t>
      </w:r>
      <w:r w:rsidRPr="00727A24">
        <w:rPr>
          <w:vertAlign w:val="superscript"/>
          <w:lang w:val="nl-NL"/>
        </w:rPr>
        <w:t xml:space="preserve"> </w:t>
      </w:r>
      <w:r w:rsidRPr="00727A24">
        <w:rPr>
          <w:lang w:val="nl-NL"/>
        </w:rPr>
        <w:t>reactie met 3-fluor-4-chlooraniline waarbij de methaansulfonaatgroep als CH</w:t>
      </w:r>
      <w:r w:rsidRPr="00727A24">
        <w:rPr>
          <w:vertAlign w:val="subscript"/>
          <w:lang w:val="nl-NL"/>
        </w:rPr>
        <w:t>3</w:t>
      </w:r>
      <w:r w:rsidRPr="00727A24">
        <w:rPr>
          <w:lang w:val="nl-NL"/>
        </w:rPr>
        <w:t>SO</w:t>
      </w:r>
      <w:r w:rsidRPr="00727A24">
        <w:rPr>
          <w:vertAlign w:val="subscript"/>
          <w:lang w:val="nl-NL"/>
        </w:rPr>
        <w:t>3</w:t>
      </w:r>
      <w:r w:rsidRPr="00727A24">
        <w:rPr>
          <w:vertAlign w:val="superscript"/>
          <w:lang w:val="nl-NL"/>
        </w:rPr>
        <w:sym w:font="Symbol" w:char="F02D"/>
      </w:r>
      <w:r w:rsidRPr="00727A24">
        <w:rPr>
          <w:lang w:val="nl-NL"/>
        </w:rPr>
        <w:t xml:space="preserve"> wordt afgevoerd. Tenslotte wordt een benzoylgroep ingevoerd m.b.v. benzoylchloride (C</w:t>
      </w:r>
      <w:r w:rsidRPr="00727A24">
        <w:rPr>
          <w:vertAlign w:val="subscript"/>
          <w:lang w:val="nl-NL"/>
        </w:rPr>
        <w:t>6</w:t>
      </w:r>
      <w:r w:rsidRPr="00727A24">
        <w:rPr>
          <w:lang w:val="nl-NL"/>
        </w:rPr>
        <w:t>H</w:t>
      </w:r>
      <w:r w:rsidRPr="00727A24">
        <w:rPr>
          <w:vertAlign w:val="subscript"/>
          <w:lang w:val="nl-NL"/>
        </w:rPr>
        <w:t>5</w:t>
      </w:r>
      <w:r w:rsidRPr="00727A24">
        <w:rPr>
          <w:lang w:val="nl-NL"/>
        </w:rPr>
        <w:t>COCl).</w:t>
      </w:r>
    </w:p>
    <w:p w:rsidR="00F951A4" w:rsidRPr="00727A24" w:rsidRDefault="00F951A4" w:rsidP="00F951A4">
      <w:pPr>
        <w:tabs>
          <w:tab w:val="left" w:pos="204"/>
        </w:tabs>
        <w:rPr>
          <w:lang w:val="nl-NL"/>
        </w:rPr>
      </w:pPr>
    </w:p>
    <w:p w:rsidR="00F951A4" w:rsidRPr="00727A24" w:rsidRDefault="00F951A4" w:rsidP="00F951A4">
      <w:pPr>
        <w:tabs>
          <w:tab w:val="left" w:pos="334"/>
        </w:tabs>
        <w:rPr>
          <w:lang w:val="nl-NL"/>
        </w:rPr>
      </w:pPr>
      <w:r w:rsidRPr="00727A24">
        <w:rPr>
          <w:lang w:val="nl-NL"/>
        </w:rPr>
        <w:t>e.</w:t>
      </w:r>
      <w:r w:rsidRPr="00727A24">
        <w:rPr>
          <w:lang w:val="nl-NL"/>
        </w:rPr>
        <w:tab/>
        <w:t>Geef de opeenvolgende reactieproducten in Fischer-projectie aan.</w:t>
      </w:r>
    </w:p>
    <w:p w:rsidR="00F951A4" w:rsidRPr="00401AD2" w:rsidRDefault="00F951A4" w:rsidP="00401AD2">
      <w:pPr>
        <w:pStyle w:val="Kop3"/>
      </w:pPr>
      <w:r w:rsidRPr="00401AD2">
        <w:t>VII Technische Chemie</w:t>
      </w:r>
    </w:p>
    <w:p w:rsidR="00F951A4" w:rsidRPr="00727A24" w:rsidRDefault="00F951A4" w:rsidP="00F951A4">
      <w:pPr>
        <w:rPr>
          <w:lang w:val="nl-NL"/>
        </w:rPr>
      </w:pPr>
      <w:r w:rsidRPr="00727A24">
        <w:rPr>
          <w:lang w:val="nl-NL"/>
        </w:rPr>
        <w:t xml:space="preserve">Een product </w:t>
      </w:r>
      <w:r w:rsidRPr="00727A24">
        <w:rPr>
          <w:b/>
          <w:lang w:val="nl-NL"/>
        </w:rPr>
        <w:t>C</w:t>
      </w:r>
      <w:r w:rsidRPr="00727A24">
        <w:rPr>
          <w:lang w:val="nl-NL"/>
        </w:rPr>
        <w:t xml:space="preserve"> wordt gemaakt uit de grondstoffen </w:t>
      </w:r>
      <w:r w:rsidRPr="00727A24">
        <w:rPr>
          <w:b/>
          <w:lang w:val="nl-NL"/>
        </w:rPr>
        <w:t>A</w:t>
      </w:r>
      <w:r w:rsidRPr="00727A24">
        <w:rPr>
          <w:lang w:val="nl-NL"/>
        </w:rPr>
        <w:t xml:space="preserve"> en </w:t>
      </w:r>
      <w:r w:rsidRPr="00727A24">
        <w:rPr>
          <w:b/>
          <w:lang w:val="nl-NL"/>
        </w:rPr>
        <w:t>B</w:t>
      </w:r>
      <w:r w:rsidRPr="00727A24">
        <w:rPr>
          <w:lang w:val="nl-NL"/>
        </w:rPr>
        <w:t xml:space="preserve"> volgens de reactie:</w:t>
      </w:r>
    </w:p>
    <w:p w:rsidR="00F951A4" w:rsidRPr="00727A24" w:rsidRDefault="00F951A4" w:rsidP="00F951A4">
      <w:pPr>
        <w:rPr>
          <w:lang w:val="nl-NL"/>
        </w:rPr>
      </w:pPr>
      <w:r w:rsidRPr="00727A24">
        <w:rPr>
          <w:b/>
          <w:lang w:val="nl-NL"/>
        </w:rPr>
        <w:t>A</w:t>
      </w:r>
      <w:r w:rsidRPr="00727A24">
        <w:rPr>
          <w:lang w:val="nl-NL"/>
        </w:rPr>
        <w:t xml:space="preserve">(g) </w:t>
      </w:r>
      <w:r w:rsidRPr="00727A24">
        <w:rPr>
          <w:b/>
          <w:lang w:val="nl-NL"/>
        </w:rPr>
        <w:t xml:space="preserve">+ </w:t>
      </w:r>
      <w:r w:rsidRPr="00727A24">
        <w:rPr>
          <w:lang w:val="nl-NL"/>
        </w:rPr>
        <w:t xml:space="preserve">2 </w:t>
      </w:r>
      <w:r w:rsidRPr="00727A24">
        <w:rPr>
          <w:b/>
          <w:lang w:val="nl-NL"/>
        </w:rPr>
        <w:t>B</w:t>
      </w:r>
      <w:r w:rsidRPr="00727A24">
        <w:rPr>
          <w:lang w:val="nl-NL"/>
        </w:rPr>
        <w:t>(g)</w:t>
      </w:r>
      <w:r w:rsidR="00F966E2">
        <w:rPr>
          <w:lang w:val="nl-NL"/>
        </w:rPr>
        <w:t xml:space="preserve"> </w:t>
      </w:r>
      <w:r w:rsidRPr="00727A24">
        <w:rPr>
          <w:lang w:val="nl-NL"/>
        </w:rPr>
        <w:fldChar w:fldCharType="begin"/>
      </w:r>
      <w:r w:rsidRPr="00727A24">
        <w:rPr>
          <w:lang w:val="nl-NL"/>
        </w:rPr>
        <w:instrText xml:space="preserve"> ADVANCE \d 2 </w:instrText>
      </w:r>
      <w:r w:rsidRPr="00727A24">
        <w:rPr>
          <w:lang w:val="nl-NL"/>
        </w:rPr>
        <w:fldChar w:fldCharType="end"/>
      </w:r>
      <w:r w:rsidRPr="00727A24">
        <w:rPr>
          <w:lang w:val="nl-NL"/>
        </w:rPr>
        <w:sym w:font="Symbol" w:char="F0AE"/>
      </w:r>
      <w:r w:rsidRPr="00727A24">
        <w:rPr>
          <w:lang w:val="nl-NL"/>
        </w:rPr>
        <w:fldChar w:fldCharType="begin"/>
      </w:r>
      <w:r w:rsidRPr="00727A24">
        <w:rPr>
          <w:lang w:val="nl-NL"/>
        </w:rPr>
        <w:instrText xml:space="preserve"> ADVANCE \u 4\l 11 </w:instrText>
      </w:r>
      <w:r w:rsidRPr="00727A24">
        <w:rPr>
          <w:lang w:val="nl-NL"/>
        </w:rPr>
        <w:fldChar w:fldCharType="end"/>
      </w:r>
      <w:r w:rsidRPr="00727A24">
        <w:rPr>
          <w:lang w:val="nl-NL"/>
        </w:rPr>
        <w:sym w:font="Symbol" w:char="F0AC"/>
      </w:r>
      <w:r w:rsidRPr="00727A24">
        <w:rPr>
          <w:lang w:val="nl-NL"/>
        </w:rPr>
        <w:fldChar w:fldCharType="begin"/>
      </w:r>
      <w:r w:rsidRPr="00727A24">
        <w:rPr>
          <w:lang w:val="nl-NL"/>
        </w:rPr>
        <w:instrText xml:space="preserve"> ADVANCE \d 2 </w:instrText>
      </w:r>
      <w:r w:rsidRPr="00727A24">
        <w:rPr>
          <w:lang w:val="nl-NL"/>
        </w:rPr>
        <w:fldChar w:fldCharType="end"/>
      </w:r>
      <w:r w:rsidR="00F966E2">
        <w:rPr>
          <w:lang w:val="nl-NL"/>
        </w:rPr>
        <w:t xml:space="preserve"> </w:t>
      </w:r>
      <w:r w:rsidRPr="00727A24">
        <w:rPr>
          <w:lang w:val="nl-NL"/>
        </w:rPr>
        <w:t xml:space="preserve">2 </w:t>
      </w:r>
      <w:r w:rsidRPr="00727A24">
        <w:rPr>
          <w:b/>
          <w:lang w:val="nl-NL"/>
        </w:rPr>
        <w:t>C</w:t>
      </w:r>
      <w:r w:rsidRPr="00727A24">
        <w:rPr>
          <w:lang w:val="nl-NL"/>
        </w:rPr>
        <w:t>(g)</w:t>
      </w:r>
    </w:p>
    <w:p w:rsidR="00F951A4" w:rsidRPr="00727A24" w:rsidRDefault="00F951A4" w:rsidP="00F951A4">
      <w:pPr>
        <w:rPr>
          <w:lang w:val="nl-NL"/>
        </w:rPr>
      </w:pPr>
      <w:r w:rsidRPr="00727A24">
        <w:rPr>
          <w:lang w:val="nl-NL"/>
        </w:rPr>
        <w:t>De aanduiding (g) betekent, dat de component zich in de gasfase bevindt.</w:t>
      </w:r>
    </w:p>
    <w:p w:rsidR="00F951A4" w:rsidRPr="00727A24" w:rsidRDefault="00F951A4" w:rsidP="00F951A4">
      <w:pPr>
        <w:tabs>
          <w:tab w:val="left" w:pos="204"/>
        </w:tabs>
        <w:rPr>
          <w:lang w:val="nl-NL"/>
        </w:rPr>
      </w:pPr>
    </w:p>
    <w:p w:rsidR="00F951A4" w:rsidRPr="00727A24" w:rsidRDefault="00F951A4" w:rsidP="00F951A4">
      <w:pPr>
        <w:tabs>
          <w:tab w:val="left" w:pos="204"/>
        </w:tabs>
        <w:rPr>
          <w:lang w:val="nl-NL"/>
        </w:rPr>
      </w:pPr>
      <w:r w:rsidRPr="00727A24">
        <w:rPr>
          <w:lang w:val="nl-NL"/>
        </w:rPr>
        <w:t xml:space="preserve">Deze reactie heeft geen warmte-effect. Bij </w:t>
      </w:r>
      <w:smartTag w:uri="urn:schemas-microsoft-com:office:smarttags" w:element="metricconverter">
        <w:smartTagPr>
          <w:attr w:name="ProductID" w:val="100 °C"/>
        </w:smartTagPr>
        <w:r w:rsidRPr="00727A24">
          <w:rPr>
            <w:lang w:val="nl-NL"/>
          </w:rPr>
          <w:t>100 °C</w:t>
        </w:r>
      </w:smartTag>
      <w:r w:rsidRPr="00727A24">
        <w:rPr>
          <w:lang w:val="nl-NL"/>
        </w:rPr>
        <w:t xml:space="preserve"> is de evenwichtsconstante </w:t>
      </w:r>
      <w:r w:rsidRPr="00727A24">
        <w:rPr>
          <w:i/>
          <w:lang w:val="nl-NL"/>
        </w:rPr>
        <w:t>K</w:t>
      </w:r>
      <w:r w:rsidRPr="00727A24">
        <w:rPr>
          <w:i/>
          <w:vertAlign w:val="subscript"/>
          <w:lang w:val="nl-NL"/>
        </w:rPr>
        <w:t>p</w:t>
      </w:r>
      <w:r w:rsidRPr="00727A24">
        <w:rPr>
          <w:lang w:val="nl-NL"/>
        </w:rPr>
        <w:t xml:space="preserve"> = 10,0 MPa</w:t>
      </w:r>
      <w:r w:rsidRPr="00727A24">
        <w:rPr>
          <w:vertAlign w:val="superscript"/>
          <w:lang w:val="nl-NL"/>
        </w:rPr>
        <w:sym w:font="Symbol" w:char="F02D"/>
      </w:r>
      <w:r w:rsidRPr="00727A24">
        <w:rPr>
          <w:vertAlign w:val="superscript"/>
          <w:lang w:val="nl-NL"/>
        </w:rPr>
        <w:t>1</w:t>
      </w:r>
      <w:r w:rsidRPr="00727A24">
        <w:rPr>
          <w:lang w:val="nl-NL"/>
        </w:rPr>
        <w:t>.</w:t>
      </w:r>
    </w:p>
    <w:p w:rsidR="00F951A4" w:rsidRPr="00727A24" w:rsidRDefault="00F951A4" w:rsidP="00F951A4">
      <w:pPr>
        <w:tabs>
          <w:tab w:val="left" w:pos="1190"/>
        </w:tabs>
        <w:rPr>
          <w:lang w:val="nl-NL"/>
        </w:rPr>
      </w:pPr>
    </w:p>
    <w:p w:rsidR="00F951A4" w:rsidRPr="00727A24" w:rsidRDefault="00F951A4" w:rsidP="00F951A4">
      <w:pPr>
        <w:rPr>
          <w:lang w:val="nl-NL"/>
        </w:rPr>
      </w:pPr>
      <w:r w:rsidRPr="00727A24">
        <w:rPr>
          <w:lang w:val="nl-NL"/>
        </w:rPr>
        <w:t xml:space="preserve">De grondstoffen worden aangevoerd bij </w:t>
      </w:r>
      <w:smartTag w:uri="urn:schemas-microsoft-com:office:smarttags" w:element="metricconverter">
        <w:smartTagPr>
          <w:attr w:name="ProductID" w:val="25 °C"/>
        </w:smartTagPr>
        <w:r w:rsidRPr="00727A24">
          <w:rPr>
            <w:lang w:val="nl-NL"/>
          </w:rPr>
          <w:t>25 °C</w:t>
        </w:r>
      </w:smartTag>
      <w:r w:rsidRPr="00727A24">
        <w:rPr>
          <w:lang w:val="nl-NL"/>
        </w:rPr>
        <w:t xml:space="preserve"> en omgezet bij </w:t>
      </w:r>
      <w:smartTag w:uri="urn:schemas-microsoft-com:office:smarttags" w:element="metricconverter">
        <w:smartTagPr>
          <w:attr w:name="ProductID" w:val="100 °C"/>
        </w:smartTagPr>
        <w:r w:rsidRPr="00727A24">
          <w:rPr>
            <w:lang w:val="nl-NL"/>
          </w:rPr>
          <w:t>100 °C</w:t>
        </w:r>
      </w:smartTag>
      <w:r w:rsidRPr="00727A24">
        <w:rPr>
          <w:lang w:val="nl-NL"/>
        </w:rPr>
        <w:t>. Bij die temperatuur is de reactiesnelheid voldoende hoog om instelling van het evenwicht mogelijk te maken. Beneden die temperatuur is de reactiesnelheid verwaarloosbaar klein. Het gehele proces wordt continu bedreven in een stationaire toestand.</w:t>
      </w:r>
    </w:p>
    <w:p w:rsidR="00F951A4" w:rsidRPr="00727A24" w:rsidRDefault="00F951A4" w:rsidP="00F951A4">
      <w:pPr>
        <w:tabs>
          <w:tab w:val="left" w:pos="583"/>
        </w:tabs>
        <w:rPr>
          <w:lang w:val="nl-NL"/>
        </w:rPr>
      </w:pPr>
    </w:p>
    <w:p w:rsidR="00F951A4" w:rsidRPr="00727A24" w:rsidRDefault="00F951A4" w:rsidP="00F951A4">
      <w:pPr>
        <w:rPr>
          <w:lang w:val="nl-NL"/>
        </w:rPr>
      </w:pPr>
      <w:r w:rsidRPr="00727A24">
        <w:rPr>
          <w:lang w:val="nl-NL"/>
        </w:rPr>
        <w:t xml:space="preserve">Het reactiemengsel dat </w:t>
      </w:r>
      <w:r w:rsidRPr="00727A24">
        <w:rPr>
          <w:b/>
          <w:lang w:val="nl-NL"/>
        </w:rPr>
        <w:t>A</w:t>
      </w:r>
      <w:r w:rsidRPr="00727A24">
        <w:rPr>
          <w:lang w:val="nl-NL"/>
        </w:rPr>
        <w:t xml:space="preserve">, </w:t>
      </w:r>
      <w:r w:rsidRPr="00727A24">
        <w:rPr>
          <w:b/>
          <w:lang w:val="nl-NL"/>
        </w:rPr>
        <w:t>B</w:t>
      </w:r>
      <w:r w:rsidRPr="00727A24">
        <w:rPr>
          <w:lang w:val="nl-NL"/>
        </w:rPr>
        <w:t xml:space="preserve"> en </w:t>
      </w:r>
      <w:r w:rsidRPr="00727A24">
        <w:rPr>
          <w:b/>
          <w:lang w:val="nl-NL"/>
        </w:rPr>
        <w:t>C</w:t>
      </w:r>
      <w:r w:rsidRPr="00727A24">
        <w:rPr>
          <w:lang w:val="nl-NL"/>
        </w:rPr>
        <w:t xml:space="preserve"> bevat wordt continu door destillatie in 2 kolommen gescheiden. Aangenomen wordt dat deze scheidingen voor 100% volledig zijn.</w:t>
      </w:r>
    </w:p>
    <w:p w:rsidR="00F951A4" w:rsidRPr="00727A24" w:rsidRDefault="00F951A4" w:rsidP="00F951A4">
      <w:pPr>
        <w:tabs>
          <w:tab w:val="left" w:pos="583"/>
        </w:tabs>
        <w:rPr>
          <w:lang w:val="nl-NL"/>
        </w:rPr>
      </w:pPr>
    </w:p>
    <w:p w:rsidR="00F951A4" w:rsidRPr="00727A24" w:rsidRDefault="00F951A4" w:rsidP="00F951A4">
      <w:pPr>
        <w:rPr>
          <w:lang w:val="nl-NL"/>
        </w:rPr>
      </w:pPr>
      <w:r w:rsidRPr="00727A24">
        <w:rPr>
          <w:lang w:val="nl-NL"/>
        </w:rPr>
        <w:t xml:space="preserve">Gegeven is, dat de kookpunten bij 0,1 MPa van respectievelijk </w:t>
      </w:r>
      <w:r w:rsidRPr="00727A24">
        <w:rPr>
          <w:b/>
          <w:lang w:val="nl-NL"/>
        </w:rPr>
        <w:t>A</w:t>
      </w:r>
      <w:r w:rsidRPr="00727A24">
        <w:rPr>
          <w:lang w:val="nl-NL"/>
        </w:rPr>
        <w:t xml:space="preserve">, </w:t>
      </w:r>
      <w:r w:rsidRPr="00727A24">
        <w:rPr>
          <w:b/>
          <w:lang w:val="nl-NL"/>
        </w:rPr>
        <w:t>B</w:t>
      </w:r>
      <w:r w:rsidRPr="00727A24">
        <w:rPr>
          <w:lang w:val="nl-NL"/>
        </w:rPr>
        <w:t xml:space="preserve"> en </w:t>
      </w:r>
      <w:r w:rsidRPr="00727A24">
        <w:rPr>
          <w:b/>
          <w:lang w:val="nl-NL"/>
        </w:rPr>
        <w:t>C</w:t>
      </w:r>
      <w:r w:rsidRPr="00727A24">
        <w:rPr>
          <w:lang w:val="nl-NL"/>
        </w:rPr>
        <w:t xml:space="preserve">, </w:t>
      </w:r>
      <w:smartTag w:uri="urn:schemas-microsoft-com:office:smarttags" w:element="metricconverter">
        <w:smartTagPr>
          <w:attr w:name="ProductID" w:val="40 °C"/>
        </w:smartTagPr>
        <w:r w:rsidRPr="00727A24">
          <w:rPr>
            <w:lang w:val="nl-NL"/>
          </w:rPr>
          <w:t>40 °C</w:t>
        </w:r>
      </w:smartTag>
      <w:r w:rsidRPr="00727A24">
        <w:rPr>
          <w:lang w:val="nl-NL"/>
        </w:rPr>
        <w:t xml:space="preserve">, </w:t>
      </w:r>
      <w:smartTag w:uri="urn:schemas-microsoft-com:office:smarttags" w:element="metricconverter">
        <w:smartTagPr>
          <w:attr w:name="ProductID" w:val="80 °C"/>
        </w:smartTagPr>
        <w:r w:rsidRPr="00727A24">
          <w:rPr>
            <w:lang w:val="nl-NL"/>
          </w:rPr>
          <w:t>80 °C</w:t>
        </w:r>
      </w:smartTag>
      <w:r w:rsidRPr="00727A24">
        <w:rPr>
          <w:lang w:val="nl-NL"/>
        </w:rPr>
        <w:t xml:space="preserve"> en </w:t>
      </w:r>
      <w:smartTag w:uri="urn:schemas-microsoft-com:office:smarttags" w:element="metricconverter">
        <w:smartTagPr>
          <w:attr w:name="ProductID" w:val="60 °C"/>
        </w:smartTagPr>
        <w:r w:rsidRPr="00727A24">
          <w:rPr>
            <w:lang w:val="nl-NL"/>
          </w:rPr>
          <w:t>60 °C</w:t>
        </w:r>
      </w:smartTag>
      <w:r w:rsidRPr="00727A24">
        <w:rPr>
          <w:lang w:val="nl-NL"/>
        </w:rPr>
        <w:t xml:space="preserve"> zijn. De 3 componenten hebben dezelfde verdampingswarmte: </w:t>
      </w:r>
      <w:r w:rsidRPr="00727A24">
        <w:rPr>
          <w:i/>
          <w:lang w:val="nl-NL"/>
        </w:rPr>
        <w:t>q</w:t>
      </w:r>
      <w:r w:rsidRPr="00727A24">
        <w:rPr>
          <w:lang w:val="nl-NL"/>
        </w:rPr>
        <w:t xml:space="preserve"> J mol</w:t>
      </w:r>
      <w:r w:rsidRPr="00727A24">
        <w:rPr>
          <w:vertAlign w:val="superscript"/>
          <w:lang w:val="nl-NL"/>
        </w:rPr>
        <w:sym w:font="Symbol" w:char="F02D"/>
      </w:r>
      <w:r w:rsidRPr="00727A24">
        <w:rPr>
          <w:vertAlign w:val="superscript"/>
          <w:lang w:val="nl-NL"/>
        </w:rPr>
        <w:t>1</w:t>
      </w:r>
      <w:r w:rsidRPr="00727A24">
        <w:rPr>
          <w:lang w:val="nl-NL"/>
        </w:rPr>
        <w:t>. In de berekeningen mag de soortelijke warmte verwaarloosd worden.</w:t>
      </w:r>
    </w:p>
    <w:p w:rsidR="00F951A4" w:rsidRPr="00727A24" w:rsidRDefault="00F951A4" w:rsidP="00F951A4">
      <w:pPr>
        <w:tabs>
          <w:tab w:val="left" w:pos="583"/>
        </w:tabs>
        <w:rPr>
          <w:lang w:val="nl-NL"/>
        </w:rPr>
      </w:pPr>
    </w:p>
    <w:p w:rsidR="00F951A4" w:rsidRPr="00727A24" w:rsidRDefault="00F951A4" w:rsidP="00F951A4">
      <w:pPr>
        <w:rPr>
          <w:lang w:val="nl-NL"/>
        </w:rPr>
      </w:pPr>
      <w:r w:rsidRPr="00727A24">
        <w:rPr>
          <w:lang w:val="nl-NL"/>
        </w:rPr>
        <w:t>Een destillatie wordt in een schematische afbeelding van het proces als volgt aangegeven.</w:t>
      </w:r>
    </w:p>
    <w:p w:rsidR="00F951A4" w:rsidRPr="00727A24" w:rsidRDefault="007D4131" w:rsidP="00F951A4">
      <w:pPr>
        <w:tabs>
          <w:tab w:val="left" w:pos="583"/>
        </w:tabs>
        <w:rPr>
          <w:lang w:val="nl-NL"/>
        </w:rPr>
      </w:pPr>
      <w:r>
        <w:rPr>
          <w:noProof/>
          <w:lang w:val="nl-NL"/>
        </w:rPr>
        <w:lastRenderedPageBreak/>
        <w:drawing>
          <wp:inline distT="0" distB="0" distL="0" distR="0">
            <wp:extent cx="3856990" cy="1990090"/>
            <wp:effectExtent l="19050" t="0" r="0" b="0"/>
            <wp:docPr id="12" name="Afbeelding 12" descr="IChO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hO06"/>
                    <pic:cNvPicPr>
                      <a:picLocks noChangeAspect="1" noChangeArrowheads="1"/>
                    </pic:cNvPicPr>
                  </pic:nvPicPr>
                  <pic:blipFill>
                    <a:blip r:embed="rId27" cstate="print"/>
                    <a:srcRect/>
                    <a:stretch>
                      <a:fillRect/>
                    </a:stretch>
                  </pic:blipFill>
                  <pic:spPr bwMode="auto">
                    <a:xfrm>
                      <a:off x="0" y="0"/>
                      <a:ext cx="3856990" cy="1990090"/>
                    </a:xfrm>
                    <a:prstGeom prst="rect">
                      <a:avLst/>
                    </a:prstGeom>
                    <a:noFill/>
                    <a:ln w="9525">
                      <a:noFill/>
                      <a:miter lim="800000"/>
                      <a:headEnd/>
                      <a:tailEnd/>
                    </a:ln>
                  </pic:spPr>
                </pic:pic>
              </a:graphicData>
            </a:graphic>
          </wp:inline>
        </w:drawing>
      </w:r>
      <w:r>
        <w:rPr>
          <w:noProof/>
          <w:lang w:val="nl-NL"/>
        </w:rPr>
        <w:drawing>
          <wp:inline distT="0" distB="0" distL="0" distR="0">
            <wp:extent cx="901700" cy="1416685"/>
            <wp:effectExtent l="19050" t="0" r="0" b="0"/>
            <wp:docPr id="13" name="Afbeelding 13" descr="IChO0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hO06a"/>
                    <pic:cNvPicPr>
                      <a:picLocks noChangeAspect="1" noChangeArrowheads="1"/>
                    </pic:cNvPicPr>
                  </pic:nvPicPr>
                  <pic:blipFill>
                    <a:blip r:embed="rId28" cstate="print"/>
                    <a:srcRect/>
                    <a:stretch>
                      <a:fillRect/>
                    </a:stretch>
                  </pic:blipFill>
                  <pic:spPr bwMode="auto">
                    <a:xfrm>
                      <a:off x="0" y="0"/>
                      <a:ext cx="901700" cy="1416685"/>
                    </a:xfrm>
                    <a:prstGeom prst="rect">
                      <a:avLst/>
                    </a:prstGeom>
                    <a:noFill/>
                    <a:ln w="9525">
                      <a:noFill/>
                      <a:miter lim="800000"/>
                      <a:headEnd/>
                      <a:tailEnd/>
                    </a:ln>
                  </pic:spPr>
                </pic:pic>
              </a:graphicData>
            </a:graphic>
          </wp:inline>
        </w:drawing>
      </w:r>
    </w:p>
    <w:p w:rsidR="00F951A4" w:rsidRPr="00727A24" w:rsidRDefault="00F951A4" w:rsidP="00F951A4">
      <w:pPr>
        <w:tabs>
          <w:tab w:val="left" w:pos="204"/>
        </w:tabs>
        <w:rPr>
          <w:lang w:val="nl-NL"/>
        </w:rPr>
      </w:pPr>
    </w:p>
    <w:p w:rsidR="00F951A4" w:rsidRPr="00727A24" w:rsidRDefault="00F951A4" w:rsidP="00F951A4">
      <w:pPr>
        <w:rPr>
          <w:lang w:val="nl-NL"/>
        </w:rPr>
      </w:pPr>
      <w:r w:rsidRPr="00727A24">
        <w:rPr>
          <w:lang w:val="nl-NL"/>
        </w:rPr>
        <w:t xml:space="preserve">Het totale warmteverbruik bij elk van de twee destillaties is 3 </w:t>
      </w:r>
      <w:r w:rsidRPr="00727A24">
        <w:rPr>
          <w:i/>
          <w:lang w:val="nl-NL"/>
        </w:rPr>
        <w:t>q</w:t>
      </w:r>
      <w:r w:rsidRPr="00727A24">
        <w:rPr>
          <w:lang w:val="nl-NL"/>
        </w:rPr>
        <w:t xml:space="preserve"> J (mol topproduct)</w:t>
      </w:r>
      <w:r w:rsidRPr="00727A24">
        <w:rPr>
          <w:vertAlign w:val="superscript"/>
          <w:lang w:val="nl-NL"/>
        </w:rPr>
        <w:sym w:font="Symbol" w:char="F02D"/>
      </w:r>
      <w:r w:rsidRPr="00727A24">
        <w:rPr>
          <w:vertAlign w:val="superscript"/>
          <w:lang w:val="nl-NL"/>
        </w:rPr>
        <w:t>1</w:t>
      </w:r>
      <w:r w:rsidRPr="00727A24">
        <w:rPr>
          <w:lang w:val="nl-NL"/>
        </w:rPr>
        <w:t>. Voor het gemak. tekenen we de kolom vereenvoudigd (zie rechtsboven.</w:t>
      </w:r>
    </w:p>
    <w:p w:rsidR="00F951A4" w:rsidRPr="00727A24" w:rsidRDefault="00F951A4" w:rsidP="00F951A4">
      <w:pPr>
        <w:tabs>
          <w:tab w:val="left" w:pos="204"/>
        </w:tabs>
        <w:rPr>
          <w:lang w:val="nl-NL"/>
        </w:rPr>
      </w:pPr>
    </w:p>
    <w:p w:rsidR="00F951A4" w:rsidRPr="00727A24" w:rsidRDefault="00F951A4" w:rsidP="00F951A4">
      <w:pPr>
        <w:rPr>
          <w:lang w:val="nl-NL"/>
        </w:rPr>
      </w:pPr>
      <w:r w:rsidRPr="00727A24">
        <w:rPr>
          <w:lang w:val="nl-NL"/>
        </w:rPr>
        <w:t>Behalve de destillatiekolommen (met hun eigen verdamper en condensor) zijn er de volgende apparaten beschikbaar:</w:t>
      </w:r>
    </w:p>
    <w:p w:rsidR="00F951A4" w:rsidRPr="00727A24" w:rsidRDefault="007D4131" w:rsidP="00F951A4">
      <w:pPr>
        <w:rPr>
          <w:lang w:val="nl-NL"/>
        </w:rPr>
      </w:pPr>
      <w:r>
        <w:rPr>
          <w:noProof/>
          <w:lang w:val="nl-NL"/>
        </w:rPr>
        <w:drawing>
          <wp:inline distT="0" distB="0" distL="0" distR="0">
            <wp:extent cx="4410710" cy="888365"/>
            <wp:effectExtent l="19050" t="0" r="8890" b="0"/>
            <wp:docPr id="14" name="Afbeelding 14" descr="IChO0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ChO06b"/>
                    <pic:cNvPicPr>
                      <a:picLocks noChangeAspect="1" noChangeArrowheads="1"/>
                    </pic:cNvPicPr>
                  </pic:nvPicPr>
                  <pic:blipFill>
                    <a:blip r:embed="rId29" cstate="print"/>
                    <a:srcRect/>
                    <a:stretch>
                      <a:fillRect/>
                    </a:stretch>
                  </pic:blipFill>
                  <pic:spPr bwMode="auto">
                    <a:xfrm>
                      <a:off x="0" y="0"/>
                      <a:ext cx="4410710" cy="888365"/>
                    </a:xfrm>
                    <a:prstGeom prst="rect">
                      <a:avLst/>
                    </a:prstGeom>
                    <a:noFill/>
                    <a:ln w="9525">
                      <a:noFill/>
                      <a:miter lim="800000"/>
                      <a:headEnd/>
                      <a:tailEnd/>
                    </a:ln>
                  </pic:spPr>
                </pic:pic>
              </a:graphicData>
            </a:graphic>
          </wp:inline>
        </w:drawing>
      </w:r>
    </w:p>
    <w:p w:rsidR="00F951A4" w:rsidRPr="00727A24" w:rsidRDefault="00F951A4" w:rsidP="00F951A4">
      <w:pPr>
        <w:rPr>
          <w:lang w:val="nl-NL"/>
        </w:rPr>
      </w:pPr>
      <w:r w:rsidRPr="00727A24">
        <w:rPr>
          <w:lang w:val="nl-NL"/>
        </w:rPr>
        <w:t>In de verdamper wordt warmte toegevoerd, in de koeler afgevoerd.</w:t>
      </w:r>
    </w:p>
    <w:p w:rsidR="00F951A4" w:rsidRPr="00727A24" w:rsidRDefault="00F951A4" w:rsidP="00F951A4">
      <w:pPr>
        <w:tabs>
          <w:tab w:val="left" w:pos="107"/>
          <w:tab w:val="left" w:pos="4949"/>
        </w:tabs>
        <w:rPr>
          <w:lang w:val="nl-NL"/>
        </w:rPr>
      </w:pPr>
      <w:r w:rsidRPr="00727A24">
        <w:rPr>
          <w:lang w:val="nl-NL"/>
        </w:rPr>
        <w:t>Beantwoord nu de volgende vragen en opgaven.</w:t>
      </w:r>
    </w:p>
    <w:p w:rsidR="00F951A4" w:rsidRPr="00727A24" w:rsidRDefault="00F951A4" w:rsidP="00F951A4">
      <w:pPr>
        <w:numPr>
          <w:ilvl w:val="0"/>
          <w:numId w:val="5"/>
        </w:numPr>
        <w:rPr>
          <w:lang w:val="nl-NL"/>
        </w:rPr>
      </w:pPr>
      <w:r w:rsidRPr="00727A24">
        <w:rPr>
          <w:lang w:val="nl-NL"/>
        </w:rPr>
        <w:t>Maak een stroomschema van het proces waarin 1</w:t>
      </w:r>
      <w:r w:rsidRPr="00727A24">
        <w:rPr>
          <w:vertAlign w:val="superscript"/>
          <w:lang w:val="nl-NL"/>
        </w:rPr>
        <w:t>e</w:t>
      </w:r>
      <w:r w:rsidRPr="00727A24">
        <w:rPr>
          <w:lang w:val="nl-NL"/>
        </w:rPr>
        <w:t xml:space="preserve"> alle stromen staan (een z.g. flowsheet), 2</w:t>
      </w:r>
      <w:r w:rsidRPr="00727A24">
        <w:rPr>
          <w:vertAlign w:val="superscript"/>
          <w:lang w:val="nl-NL"/>
        </w:rPr>
        <w:t>e</w:t>
      </w:r>
      <w:r w:rsidRPr="00727A24">
        <w:rPr>
          <w:lang w:val="nl-NL"/>
        </w:rPr>
        <w:t xml:space="preserve"> de grondstoffen zoveel mogelijk worden benut en 3</w:t>
      </w:r>
      <w:r w:rsidRPr="00727A24">
        <w:rPr>
          <w:vertAlign w:val="superscript"/>
          <w:lang w:val="nl-NL"/>
        </w:rPr>
        <w:t>e</w:t>
      </w:r>
      <w:r w:rsidRPr="00727A24">
        <w:rPr>
          <w:lang w:val="nl-NL"/>
        </w:rPr>
        <w:t xml:space="preserve"> zo min mogelijk apparaten worden gebruikt.</w:t>
      </w:r>
    </w:p>
    <w:p w:rsidR="00F951A4" w:rsidRPr="00727A24" w:rsidRDefault="00F951A4" w:rsidP="00F951A4">
      <w:pPr>
        <w:numPr>
          <w:ilvl w:val="0"/>
          <w:numId w:val="5"/>
        </w:numPr>
        <w:rPr>
          <w:lang w:val="nl-NL"/>
        </w:rPr>
      </w:pPr>
      <w:r w:rsidRPr="00727A24">
        <w:rPr>
          <w:lang w:val="nl-NL"/>
        </w:rPr>
        <w:t xml:space="preserve">a. Druk de evenwichtsvoorwaarde </w:t>
      </w:r>
      <w:r w:rsidRPr="00727A24">
        <w:rPr>
          <w:i/>
          <w:lang w:val="nl-NL"/>
        </w:rPr>
        <w:t>K</w:t>
      </w:r>
      <w:r w:rsidRPr="00727A24">
        <w:rPr>
          <w:i/>
          <w:vertAlign w:val="subscript"/>
          <w:lang w:val="nl-NL"/>
        </w:rPr>
        <w:t>p</w:t>
      </w:r>
      <w:r w:rsidRPr="00727A24">
        <w:rPr>
          <w:lang w:val="nl-NL"/>
        </w:rPr>
        <w:t xml:space="preserve"> uit in de omzettingsgraad </w:t>
      </w:r>
      <w:r w:rsidRPr="00727A24">
        <w:rPr>
          <w:i/>
          <w:lang w:val="nl-NL"/>
        </w:rPr>
        <w:t xml:space="preserve">x </w:t>
      </w:r>
      <w:r w:rsidRPr="00727A24">
        <w:rPr>
          <w:lang w:val="nl-NL"/>
        </w:rPr>
        <w:t>en de totaaldruk voor het geval dat de voeding naar de reactor stoichiometrisch is. Hoe groot is de omzettingsgraad als de totaaldruk 0,100 MPa bedraagt?</w:t>
      </w:r>
    </w:p>
    <w:p w:rsidR="00F951A4" w:rsidRPr="00727A24" w:rsidRDefault="00F951A4" w:rsidP="00F951A4">
      <w:pPr>
        <w:ind w:left="357"/>
        <w:rPr>
          <w:lang w:val="nl-NL"/>
        </w:rPr>
      </w:pPr>
      <w:r w:rsidRPr="00727A24">
        <w:rPr>
          <w:lang w:val="nl-NL"/>
        </w:rPr>
        <w:t xml:space="preserve">b. Geef alle stromen een nummer. Bereken de samenstelling van iedere stroom in mol voor een productiesnelheid van 1 mol </w:t>
      </w:r>
      <w:r w:rsidRPr="00727A24">
        <w:rPr>
          <w:b/>
          <w:lang w:val="nl-NL"/>
        </w:rPr>
        <w:t>C</w:t>
      </w:r>
      <w:r w:rsidRPr="00727A24">
        <w:rPr>
          <w:lang w:val="nl-NL"/>
        </w:rPr>
        <w:t> s</w:t>
      </w:r>
      <w:r w:rsidRPr="00727A24">
        <w:rPr>
          <w:vertAlign w:val="superscript"/>
          <w:lang w:val="nl-NL"/>
        </w:rPr>
        <w:sym w:font="Symbol" w:char="F02D"/>
      </w:r>
      <w:r w:rsidRPr="00727A24">
        <w:rPr>
          <w:vertAlign w:val="superscript"/>
          <w:lang w:val="nl-NL"/>
        </w:rPr>
        <w:t>1</w:t>
      </w:r>
      <w:r w:rsidRPr="00727A24">
        <w:rPr>
          <w:lang w:val="nl-NL"/>
        </w:rPr>
        <w:t xml:space="preserve"> onder de omstandigheden in vraag 2a.</w:t>
      </w:r>
    </w:p>
    <w:p w:rsidR="00F951A4" w:rsidRPr="00727A24" w:rsidRDefault="00F951A4" w:rsidP="00F951A4">
      <w:pPr>
        <w:numPr>
          <w:ilvl w:val="0"/>
          <w:numId w:val="5"/>
        </w:numPr>
        <w:rPr>
          <w:lang w:val="nl-NL"/>
        </w:rPr>
      </w:pPr>
      <w:r w:rsidRPr="00727A24">
        <w:rPr>
          <w:lang w:val="nl-NL"/>
        </w:rPr>
        <w:t>Geef aan of de samenstelling van het mengsel dat de reactor verlaat op een of meer manieren kan worden beïnvloed. Als dit het geval is geef dan kwalitatief het effect aan. Gebruik hiervoor, waar nodig, de betrekkingen uit het antwoord op vraag 2a.</w:t>
      </w:r>
    </w:p>
    <w:p w:rsidR="00F951A4" w:rsidRPr="00727A24" w:rsidRDefault="007D4131" w:rsidP="00F951A4">
      <w:pPr>
        <w:numPr>
          <w:ilvl w:val="0"/>
          <w:numId w:val="5"/>
        </w:numPr>
        <w:rPr>
          <w:lang w:val="nl-NL"/>
        </w:rPr>
      </w:pPr>
      <w:r>
        <w:rPr>
          <w:noProof/>
          <w:lang w:val="nl-NL"/>
        </w:rPr>
        <w:drawing>
          <wp:anchor distT="0" distB="0" distL="114300" distR="114300" simplePos="0" relativeHeight="251656704" behindDoc="0" locked="0" layoutInCell="0" allowOverlap="1">
            <wp:simplePos x="0" y="0"/>
            <wp:positionH relativeFrom="column">
              <wp:posOffset>4677410</wp:posOffset>
            </wp:positionH>
            <wp:positionV relativeFrom="paragraph">
              <wp:posOffset>128270</wp:posOffset>
            </wp:positionV>
            <wp:extent cx="1121410" cy="1054735"/>
            <wp:effectExtent l="19050" t="0" r="2540" b="0"/>
            <wp:wrapSquare wrapText="bothSides"/>
            <wp:docPr id="2" name="Afbeelding 2" descr="IChO0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hO06c"/>
                    <pic:cNvPicPr>
                      <a:picLocks noChangeAspect="1" noChangeArrowheads="1"/>
                    </pic:cNvPicPr>
                  </pic:nvPicPr>
                  <pic:blipFill>
                    <a:blip r:embed="rId30" cstate="print"/>
                    <a:srcRect/>
                    <a:stretch>
                      <a:fillRect/>
                    </a:stretch>
                  </pic:blipFill>
                  <pic:spPr bwMode="auto">
                    <a:xfrm>
                      <a:off x="0" y="0"/>
                      <a:ext cx="1121410" cy="1054735"/>
                    </a:xfrm>
                    <a:prstGeom prst="rect">
                      <a:avLst/>
                    </a:prstGeom>
                    <a:noFill/>
                    <a:ln w="9525">
                      <a:noFill/>
                      <a:miter lim="800000"/>
                      <a:headEnd/>
                      <a:tailEnd/>
                    </a:ln>
                  </pic:spPr>
                </pic:pic>
              </a:graphicData>
            </a:graphic>
          </wp:anchor>
        </w:drawing>
      </w:r>
      <w:r w:rsidR="00F951A4" w:rsidRPr="00727A24">
        <w:rPr>
          <w:lang w:val="nl-NL"/>
        </w:rPr>
        <w:t xml:space="preserve">Aan het proces moet energie worden toegevoerd. Geef voor de omstandigheden, genoemd in vraag 2a, aan waar en hoeveel energie moet worden toegevoerd. </w:t>
      </w:r>
    </w:p>
    <w:p w:rsidR="00F951A4" w:rsidRPr="00727A24" w:rsidRDefault="00F951A4" w:rsidP="00F951A4">
      <w:pPr>
        <w:numPr>
          <w:ilvl w:val="0"/>
          <w:numId w:val="5"/>
        </w:numPr>
        <w:rPr>
          <w:lang w:val="nl-NL"/>
        </w:rPr>
      </w:pPr>
      <w:r w:rsidRPr="00727A24">
        <w:rPr>
          <w:lang w:val="nl-NL"/>
        </w:rPr>
        <w:t>Door het gebruik van een warmtewisselaar kan men verder energie besparen. In een warmtewisselaar wordt warmte tussen twee stromen uitgewisseld. Zo’n warmtewisselaar kan symbolisch als volgt weergegeven worden:</w:t>
      </w:r>
    </w:p>
    <w:p w:rsidR="00F951A4" w:rsidRPr="00727A24" w:rsidRDefault="00F951A4" w:rsidP="00F951A4">
      <w:pPr>
        <w:ind w:firstLine="360"/>
        <w:rPr>
          <w:lang w:val="nl-NL"/>
        </w:rPr>
      </w:pPr>
      <w:r w:rsidRPr="00727A24">
        <w:rPr>
          <w:lang w:val="nl-NL"/>
        </w:rPr>
        <w:t>(De gestippelde pijl geeft de richting van de warmtestroom aan)</w:t>
      </w:r>
    </w:p>
    <w:p w:rsidR="00F951A4" w:rsidRPr="00727A24" w:rsidRDefault="00F951A4" w:rsidP="00F951A4">
      <w:pPr>
        <w:ind w:left="360"/>
        <w:rPr>
          <w:lang w:val="nl-NL"/>
        </w:rPr>
      </w:pPr>
      <w:r w:rsidRPr="00727A24">
        <w:rPr>
          <w:lang w:val="nl-NL"/>
        </w:rPr>
        <w:t>Teken opnieuw het stroomschema van het proces met daarbij op een geschikte plaats een warmtewisselaar.</w:t>
      </w:r>
    </w:p>
    <w:p w:rsidR="00F951A4" w:rsidRPr="00727A24" w:rsidRDefault="00F951A4" w:rsidP="00F951A4">
      <w:pPr>
        <w:rPr>
          <w:lang w:val="nl-NL"/>
        </w:rPr>
        <w:sectPr w:rsidR="00F951A4" w:rsidRPr="00727A24" w:rsidSect="007D4131">
          <w:footerReference w:type="default" r:id="rId31"/>
          <w:pgSz w:w="11907" w:h="16840" w:code="9"/>
          <w:pgMar w:top="1418" w:right="1418" w:bottom="1418" w:left="1418" w:header="737" w:footer="851" w:gutter="567"/>
          <w:paperSrc w:first="78" w:other="78"/>
          <w:cols w:space="708"/>
          <w:noEndnote/>
          <w:docGrid w:linePitch="299"/>
        </w:sectPr>
      </w:pPr>
    </w:p>
    <w:p w:rsidR="00F951A4" w:rsidRPr="00727A24" w:rsidRDefault="00F951A4" w:rsidP="00F951A4">
      <w:pPr>
        <w:pStyle w:val="Kop2"/>
        <w:rPr>
          <w:lang w:val="nl-NL"/>
        </w:rPr>
      </w:pPr>
      <w:bookmarkStart w:id="2" w:name="_Toc32895925"/>
      <w:r w:rsidRPr="00727A24">
        <w:rPr>
          <w:lang w:val="nl-NL"/>
        </w:rPr>
        <w:lastRenderedPageBreak/>
        <w:t>uitwerking theorie</w:t>
      </w:r>
      <w:bookmarkEnd w:id="2"/>
    </w:p>
    <w:p w:rsidR="00F951A4" w:rsidRPr="00727A24" w:rsidRDefault="00F951A4" w:rsidP="00401AD2">
      <w:pPr>
        <w:pStyle w:val="Kop3"/>
      </w:pPr>
      <w:r w:rsidRPr="00727A24">
        <w:t>I Anorganische Chemie</w:t>
      </w:r>
    </w:p>
    <w:p w:rsidR="00F951A4" w:rsidRPr="00727A24" w:rsidRDefault="00F951A4" w:rsidP="00F951A4">
      <w:r w:rsidRPr="00727A24">
        <w:t>a–c) The isomers are:</w:t>
      </w:r>
    </w:p>
    <w:p w:rsidR="00F951A4" w:rsidRPr="00727A24" w:rsidRDefault="00F951A4" w:rsidP="00F951A4">
      <w:pPr>
        <w:pStyle w:val="Inspring"/>
        <w:ind w:left="0"/>
      </w:pPr>
      <w:r w:rsidRPr="00727A24">
        <w:rPr>
          <w:sz w:val="20"/>
        </w:rPr>
        <w:object w:dxaOrig="7685" w:dyaOrig="2625">
          <v:shape id="_x0000_i1034" type="#_x0000_t75" style="width:384.35pt;height:131.3pt" o:ole="" fillcolor="window">
            <v:imagedata r:id="rId32" o:title=""/>
          </v:shape>
          <o:OLEObject Type="Embed" ProgID="ACD.ChemSketch.20" ShapeID="_x0000_i1034" DrawAspect="Content" ObjectID="_1314541225" r:id="rId33"/>
        </w:object>
      </w:r>
    </w:p>
    <w:p w:rsidR="00F951A4" w:rsidRPr="00727A24" w:rsidRDefault="00F951A4" w:rsidP="00401AD2">
      <w:pPr>
        <w:pStyle w:val="Vraag"/>
        <w:numPr>
          <w:ilvl w:val="0"/>
          <w:numId w:val="30"/>
        </w:numPr>
      </w:pPr>
      <w:r w:rsidRPr="00727A24">
        <w:t>The following 9 isomers are possible:</w:t>
      </w:r>
    </w:p>
    <w:p w:rsidR="00F951A4" w:rsidRPr="00727A24" w:rsidRDefault="00F951A4" w:rsidP="00F951A4">
      <w:r w:rsidRPr="00727A24">
        <w:rPr>
          <w:sz w:val="20"/>
        </w:rPr>
        <w:object w:dxaOrig="10047" w:dyaOrig="3293">
          <v:shape id="_x0000_i1035" type="#_x0000_t75" style="width:6in;height:141.45pt" o:ole="" fillcolor="window">
            <v:imagedata r:id="rId34" o:title=""/>
          </v:shape>
          <o:OLEObject Type="Embed" ProgID="ACD.ChemSketch.20" ShapeID="_x0000_i1035" DrawAspect="Content" ObjectID="_1314541226" r:id="rId35"/>
        </w:object>
      </w:r>
    </w:p>
    <w:p w:rsidR="00F951A4" w:rsidRPr="00727A24" w:rsidRDefault="00F951A4" w:rsidP="00B70E34">
      <w:pPr>
        <w:pStyle w:val="Vraag"/>
      </w:pPr>
      <w:r w:rsidRPr="00727A24">
        <w:t xml:space="preserve">In a–c) </w:t>
      </w:r>
      <w:r w:rsidRPr="00B70E34">
        <w:t>there</w:t>
      </w:r>
      <w:r w:rsidRPr="00727A24">
        <w:t xml:space="preserve"> is no change possible in d) I4 and I5, I6 and I7, I8 and I9 transform into one other. Through this isomerisation also PtCl</w:t>
      </w:r>
      <w:r w:rsidRPr="00727A24">
        <w:rPr>
          <w:vertAlign w:val="subscript"/>
        </w:rPr>
        <w:t>2</w:t>
      </w:r>
      <w:r w:rsidRPr="00727A24">
        <w:t>(dmen), PtBr</w:t>
      </w:r>
      <w:r w:rsidRPr="00727A24">
        <w:rPr>
          <w:vertAlign w:val="subscript"/>
        </w:rPr>
        <w:t>2</w:t>
      </w:r>
      <w:r w:rsidRPr="00727A24">
        <w:t>(dmen), PtCl</w:t>
      </w:r>
      <w:r w:rsidRPr="00727A24">
        <w:rPr>
          <w:vertAlign w:val="subscript"/>
        </w:rPr>
        <w:t>2</w:t>
      </w:r>
      <w:r w:rsidRPr="00727A24">
        <w:t xml:space="preserve"> (pn) and PtBr</w:t>
      </w:r>
      <w:r w:rsidRPr="00727A24">
        <w:rPr>
          <w:vertAlign w:val="subscript"/>
        </w:rPr>
        <w:t>2</w:t>
      </w:r>
      <w:r w:rsidRPr="00727A24">
        <w:t>(pn) can be formed, even though they are not isomeres.</w:t>
      </w:r>
    </w:p>
    <w:p w:rsidR="00F951A4" w:rsidRPr="00727A24" w:rsidRDefault="00F951A4" w:rsidP="00B70E34">
      <w:pPr>
        <w:pStyle w:val="Vraag"/>
      </w:pPr>
      <w:r w:rsidRPr="00B70E34">
        <w:t>PtCl</w:t>
      </w:r>
      <w:r w:rsidRPr="00B70E34">
        <w:rPr>
          <w:vertAlign w:val="subscript"/>
        </w:rPr>
        <w:t>2</w:t>
      </w:r>
      <w:r w:rsidRPr="00727A24">
        <w:t>(en) : PtBr</w:t>
      </w:r>
      <w:r w:rsidRPr="00727A24">
        <w:rPr>
          <w:vertAlign w:val="subscript"/>
        </w:rPr>
        <w:t>2</w:t>
      </w:r>
      <w:r w:rsidRPr="00727A24">
        <w:t>(en) : PtBrCl(en) = 1 : 1 : 2</w:t>
      </w:r>
    </w:p>
    <w:p w:rsidR="00F951A4" w:rsidRPr="00727A24" w:rsidRDefault="00F951A4" w:rsidP="00B70E34">
      <w:pPr>
        <w:pStyle w:val="Vraag"/>
      </w:pPr>
      <w:r w:rsidRPr="00727A24">
        <w:t>PtCl</w:t>
      </w:r>
      <w:r w:rsidRPr="00727A24">
        <w:rPr>
          <w:vertAlign w:val="subscript"/>
        </w:rPr>
        <w:t>2</w:t>
      </w:r>
      <w:r w:rsidRPr="00727A24">
        <w:t>(NH</w:t>
      </w:r>
      <w:r w:rsidRPr="00727A24">
        <w:rPr>
          <w:vertAlign w:val="subscript"/>
        </w:rPr>
        <w:t>3</w:t>
      </w:r>
      <w:r w:rsidRPr="00727A24">
        <w:t>)</w:t>
      </w:r>
      <w:r w:rsidRPr="00727A24">
        <w:rPr>
          <w:vertAlign w:val="subscript"/>
        </w:rPr>
        <w:t>2</w:t>
      </w:r>
      <w:r w:rsidRPr="00727A24">
        <w:tab/>
      </w:r>
      <w:r w:rsidRPr="00727A24">
        <w:rPr>
          <w:position w:val="-10"/>
          <w:sz w:val="20"/>
        </w:rPr>
        <w:object w:dxaOrig="260" w:dyaOrig="380">
          <v:shape id="_x0000_i1036" type="#_x0000_t75" style="width:13.2pt;height:18.75pt" o:ole="" fillcolor="window">
            <v:imagedata r:id="rId36" o:title=""/>
          </v:shape>
          <o:OLEObject Type="Embed" ProgID="Equation.3" ShapeID="_x0000_i1036" DrawAspect="Content" ObjectID="_1314541227" r:id="rId37"/>
        </w:object>
      </w:r>
      <w:r w:rsidRPr="00727A24">
        <w:tab/>
        <w:t>(PtCl(H</w:t>
      </w:r>
      <w:r w:rsidRPr="00727A24">
        <w:rPr>
          <w:vertAlign w:val="subscript"/>
        </w:rPr>
        <w:t>2</w:t>
      </w:r>
      <w:r w:rsidRPr="00727A24">
        <w:t>O)(NH</w:t>
      </w:r>
      <w:r w:rsidRPr="00727A24">
        <w:rPr>
          <w:vertAlign w:val="subscript"/>
        </w:rPr>
        <w:t>3</w:t>
      </w:r>
      <w:r w:rsidRPr="00727A24">
        <w:t>)</w:t>
      </w:r>
      <w:r w:rsidRPr="00727A24">
        <w:rPr>
          <w:vertAlign w:val="subscript"/>
        </w:rPr>
        <w:t>2</w:t>
      </w:r>
      <w:r w:rsidRPr="00727A24">
        <w:t>)</w:t>
      </w:r>
      <w:r w:rsidRPr="00727A24">
        <w:rPr>
          <w:vertAlign w:val="superscript"/>
        </w:rPr>
        <w:t>+</w:t>
      </w:r>
      <w:r w:rsidRPr="00727A24">
        <w:tab/>
      </w:r>
      <w:r w:rsidRPr="00727A24">
        <w:rPr>
          <w:position w:val="-10"/>
          <w:sz w:val="20"/>
        </w:rPr>
        <w:object w:dxaOrig="260" w:dyaOrig="380">
          <v:shape id="_x0000_i1037" type="#_x0000_t75" style="width:13.2pt;height:18.75pt" o:ole="" fillcolor="window">
            <v:imagedata r:id="rId36" o:title=""/>
          </v:shape>
          <o:OLEObject Type="Embed" ProgID="Equation.3" ShapeID="_x0000_i1037" DrawAspect="Content" ObjectID="_1314541228" r:id="rId38"/>
        </w:object>
      </w:r>
      <w:r w:rsidRPr="00727A24">
        <w:tab/>
        <w:t>Pt(H</w:t>
      </w:r>
      <w:r w:rsidRPr="00727A24">
        <w:rPr>
          <w:vertAlign w:val="subscript"/>
        </w:rPr>
        <w:t>2</w:t>
      </w:r>
      <w:r w:rsidRPr="00727A24">
        <w:t>O)</w:t>
      </w:r>
      <w:r w:rsidRPr="00727A24">
        <w:rPr>
          <w:vertAlign w:val="subscript"/>
        </w:rPr>
        <w:t>2</w:t>
      </w:r>
      <w:r w:rsidRPr="00727A24">
        <w:t>(NH</w:t>
      </w:r>
      <w:r w:rsidRPr="00727A24">
        <w:rPr>
          <w:vertAlign w:val="subscript"/>
        </w:rPr>
        <w:t>3</w:t>
      </w:r>
      <w:r w:rsidRPr="00727A24">
        <w:t>)</w:t>
      </w:r>
      <w:r w:rsidRPr="00727A24">
        <w:rPr>
          <w:vertAlign w:val="subscript"/>
        </w:rPr>
        <w:t>2</w:t>
      </w:r>
      <w:r w:rsidRPr="00727A24">
        <w:t>)</w:t>
      </w:r>
      <w:r w:rsidRPr="00727A24">
        <w:rPr>
          <w:vertAlign w:val="superscript"/>
        </w:rPr>
        <w:t>2+</w:t>
      </w:r>
    </w:p>
    <w:p w:rsidR="00F951A4" w:rsidRPr="00727A24" w:rsidRDefault="00F951A4" w:rsidP="00F951A4">
      <w:pPr>
        <w:pStyle w:val="Inspring"/>
        <w:ind w:left="0"/>
      </w:pPr>
      <w:r w:rsidRPr="00727A24">
        <w:t>In blood the hydrolysis does not occur, because the concentration of Cl</w:t>
      </w:r>
      <w:r w:rsidRPr="00727A24">
        <w:rPr>
          <w:vertAlign w:val="superscript"/>
        </w:rPr>
        <w:t>–</w:t>
      </w:r>
      <w:r w:rsidRPr="00727A24">
        <w:t xml:space="preserve"> is rather high and the equilibrium on the left side.</w:t>
      </w:r>
    </w:p>
    <w:p w:rsidR="00F951A4" w:rsidRPr="00727A24" w:rsidRDefault="00F951A4" w:rsidP="00B70E34">
      <w:pPr>
        <w:pStyle w:val="Vraag"/>
      </w:pPr>
      <w:r w:rsidRPr="00727A24">
        <w:t>The bond is due to the cis–isomer, because in that case the distance between the bases (320 pm) has to change only 210</w:t>
      </w:r>
      <w:r w:rsidRPr="00727A24">
        <w:rPr>
          <w:rFonts w:ascii="Symbol" w:hAnsi="Symbol"/>
        </w:rPr>
        <w:t></w:t>
      </w:r>
      <w:r w:rsidRPr="00727A24">
        <w:t xml:space="preserve">2 = 297 nm, whereas the </w:t>
      </w:r>
      <w:r w:rsidRPr="00401AD2">
        <w:rPr>
          <w:i/>
        </w:rPr>
        <w:t>trans</w:t>
      </w:r>
      <w:r w:rsidRPr="00727A24">
        <w:t>–compound would have a distance of 210</w:t>
      </w:r>
      <w:r w:rsidR="00401AD2">
        <w:t xml:space="preserve"> </w:t>
      </w:r>
      <w:r w:rsidR="00401AD2">
        <w:rPr>
          <w:rFonts w:ascii="Symbol" w:hAnsi="Symbol"/>
        </w:rPr>
        <w:sym w:font="Symbol" w:char="F0B4"/>
      </w:r>
      <w:r w:rsidR="00401AD2">
        <w:rPr>
          <w:rFonts w:ascii="Symbol" w:hAnsi="Symbol"/>
        </w:rPr>
        <w:t></w:t>
      </w:r>
      <w:r w:rsidRPr="00727A24">
        <w:t>2 = 420 nm.</w:t>
      </w:r>
    </w:p>
    <w:p w:rsidR="00F951A4" w:rsidRPr="00727A24" w:rsidRDefault="007D4131" w:rsidP="00401AD2">
      <w:pPr>
        <w:pStyle w:val="Kop3"/>
      </w:pPr>
      <w:r>
        <w:rPr>
          <w:noProof/>
        </w:rPr>
        <w:drawing>
          <wp:anchor distT="0" distB="0" distL="114300" distR="114300" simplePos="0" relativeHeight="251657728" behindDoc="0" locked="0" layoutInCell="0" allowOverlap="1">
            <wp:simplePos x="0" y="0"/>
            <wp:positionH relativeFrom="column">
              <wp:posOffset>3671570</wp:posOffset>
            </wp:positionH>
            <wp:positionV relativeFrom="paragraph">
              <wp:posOffset>261620</wp:posOffset>
            </wp:positionV>
            <wp:extent cx="2106295" cy="1779905"/>
            <wp:effectExtent l="19050" t="0" r="825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srcRect/>
                    <a:stretch>
                      <a:fillRect/>
                    </a:stretch>
                  </pic:blipFill>
                  <pic:spPr bwMode="auto">
                    <a:xfrm>
                      <a:off x="0" y="0"/>
                      <a:ext cx="2106295" cy="1779905"/>
                    </a:xfrm>
                    <a:prstGeom prst="rect">
                      <a:avLst/>
                    </a:prstGeom>
                    <a:noFill/>
                    <a:ln w="9525">
                      <a:noFill/>
                      <a:miter lim="800000"/>
                      <a:headEnd/>
                      <a:tailEnd/>
                    </a:ln>
                  </pic:spPr>
                </pic:pic>
              </a:graphicData>
            </a:graphic>
          </wp:anchor>
        </w:drawing>
      </w:r>
      <w:r w:rsidR="00F951A4" w:rsidRPr="00727A24">
        <w:t>II Fosfaten</w:t>
      </w:r>
    </w:p>
    <w:p w:rsidR="00F951A4" w:rsidRPr="00727A24" w:rsidRDefault="00F951A4" w:rsidP="00401AD2">
      <w:pPr>
        <w:pStyle w:val="Vraag"/>
        <w:numPr>
          <w:ilvl w:val="0"/>
          <w:numId w:val="31"/>
        </w:numPr>
      </w:pPr>
      <w:r w:rsidRPr="00727A24">
        <w:t>The structures are:</w:t>
      </w:r>
    </w:p>
    <w:p w:rsidR="00F951A4" w:rsidRPr="00727A24" w:rsidRDefault="00F951A4" w:rsidP="00F951A4">
      <w:r w:rsidRPr="00727A24">
        <w:object w:dxaOrig="5837" w:dyaOrig="2299">
          <v:shape id="_x0000_i1038" type="#_x0000_t75" style="width:267.7pt;height:105.45pt" o:ole="" fillcolor="window">
            <v:imagedata r:id="rId40" o:title=""/>
          </v:shape>
          <o:OLEObject Type="Embed" ProgID="ACD.ChemSketch.20" ShapeID="_x0000_i1038" DrawAspect="Content" ObjectID="_1314541229" r:id="rId41"/>
        </w:object>
      </w:r>
    </w:p>
    <w:p w:rsidR="00F951A4" w:rsidRPr="00727A24" w:rsidRDefault="00F951A4" w:rsidP="00F951A4"/>
    <w:p w:rsidR="00F951A4" w:rsidRPr="00727A24" w:rsidRDefault="00F951A4" w:rsidP="00B70E34">
      <w:pPr>
        <w:pStyle w:val="Vraag"/>
      </w:pPr>
      <w:r w:rsidRPr="00727A24">
        <w:t>Since Mg</w:t>
      </w:r>
      <w:r w:rsidRPr="00727A24">
        <w:rPr>
          <w:vertAlign w:val="superscript"/>
        </w:rPr>
        <w:t>2+</w:t>
      </w:r>
      <w:r w:rsidRPr="00727A24">
        <w:t xml:space="preserve"> has the coordination number 6 one water molecule serves as the sixth ligand among the five O</w:t>
      </w:r>
      <w:r w:rsidRPr="00727A24">
        <w:rPr>
          <w:vertAlign w:val="superscript"/>
        </w:rPr>
        <w:t>–</w:t>
      </w:r>
      <w:r w:rsidRPr="00727A24">
        <w:t xml:space="preserve"> ligands already present in the [ P</w:t>
      </w:r>
      <w:r w:rsidRPr="00727A24">
        <w:rPr>
          <w:vertAlign w:val="subscript"/>
        </w:rPr>
        <w:t>3</w:t>
      </w:r>
      <w:r w:rsidRPr="00727A24">
        <w:t>O</w:t>
      </w:r>
      <w:r w:rsidRPr="00727A24">
        <w:rPr>
          <w:vertAlign w:val="subscript"/>
        </w:rPr>
        <w:t>10</w:t>
      </w:r>
      <w:r w:rsidRPr="00727A24">
        <w:t>]</w:t>
      </w:r>
      <w:r w:rsidRPr="00727A24">
        <w:rPr>
          <w:vertAlign w:val="superscript"/>
        </w:rPr>
        <w:t>5–</w:t>
      </w:r>
      <w:r w:rsidRPr="00727A24">
        <w:t xml:space="preserve"> – ligand:</w:t>
      </w:r>
    </w:p>
    <w:p w:rsidR="00F951A4" w:rsidRPr="00727A24" w:rsidRDefault="00F951A4" w:rsidP="00F951A4"/>
    <w:p w:rsidR="00F951A4" w:rsidRPr="00727A24" w:rsidRDefault="00F951A4" w:rsidP="00B70E34">
      <w:pPr>
        <w:pStyle w:val="Vraag"/>
      </w:pPr>
      <w:r w:rsidRPr="00727A24">
        <w:t>Possible ions are Al</w:t>
      </w:r>
      <w:r w:rsidRPr="00727A24">
        <w:rPr>
          <w:vertAlign w:val="superscript"/>
        </w:rPr>
        <w:t>3+</w:t>
      </w:r>
      <w:r w:rsidRPr="00727A24">
        <w:t xml:space="preserve"> or Fe</w:t>
      </w:r>
      <w:r w:rsidRPr="00727A24">
        <w:rPr>
          <w:vertAlign w:val="superscript"/>
        </w:rPr>
        <w:t>2+</w:t>
      </w:r>
      <w:r w:rsidRPr="00727A24">
        <w:t xml:space="preserve"> because of their equal charge and similar size. The triphosphates are not soluble in water.</w:t>
      </w:r>
    </w:p>
    <w:p w:rsidR="00F951A4" w:rsidRPr="00727A24" w:rsidRDefault="00F951A4" w:rsidP="00B70E34">
      <w:pPr>
        <w:pStyle w:val="Vraag"/>
      </w:pPr>
      <w:r w:rsidRPr="00727A24">
        <w:t>zie tekening boven</w:t>
      </w:r>
    </w:p>
    <w:p w:rsidR="00F951A4" w:rsidRPr="00727A24" w:rsidRDefault="00F951A4" w:rsidP="00B70E34">
      <w:pPr>
        <w:pStyle w:val="Vraag"/>
      </w:pPr>
      <w:r w:rsidRPr="00727A24">
        <w:t>[Ca</w:t>
      </w:r>
      <w:r w:rsidRPr="00727A24">
        <w:rPr>
          <w:vertAlign w:val="superscript"/>
        </w:rPr>
        <w:t>2+</w:t>
      </w:r>
      <w:r w:rsidRPr="00727A24">
        <w:t>] + [CaP</w:t>
      </w:r>
      <w:r w:rsidRPr="00727A24">
        <w:rPr>
          <w:vertAlign w:val="subscript"/>
        </w:rPr>
        <w:t>3</w:t>
      </w:r>
      <w:r w:rsidRPr="00727A24">
        <w:t>O</w:t>
      </w:r>
      <w:r w:rsidRPr="00727A24">
        <w:rPr>
          <w:vertAlign w:val="subscript"/>
        </w:rPr>
        <w:t>10</w:t>
      </w:r>
      <w:r w:rsidRPr="00727A24">
        <w:t>]</w:t>
      </w:r>
      <w:r w:rsidRPr="00727A24">
        <w:rPr>
          <w:vertAlign w:val="superscript"/>
        </w:rPr>
        <w:t xml:space="preserve">3– </w:t>
      </w:r>
      <w:r w:rsidRPr="00727A24">
        <w:t>= 0.225/40 mol/L; [Ca</w:t>
      </w:r>
      <w:r w:rsidRPr="00727A24">
        <w:rPr>
          <w:vertAlign w:val="superscript"/>
        </w:rPr>
        <w:t>2+</w:t>
      </w:r>
      <w:r w:rsidRPr="00727A24">
        <w:t xml:space="preserve">] = 0.02/40 mol/L </w:t>
      </w:r>
      <w:r w:rsidRPr="00727A24">
        <w:rPr>
          <w:rFonts w:ascii="Symbol" w:hAnsi="Symbol"/>
        </w:rPr>
        <w:t></w:t>
      </w:r>
      <w:r w:rsidRPr="00727A24">
        <w:t xml:space="preserve"> [CaP</w:t>
      </w:r>
      <w:r w:rsidRPr="00727A24">
        <w:rPr>
          <w:vertAlign w:val="subscript"/>
        </w:rPr>
        <w:t>3</w:t>
      </w:r>
      <w:r w:rsidRPr="00727A24">
        <w:t>O</w:t>
      </w:r>
      <w:r w:rsidRPr="00727A24">
        <w:rPr>
          <w:vertAlign w:val="subscript"/>
        </w:rPr>
        <w:t>10</w:t>
      </w:r>
      <w:r w:rsidRPr="00727A24">
        <w:t>]</w:t>
      </w:r>
      <w:r w:rsidRPr="00727A24">
        <w:rPr>
          <w:vertAlign w:val="superscript"/>
        </w:rPr>
        <w:t>3–</w:t>
      </w:r>
      <w:r w:rsidRPr="00727A24">
        <w:t xml:space="preserve"> = 0.205/40 mol/L</w:t>
      </w:r>
    </w:p>
    <w:p w:rsidR="00F951A4" w:rsidRPr="00727A24" w:rsidRDefault="00F951A4" w:rsidP="00F951A4">
      <w:pPr>
        <w:pStyle w:val="Inspring"/>
        <w:ind w:left="0"/>
      </w:pPr>
      <w:r w:rsidRPr="00727A24">
        <w:t>[P</w:t>
      </w:r>
      <w:r w:rsidRPr="00727A24">
        <w:rPr>
          <w:vertAlign w:val="subscript"/>
        </w:rPr>
        <w:t>3</w:t>
      </w:r>
      <w:r w:rsidRPr="00727A24">
        <w:t>O</w:t>
      </w:r>
      <w:r w:rsidRPr="00727A24">
        <w:rPr>
          <w:vertAlign w:val="subscript"/>
        </w:rPr>
        <w:t>10</w:t>
      </w:r>
      <w:r w:rsidRPr="00727A24">
        <w:rPr>
          <w:vertAlign w:val="superscript"/>
        </w:rPr>
        <w:t>5–</w:t>
      </w:r>
      <w:r w:rsidRPr="00727A24">
        <w:t xml:space="preserve">] = </w:t>
      </w:r>
      <w:r w:rsidRPr="00727A24">
        <w:rPr>
          <w:i/>
        </w:rPr>
        <w:t>K</w:t>
      </w:r>
      <w:r w:rsidRPr="00727A24">
        <w:rPr>
          <w:vertAlign w:val="subscript"/>
        </w:rPr>
        <w:t>1</w:t>
      </w:r>
      <w:r w:rsidRPr="00727A24">
        <w:t>[CaP</w:t>
      </w:r>
      <w:r w:rsidRPr="00727A24">
        <w:rPr>
          <w:vertAlign w:val="subscript"/>
        </w:rPr>
        <w:t>3</w:t>
      </w:r>
      <w:r w:rsidRPr="00727A24">
        <w:t>O</w:t>
      </w:r>
      <w:r w:rsidRPr="00727A24">
        <w:rPr>
          <w:vertAlign w:val="subscript"/>
        </w:rPr>
        <w:t>10</w:t>
      </w:r>
      <w:r w:rsidRPr="00727A24">
        <w:t>]</w:t>
      </w:r>
      <w:r w:rsidRPr="00727A24">
        <w:rPr>
          <w:vertAlign w:val="superscript"/>
        </w:rPr>
        <w:t>3–</w:t>
      </w:r>
      <w:r w:rsidRPr="00727A24">
        <w:t xml:space="preserve"> / [Ca</w:t>
      </w:r>
      <w:r w:rsidRPr="00727A24">
        <w:rPr>
          <w:vertAlign w:val="superscript"/>
        </w:rPr>
        <w:t>2+</w:t>
      </w:r>
      <w:r w:rsidRPr="00727A24">
        <w:t>] = 1.025</w:t>
      </w:r>
      <w:r w:rsidRPr="00727A24">
        <w:rPr>
          <w:rFonts w:ascii="Symbol" w:hAnsi="Symbol"/>
        </w:rPr>
        <w:t></w:t>
      </w:r>
      <w:r w:rsidRPr="00727A24">
        <w:t>10</w:t>
      </w:r>
      <w:r w:rsidRPr="00727A24">
        <w:rPr>
          <w:vertAlign w:val="superscript"/>
        </w:rPr>
        <w:t>–5</w:t>
      </w:r>
      <w:r w:rsidRPr="00727A24">
        <w:t xml:space="preserve"> mol/L</w:t>
      </w:r>
    </w:p>
    <w:p w:rsidR="00F951A4" w:rsidRPr="00727A24" w:rsidRDefault="00F951A4" w:rsidP="00F951A4">
      <w:pPr>
        <w:pStyle w:val="Inspring"/>
        <w:ind w:left="0"/>
      </w:pPr>
      <w:r w:rsidRPr="00727A24">
        <w:t>[CaP</w:t>
      </w:r>
      <w:r w:rsidRPr="00727A24">
        <w:rPr>
          <w:vertAlign w:val="subscript"/>
        </w:rPr>
        <w:t>3</w:t>
      </w:r>
      <w:r w:rsidRPr="00727A24">
        <w:t>O</w:t>
      </w:r>
      <w:r w:rsidRPr="00727A24">
        <w:rPr>
          <w:vertAlign w:val="subscript"/>
        </w:rPr>
        <w:t>10</w:t>
      </w:r>
      <w:r w:rsidRPr="00727A24">
        <w:t>]</w:t>
      </w:r>
      <w:r w:rsidRPr="00727A24">
        <w:rPr>
          <w:vertAlign w:val="superscript"/>
        </w:rPr>
        <w:t>3–</w:t>
      </w:r>
      <w:r w:rsidRPr="00727A24">
        <w:t xml:space="preserve"> + [P</w:t>
      </w:r>
      <w:r w:rsidRPr="00727A24">
        <w:rPr>
          <w:vertAlign w:val="subscript"/>
        </w:rPr>
        <w:t>3</w:t>
      </w:r>
      <w:r w:rsidRPr="00727A24">
        <w:t>O</w:t>
      </w:r>
      <w:r w:rsidRPr="00727A24">
        <w:rPr>
          <w:vertAlign w:val="subscript"/>
        </w:rPr>
        <w:t>10</w:t>
      </w:r>
      <w:r w:rsidRPr="00727A24">
        <w:rPr>
          <w:vertAlign w:val="superscript"/>
        </w:rPr>
        <w:t>5–</w:t>
      </w:r>
      <w:r w:rsidRPr="00727A24">
        <w:t>] = 5.135 10</w:t>
      </w:r>
      <w:r w:rsidRPr="00727A24">
        <w:rPr>
          <w:vertAlign w:val="superscript"/>
        </w:rPr>
        <w:t>–3</w:t>
      </w:r>
      <w:r w:rsidRPr="00727A24">
        <w:t xml:space="preserve"> mol/L </w:t>
      </w:r>
      <w:r w:rsidRPr="00727A24">
        <w:rPr>
          <w:rFonts w:ascii="Symbol" w:hAnsi="Symbol"/>
        </w:rPr>
        <w:t></w:t>
      </w:r>
      <w:r w:rsidRPr="00727A24">
        <w:t xml:space="preserve"> </w:t>
      </w:r>
      <w:smartTag w:uri="urn:schemas-microsoft-com:office:smarttags" w:element="metricconverter">
        <w:smartTagPr>
          <w:attr w:name="ProductID" w:val="37.6 g"/>
        </w:smartTagPr>
        <w:r w:rsidRPr="00727A24">
          <w:t>37.6 g</w:t>
        </w:r>
      </w:smartTag>
      <w:r w:rsidRPr="00727A24">
        <w:t xml:space="preserve"> Na</w:t>
      </w:r>
      <w:r w:rsidRPr="00727A24">
        <w:rPr>
          <w:vertAlign w:val="subscript"/>
        </w:rPr>
        <w:t>3</w:t>
      </w:r>
      <w:r w:rsidRPr="00727A24">
        <w:t>P</w:t>
      </w:r>
      <w:r w:rsidRPr="00727A24">
        <w:rPr>
          <w:vertAlign w:val="subscript"/>
        </w:rPr>
        <w:t>3</w:t>
      </w:r>
      <w:r w:rsidRPr="00727A24">
        <w:t>O</w:t>
      </w:r>
      <w:r w:rsidRPr="00727A24">
        <w:rPr>
          <w:vertAlign w:val="subscript"/>
        </w:rPr>
        <w:t>10</w:t>
      </w:r>
      <w:r w:rsidRPr="00727A24">
        <w:t xml:space="preserve"> in </w:t>
      </w:r>
      <w:smartTag w:uri="urn:schemas-microsoft-com:office:smarttags" w:element="metricconverter">
        <w:smartTagPr>
          <w:attr w:name="ProductID" w:val="20 L"/>
        </w:smartTagPr>
        <w:r w:rsidRPr="00727A24">
          <w:t>20 L</w:t>
        </w:r>
      </w:smartTag>
      <w:r w:rsidRPr="00727A24">
        <w:t xml:space="preserve"> H</w:t>
      </w:r>
      <w:r w:rsidRPr="00727A24">
        <w:rPr>
          <w:vertAlign w:val="subscript"/>
        </w:rPr>
        <w:t>2</w:t>
      </w:r>
      <w:r w:rsidRPr="00727A24">
        <w:t>O)</w:t>
      </w:r>
    </w:p>
    <w:p w:rsidR="00F951A4" w:rsidRPr="00727A24" w:rsidRDefault="00F951A4" w:rsidP="00F951A4"/>
    <w:p w:rsidR="00F951A4" w:rsidRPr="00727A24" w:rsidRDefault="007D4131" w:rsidP="00401AD2">
      <w:pPr>
        <w:pStyle w:val="Kop3"/>
      </w:pPr>
      <w:r>
        <w:rPr>
          <w:noProof/>
        </w:rPr>
        <w:drawing>
          <wp:anchor distT="0" distB="0" distL="114300" distR="114300" simplePos="0" relativeHeight="251658752" behindDoc="0" locked="0" layoutInCell="0" allowOverlap="1">
            <wp:simplePos x="0" y="0"/>
            <wp:positionH relativeFrom="column">
              <wp:posOffset>4311650</wp:posOffset>
            </wp:positionH>
            <wp:positionV relativeFrom="paragraph">
              <wp:posOffset>321310</wp:posOffset>
            </wp:positionV>
            <wp:extent cx="1469390" cy="1469390"/>
            <wp:effectExtent l="1905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cstate="print"/>
                    <a:srcRect/>
                    <a:stretch>
                      <a:fillRect/>
                    </a:stretch>
                  </pic:blipFill>
                  <pic:spPr bwMode="auto">
                    <a:xfrm>
                      <a:off x="0" y="0"/>
                      <a:ext cx="1469390" cy="1469390"/>
                    </a:xfrm>
                    <a:prstGeom prst="rect">
                      <a:avLst/>
                    </a:prstGeom>
                    <a:noFill/>
                    <a:ln w="9525">
                      <a:noFill/>
                      <a:miter lim="800000"/>
                      <a:headEnd/>
                      <a:tailEnd/>
                    </a:ln>
                  </pic:spPr>
                </pic:pic>
              </a:graphicData>
            </a:graphic>
          </wp:anchor>
        </w:drawing>
      </w:r>
      <w:r w:rsidR="00F951A4" w:rsidRPr="00727A24">
        <w:t>III Biochemie</w:t>
      </w:r>
    </w:p>
    <w:p w:rsidR="00F951A4" w:rsidRPr="00727A24" w:rsidRDefault="00F951A4" w:rsidP="00401AD2">
      <w:pPr>
        <w:pStyle w:val="Vraag"/>
        <w:numPr>
          <w:ilvl w:val="0"/>
          <w:numId w:val="32"/>
        </w:numPr>
      </w:pPr>
      <w:r w:rsidRPr="00727A24">
        <w:t>5' – pTpApGpCpT \pC</w:t>
      </w:r>
    </w:p>
    <w:p w:rsidR="00F951A4" w:rsidRPr="00727A24" w:rsidRDefault="00F951A4" w:rsidP="00B70E34">
      <w:pPr>
        <w:pStyle w:val="Vraag"/>
      </w:pPr>
      <w:r w:rsidRPr="00727A24">
        <w:t>The probability of the sequence given is (1/4)6 = 1/4096. Thus, this specific sequence may occur in the DNA 105/4096 = 24.4 times on average</w:t>
      </w:r>
    </w:p>
    <w:p w:rsidR="00F951A4" w:rsidRPr="00727A24" w:rsidRDefault="00F951A4" w:rsidP="00B70E34">
      <w:pPr>
        <w:pStyle w:val="Vraag"/>
      </w:pPr>
      <w:r w:rsidRPr="00727A24">
        <w:t>The sequence recognised by Taq I is 2 base pairs, that is 4 bases.</w:t>
      </w:r>
    </w:p>
    <w:p w:rsidR="00F951A4" w:rsidRPr="00727A24" w:rsidRDefault="00F951A4" w:rsidP="00B70E34">
      <w:pPr>
        <w:pStyle w:val="Vraag"/>
      </w:pPr>
      <w:r w:rsidRPr="00727A24">
        <w:t>The sequence is 5' – pTpCpGpA – 3' or 5' – pGpApTpC – 3'</w:t>
      </w:r>
    </w:p>
    <w:p w:rsidR="00F951A4" w:rsidRPr="00727A24" w:rsidRDefault="00F951A4" w:rsidP="00401AD2">
      <w:pPr>
        <w:pStyle w:val="Vraag"/>
      </w:pPr>
      <w:r w:rsidRPr="00727A24">
        <w:rPr>
          <w:position w:val="-160"/>
        </w:rPr>
        <w:tab/>
      </w:r>
      <w:r w:rsidRPr="00401AD2">
        <w:rPr>
          <w:position w:val="-60"/>
        </w:rPr>
        <w:object w:dxaOrig="4243" w:dyaOrig="787">
          <v:shape id="_x0000_i1039" type="#_x0000_t75" style="width:211.95pt;height:39.55pt" o:ole="" fillcolor="window">
            <v:imagedata r:id="rId43" o:title=""/>
          </v:shape>
          <o:OLEObject Type="Embed" ProgID="ACD.ChemSketch.20" ShapeID="_x0000_i1039" DrawAspect="Content" ObjectID="_1314541230" r:id="rId44"/>
        </w:object>
      </w:r>
    </w:p>
    <w:p w:rsidR="00F951A4" w:rsidRPr="00727A24" w:rsidRDefault="00F951A4" w:rsidP="00B70E34">
      <w:pPr>
        <w:pStyle w:val="Vraag"/>
      </w:pPr>
      <w:r w:rsidRPr="00727A24">
        <w:t>The reaction has a positive enthalpy, since the hydrogen bonds between the bases G and C in the complementary strands are broken.</w:t>
      </w:r>
    </w:p>
    <w:p w:rsidR="00F951A4" w:rsidRPr="00727A24" w:rsidRDefault="00F951A4" w:rsidP="00B70E34">
      <w:pPr>
        <w:pStyle w:val="Vraag"/>
      </w:pPr>
      <w:r w:rsidRPr="00727A24">
        <w:t>The two relations show the same dependence on temperature. Therefore, the enthalpy of the two reactions is roughly the same. Then the interaction of the double helix must be identical and therefore we must choose TCGA for the first recognition sequence of question d). The cleavage in the two cases mentioned in d) occurs as follows:</w:t>
      </w:r>
    </w:p>
    <w:p w:rsidR="00F951A4" w:rsidRPr="00727A24" w:rsidRDefault="00F951A4" w:rsidP="00F951A4">
      <w:pPr>
        <w:pStyle w:val="Inspring"/>
        <w:ind w:left="0"/>
      </w:pPr>
      <w:r w:rsidRPr="00727A24">
        <w:t>Cla I:</w:t>
      </w:r>
      <w:r w:rsidRPr="00727A24">
        <w:tab/>
        <w:t>5' – pApT</w:t>
      </w:r>
      <w:r w:rsidRPr="00727A24">
        <w:rPr>
          <w:rFonts w:ascii="Courier New" w:hAnsi="Courier New"/>
        </w:rPr>
        <w:t>│</w:t>
      </w:r>
      <w:r w:rsidRPr="00727A24">
        <w:t>pCpGpApT – 3'</w:t>
      </w:r>
    </w:p>
    <w:p w:rsidR="00F951A4" w:rsidRPr="00727A24" w:rsidRDefault="00F951A4" w:rsidP="00F951A4">
      <w:pPr>
        <w:pStyle w:val="Inspring"/>
        <w:ind w:left="0"/>
      </w:pPr>
      <w:r w:rsidRPr="00727A24">
        <w:t>3' – pTpApGpCp</w:t>
      </w:r>
      <w:r w:rsidRPr="00727A24">
        <w:rPr>
          <w:rFonts w:ascii="Courier New" w:hAnsi="Courier New"/>
        </w:rPr>
        <w:t>│</w:t>
      </w:r>
      <w:r w:rsidRPr="00727A24">
        <w:t>TpA – 5'</w:t>
      </w:r>
    </w:p>
    <w:p w:rsidR="00F951A4" w:rsidRPr="00727A24" w:rsidRDefault="00F951A4" w:rsidP="00F951A4">
      <w:pPr>
        <w:pStyle w:val="Inspring"/>
        <w:ind w:left="0"/>
      </w:pPr>
      <w:r w:rsidRPr="00727A24">
        <w:t>Taq I:</w:t>
      </w:r>
      <w:r w:rsidRPr="00727A24">
        <w:tab/>
        <w:t>5' – pT</w:t>
      </w:r>
      <w:r w:rsidRPr="00727A24">
        <w:rPr>
          <w:rFonts w:ascii="Courier New" w:hAnsi="Courier New"/>
        </w:rPr>
        <w:t>│</w:t>
      </w:r>
      <w:r w:rsidRPr="00727A24">
        <w:t>pCpGpA – 3'</w:t>
      </w:r>
    </w:p>
    <w:p w:rsidR="00F951A4" w:rsidRPr="00727A24" w:rsidRDefault="00F951A4" w:rsidP="00F951A4">
      <w:pPr>
        <w:pStyle w:val="Inspring"/>
        <w:ind w:left="0"/>
      </w:pPr>
      <w:r w:rsidRPr="00727A24">
        <w:t>3' – pApGpCp</w:t>
      </w:r>
      <w:r w:rsidRPr="00727A24">
        <w:rPr>
          <w:rFonts w:ascii="Courier New" w:hAnsi="Courier New"/>
        </w:rPr>
        <w:t>│</w:t>
      </w:r>
      <w:r w:rsidRPr="00727A24">
        <w:t>T – 5'</w:t>
      </w:r>
    </w:p>
    <w:p w:rsidR="00F951A4" w:rsidRPr="00727A24" w:rsidRDefault="00F951A4" w:rsidP="00B70E34">
      <w:pPr>
        <w:pStyle w:val="Vraag"/>
      </w:pPr>
      <w:r w:rsidRPr="00727A24">
        <w:t>The following curve would be obtained</w:t>
      </w:r>
    </w:p>
    <w:p w:rsidR="00F951A4" w:rsidRPr="00727A24" w:rsidRDefault="007D4131" w:rsidP="00F951A4">
      <w:pPr>
        <w:pStyle w:val="Inspring"/>
        <w:ind w:left="0"/>
      </w:pPr>
      <w:r>
        <w:rPr>
          <w:noProof/>
          <w:sz w:val="20"/>
          <w:lang w:val="nl-NL"/>
        </w:rPr>
        <w:drawing>
          <wp:inline distT="0" distB="0" distL="0" distR="0">
            <wp:extent cx="2144395" cy="1764665"/>
            <wp:effectExtent l="19050" t="0" r="8255"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cstate="print"/>
                    <a:srcRect/>
                    <a:stretch>
                      <a:fillRect/>
                    </a:stretch>
                  </pic:blipFill>
                  <pic:spPr bwMode="auto">
                    <a:xfrm>
                      <a:off x="0" y="0"/>
                      <a:ext cx="2144395" cy="1764665"/>
                    </a:xfrm>
                    <a:prstGeom prst="rect">
                      <a:avLst/>
                    </a:prstGeom>
                    <a:noFill/>
                    <a:ln w="9525">
                      <a:noFill/>
                      <a:miter lim="800000"/>
                      <a:headEnd/>
                      <a:tailEnd/>
                    </a:ln>
                  </pic:spPr>
                </pic:pic>
              </a:graphicData>
            </a:graphic>
          </wp:inline>
        </w:drawing>
      </w:r>
    </w:p>
    <w:p w:rsidR="00F951A4" w:rsidRPr="00727A24" w:rsidRDefault="00F951A4" w:rsidP="00B70E34">
      <w:pPr>
        <w:pStyle w:val="Vraag"/>
      </w:pPr>
      <w:r w:rsidRPr="00727A24">
        <w:t>Δ</w:t>
      </w:r>
      <w:r w:rsidRPr="00727A24">
        <w:rPr>
          <w:i/>
        </w:rPr>
        <w:t>H</w:t>
      </w:r>
      <w:r w:rsidRPr="00727A24">
        <w:t xml:space="preserve"> is negative.</w:t>
      </w:r>
    </w:p>
    <w:p w:rsidR="00F951A4" w:rsidRPr="00727A24" w:rsidRDefault="00F951A4" w:rsidP="00B70E34">
      <w:pPr>
        <w:pStyle w:val="Vraag"/>
      </w:pPr>
      <w:r w:rsidRPr="00727A24">
        <w:t>Low temperature, low DNA concentration and high ionic strength will give the maximum percentage of recombinant molecules.</w:t>
      </w:r>
    </w:p>
    <w:p w:rsidR="00F951A4" w:rsidRPr="00727A24" w:rsidRDefault="00F951A4" w:rsidP="00401AD2">
      <w:pPr>
        <w:pStyle w:val="Kop3"/>
      </w:pPr>
      <w:r w:rsidRPr="00727A24">
        <w:t>IV Fysische Chemie</w:t>
      </w:r>
    </w:p>
    <w:p w:rsidR="00F951A4" w:rsidRPr="00727A24" w:rsidRDefault="00F951A4" w:rsidP="00401AD2">
      <w:pPr>
        <w:pStyle w:val="Vraag"/>
        <w:numPr>
          <w:ilvl w:val="0"/>
          <w:numId w:val="34"/>
        </w:numPr>
      </w:pPr>
      <w:r w:rsidRPr="00727A24">
        <w:t xml:space="preserve">λ = </w:t>
      </w:r>
      <w:r w:rsidRPr="00401AD2">
        <w:rPr>
          <w:i/>
        </w:rPr>
        <w:t>cv</w:t>
      </w:r>
      <w:r w:rsidRPr="00727A24">
        <w:t xml:space="preserve"> = 2 </w:t>
      </w:r>
      <w:r w:rsidRPr="00401AD2">
        <w:rPr>
          <w:i/>
        </w:rPr>
        <w:t>l/n</w:t>
      </w:r>
      <w:r w:rsidRPr="00727A24">
        <w:t xml:space="preserve"> with </w:t>
      </w:r>
      <w:r w:rsidRPr="00401AD2">
        <w:rPr>
          <w:i/>
        </w:rPr>
        <w:t>n</w:t>
      </w:r>
      <w:r w:rsidRPr="00727A24">
        <w:t xml:space="preserve"> = 1, 2, 3, ....</w:t>
      </w:r>
    </w:p>
    <w:p w:rsidR="00F951A4" w:rsidRPr="00727A24" w:rsidRDefault="00F951A4" w:rsidP="00B70E34">
      <w:pPr>
        <w:pStyle w:val="Vraag"/>
      </w:pPr>
      <w:r w:rsidRPr="00727A24">
        <w:rPr>
          <w:position w:val="-26"/>
          <w:sz w:val="20"/>
        </w:rPr>
        <w:object w:dxaOrig="8940" w:dyaOrig="680">
          <v:shape id="_x0000_i1040" type="#_x0000_t75" style="width:422.35pt;height:32.45pt" o:ole="" fillcolor="window">
            <v:imagedata r:id="rId46" o:title=""/>
          </v:shape>
          <o:OLEObject Type="Embed" ProgID="Equation.3" ShapeID="_x0000_i1040" DrawAspect="Content" ObjectID="_1314541231" r:id="rId47"/>
        </w:object>
      </w:r>
    </w:p>
    <w:p w:rsidR="00F951A4" w:rsidRPr="00727A24" w:rsidRDefault="00F951A4" w:rsidP="00B70E34">
      <w:pPr>
        <w:pStyle w:val="Vraag"/>
      </w:pPr>
      <w:r w:rsidRPr="00727A24">
        <w:lastRenderedPageBreak/>
        <w:t xml:space="preserve">For </w:t>
      </w:r>
      <w:r w:rsidRPr="00727A24">
        <w:rPr>
          <w:i/>
        </w:rPr>
        <w:t>k</w:t>
      </w:r>
      <w:r w:rsidRPr="00727A24">
        <w:t xml:space="preserve"> electrons and </w:t>
      </w:r>
      <w:r w:rsidRPr="00727A24">
        <w:rPr>
          <w:i/>
        </w:rPr>
        <w:t>k</w:t>
      </w:r>
      <w:r w:rsidRPr="00727A24">
        <w:rPr>
          <w:rFonts w:ascii="Symbol" w:hAnsi="Symbol"/>
        </w:rPr>
        <w:t></w:t>
      </w:r>
      <w:r w:rsidRPr="00727A24">
        <w:rPr>
          <w:rFonts w:ascii="Symbol" w:hAnsi="Symbol"/>
        </w:rPr>
        <w:t></w:t>
      </w:r>
      <w:r w:rsidRPr="00727A24">
        <w:rPr>
          <w:rFonts w:ascii="Symbol" w:hAnsi="Symbol"/>
        </w:rPr>
        <w:t></w:t>
      </w:r>
      <w:r w:rsidRPr="00727A24">
        <w:t xml:space="preserve">0 mod 2, </w:t>
      </w:r>
      <w:r w:rsidRPr="00727A24">
        <w:rPr>
          <w:i/>
        </w:rPr>
        <w:t>k</w:t>
      </w:r>
      <w:r w:rsidRPr="00727A24">
        <w:t xml:space="preserve">/2 orbitals are possible, so </w:t>
      </w:r>
      <w:r w:rsidRPr="00727A24">
        <w:rPr>
          <w:i/>
        </w:rPr>
        <w:t>n</w:t>
      </w:r>
      <w:r w:rsidRPr="00727A24">
        <w:rPr>
          <w:vertAlign w:val="subscript"/>
        </w:rPr>
        <w:t>homo</w:t>
      </w:r>
      <w:r w:rsidRPr="00727A24">
        <w:t xml:space="preserve">= </w:t>
      </w:r>
      <w:r w:rsidRPr="00727A24">
        <w:rPr>
          <w:i/>
        </w:rPr>
        <w:t>k</w:t>
      </w:r>
      <w:r w:rsidRPr="00727A24">
        <w:t xml:space="preserve">/2 and </w:t>
      </w:r>
      <w:r w:rsidRPr="00727A24">
        <w:rPr>
          <w:i/>
        </w:rPr>
        <w:t>n</w:t>
      </w:r>
      <w:r w:rsidRPr="00727A24">
        <w:rPr>
          <w:vertAlign w:val="subscript"/>
        </w:rPr>
        <w:t>lumo</w:t>
      </w:r>
      <w:r w:rsidRPr="00727A24">
        <w:t xml:space="preserve"> = </w:t>
      </w:r>
      <w:r w:rsidRPr="00727A24">
        <w:rPr>
          <w:i/>
        </w:rPr>
        <w:t>k</w:t>
      </w:r>
      <w:r w:rsidRPr="00727A24">
        <w:t>/2 + 1</w:t>
      </w:r>
    </w:p>
    <w:p w:rsidR="00F951A4" w:rsidRPr="00727A24" w:rsidRDefault="00F951A4" w:rsidP="00F951A4">
      <w:pPr>
        <w:pStyle w:val="Inspring"/>
        <w:ind w:left="0"/>
      </w:pPr>
      <w:r w:rsidRPr="00727A24">
        <w:rPr>
          <w:position w:val="-26"/>
          <w:sz w:val="20"/>
        </w:rPr>
        <w:object w:dxaOrig="7360" w:dyaOrig="680">
          <v:shape id="_x0000_i1041" type="#_x0000_t75" style="width:368.1pt;height:33.95pt" o:ole="" fillcolor="window">
            <v:imagedata r:id="rId48" o:title=""/>
          </v:shape>
          <o:OLEObject Type="Embed" ProgID="Equation.3" ShapeID="_x0000_i1041" DrawAspect="Content" ObjectID="_1314541232" r:id="rId49"/>
        </w:object>
      </w:r>
    </w:p>
    <w:p w:rsidR="00F951A4" w:rsidRPr="00727A24" w:rsidRDefault="00F951A4" w:rsidP="00B70E34">
      <w:pPr>
        <w:pStyle w:val="Vraag"/>
      </w:pPr>
      <w:r w:rsidRPr="00727A24">
        <w:t xml:space="preserve">if </w:t>
      </w:r>
      <w:r w:rsidRPr="00727A24">
        <w:rPr>
          <w:i/>
        </w:rPr>
        <w:t>N</w:t>
      </w:r>
      <w:r w:rsidRPr="00727A24">
        <w:t xml:space="preserve"> is the number of C–Atoms </w:t>
      </w:r>
      <w:r w:rsidRPr="00727A24">
        <w:rPr>
          <w:i/>
        </w:rPr>
        <w:t>N</w:t>
      </w:r>
      <w:r w:rsidRPr="00727A24">
        <w:t xml:space="preserve"> is equal to </w:t>
      </w:r>
      <w:r w:rsidRPr="00727A24">
        <w:rPr>
          <w:i/>
        </w:rPr>
        <w:t>k</w:t>
      </w:r>
      <w:r w:rsidRPr="00727A24">
        <w:t xml:space="preserve"> +1 for even number of electrons </w:t>
      </w:r>
      <w:r w:rsidRPr="00727A24">
        <w:rPr>
          <w:i/>
        </w:rPr>
        <w:t>k</w:t>
      </w:r>
      <w:r w:rsidRPr="00727A24">
        <w:t>, so</w:t>
      </w:r>
    </w:p>
    <w:p w:rsidR="00F951A4" w:rsidRPr="00727A24" w:rsidRDefault="00F951A4" w:rsidP="00F951A4">
      <w:r w:rsidRPr="00727A24">
        <w:rPr>
          <w:position w:val="-26"/>
          <w:sz w:val="20"/>
        </w:rPr>
        <w:object w:dxaOrig="2160" w:dyaOrig="680">
          <v:shape id="_x0000_i1042" type="#_x0000_t75" style="width:108pt;height:33.95pt" o:ole="" fillcolor="window">
            <v:imagedata r:id="rId50" o:title=""/>
          </v:shape>
          <o:OLEObject Type="Embed" ProgID="Equation.3" ShapeID="_x0000_i1042" DrawAspect="Content" ObjectID="_1314541233" r:id="rId51"/>
        </w:object>
      </w:r>
    </w:p>
    <w:p w:rsidR="00F951A4" w:rsidRPr="00727A24" w:rsidRDefault="00F951A4" w:rsidP="00F951A4">
      <w:r w:rsidRPr="00727A24">
        <w:t xml:space="preserve">for even </w:t>
      </w:r>
      <w:r w:rsidRPr="00727A24">
        <w:rPr>
          <w:i/>
        </w:rPr>
        <w:t>N</w:t>
      </w:r>
      <w:r w:rsidRPr="00727A24">
        <w:t>'s , the lenght of the box would be a(</w:t>
      </w:r>
      <w:r w:rsidRPr="00727A24">
        <w:rPr>
          <w:i/>
        </w:rPr>
        <w:t>N</w:t>
      </w:r>
      <w:r w:rsidRPr="00727A24">
        <w:t xml:space="preserve">–1) with </w:t>
      </w:r>
      <w:r w:rsidRPr="00727A24">
        <w:rPr>
          <w:i/>
        </w:rPr>
        <w:t>k</w:t>
      </w:r>
      <w:r w:rsidRPr="00727A24">
        <w:t xml:space="preserve"> = </w:t>
      </w:r>
      <w:r w:rsidRPr="00727A24">
        <w:rPr>
          <w:i/>
        </w:rPr>
        <w:t>N</w:t>
      </w:r>
      <w:r w:rsidRPr="00727A24">
        <w:t xml:space="preserve"> electrons, so</w:t>
      </w:r>
    </w:p>
    <w:p w:rsidR="00F951A4" w:rsidRPr="00727A24" w:rsidRDefault="00F951A4" w:rsidP="00F951A4">
      <w:r w:rsidRPr="00727A24">
        <w:rPr>
          <w:position w:val="-26"/>
          <w:sz w:val="20"/>
        </w:rPr>
        <w:object w:dxaOrig="1820" w:dyaOrig="680">
          <v:shape id="_x0000_i1043" type="#_x0000_t75" style="width:90.75pt;height:33.95pt" o:ole="" fillcolor="window">
            <v:imagedata r:id="rId52" o:title=""/>
          </v:shape>
          <o:OLEObject Type="Embed" ProgID="Equation.3" ShapeID="_x0000_i1043" DrawAspect="Content" ObjectID="_1314541234" r:id="rId53"/>
        </w:object>
      </w:r>
    </w:p>
    <w:p w:rsidR="00F951A4" w:rsidRPr="00727A24" w:rsidRDefault="00F951A4" w:rsidP="00B70E34">
      <w:pPr>
        <w:pStyle w:val="Vraag"/>
      </w:pPr>
      <w:r w:rsidRPr="00727A24">
        <w:t>For a conjugated system N has to be even. To obtain a visible colour, the wave lenght should be greater than 400 nm. Therefore</w:t>
      </w:r>
    </w:p>
    <w:p w:rsidR="00F951A4" w:rsidRPr="00727A24" w:rsidRDefault="00F951A4" w:rsidP="00F951A4">
      <w:r w:rsidRPr="00727A24">
        <w:rPr>
          <w:position w:val="-26"/>
          <w:sz w:val="20"/>
        </w:rPr>
        <w:object w:dxaOrig="5500" w:dyaOrig="680">
          <v:shape id="_x0000_i1044" type="#_x0000_t75" style="width:274.8pt;height:33.95pt" o:ole="" fillcolor="window">
            <v:imagedata r:id="rId54" o:title=""/>
          </v:shape>
          <o:OLEObject Type="Embed" ProgID="Equation.3" ShapeID="_x0000_i1044" DrawAspect="Content" ObjectID="_1314541235" r:id="rId55"/>
        </w:object>
      </w:r>
    </w:p>
    <w:p w:rsidR="00F951A4" w:rsidRPr="00727A24" w:rsidRDefault="00F951A4" w:rsidP="00F951A4">
      <w:r w:rsidRPr="00727A24">
        <w:t xml:space="preserve">The equation </w:t>
      </w:r>
      <w:r w:rsidRPr="00727A24">
        <w:rPr>
          <w:i/>
        </w:rPr>
        <w:t>N</w:t>
      </w:r>
      <w:r w:rsidRPr="00727A24">
        <w:rPr>
          <w:vertAlign w:val="superscript"/>
        </w:rPr>
        <w:t>2</w:t>
      </w:r>
      <w:r w:rsidRPr="00727A24">
        <w:t xml:space="preserve"> – 8.02 </w:t>
      </w:r>
      <w:r w:rsidRPr="00727A24">
        <w:rPr>
          <w:i/>
        </w:rPr>
        <w:t>N</w:t>
      </w:r>
      <w:r w:rsidRPr="00727A24">
        <w:t xml:space="preserve"> – 5.02 &gt; 0 derived from the equation above has the only positive solution </w:t>
      </w:r>
      <w:r w:rsidRPr="00727A24">
        <w:rPr>
          <w:i/>
        </w:rPr>
        <w:t>N</w:t>
      </w:r>
      <w:r w:rsidRPr="00727A24">
        <w:t xml:space="preserve"> = 8.60. Since </w:t>
      </w:r>
      <w:r w:rsidRPr="00727A24">
        <w:rPr>
          <w:i/>
        </w:rPr>
        <w:t>N</w:t>
      </w:r>
      <w:r w:rsidRPr="00727A24">
        <w:t xml:space="preserve"> must be even, the minimum number of C–Atoms is 10.</w:t>
      </w:r>
    </w:p>
    <w:p w:rsidR="00F951A4" w:rsidRPr="00727A24" w:rsidRDefault="00F951A4" w:rsidP="00B70E34">
      <w:pPr>
        <w:pStyle w:val="Vraag"/>
      </w:pPr>
      <w:r w:rsidRPr="00727A24">
        <w:t>The angles between 5–6 and 7–8, between 11–12 and 13–14 are smaller than 90</w:t>
      </w:r>
      <w:r w:rsidRPr="00727A24">
        <w:rPr>
          <w:rFonts w:ascii="Symbol" w:hAnsi="Symbol"/>
        </w:rPr>
        <w:t></w:t>
      </w:r>
      <w:r w:rsidRPr="00727A24">
        <w:t xml:space="preserve"> and therefore the effect of the double bonds between C5 and C6, C13, C14 and O can't be neglected. They overlap to a small extent with the conjugated system C7 through C12 and enlarge the box significantly. A larger l leads to a larger λ, causing a shift towards a longer wavelenght.</w:t>
      </w:r>
    </w:p>
    <w:p w:rsidR="00F951A4" w:rsidRPr="00727A24" w:rsidRDefault="00F951A4" w:rsidP="00B70E34">
      <w:pPr>
        <w:pStyle w:val="Vraag"/>
      </w:pPr>
      <w:r w:rsidRPr="00727A24">
        <w:t>Obviously, the box must be much larger when bound to opsin. For λ = 600 nm the atoms C5 to O at the end of the chain must be forced into the plane:</w:t>
      </w:r>
    </w:p>
    <w:p w:rsidR="00F951A4" w:rsidRPr="00727A24" w:rsidRDefault="00F951A4" w:rsidP="00F951A4">
      <w:pPr>
        <w:pStyle w:val="Inspring"/>
        <w:ind w:left="0"/>
      </w:pPr>
      <w:r w:rsidRPr="00727A24">
        <w:rPr>
          <w:i/>
        </w:rPr>
        <w:t>l</w:t>
      </w:r>
      <w:r w:rsidRPr="00727A24">
        <w:t xml:space="preserve"> = 0.133 + 0.150 +4</w:t>
      </w:r>
      <w:r w:rsidRPr="00727A24">
        <w:rPr>
          <w:rFonts w:ascii="Symbol" w:hAnsi="Symbol"/>
        </w:rPr>
        <w:t></w:t>
      </w:r>
      <w:r w:rsidRPr="00727A24">
        <w:rPr>
          <w:rFonts w:ascii="Symbol" w:hAnsi="Symbol"/>
        </w:rPr>
        <w:sym w:font="Symbol" w:char="F0B4"/>
      </w:r>
      <w:r w:rsidRPr="00727A24">
        <w:rPr>
          <w:rFonts w:ascii="Symbol" w:hAnsi="Symbol"/>
        </w:rPr>
        <w:t></w:t>
      </w:r>
      <w:r w:rsidRPr="00727A24">
        <w:t xml:space="preserve">(0.134 + 0.148) + 0.120 = 1.54 nm; </w:t>
      </w:r>
      <w:r w:rsidRPr="00727A24">
        <w:rPr>
          <w:i/>
        </w:rPr>
        <w:t>k</w:t>
      </w:r>
      <w:r w:rsidRPr="00727A24">
        <w:t xml:space="preserve"> = 12; λ = 3.30</w:t>
      </w:r>
      <w:r w:rsidRPr="00727A24">
        <w:rPr>
          <w:rFonts w:ascii="Symbol" w:hAnsi="Symbol"/>
        </w:rPr>
        <w:t></w:t>
      </w:r>
      <w:r w:rsidRPr="00727A24">
        <w:t>10</w:t>
      </w:r>
      <w:r w:rsidRPr="00727A24">
        <w:rPr>
          <w:vertAlign w:val="superscript"/>
        </w:rPr>
        <w:t>12</w:t>
      </w:r>
      <w:r w:rsidRPr="00727A24">
        <w:t xml:space="preserve"> </w:t>
      </w:r>
      <w:r w:rsidRPr="00727A24">
        <w:rPr>
          <w:i/>
        </w:rPr>
        <w:t>l</w:t>
      </w:r>
      <w:r w:rsidRPr="00727A24">
        <w:rPr>
          <w:vertAlign w:val="superscript"/>
        </w:rPr>
        <w:t>2</w:t>
      </w:r>
      <w:r w:rsidRPr="00727A24">
        <w:t xml:space="preserve"> / (</w:t>
      </w:r>
      <w:r w:rsidRPr="00727A24">
        <w:rPr>
          <w:i/>
        </w:rPr>
        <w:t>k</w:t>
      </w:r>
      <w:r w:rsidRPr="00727A24">
        <w:t>+1) = 602 nm</w:t>
      </w:r>
    </w:p>
    <w:p w:rsidR="00F951A4" w:rsidRPr="00727A24" w:rsidRDefault="00F951A4" w:rsidP="00401AD2">
      <w:pPr>
        <w:pStyle w:val="Kop3"/>
      </w:pPr>
      <w:r w:rsidRPr="00727A24">
        <w:t>V Organische Chemie 1</w:t>
      </w:r>
    </w:p>
    <w:p w:rsidR="00F951A4" w:rsidRPr="00727A24" w:rsidRDefault="00F951A4" w:rsidP="00401AD2">
      <w:pPr>
        <w:pStyle w:val="Vraag"/>
        <w:numPr>
          <w:ilvl w:val="0"/>
          <w:numId w:val="35"/>
        </w:numPr>
      </w:pPr>
      <w:r w:rsidRPr="00727A24">
        <w:t xml:space="preserve">The high rate of hydrolysis of </w:t>
      </w:r>
      <w:r w:rsidRPr="00401AD2">
        <w:rPr>
          <w:b/>
        </w:rPr>
        <w:t>A</w:t>
      </w:r>
      <w:r w:rsidRPr="00727A24">
        <w:t xml:space="preserve"> is caused by intramolecular catalysis of the COOH group in the cis–position. In </w:t>
      </w:r>
      <w:r w:rsidRPr="00401AD2">
        <w:rPr>
          <w:b/>
        </w:rPr>
        <w:t>B</w:t>
      </w:r>
      <w:r w:rsidRPr="00727A24">
        <w:t xml:space="preserve"> the COOH group is situated in the trans–position with respect to the amide group and therefore too far away for intramolecular catalysis.</w:t>
      </w:r>
    </w:p>
    <w:p w:rsidR="00F951A4" w:rsidRPr="00727A24" w:rsidRDefault="00F951A4" w:rsidP="00B70E34">
      <w:pPr>
        <w:pStyle w:val="Vraag"/>
      </w:pPr>
      <w:r w:rsidRPr="00727A24">
        <w:t>For 0&lt; pH &lt;2 the COOH group is not ionised and it can therefore act as an intramolecular catalyst. If the hydrolysis in that pH–range is only the result of catalysis by the COOH–group and not competing with H</w:t>
      </w:r>
      <w:r w:rsidRPr="00727A24">
        <w:rPr>
          <w:vertAlign w:val="subscript"/>
        </w:rPr>
        <w:t>3</w:t>
      </w:r>
      <w:r w:rsidRPr="00727A24">
        <w:t>O</w:t>
      </w:r>
      <w:r w:rsidRPr="00727A24">
        <w:rPr>
          <w:vertAlign w:val="superscript"/>
        </w:rPr>
        <w:t>+</w:t>
      </w:r>
      <w:r w:rsidRPr="00727A24">
        <w:t xml:space="preserve"> the rate constant in that range is pH independent.</w:t>
      </w:r>
    </w:p>
    <w:p w:rsidR="00F951A4" w:rsidRPr="00727A24" w:rsidRDefault="00F951A4" w:rsidP="00B70E34">
      <w:pPr>
        <w:pStyle w:val="Vraag"/>
      </w:pPr>
      <w:r w:rsidRPr="00727A24">
        <w:t>At pH &gt;3 the COOH–group deprotonates giving COO–. Intramolecular acid catalysis in which proton transfer plays an important role is then not possible anymore.</w:t>
      </w:r>
    </w:p>
    <w:p w:rsidR="00F951A4" w:rsidRPr="00727A24" w:rsidRDefault="00F951A4" w:rsidP="00B70E34">
      <w:pPr>
        <w:pStyle w:val="Vraag"/>
      </w:pPr>
      <w:r w:rsidRPr="00727A24">
        <w:t>The mechanism of hydrolysis is indicated below:</w:t>
      </w:r>
    </w:p>
    <w:p w:rsidR="00F951A4" w:rsidRPr="00727A24" w:rsidRDefault="00F951A4" w:rsidP="00F951A4">
      <w:pPr>
        <w:pStyle w:val="Inspring"/>
        <w:ind w:left="0"/>
      </w:pPr>
      <w:r w:rsidRPr="00727A24">
        <w:object w:dxaOrig="6182" w:dyaOrig="5016">
          <v:shape id="_x0000_i1045" type="#_x0000_t75" style="width:309.3pt;height:251pt" o:ole="" fillcolor="window">
            <v:imagedata r:id="rId56" o:title=""/>
          </v:shape>
          <o:OLEObject Type="Embed" ProgID="ACD.ChemSketch.20" ShapeID="_x0000_i1045" DrawAspect="Content" ObjectID="_1314541236" r:id="rId57"/>
        </w:object>
      </w:r>
    </w:p>
    <w:p w:rsidR="00F951A4" w:rsidRPr="00727A24" w:rsidRDefault="00F951A4" w:rsidP="00F951A4">
      <w:r w:rsidRPr="00727A24">
        <w:t>e)</w:t>
      </w:r>
    </w:p>
    <w:p w:rsidR="00F951A4" w:rsidRPr="00727A24" w:rsidRDefault="00F951A4" w:rsidP="00F951A4">
      <w:r w:rsidRPr="00727A24">
        <w:object w:dxaOrig="6461" w:dyaOrig="2246">
          <v:shape id="_x0000_i1046" type="#_x0000_t75" style="width:282.4pt;height:97.85pt" o:ole="" fillcolor="window">
            <v:imagedata r:id="rId58" o:title=""/>
          </v:shape>
          <o:OLEObject Type="Embed" ProgID="ACD.ChemSketch.20" ShapeID="_x0000_i1046" DrawAspect="Content" ObjectID="_1314541237" r:id="rId59"/>
        </w:object>
      </w:r>
    </w:p>
    <w:p w:rsidR="00F951A4" w:rsidRPr="00727A24" w:rsidRDefault="00F951A4" w:rsidP="00F951A4"/>
    <w:p w:rsidR="00F951A4" w:rsidRPr="00727A24" w:rsidRDefault="00F951A4" w:rsidP="00F951A4">
      <w:r w:rsidRPr="00727A24">
        <w:t>With the observation given, the rate determining step can be identified.</w:t>
      </w:r>
    </w:p>
    <w:p w:rsidR="00F951A4" w:rsidRPr="00727A24" w:rsidRDefault="00F951A4" w:rsidP="00F951A4">
      <w:r w:rsidRPr="00727A24">
        <w:object w:dxaOrig="8285" w:dyaOrig="2487">
          <v:shape id="_x0000_i1047" type="#_x0000_t75" style="width:333.15pt;height:99.9pt" o:ole="" fillcolor="window">
            <v:imagedata r:id="rId60" o:title=""/>
          </v:shape>
          <o:OLEObject Type="Embed" ProgID="ACD.ChemSketch.20" ShapeID="_x0000_i1047" DrawAspect="Content" ObjectID="_1314541238" r:id="rId61"/>
        </w:object>
      </w:r>
    </w:p>
    <w:p w:rsidR="00F951A4" w:rsidRPr="00727A24" w:rsidRDefault="00F951A4" w:rsidP="00401AD2">
      <w:pPr>
        <w:pStyle w:val="Kop3"/>
      </w:pPr>
      <w:r w:rsidRPr="00727A24">
        <w:t>VI Organische Chemie 2</w:t>
      </w:r>
    </w:p>
    <w:p w:rsidR="00F951A4" w:rsidRPr="00727A24" w:rsidRDefault="00F951A4" w:rsidP="00F951A4">
      <w:r w:rsidRPr="00727A24">
        <w:t>a. b. en c.</w:t>
      </w:r>
    </w:p>
    <w:p w:rsidR="00F951A4" w:rsidRPr="00727A24" w:rsidRDefault="00F951A4" w:rsidP="00F951A4">
      <w:r w:rsidRPr="00727A24">
        <w:object w:dxaOrig="10781" w:dyaOrig="1695">
          <v:shape id="_x0000_i1048" type="#_x0000_t75" style="width:440.6pt;height:69.45pt" o:ole="" fillcolor="window">
            <v:imagedata r:id="rId62" o:title=""/>
          </v:shape>
          <o:OLEObject Type="Embed" ProgID="ACD.ChemSketch.20" ShapeID="_x0000_i1048" DrawAspect="Content" ObjectID="_1314541239" r:id="rId63"/>
        </w:object>
      </w:r>
    </w:p>
    <w:p w:rsidR="00F951A4" w:rsidRPr="00727A24" w:rsidRDefault="00F951A4" w:rsidP="00F951A4">
      <w:pPr>
        <w:pStyle w:val="Stand"/>
        <w:tabs>
          <w:tab w:val="left" w:pos="3402"/>
          <w:tab w:val="left" w:pos="6096"/>
        </w:tabs>
        <w:spacing w:before="0"/>
      </w:pPr>
      <w:r w:rsidRPr="00727A24">
        <w:t>L–(+)–lactic acid and</w:t>
      </w:r>
      <w:r w:rsidRPr="00727A24">
        <w:tab/>
        <w:t>Dilactide of L–(+)–lactic</w:t>
      </w:r>
      <w:r w:rsidRPr="00727A24">
        <w:tab/>
        <w:t>Polylactide of L–(+)–lactic acid</w:t>
      </w:r>
    </w:p>
    <w:p w:rsidR="00F951A4" w:rsidRPr="00727A24" w:rsidRDefault="00F951A4" w:rsidP="00F951A4">
      <w:pPr>
        <w:pStyle w:val="Stand"/>
        <w:tabs>
          <w:tab w:val="left" w:pos="3402"/>
        </w:tabs>
        <w:spacing w:before="0"/>
      </w:pPr>
      <w:r w:rsidRPr="00727A24">
        <w:t>its Fischer projection</w:t>
      </w:r>
      <w:r w:rsidRPr="00727A24">
        <w:tab/>
        <w:t xml:space="preserve">acid – spatial formula </w:t>
      </w:r>
    </w:p>
    <w:p w:rsidR="00F951A4" w:rsidRPr="00727A24" w:rsidRDefault="00F951A4" w:rsidP="00F951A4"/>
    <w:p w:rsidR="00F951A4" w:rsidRPr="00727A24" w:rsidRDefault="00F951A4" w:rsidP="00401AD2">
      <w:pPr>
        <w:pStyle w:val="Vraag"/>
        <w:numPr>
          <w:ilvl w:val="0"/>
          <w:numId w:val="36"/>
        </w:numPr>
      </w:pPr>
      <w:r w:rsidRPr="00727A24">
        <w:t>Dilactides of racemic lactic acid with the following configurations:</w:t>
      </w:r>
    </w:p>
    <w:p w:rsidR="00F951A4" w:rsidRPr="00727A24" w:rsidRDefault="00F951A4" w:rsidP="00F951A4">
      <w:r w:rsidRPr="00727A24">
        <w:object w:dxaOrig="7521" w:dyaOrig="1512">
          <v:shape id="_x0000_i1049" type="#_x0000_t75" style="width:376.25pt;height:75.55pt" o:ole="" fillcolor="window">
            <v:imagedata r:id="rId64" o:title=""/>
          </v:shape>
          <o:OLEObject Type="Embed" ProgID="ACD.ChemSketch.20" ShapeID="_x0000_i1049" DrawAspect="Content" ObjectID="_1314541240" r:id="rId65"/>
        </w:object>
      </w:r>
    </w:p>
    <w:p w:rsidR="00F951A4" w:rsidRPr="00727A24" w:rsidRDefault="00F951A4" w:rsidP="00F951A4">
      <w:pPr>
        <w:tabs>
          <w:tab w:val="left" w:pos="3969"/>
          <w:tab w:val="left" w:pos="6521"/>
        </w:tabs>
      </w:pPr>
      <w:r w:rsidRPr="00727A24">
        <w:t>(</w:t>
      </w:r>
      <w:r w:rsidRPr="00727A24">
        <w:rPr>
          <w:i/>
        </w:rPr>
        <w:t>R,R</w:t>
      </w:r>
      <w:r w:rsidRPr="00727A24">
        <w:t>)</w:t>
      </w:r>
      <w:r w:rsidRPr="00727A24">
        <w:tab/>
        <w:t>(</w:t>
      </w:r>
      <w:r w:rsidRPr="00727A24">
        <w:rPr>
          <w:i/>
        </w:rPr>
        <w:t>S,S</w:t>
      </w:r>
      <w:r w:rsidRPr="00727A24">
        <w:t>)</w:t>
      </w:r>
      <w:r w:rsidRPr="00727A24">
        <w:tab/>
        <w:t>(</w:t>
      </w:r>
      <w:r w:rsidRPr="00727A24">
        <w:rPr>
          <w:i/>
        </w:rPr>
        <w:t>R,S</w:t>
      </w:r>
      <w:r w:rsidRPr="00727A24">
        <w:t>) meso compound</w:t>
      </w:r>
    </w:p>
    <w:p w:rsidR="00F951A4" w:rsidRPr="00727A24" w:rsidRDefault="00F951A4" w:rsidP="00F951A4">
      <w:r w:rsidRPr="00727A24">
        <w:object w:dxaOrig="11179" w:dyaOrig="5664">
          <v:shape id="_x0000_i1050" type="#_x0000_t75" style="width:446.2pt;height:226.15pt" o:ole="" fillcolor="window">
            <v:imagedata r:id="rId66" o:title=""/>
          </v:shape>
          <o:OLEObject Type="Embed" ProgID="ACD.ChemSketch.20" ShapeID="_x0000_i1050" DrawAspect="Content" ObjectID="_1314541241" r:id="rId67"/>
        </w:object>
      </w:r>
    </w:p>
    <w:p w:rsidR="00F951A4" w:rsidRPr="00727A24" w:rsidRDefault="00F951A4" w:rsidP="00401AD2">
      <w:pPr>
        <w:pStyle w:val="Kop3"/>
      </w:pPr>
      <w:r w:rsidRPr="00727A24">
        <w:t>VII Industrial Chemistry</w:t>
      </w:r>
    </w:p>
    <w:p w:rsidR="00F951A4" w:rsidRPr="00727A24" w:rsidRDefault="00F951A4" w:rsidP="00401AD2">
      <w:pPr>
        <w:pStyle w:val="Vraag"/>
        <w:numPr>
          <w:ilvl w:val="0"/>
          <w:numId w:val="37"/>
        </w:numPr>
      </w:pPr>
      <w:r w:rsidRPr="00727A24">
        <w:t>In order to minimise the pieces of apparatus, the liquids A and B should evaporate together. For complete consumption of the starting materials, A and B are recirculated as feed for the reactor. The scheme of figure depicts the solution.</w:t>
      </w:r>
    </w:p>
    <w:p w:rsidR="00F951A4" w:rsidRPr="00727A24" w:rsidRDefault="007D4131" w:rsidP="00F951A4">
      <w:pPr>
        <w:jc w:val="center"/>
      </w:pPr>
      <w:r>
        <w:rPr>
          <w:noProof/>
          <w:lang w:val="nl-NL"/>
        </w:rPr>
        <w:drawing>
          <wp:inline distT="0" distB="0" distL="0" distR="0">
            <wp:extent cx="4153535" cy="2337435"/>
            <wp:effectExtent l="19050" t="0" r="0" b="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8" cstate="print"/>
                    <a:srcRect/>
                    <a:stretch>
                      <a:fillRect/>
                    </a:stretch>
                  </pic:blipFill>
                  <pic:spPr bwMode="auto">
                    <a:xfrm>
                      <a:off x="0" y="0"/>
                      <a:ext cx="4153535" cy="2337435"/>
                    </a:xfrm>
                    <a:prstGeom prst="rect">
                      <a:avLst/>
                    </a:prstGeom>
                    <a:noFill/>
                    <a:ln w="9525">
                      <a:noFill/>
                      <a:miter lim="800000"/>
                      <a:headEnd/>
                      <a:tailEnd/>
                    </a:ln>
                  </pic:spPr>
                </pic:pic>
              </a:graphicData>
            </a:graphic>
          </wp:inline>
        </w:drawing>
      </w:r>
    </w:p>
    <w:p w:rsidR="00F951A4" w:rsidRPr="00727A24" w:rsidRDefault="00F951A4" w:rsidP="00B70E34">
      <w:pPr>
        <w:pStyle w:val="Vraag"/>
      </w:pPr>
      <w:r w:rsidRPr="00727A24">
        <w:t>A + 2 B</w:t>
      </w:r>
      <w:r w:rsidRPr="00727A24">
        <w:tab/>
      </w:r>
      <w:r w:rsidRPr="00727A24">
        <w:rPr>
          <w:position w:val="-10"/>
          <w:sz w:val="20"/>
        </w:rPr>
        <w:object w:dxaOrig="260" w:dyaOrig="380">
          <v:shape id="_x0000_i1051" type="#_x0000_t75" style="width:13.2pt;height:18.75pt" o:ole="" fillcolor="window">
            <v:imagedata r:id="rId69" o:title=""/>
          </v:shape>
          <o:OLEObject Type="Embed" ProgID="Equation.3" ShapeID="_x0000_i1051" DrawAspect="Content" ObjectID="_1314541242" r:id="rId70"/>
        </w:object>
      </w:r>
      <w:r w:rsidRPr="00727A24">
        <w:tab/>
      </w:r>
      <w:smartTag w:uri="urn:schemas-microsoft-com:office:smarttags" w:element="metricconverter">
        <w:smartTagPr>
          <w:attr w:name="ProductID" w:val="2C"/>
        </w:smartTagPr>
        <w:r w:rsidRPr="00727A24">
          <w:t>2C</w:t>
        </w:r>
      </w:smartTag>
    </w:p>
    <w:p w:rsidR="00F951A4" w:rsidRPr="00727A24" w:rsidRDefault="00F951A4" w:rsidP="00F951A4">
      <w:r w:rsidRPr="00727A24">
        <w:t>1–x</w:t>
      </w:r>
      <w:r w:rsidRPr="00727A24">
        <w:tab/>
        <w:t>2(1–x)</w:t>
      </w:r>
      <w:r w:rsidRPr="00727A24">
        <w:tab/>
      </w:r>
      <w:r w:rsidRPr="00727A24">
        <w:tab/>
        <w:t>2x</w:t>
      </w:r>
    </w:p>
    <w:p w:rsidR="00F951A4" w:rsidRPr="00727A24" w:rsidRDefault="00F951A4" w:rsidP="00F951A4"/>
    <w:p w:rsidR="00F951A4" w:rsidRPr="00727A24" w:rsidRDefault="00F951A4" w:rsidP="00F951A4">
      <w:r w:rsidRPr="00727A24">
        <w:t>In total 3–x mol gases are present after conversion. Supposing that the input of A is a mol (S5) and the input of B b mol (S6) we can write for the equilibrium:</w:t>
      </w:r>
    </w:p>
    <w:p w:rsidR="00F951A4" w:rsidRPr="00727A24" w:rsidRDefault="00F951A4" w:rsidP="00F951A4">
      <w:r w:rsidRPr="00727A24">
        <w:rPr>
          <w:position w:val="-34"/>
          <w:sz w:val="20"/>
        </w:rPr>
        <w:object w:dxaOrig="2439" w:dyaOrig="780">
          <v:shape id="_x0000_i1052" type="#_x0000_t75" style="width:122.2pt;height:39.05pt" o:ole="" fillcolor="window">
            <v:imagedata r:id="rId71" o:title=""/>
          </v:shape>
          <o:OLEObject Type="Embed" ProgID="Equation.3" ShapeID="_x0000_i1052" DrawAspect="Content" ObjectID="_1314541243" r:id="rId72"/>
        </w:object>
      </w:r>
    </w:p>
    <w:p w:rsidR="00F951A4" w:rsidRPr="00727A24" w:rsidRDefault="00F951A4" w:rsidP="00F951A4">
      <w:r w:rsidRPr="00727A24">
        <w:lastRenderedPageBreak/>
        <w:t>If x mol of A are converted, S8 contains (a–x) mol of A, (b–2x) mol of B and 2 x mol of C. Therefore S8 contains (a–x) + (9b–2x) + 2x = (a+b–x) moles and we can write for the partial pressures of A and B:</w:t>
      </w:r>
    </w:p>
    <w:p w:rsidR="00F951A4" w:rsidRPr="00727A24" w:rsidRDefault="00F951A4" w:rsidP="00F951A4">
      <w:r w:rsidRPr="00727A24">
        <w:rPr>
          <w:position w:val="-22"/>
          <w:sz w:val="20"/>
        </w:rPr>
        <w:object w:dxaOrig="4959" w:dyaOrig="580">
          <v:shape id="_x0000_i1053" type="#_x0000_t75" style="width:247.95pt;height:28.9pt" o:ole="" fillcolor="window">
            <v:imagedata r:id="rId73" o:title=""/>
          </v:shape>
          <o:OLEObject Type="Embed" ProgID="Equation.3" ShapeID="_x0000_i1053" DrawAspect="Content" ObjectID="_1314541244" r:id="rId74"/>
        </w:object>
      </w:r>
    </w:p>
    <w:p w:rsidR="00F951A4" w:rsidRPr="00727A24" w:rsidRDefault="00F951A4" w:rsidP="00F951A4"/>
    <w:p w:rsidR="00F951A4" w:rsidRPr="00727A24" w:rsidRDefault="00F951A4" w:rsidP="00F951A4">
      <w:r w:rsidRPr="00727A24">
        <w:t>Therefore the equilibrium can be written as</w:t>
      </w:r>
      <w:r w:rsidRPr="00727A24">
        <w:tab/>
      </w:r>
    </w:p>
    <w:p w:rsidR="00F951A4" w:rsidRPr="00727A24" w:rsidRDefault="00F951A4" w:rsidP="00F951A4">
      <w:r w:rsidRPr="00727A24">
        <w:rPr>
          <w:position w:val="-30"/>
          <w:sz w:val="20"/>
        </w:rPr>
        <w:object w:dxaOrig="3980" w:dyaOrig="720">
          <v:shape id="_x0000_i1054" type="#_x0000_t75" style="width:198.75pt;height:36pt" o:ole="" fillcolor="window">
            <v:imagedata r:id="rId75" o:title=""/>
          </v:shape>
          <o:OLEObject Type="Embed" ProgID="Equation.3" ShapeID="_x0000_i1054" DrawAspect="Content" ObjectID="_1314541245" r:id="rId76"/>
        </w:object>
      </w:r>
    </w:p>
    <w:p w:rsidR="00F951A4" w:rsidRPr="00727A24" w:rsidRDefault="00F951A4" w:rsidP="00B70E34">
      <w:pPr>
        <w:pStyle w:val="Vraag"/>
      </w:pPr>
      <w:r w:rsidRPr="00727A24">
        <w:t xml:space="preserve">For </w:t>
      </w:r>
      <w:r w:rsidRPr="00727A24">
        <w:rPr>
          <w:i/>
        </w:rPr>
        <w:t>P</w:t>
      </w:r>
      <w:r w:rsidRPr="00727A24">
        <w:t xml:space="preserve"> = 0.10 we obtain: 4</w:t>
      </w:r>
      <w:r w:rsidRPr="00727A24">
        <w:rPr>
          <w:i/>
        </w:rPr>
        <w:t>x</w:t>
      </w:r>
      <w:r w:rsidRPr="00727A24">
        <w:rPr>
          <w:vertAlign w:val="superscript"/>
        </w:rPr>
        <w:t>2</w:t>
      </w:r>
      <w:r w:rsidRPr="00727A24">
        <w:rPr>
          <w:i/>
        </w:rPr>
        <w:t>a</w:t>
      </w:r>
      <w:r w:rsidRPr="00727A24">
        <w:t xml:space="preserve"> + 4</w:t>
      </w:r>
      <w:r w:rsidRPr="00727A24">
        <w:rPr>
          <w:i/>
        </w:rPr>
        <w:t>x</w:t>
      </w:r>
      <w:r w:rsidRPr="00727A24">
        <w:rPr>
          <w:vertAlign w:val="superscript"/>
        </w:rPr>
        <w:t>2</w:t>
      </w:r>
      <w:r w:rsidRPr="00727A24">
        <w:rPr>
          <w:i/>
        </w:rPr>
        <w:t>b</w:t>
      </w:r>
      <w:r w:rsidRPr="00727A24">
        <w:t xml:space="preserve"> – 4</w:t>
      </w:r>
      <w:r w:rsidRPr="00727A24">
        <w:rPr>
          <w:i/>
        </w:rPr>
        <w:t>x</w:t>
      </w:r>
      <w:r w:rsidRPr="00727A24">
        <w:rPr>
          <w:vertAlign w:val="superscript"/>
        </w:rPr>
        <w:t>3</w:t>
      </w:r>
      <w:r w:rsidRPr="00727A24">
        <w:t xml:space="preserve"> = </w:t>
      </w:r>
      <w:r w:rsidRPr="00727A24">
        <w:rPr>
          <w:i/>
        </w:rPr>
        <w:t>ab</w:t>
      </w:r>
      <w:r w:rsidRPr="00727A24">
        <w:rPr>
          <w:vertAlign w:val="superscript"/>
        </w:rPr>
        <w:t>2</w:t>
      </w:r>
      <w:r w:rsidRPr="00727A24">
        <w:t xml:space="preserve"> – 4</w:t>
      </w:r>
      <w:r w:rsidRPr="00727A24">
        <w:rPr>
          <w:i/>
        </w:rPr>
        <w:t>abx</w:t>
      </w:r>
      <w:r w:rsidRPr="00727A24">
        <w:t xml:space="preserve"> + 4</w:t>
      </w:r>
      <w:r w:rsidRPr="00727A24">
        <w:rPr>
          <w:i/>
        </w:rPr>
        <w:t>ax</w:t>
      </w:r>
      <w:r w:rsidRPr="00727A24">
        <w:rPr>
          <w:vertAlign w:val="superscript"/>
        </w:rPr>
        <w:t>2</w:t>
      </w:r>
      <w:r w:rsidRPr="00727A24">
        <w:t xml:space="preserve"> – </w:t>
      </w:r>
      <w:r w:rsidRPr="00727A24">
        <w:rPr>
          <w:i/>
        </w:rPr>
        <w:t>xb</w:t>
      </w:r>
      <w:r w:rsidRPr="00727A24">
        <w:rPr>
          <w:vertAlign w:val="superscript"/>
        </w:rPr>
        <w:t>2</w:t>
      </w:r>
      <w:r w:rsidRPr="00727A24">
        <w:t xml:space="preserve"> + 4</w:t>
      </w:r>
      <w:r w:rsidRPr="00727A24">
        <w:rPr>
          <w:i/>
        </w:rPr>
        <w:t>x</w:t>
      </w:r>
      <w:r w:rsidRPr="00727A24">
        <w:rPr>
          <w:vertAlign w:val="superscript"/>
        </w:rPr>
        <w:t>2</w:t>
      </w:r>
      <w:r w:rsidRPr="00727A24">
        <w:rPr>
          <w:i/>
        </w:rPr>
        <w:t>b</w:t>
      </w:r>
      <w:r w:rsidRPr="00727A24">
        <w:t xml:space="preserve"> – 4</w:t>
      </w:r>
      <w:r w:rsidRPr="00727A24">
        <w:rPr>
          <w:i/>
        </w:rPr>
        <w:t>x</w:t>
      </w:r>
      <w:r w:rsidRPr="00727A24">
        <w:rPr>
          <w:vertAlign w:val="superscript"/>
        </w:rPr>
        <w:t>3</w:t>
      </w:r>
      <w:r w:rsidRPr="00727A24">
        <w:t xml:space="preserve"> and therefrom</w:t>
      </w:r>
    </w:p>
    <w:p w:rsidR="00F951A4" w:rsidRPr="00727A24" w:rsidRDefault="00F951A4" w:rsidP="00F951A4">
      <w:r w:rsidRPr="00727A24">
        <w:rPr>
          <w:i/>
        </w:rPr>
        <w:t>O</w:t>
      </w:r>
      <w:r w:rsidRPr="00727A24">
        <w:t xml:space="preserve"> = </w:t>
      </w:r>
      <w:r w:rsidRPr="00727A24">
        <w:rPr>
          <w:i/>
        </w:rPr>
        <w:t>ab</w:t>
      </w:r>
      <w:r w:rsidRPr="00727A24">
        <w:rPr>
          <w:vertAlign w:val="superscript"/>
        </w:rPr>
        <w:t>2</w:t>
      </w:r>
      <w:r w:rsidRPr="00727A24">
        <w:t xml:space="preserve"> – 4</w:t>
      </w:r>
      <w:r w:rsidRPr="00727A24">
        <w:rPr>
          <w:i/>
        </w:rPr>
        <w:t>abx</w:t>
      </w:r>
      <w:r w:rsidRPr="00727A24">
        <w:t xml:space="preserve"> – </w:t>
      </w:r>
      <w:r w:rsidRPr="00727A24">
        <w:rPr>
          <w:i/>
        </w:rPr>
        <w:t>xb</w:t>
      </w:r>
      <w:r w:rsidRPr="00727A24">
        <w:rPr>
          <w:vertAlign w:val="superscript"/>
        </w:rPr>
        <w:t xml:space="preserve">2 </w:t>
      </w:r>
      <w:r w:rsidRPr="00727A24">
        <w:t xml:space="preserve">and since </w:t>
      </w:r>
      <w:r w:rsidRPr="00727A24">
        <w:rPr>
          <w:i/>
        </w:rPr>
        <w:t xml:space="preserve">b </w:t>
      </w:r>
      <w:r w:rsidRPr="00727A24">
        <w:rPr>
          <w:rFonts w:ascii="Symbol" w:hAnsi="Symbol"/>
        </w:rPr>
        <w:t></w:t>
      </w:r>
      <w:r w:rsidRPr="00727A24">
        <w:rPr>
          <w:rFonts w:ascii="Symbol" w:hAnsi="Symbol"/>
        </w:rPr>
        <w:t></w:t>
      </w:r>
      <w:r w:rsidRPr="00727A24">
        <w:t xml:space="preserve">O: 0 = </w:t>
      </w:r>
      <w:r w:rsidRPr="00727A24">
        <w:rPr>
          <w:i/>
        </w:rPr>
        <w:t>ab</w:t>
      </w:r>
      <w:r w:rsidRPr="00727A24">
        <w:t xml:space="preserve"> – 4</w:t>
      </w:r>
      <w:r w:rsidRPr="00727A24">
        <w:rPr>
          <w:i/>
        </w:rPr>
        <w:t>ax</w:t>
      </w:r>
      <w:r w:rsidRPr="00727A24">
        <w:t xml:space="preserve"> – </w:t>
      </w:r>
      <w:r w:rsidRPr="00727A24">
        <w:rPr>
          <w:i/>
        </w:rPr>
        <w:t>bx</w:t>
      </w:r>
    </w:p>
    <w:p w:rsidR="00F951A4" w:rsidRPr="00727A24" w:rsidRDefault="00F951A4" w:rsidP="00F951A4">
      <w:r w:rsidRPr="00727A24">
        <w:t xml:space="preserve">With a total inflow of 0.5 mol/s A (S1) and 1 mol/s B (S2), the amout of C leaving the reactor (S10) is 1 mol/s. So </w:t>
      </w:r>
      <w:r w:rsidRPr="00727A24">
        <w:rPr>
          <w:i/>
        </w:rPr>
        <w:t>2x</w:t>
      </w:r>
      <w:r w:rsidRPr="00727A24">
        <w:t xml:space="preserve"> = 1 and </w:t>
      </w:r>
      <w:r w:rsidRPr="00727A24">
        <w:rPr>
          <w:i/>
        </w:rPr>
        <w:t>x</w:t>
      </w:r>
      <w:r w:rsidRPr="00727A24">
        <w:t xml:space="preserve"> = 0.5. The relation between a and b can be written as: </w:t>
      </w:r>
      <w:r w:rsidRPr="00727A24">
        <w:rPr>
          <w:i/>
        </w:rPr>
        <w:t>a</w:t>
      </w:r>
      <w:r w:rsidRPr="00727A24">
        <w:t xml:space="preserve"> = </w:t>
      </w:r>
      <w:r w:rsidRPr="00727A24">
        <w:rPr>
          <w:i/>
        </w:rPr>
        <w:t>b</w:t>
      </w:r>
      <w:r w:rsidRPr="00727A24">
        <w:t>/(</w:t>
      </w:r>
      <w:r w:rsidRPr="00727A24">
        <w:rPr>
          <w:i/>
        </w:rPr>
        <w:t>2b</w:t>
      </w:r>
      <w:r w:rsidRPr="00727A24">
        <w:t xml:space="preserve"> – 4). Since the feed is stoichiometric </w:t>
      </w:r>
      <w:r w:rsidRPr="00727A24">
        <w:rPr>
          <w:i/>
        </w:rPr>
        <w:t>a</w:t>
      </w:r>
      <w:r w:rsidRPr="00727A24">
        <w:t xml:space="preserve"> : </w:t>
      </w:r>
      <w:r w:rsidRPr="00727A24">
        <w:rPr>
          <w:i/>
        </w:rPr>
        <w:t>b</w:t>
      </w:r>
      <w:r w:rsidRPr="00727A24">
        <w:t xml:space="preserve"> = 1 : 2. This leads to </w:t>
      </w:r>
      <w:r w:rsidRPr="00727A24">
        <w:rPr>
          <w:i/>
        </w:rPr>
        <w:t>b</w:t>
      </w:r>
      <w:r w:rsidRPr="00727A24">
        <w:t xml:space="preserve"> = 3 and </w:t>
      </w:r>
      <w:r w:rsidRPr="00727A24">
        <w:rPr>
          <w:i/>
        </w:rPr>
        <w:t>a</w:t>
      </w:r>
      <w:r w:rsidRPr="00727A24">
        <w:t>= 1.5.</w:t>
      </w:r>
    </w:p>
    <w:p w:rsidR="00F951A4" w:rsidRPr="00727A24" w:rsidRDefault="00F951A4" w:rsidP="00F951A4">
      <w:r w:rsidRPr="00727A24">
        <w:t>All flows (mol/s) can be calculated now:</w:t>
      </w:r>
    </w:p>
    <w:p w:rsidR="00F951A4" w:rsidRPr="00727A24" w:rsidRDefault="00F951A4" w:rsidP="00F951A4">
      <w:pPr>
        <w:pStyle w:val="Stand"/>
        <w:spacing w:before="0"/>
      </w:pPr>
      <w:r w:rsidRPr="00727A24">
        <w:t>S1 = 0.5 mol/s A</w:t>
      </w:r>
      <w:r w:rsidRPr="00727A24">
        <w:tab/>
      </w:r>
    </w:p>
    <w:p w:rsidR="00F951A4" w:rsidRPr="00727A24" w:rsidRDefault="00F951A4" w:rsidP="00F951A4">
      <w:r w:rsidRPr="00727A24">
        <w:t>S2 = 1 mol/s B</w:t>
      </w:r>
      <w:r w:rsidRPr="00727A24">
        <w:tab/>
      </w:r>
    </w:p>
    <w:p w:rsidR="00F951A4" w:rsidRPr="00727A24" w:rsidRDefault="00F951A4" w:rsidP="00F951A4">
      <w:r w:rsidRPr="00727A24">
        <w:t>S3 = 1.5 – 0.5 = 1 mol/s A</w:t>
      </w:r>
      <w:r w:rsidRPr="00727A24">
        <w:tab/>
      </w:r>
    </w:p>
    <w:p w:rsidR="00F951A4" w:rsidRPr="00727A24" w:rsidRDefault="00F951A4" w:rsidP="00F951A4">
      <w:r w:rsidRPr="00727A24">
        <w:t>S4 = 3 – 1 = 2 mol/s A</w:t>
      </w:r>
      <w:r w:rsidRPr="00727A24">
        <w:tab/>
      </w:r>
    </w:p>
    <w:p w:rsidR="00F951A4" w:rsidRPr="00727A24" w:rsidRDefault="00F951A4" w:rsidP="00F951A4">
      <w:r w:rsidRPr="00727A24">
        <w:t xml:space="preserve">S5 = </w:t>
      </w:r>
      <w:r w:rsidRPr="00727A24">
        <w:rPr>
          <w:i/>
        </w:rPr>
        <w:t>a</w:t>
      </w:r>
      <w:r w:rsidRPr="00727A24">
        <w:t xml:space="preserve"> = 1.5 mol/s A</w:t>
      </w:r>
      <w:r w:rsidRPr="00727A24">
        <w:tab/>
      </w:r>
    </w:p>
    <w:p w:rsidR="00F951A4" w:rsidRPr="00727A24" w:rsidRDefault="00F951A4" w:rsidP="00F951A4">
      <w:r w:rsidRPr="00727A24">
        <w:t xml:space="preserve">S6 = </w:t>
      </w:r>
      <w:r w:rsidRPr="00727A24">
        <w:rPr>
          <w:i/>
        </w:rPr>
        <w:t>b</w:t>
      </w:r>
      <w:r w:rsidRPr="00727A24">
        <w:t xml:space="preserve"> = 3 mol/s B</w:t>
      </w:r>
    </w:p>
    <w:p w:rsidR="00F951A4" w:rsidRPr="00727A24" w:rsidRDefault="00F951A4" w:rsidP="00F951A4">
      <w:r w:rsidRPr="00727A24">
        <w:t>S7 = 1.5 mol/s A + 3 mol/s B</w:t>
      </w:r>
    </w:p>
    <w:p w:rsidR="00F951A4" w:rsidRPr="00727A24" w:rsidRDefault="00F951A4" w:rsidP="00F951A4">
      <w:r w:rsidRPr="00727A24">
        <w:t>S8 = 1mol/s A + 2 mol/s B + 1 mol/s C</w:t>
      </w:r>
    </w:p>
    <w:p w:rsidR="00F951A4" w:rsidRPr="00727A24" w:rsidRDefault="00F951A4" w:rsidP="00F951A4">
      <w:r w:rsidRPr="00727A24">
        <w:t>S10 = 1 mol C</w:t>
      </w:r>
    </w:p>
    <w:p w:rsidR="00F951A4" w:rsidRPr="00727A24" w:rsidRDefault="00F951A4" w:rsidP="00F951A4">
      <w:r w:rsidRPr="00727A24">
        <w:t>S9</w:t>
      </w:r>
      <w:r w:rsidRPr="00727A24">
        <w:rPr>
          <w:vertAlign w:val="subscript"/>
        </w:rPr>
        <w:t>1</w:t>
      </w:r>
      <w:r w:rsidRPr="00727A24">
        <w:t xml:space="preserve"> = 2 mol B + 1 mol C ; S9</w:t>
      </w:r>
      <w:r w:rsidRPr="00727A24">
        <w:rPr>
          <w:vertAlign w:val="subscript"/>
        </w:rPr>
        <w:t>2</w:t>
      </w:r>
      <w:r w:rsidRPr="00727A24">
        <w:t xml:space="preserve"> = 1mol A + 1 mol C</w:t>
      </w:r>
    </w:p>
    <w:p w:rsidR="00F951A4" w:rsidRPr="00727A24" w:rsidRDefault="00F951A4" w:rsidP="00B70E34">
      <w:pPr>
        <w:pStyle w:val="Vraag"/>
      </w:pPr>
      <w:r w:rsidRPr="00727A24">
        <w:t xml:space="preserve">By increasing the pressure, the equilibrium is pushed towards the side with the smallest number of molecules, the means to the right side. By changing the ratio of the feed. i.e </w:t>
      </w:r>
      <w:r w:rsidRPr="00727A24">
        <w:rPr>
          <w:i/>
        </w:rPr>
        <w:t>a</w:t>
      </w:r>
      <w:r w:rsidRPr="00727A24">
        <w:t xml:space="preserve"> : B. According to </w:t>
      </w:r>
      <w:r w:rsidRPr="00727A24">
        <w:rPr>
          <w:i/>
        </w:rPr>
        <w:t>a</w:t>
      </w:r>
      <w:r w:rsidRPr="00727A24">
        <w:t xml:space="preserve"> = </w:t>
      </w:r>
      <w:r w:rsidRPr="00727A24">
        <w:rPr>
          <w:i/>
        </w:rPr>
        <w:t>b</w:t>
      </w:r>
      <w:r w:rsidRPr="00727A24">
        <w:t>/(2</w:t>
      </w:r>
      <w:r w:rsidRPr="00727A24">
        <w:rPr>
          <w:i/>
        </w:rPr>
        <w:t>b</w:t>
      </w:r>
      <w:r w:rsidRPr="00727A24">
        <w:t xml:space="preserve">–4), </w:t>
      </w:r>
      <w:r w:rsidRPr="00727A24">
        <w:rPr>
          <w:i/>
        </w:rPr>
        <w:t>b</w:t>
      </w:r>
      <w:r w:rsidRPr="00727A24">
        <w:t xml:space="preserve"> will be larger if a decreases and vice versa. Because the net enthalpy change is 0, temperature has no effect.</w:t>
      </w:r>
    </w:p>
    <w:p w:rsidR="00F951A4" w:rsidRPr="00727A24" w:rsidRDefault="00F951A4" w:rsidP="00B70E34">
      <w:pPr>
        <w:pStyle w:val="Vraag"/>
      </w:pPr>
      <w:r w:rsidRPr="00727A24">
        <w:t>Energy must be supplied for heating the evaporator and for the two distillation columns. The total energy consumed of the flow in scheme 1 and scheme 2 can be calculated as follows:</w:t>
      </w:r>
    </w:p>
    <w:p w:rsidR="00F951A4" w:rsidRPr="00727A24" w:rsidRDefault="00F951A4" w:rsidP="00F951A4">
      <w:pPr>
        <w:pStyle w:val="Inspring"/>
        <w:ind w:left="0"/>
      </w:pPr>
      <w:r w:rsidRPr="00727A24">
        <w:rPr>
          <w:i/>
        </w:rPr>
        <w:t>Q</w:t>
      </w:r>
      <w:r w:rsidRPr="00727A24">
        <w:t xml:space="preserve">1 = </w:t>
      </w:r>
      <w:r w:rsidRPr="00727A24">
        <w:rPr>
          <w:i/>
        </w:rPr>
        <w:t>q</w:t>
      </w:r>
      <w:r w:rsidRPr="00727A24">
        <w:sym w:font="Symbol" w:char="F0D7"/>
      </w:r>
      <w:r w:rsidRPr="00727A24">
        <w:t>S7 + 3</w:t>
      </w:r>
      <w:r w:rsidRPr="00727A24">
        <w:rPr>
          <w:i/>
        </w:rPr>
        <w:t>q</w:t>
      </w:r>
      <w:r w:rsidRPr="00727A24">
        <w:sym w:font="Symbol" w:char="F0D7"/>
      </w:r>
      <w:r w:rsidRPr="00727A24">
        <w:t>S3 + 3</w:t>
      </w:r>
      <w:r w:rsidRPr="00727A24">
        <w:rPr>
          <w:i/>
        </w:rPr>
        <w:t>q</w:t>
      </w:r>
      <w:r w:rsidRPr="00727A24">
        <w:sym w:font="Symbol" w:char="F0D7"/>
      </w:r>
      <w:r w:rsidRPr="00727A24">
        <w:t xml:space="preserve">S10 = 10.5 </w:t>
      </w:r>
      <w:r w:rsidRPr="00727A24">
        <w:rPr>
          <w:i/>
        </w:rPr>
        <w:t>q</w:t>
      </w:r>
      <w:r w:rsidRPr="00727A24">
        <w:t xml:space="preserve"> </w:t>
      </w:r>
    </w:p>
    <w:p w:rsidR="00F951A4" w:rsidRPr="00727A24" w:rsidRDefault="00F951A4" w:rsidP="00F951A4">
      <w:pPr>
        <w:pStyle w:val="Inspring"/>
        <w:ind w:left="0"/>
      </w:pPr>
      <w:r w:rsidRPr="00727A24">
        <w:rPr>
          <w:i/>
        </w:rPr>
        <w:t>Q</w:t>
      </w:r>
      <w:r w:rsidRPr="00727A24">
        <w:t xml:space="preserve">2 = </w:t>
      </w:r>
      <w:r w:rsidRPr="00727A24">
        <w:rPr>
          <w:i/>
        </w:rPr>
        <w:t>q</w:t>
      </w:r>
      <w:r w:rsidRPr="00727A24">
        <w:sym w:font="Symbol" w:char="F0D7"/>
      </w:r>
      <w:r w:rsidRPr="00727A24">
        <w:t>S7 + 3</w:t>
      </w:r>
      <w:r w:rsidRPr="00727A24">
        <w:rPr>
          <w:i/>
        </w:rPr>
        <w:t>q</w:t>
      </w:r>
      <w:r w:rsidRPr="00727A24">
        <w:sym w:font="Symbol" w:char="F0D7"/>
      </w:r>
      <w:r w:rsidRPr="00727A24">
        <w:t>S3 + 3</w:t>
      </w:r>
      <w:r w:rsidRPr="00727A24">
        <w:rPr>
          <w:i/>
        </w:rPr>
        <w:t>q</w:t>
      </w:r>
      <w:r w:rsidRPr="00727A24">
        <w:sym w:font="Symbol" w:char="F0D7"/>
      </w:r>
      <w:r w:rsidRPr="00727A24">
        <w:t xml:space="preserve">S9 = 13.5 </w:t>
      </w:r>
      <w:r w:rsidRPr="00727A24">
        <w:rPr>
          <w:i/>
        </w:rPr>
        <w:t>q</w:t>
      </w:r>
    </w:p>
    <w:p w:rsidR="00F951A4" w:rsidRPr="00727A24" w:rsidRDefault="00F951A4" w:rsidP="00F951A4">
      <w:pPr>
        <w:pStyle w:val="Inspring"/>
        <w:ind w:left="0"/>
      </w:pPr>
      <w:r w:rsidRPr="00727A24">
        <w:t xml:space="preserve">Since </w:t>
      </w:r>
      <w:r w:rsidRPr="00727A24">
        <w:rPr>
          <w:i/>
        </w:rPr>
        <w:t>Q</w:t>
      </w:r>
      <w:r w:rsidRPr="00727A24">
        <w:t xml:space="preserve">1 &lt; </w:t>
      </w:r>
      <w:r w:rsidRPr="00727A24">
        <w:rPr>
          <w:i/>
        </w:rPr>
        <w:t>Q</w:t>
      </w:r>
      <w:r w:rsidRPr="00727A24">
        <w:t>2 scheme 1 requires less energy than scheme 2.</w:t>
      </w:r>
    </w:p>
    <w:p w:rsidR="00F951A4" w:rsidRPr="00727A24" w:rsidRDefault="00F951A4" w:rsidP="00F951A4">
      <w:pPr>
        <w:rPr>
          <w:lang w:val="nl-NL"/>
        </w:rPr>
      </w:pPr>
    </w:p>
    <w:p w:rsidR="00F951A4" w:rsidRPr="00727A24" w:rsidRDefault="00F951A4" w:rsidP="00F951A4">
      <w:pPr>
        <w:pStyle w:val="Kop2"/>
        <w:rPr>
          <w:lang w:val="nl-NL"/>
        </w:rPr>
      </w:pPr>
      <w:r w:rsidRPr="00727A24">
        <w:rPr>
          <w:lang w:val="nl-NL"/>
        </w:rPr>
        <w:br w:type="page"/>
      </w:r>
      <w:bookmarkStart w:id="3" w:name="_Toc32895926"/>
      <w:r w:rsidRPr="00727A24">
        <w:rPr>
          <w:lang w:val="nl-NL"/>
        </w:rPr>
        <w:lastRenderedPageBreak/>
        <w:t>practicum</w:t>
      </w:r>
      <w:bookmarkEnd w:id="3"/>
    </w:p>
    <w:p w:rsidR="00F951A4" w:rsidRPr="00727A24" w:rsidRDefault="00F951A4" w:rsidP="00F951A4">
      <w:pPr>
        <w:rPr>
          <w:lang w:val="nl-NL"/>
        </w:rPr>
      </w:pPr>
      <w:r w:rsidRPr="00727A24">
        <w:rPr>
          <w:u w:val="single"/>
          <w:lang w:val="nl-NL"/>
        </w:rPr>
        <w:t>OPMERKINGEN EN INSTRUCTIES VAN ALGEMENE AARD</w:t>
      </w:r>
      <w:r w:rsidRPr="00727A24">
        <w:rPr>
          <w:lang w:val="nl-NL"/>
        </w:rPr>
        <w:t>.</w:t>
      </w:r>
    </w:p>
    <w:p w:rsidR="00F951A4" w:rsidRPr="00727A24" w:rsidRDefault="00F951A4" w:rsidP="00F951A4">
      <w:pPr>
        <w:tabs>
          <w:tab w:val="left" w:pos="204"/>
        </w:tabs>
        <w:rPr>
          <w:lang w:val="nl-NL"/>
        </w:rPr>
      </w:pPr>
    </w:p>
    <w:p w:rsidR="00F951A4" w:rsidRPr="00727A24" w:rsidRDefault="00F951A4" w:rsidP="00F951A4">
      <w:pPr>
        <w:numPr>
          <w:ilvl w:val="0"/>
          <w:numId w:val="6"/>
        </w:numPr>
        <w:rPr>
          <w:lang w:val="nl-NL"/>
        </w:rPr>
      </w:pPr>
      <w:r w:rsidRPr="00727A24">
        <w:rPr>
          <w:lang w:val="nl-NL"/>
        </w:rPr>
        <w:t>De totale beschikbare tijd is 5 uur en 30 min.</w:t>
      </w:r>
    </w:p>
    <w:p w:rsidR="00F951A4" w:rsidRPr="00727A24" w:rsidRDefault="00F951A4" w:rsidP="00F951A4">
      <w:pPr>
        <w:numPr>
          <w:ilvl w:val="0"/>
          <w:numId w:val="6"/>
        </w:numPr>
        <w:rPr>
          <w:lang w:val="nl-NL"/>
        </w:rPr>
      </w:pPr>
      <w:r w:rsidRPr="00727A24">
        <w:rPr>
          <w:lang w:val="nl-NL"/>
        </w:rPr>
        <w:t>Onderdeel 1.a. niet meer tijd kosten dan ca. 30 min.</w:t>
      </w:r>
    </w:p>
    <w:p w:rsidR="00F951A4" w:rsidRPr="00727A24" w:rsidRDefault="00F951A4" w:rsidP="00F951A4">
      <w:pPr>
        <w:numPr>
          <w:ilvl w:val="0"/>
          <w:numId w:val="6"/>
        </w:numPr>
        <w:rPr>
          <w:lang w:val="nl-NL"/>
        </w:rPr>
      </w:pPr>
      <w:r w:rsidRPr="00727A24">
        <w:rPr>
          <w:lang w:val="nl-NL"/>
        </w:rPr>
        <w:t>Je mag de laboratoriumruimte uitsluitend verlaten met toestemming van één de assistenten.</w:t>
      </w:r>
    </w:p>
    <w:p w:rsidR="00F951A4" w:rsidRPr="00727A24" w:rsidRDefault="00F951A4" w:rsidP="00F951A4">
      <w:pPr>
        <w:numPr>
          <w:ilvl w:val="0"/>
          <w:numId w:val="7"/>
        </w:numPr>
        <w:rPr>
          <w:lang w:val="nl-NL"/>
        </w:rPr>
      </w:pPr>
      <w:r w:rsidRPr="00727A24">
        <w:rPr>
          <w:lang w:val="nl-NL"/>
        </w:rPr>
        <w:t>Als je bij de uitvoering van de opdracht moeilijkheden ondervindt, in het bijzonder als er iets aan de hand is met apparatuur, roep dan de hulp in van de assistent. De assistent zal, vooral tijdens de synthese, behulpzaam zijn bij het werken met de voor jou onbekende apparatuur. Dit soort hulp levert geen verlies van punten op. (maximaal puntentotaal: 120).</w:t>
      </w:r>
    </w:p>
    <w:p w:rsidR="00F951A4" w:rsidRPr="00727A24" w:rsidRDefault="00F951A4" w:rsidP="00F951A4">
      <w:pPr>
        <w:numPr>
          <w:ilvl w:val="0"/>
          <w:numId w:val="8"/>
        </w:numPr>
        <w:rPr>
          <w:lang w:val="nl-NL"/>
        </w:rPr>
      </w:pPr>
      <w:r w:rsidRPr="00727A24">
        <w:rPr>
          <w:lang w:val="nl-NL"/>
        </w:rPr>
        <w:t>Als een van de onderdelen van de synthese mislukt, kun je een keuze maken uit de volgende drie mogelijkheden:</w:t>
      </w:r>
    </w:p>
    <w:p w:rsidR="00F951A4" w:rsidRPr="00727A24" w:rsidRDefault="00F951A4" w:rsidP="00F951A4">
      <w:pPr>
        <w:numPr>
          <w:ilvl w:val="0"/>
          <w:numId w:val="9"/>
        </w:numPr>
        <w:rPr>
          <w:lang w:val="nl-NL"/>
        </w:rPr>
      </w:pPr>
      <w:r w:rsidRPr="00727A24">
        <w:rPr>
          <w:lang w:val="nl-NL"/>
        </w:rPr>
        <w:t>Geheel opnieuw beginnen vanaf onderdeel l.a. (geen verlies van punten).</w:t>
      </w:r>
    </w:p>
    <w:p w:rsidR="00F951A4" w:rsidRPr="00727A24" w:rsidRDefault="00F951A4" w:rsidP="00F951A4">
      <w:pPr>
        <w:numPr>
          <w:ilvl w:val="0"/>
          <w:numId w:val="9"/>
        </w:numPr>
        <w:rPr>
          <w:lang w:val="nl-NL"/>
        </w:rPr>
      </w:pPr>
      <w:r w:rsidRPr="00727A24">
        <w:rPr>
          <w:lang w:val="nl-NL"/>
        </w:rPr>
        <w:t>Opnieuw beginnen met het mislukte onderdeel (1b of 1c).</w:t>
      </w:r>
    </w:p>
    <w:p w:rsidR="00F951A4" w:rsidRPr="00727A24" w:rsidRDefault="00F951A4" w:rsidP="00F951A4">
      <w:pPr>
        <w:numPr>
          <w:ilvl w:val="0"/>
          <w:numId w:val="9"/>
        </w:numPr>
        <w:rPr>
          <w:lang w:val="nl-NL"/>
        </w:rPr>
      </w:pPr>
      <w:r w:rsidRPr="00727A24">
        <w:rPr>
          <w:lang w:val="nl-NL"/>
        </w:rPr>
        <w:t>Verder gaan met het volgende onderdeel (1.b., 1.c. of de analyse (deel 2)).</w:t>
      </w:r>
    </w:p>
    <w:p w:rsidR="00F951A4" w:rsidRPr="00727A24" w:rsidRDefault="00F951A4" w:rsidP="00F951A4">
      <w:pPr>
        <w:tabs>
          <w:tab w:val="left" w:pos="617"/>
          <w:tab w:val="left" w:pos="2630"/>
        </w:tabs>
        <w:ind w:left="720"/>
        <w:rPr>
          <w:lang w:val="nl-NL"/>
        </w:rPr>
      </w:pPr>
      <w:r w:rsidRPr="00727A24">
        <w:rPr>
          <w:lang w:val="nl-NL"/>
        </w:rPr>
        <w:t>In alle gevallen geeft de assistent je het uitgangsmateriaal:</w:t>
      </w:r>
    </w:p>
    <w:p w:rsidR="00F951A4" w:rsidRPr="00727A24" w:rsidRDefault="00F951A4" w:rsidP="00F951A4">
      <w:pPr>
        <w:ind w:firstLine="720"/>
        <w:rPr>
          <w:lang w:val="nl-NL"/>
        </w:rPr>
      </w:pPr>
      <w:r w:rsidRPr="00727A24">
        <w:rPr>
          <w:lang w:val="nl-NL"/>
        </w:rPr>
        <w:t>levering voor onderdeel l.b. kost je 5 punten, (1a. mislukt)</w:t>
      </w:r>
    </w:p>
    <w:p w:rsidR="00F951A4" w:rsidRPr="00727A24" w:rsidRDefault="00F951A4" w:rsidP="00F951A4">
      <w:pPr>
        <w:ind w:firstLine="720"/>
        <w:rPr>
          <w:lang w:val="nl-NL"/>
        </w:rPr>
      </w:pPr>
      <w:r w:rsidRPr="00727A24">
        <w:rPr>
          <w:lang w:val="nl-NL"/>
        </w:rPr>
        <w:t>levering voor l.c. kost je 10 pnt(1b. mislukt) of 15 pnt(1.a en 1b. mislukt),</w:t>
      </w:r>
    </w:p>
    <w:p w:rsidR="00F951A4" w:rsidRPr="00727A24" w:rsidRDefault="00F951A4" w:rsidP="00F951A4">
      <w:pPr>
        <w:ind w:firstLine="720"/>
        <w:rPr>
          <w:lang w:val="nl-NL"/>
        </w:rPr>
      </w:pPr>
      <w:r w:rsidRPr="00727A24">
        <w:rPr>
          <w:lang w:val="nl-NL"/>
        </w:rPr>
        <w:t>levering voor deel 2. kost je 30 punten. (1a, 1b en 1c mislukt).</w:t>
      </w:r>
    </w:p>
    <w:p w:rsidR="00F951A4" w:rsidRPr="00727A24" w:rsidRDefault="00F951A4" w:rsidP="00F951A4">
      <w:pPr>
        <w:tabs>
          <w:tab w:val="left" w:pos="204"/>
        </w:tabs>
        <w:rPr>
          <w:lang w:val="nl-NL"/>
        </w:rPr>
      </w:pPr>
    </w:p>
    <w:p w:rsidR="00F951A4" w:rsidRPr="00727A24" w:rsidRDefault="00F951A4" w:rsidP="00F951A4">
      <w:pPr>
        <w:numPr>
          <w:ilvl w:val="0"/>
          <w:numId w:val="10"/>
        </w:numPr>
        <w:rPr>
          <w:lang w:val="nl-NL"/>
        </w:rPr>
      </w:pPr>
      <w:r w:rsidRPr="00727A24">
        <w:rPr>
          <w:lang w:val="nl-NL"/>
        </w:rPr>
        <w:t>Bij de ANALYSE kunnen maximaal 3 maal 25 punten worden verzameld:</w:t>
      </w:r>
    </w:p>
    <w:p w:rsidR="00F951A4" w:rsidRPr="00727A24" w:rsidRDefault="00F951A4" w:rsidP="00F951A4">
      <w:pPr>
        <w:numPr>
          <w:ilvl w:val="0"/>
          <w:numId w:val="10"/>
        </w:numPr>
        <w:ind w:left="720"/>
        <w:rPr>
          <w:lang w:val="nl-NL"/>
        </w:rPr>
      </w:pPr>
      <w:r w:rsidRPr="00727A24">
        <w:rPr>
          <w:lang w:val="nl-NL"/>
        </w:rPr>
        <w:t>voor de reproduceerbaarheid van elke bepaling: 15 pnt</w:t>
      </w:r>
    </w:p>
    <w:p w:rsidR="00F951A4" w:rsidRPr="00727A24" w:rsidRDefault="00F951A4" w:rsidP="00F951A4">
      <w:pPr>
        <w:numPr>
          <w:ilvl w:val="0"/>
          <w:numId w:val="10"/>
        </w:numPr>
        <w:ind w:left="720"/>
        <w:rPr>
          <w:lang w:val="nl-NL"/>
        </w:rPr>
      </w:pPr>
      <w:r w:rsidRPr="00727A24">
        <w:rPr>
          <w:lang w:val="nl-NL"/>
        </w:rPr>
        <w:t>voor het juiste gehalte bij elke bepaling: 10 pnt</w:t>
      </w:r>
    </w:p>
    <w:p w:rsidR="00F951A4" w:rsidRPr="00727A24" w:rsidRDefault="00F951A4" w:rsidP="00F951A4">
      <w:pPr>
        <w:rPr>
          <w:lang w:val="nl-NL"/>
        </w:rPr>
      </w:pPr>
      <w:r w:rsidRPr="00727A24">
        <w:rPr>
          <w:lang w:val="nl-NL"/>
        </w:rPr>
        <w:t>Voor het vinden van de juiste verhoudingsformule (waarden van x en y): 10 pnt.</w:t>
      </w:r>
    </w:p>
    <w:p w:rsidR="00F951A4" w:rsidRPr="00727A24" w:rsidRDefault="00F951A4" w:rsidP="00F951A4">
      <w:pPr>
        <w:numPr>
          <w:ilvl w:val="0"/>
          <w:numId w:val="11"/>
        </w:numPr>
        <w:rPr>
          <w:lang w:val="nl-NL"/>
        </w:rPr>
      </w:pPr>
      <w:r w:rsidRPr="00727A24">
        <w:rPr>
          <w:lang w:val="nl-NL"/>
        </w:rPr>
        <w:t>Controles door de assistent:</w:t>
      </w:r>
    </w:p>
    <w:p w:rsidR="00F951A4" w:rsidRPr="00727A24" w:rsidRDefault="00F951A4" w:rsidP="00F951A4">
      <w:pPr>
        <w:tabs>
          <w:tab w:val="left" w:pos="272"/>
        </w:tabs>
        <w:rPr>
          <w:lang w:val="nl-NL"/>
        </w:rPr>
      </w:pPr>
    </w:p>
    <w:p w:rsidR="00F951A4" w:rsidRPr="00727A24" w:rsidRDefault="00F951A4" w:rsidP="00F951A4">
      <w:pPr>
        <w:rPr>
          <w:lang w:val="nl-NL"/>
        </w:rPr>
      </w:pPr>
      <w:r w:rsidRPr="00727A24">
        <w:rPr>
          <w:lang w:val="nl-NL"/>
        </w:rPr>
        <w:t>De assistent moet het wegen controleren bij onderdeel l.c. en onderdeel 2.a. Ook andere meetresultaten kunnen gecontroleerd worden.</w:t>
      </w:r>
    </w:p>
    <w:p w:rsidR="00F951A4" w:rsidRPr="00727A24" w:rsidRDefault="00F951A4" w:rsidP="00F951A4">
      <w:pPr>
        <w:rPr>
          <w:lang w:val="nl-NL"/>
        </w:rPr>
      </w:pPr>
      <w:r w:rsidRPr="00727A24">
        <w:rPr>
          <w:lang w:val="nl-NL"/>
        </w:rPr>
        <w:br w:type="page"/>
      </w:r>
      <w:r w:rsidRPr="00727A24">
        <w:rPr>
          <w:u w:val="single"/>
          <w:lang w:val="nl-NL"/>
        </w:rPr>
        <w:lastRenderedPageBreak/>
        <w:t>INLEIDING</w:t>
      </w:r>
      <w:r w:rsidRPr="00727A24">
        <w:rPr>
          <w:lang w:val="nl-NL"/>
        </w:rPr>
        <w:t>.</w:t>
      </w:r>
    </w:p>
    <w:p w:rsidR="00F951A4" w:rsidRPr="00727A24" w:rsidRDefault="00F951A4" w:rsidP="00F951A4">
      <w:pPr>
        <w:tabs>
          <w:tab w:val="left" w:pos="204"/>
        </w:tabs>
        <w:rPr>
          <w:lang w:val="nl-NL"/>
        </w:rPr>
      </w:pPr>
    </w:p>
    <w:p w:rsidR="00F951A4" w:rsidRPr="00727A24" w:rsidRDefault="00F951A4" w:rsidP="00F951A4">
      <w:pPr>
        <w:rPr>
          <w:b/>
          <w:i/>
          <w:lang w:val="nl-NL"/>
        </w:rPr>
      </w:pPr>
      <w:r w:rsidRPr="00727A24">
        <w:rPr>
          <w:lang w:val="nl-NL"/>
        </w:rPr>
        <w:t>De practicumopdracht bestaat uit de synthese en, daarop volgend, de analyse van een amminenikkelchloride: NiCl</w:t>
      </w:r>
      <w:r w:rsidRPr="00727A24">
        <w:rPr>
          <w:vertAlign w:val="subscript"/>
          <w:lang w:val="nl-NL"/>
        </w:rPr>
        <w:t>x</w:t>
      </w:r>
      <w:r w:rsidRPr="00727A24">
        <w:rPr>
          <w:lang w:val="nl-NL"/>
        </w:rPr>
        <w:t>(NH</w:t>
      </w:r>
      <w:r w:rsidRPr="00727A24">
        <w:rPr>
          <w:vertAlign w:val="subscript"/>
          <w:lang w:val="nl-NL"/>
        </w:rPr>
        <w:t>3</w:t>
      </w:r>
      <w:r w:rsidRPr="00727A24">
        <w:rPr>
          <w:lang w:val="nl-NL"/>
        </w:rPr>
        <w:t>)</w:t>
      </w:r>
      <w:r w:rsidRPr="00727A24">
        <w:rPr>
          <w:vertAlign w:val="subscript"/>
          <w:lang w:val="nl-NL"/>
        </w:rPr>
        <w:t>y</w:t>
      </w:r>
      <w:r w:rsidRPr="00727A24">
        <w:rPr>
          <w:b/>
          <w:i/>
          <w:lang w:val="nl-NL"/>
        </w:rPr>
        <w:t>.</w:t>
      </w:r>
    </w:p>
    <w:p w:rsidR="00F951A4" w:rsidRPr="00727A24" w:rsidRDefault="00F951A4" w:rsidP="00F951A4">
      <w:pPr>
        <w:rPr>
          <w:lang w:val="nl-NL"/>
        </w:rPr>
      </w:pPr>
      <w:r w:rsidRPr="00727A24">
        <w:rPr>
          <w:lang w:val="nl-NL"/>
        </w:rPr>
        <w:t xml:space="preserve">De </w:t>
      </w:r>
      <w:r w:rsidRPr="00727A24">
        <w:rPr>
          <w:u w:val="single"/>
          <w:lang w:val="nl-NL"/>
        </w:rPr>
        <w:t>synthese</w:t>
      </w:r>
      <w:r w:rsidRPr="00727A24">
        <w:rPr>
          <w:lang w:val="nl-NL"/>
        </w:rPr>
        <w:t xml:space="preserve"> van het zout verloopt in 3 stappen:</w:t>
      </w:r>
    </w:p>
    <w:p w:rsidR="00F951A4" w:rsidRPr="00727A24" w:rsidRDefault="00F951A4" w:rsidP="00F951A4">
      <w:pPr>
        <w:numPr>
          <w:ilvl w:val="0"/>
          <w:numId w:val="12"/>
        </w:numPr>
        <w:rPr>
          <w:lang w:val="nl-NL"/>
        </w:rPr>
      </w:pPr>
      <w:r w:rsidRPr="00727A24">
        <w:rPr>
          <w:lang w:val="nl-NL"/>
        </w:rPr>
        <w:t>bereiding van een oplossing van nikkelnitraat uit nikkel en geconcentreerd salpeterzuur (groene oplossing); tijdsduur ca</w:t>
      </w:r>
      <w:r w:rsidRPr="00727A24">
        <w:rPr>
          <w:b/>
          <w:lang w:val="nl-NL"/>
        </w:rPr>
        <w:t xml:space="preserve">. </w:t>
      </w:r>
      <w:r w:rsidRPr="00727A24">
        <w:rPr>
          <w:lang w:val="nl-NL"/>
        </w:rPr>
        <w:t>20 min.</w:t>
      </w:r>
    </w:p>
    <w:p w:rsidR="00F951A4" w:rsidRPr="00727A24" w:rsidRDefault="00F951A4" w:rsidP="00F951A4">
      <w:pPr>
        <w:numPr>
          <w:ilvl w:val="0"/>
          <w:numId w:val="12"/>
        </w:numPr>
        <w:rPr>
          <w:lang w:val="nl-NL"/>
        </w:rPr>
      </w:pPr>
      <w:r w:rsidRPr="00727A24">
        <w:rPr>
          <w:lang w:val="nl-NL"/>
        </w:rPr>
        <w:t xml:space="preserve">bereiding van het amminenikkelnitraat (blauwe kristallen); </w:t>
      </w:r>
    </w:p>
    <w:p w:rsidR="00F951A4" w:rsidRPr="00727A24" w:rsidRDefault="00F951A4" w:rsidP="00F951A4">
      <w:pPr>
        <w:numPr>
          <w:ilvl w:val="0"/>
          <w:numId w:val="12"/>
        </w:numPr>
        <w:rPr>
          <w:lang w:val="nl-NL"/>
        </w:rPr>
      </w:pPr>
      <w:r w:rsidRPr="00727A24">
        <w:rPr>
          <w:lang w:val="nl-NL"/>
        </w:rPr>
        <w:t xml:space="preserve">bereiding van het amminenikkelchloride (blauwviolette kristallen). De </w:t>
      </w:r>
      <w:r w:rsidRPr="00727A24">
        <w:rPr>
          <w:u w:val="single"/>
          <w:lang w:val="nl-NL"/>
        </w:rPr>
        <w:t>analyse</w:t>
      </w:r>
      <w:r w:rsidRPr="00727A24">
        <w:rPr>
          <w:lang w:val="nl-NL"/>
        </w:rPr>
        <w:t xml:space="preserve"> omvat de bepaling van het gehalte van de drie samenstellende componenten: nikkel, ammoniak en chloor (als chloride) volgens de in 2. gegeven voorschriften.</w:t>
      </w:r>
    </w:p>
    <w:p w:rsidR="00F951A4" w:rsidRPr="00727A24" w:rsidRDefault="00F951A4" w:rsidP="00F951A4">
      <w:pPr>
        <w:tabs>
          <w:tab w:val="left" w:pos="3736"/>
        </w:tabs>
        <w:rPr>
          <w:lang w:val="nl-NL"/>
        </w:rPr>
      </w:pPr>
    </w:p>
    <w:p w:rsidR="00F951A4" w:rsidRPr="00727A24" w:rsidRDefault="00F951A4" w:rsidP="00F951A4">
      <w:pPr>
        <w:rPr>
          <w:lang w:val="nl-NL"/>
        </w:rPr>
      </w:pPr>
      <w:r w:rsidRPr="00727A24">
        <w:rPr>
          <w:u w:val="single"/>
          <w:lang w:val="nl-NL"/>
        </w:rPr>
        <w:t>VERSLAG</w:t>
      </w:r>
    </w:p>
    <w:p w:rsidR="00F951A4" w:rsidRPr="00727A24" w:rsidRDefault="00F951A4" w:rsidP="00F951A4">
      <w:pPr>
        <w:tabs>
          <w:tab w:val="left" w:pos="204"/>
        </w:tabs>
        <w:rPr>
          <w:lang w:val="nl-NL"/>
        </w:rPr>
      </w:pPr>
    </w:p>
    <w:p w:rsidR="00F951A4" w:rsidRPr="00727A24" w:rsidRDefault="00F951A4" w:rsidP="00F951A4">
      <w:pPr>
        <w:rPr>
          <w:lang w:val="nl-NL"/>
        </w:rPr>
      </w:pPr>
      <w:r w:rsidRPr="00727A24">
        <w:rPr>
          <w:lang w:val="nl-NL"/>
        </w:rPr>
        <w:t>Vermeld op de daarvoor aangegeven plaatsen op het verslagpapier wat gevraagd wordt: gegevens, reactievergelijkingen, meetresultaten, berekeningen en uitkomsten.</w:t>
      </w:r>
    </w:p>
    <w:p w:rsidR="00F951A4" w:rsidRPr="00727A24" w:rsidRDefault="00F951A4" w:rsidP="00F951A4">
      <w:pPr>
        <w:tabs>
          <w:tab w:val="left" w:pos="1723"/>
        </w:tabs>
        <w:rPr>
          <w:lang w:val="nl-NL"/>
        </w:rPr>
      </w:pPr>
    </w:p>
    <w:p w:rsidR="00F951A4" w:rsidRPr="00727A24" w:rsidRDefault="00F951A4" w:rsidP="00F951A4">
      <w:pPr>
        <w:rPr>
          <w:lang w:val="nl-NL"/>
        </w:rPr>
      </w:pPr>
      <w:r w:rsidRPr="00727A24">
        <w:rPr>
          <w:u w:val="single"/>
          <w:lang w:val="nl-NL"/>
        </w:rPr>
        <w:t>UITVOERING</w:t>
      </w:r>
    </w:p>
    <w:p w:rsidR="00F951A4" w:rsidRPr="00727A24" w:rsidRDefault="00F951A4" w:rsidP="00F951A4">
      <w:pPr>
        <w:tabs>
          <w:tab w:val="left" w:pos="204"/>
        </w:tabs>
        <w:rPr>
          <w:lang w:val="nl-NL"/>
        </w:rPr>
      </w:pPr>
    </w:p>
    <w:p w:rsidR="00F951A4" w:rsidRPr="00727A24" w:rsidRDefault="00F951A4" w:rsidP="00F951A4">
      <w:pPr>
        <w:rPr>
          <w:lang w:val="nl-NL"/>
        </w:rPr>
      </w:pPr>
      <w:r w:rsidRPr="00727A24">
        <w:rPr>
          <w:lang w:val="nl-NL"/>
        </w:rPr>
        <w:t>SYNTHESE van het NIKKELZOUT.</w:t>
      </w:r>
    </w:p>
    <w:p w:rsidR="00F951A4" w:rsidRPr="00727A24" w:rsidRDefault="00F951A4" w:rsidP="00F951A4">
      <w:pPr>
        <w:tabs>
          <w:tab w:val="left" w:pos="4722"/>
        </w:tabs>
        <w:rPr>
          <w:lang w:val="nl-NL"/>
        </w:rPr>
      </w:pPr>
    </w:p>
    <w:p w:rsidR="00F951A4" w:rsidRPr="00727A24" w:rsidRDefault="00F951A4" w:rsidP="00F951A4">
      <w:pPr>
        <w:rPr>
          <w:lang w:val="nl-NL"/>
        </w:rPr>
      </w:pPr>
      <w:r w:rsidRPr="00727A24">
        <w:rPr>
          <w:lang w:val="nl-NL"/>
        </w:rPr>
        <w:t>Alle werkzaamheden ten behoeve van de synthese moet je uitvoeren in de zuurkast. Het dragen van een (veiligheids)bril is verplicht. Gebruik zonodig andere veiligheidshulpmiddelen, zoals rubber handschoenen en pipetteerballon.</w:t>
      </w:r>
    </w:p>
    <w:p w:rsidR="00F951A4" w:rsidRPr="00727A24" w:rsidRDefault="00F951A4" w:rsidP="00F951A4">
      <w:pPr>
        <w:tabs>
          <w:tab w:val="left" w:pos="204"/>
        </w:tabs>
        <w:rPr>
          <w:lang w:val="nl-NL"/>
        </w:rPr>
      </w:pPr>
    </w:p>
    <w:p w:rsidR="00F951A4" w:rsidRPr="00727A24" w:rsidRDefault="00F951A4" w:rsidP="00F951A4">
      <w:pPr>
        <w:numPr>
          <w:ilvl w:val="0"/>
          <w:numId w:val="13"/>
        </w:numPr>
        <w:rPr>
          <w:lang w:val="nl-NL"/>
        </w:rPr>
      </w:pPr>
      <w:r w:rsidRPr="00727A24">
        <w:rPr>
          <w:lang w:val="nl-NL"/>
        </w:rPr>
        <w:t>Breng een dubbeltje (</w:t>
      </w:r>
      <w:smartTag w:uri="urn:schemas-microsoft-com:office:smarttags" w:element="metricconverter">
        <w:smartTagPr>
          <w:attr w:name="ProductID" w:val="1,50 g"/>
        </w:smartTagPr>
        <w:r w:rsidRPr="00727A24">
          <w:rPr>
            <w:lang w:val="nl-NL"/>
          </w:rPr>
          <w:t>1,50 g</w:t>
        </w:r>
      </w:smartTag>
      <w:r w:rsidRPr="00727A24">
        <w:rPr>
          <w:lang w:val="nl-NL"/>
        </w:rPr>
        <w:t xml:space="preserve"> nikkel) en 10 mL geconcentreerd salpeterzuur (65%) in een conische kolf (erlenmeyerkolf) van 100 mL en plaats een “lucht”koeler (zonder waterkoeling) op de kolf. Verwarm de inhoud op een kookplaat tot een heftige reactie optreedt en blijf voorzichtig verwarmen tot alle metaal is opgelost.</w:t>
      </w:r>
      <w:r w:rsidR="00F966E2">
        <w:rPr>
          <w:lang w:val="nl-NL"/>
        </w:rPr>
        <w:t xml:space="preserve"> </w:t>
      </w:r>
      <w:r w:rsidRPr="00727A24">
        <w:rPr>
          <w:lang w:val="nl-NL"/>
        </w:rPr>
        <w:t>Koel de groengekleurde oplossing in een ijs-watermengsel. Schrijf op het verslagpapier de vergelijking van de hoofdreactie, die is opgetreden tijdens het oplossen van het dubbeltje.</w:t>
      </w:r>
    </w:p>
    <w:p w:rsidR="00F951A4" w:rsidRPr="00727A24" w:rsidRDefault="00F951A4" w:rsidP="00F951A4">
      <w:pPr>
        <w:numPr>
          <w:ilvl w:val="0"/>
          <w:numId w:val="13"/>
        </w:numPr>
        <w:rPr>
          <w:lang w:val="nl-NL"/>
        </w:rPr>
      </w:pPr>
      <w:r w:rsidRPr="00727A24">
        <w:rPr>
          <w:lang w:val="nl-NL"/>
        </w:rPr>
        <w:t xml:space="preserve">Voeg, onder voortdurend koelen, aan de ijskoude oplossing in kleine porties 25 mL ammonia (25 %) toe. Zodra ca. 15 mL is toegevoegd, beginnen zich reeds zoutkristallen af te scheiden. Filtreer de koude kristalmassa over een glazen filterkroes onder afzuigen aan de waterstraalluchtpomp en was driemaal na met weinig ijskoude ammonia (25%). Zuig zo veel mogelijk vloeistof uit de kristalmassa. </w:t>
      </w:r>
    </w:p>
    <w:p w:rsidR="00F951A4" w:rsidRPr="00727A24" w:rsidRDefault="00F951A4" w:rsidP="00F951A4">
      <w:pPr>
        <w:numPr>
          <w:ilvl w:val="0"/>
          <w:numId w:val="13"/>
        </w:numPr>
        <w:rPr>
          <w:lang w:val="nl-NL"/>
        </w:rPr>
      </w:pPr>
      <w:r w:rsidRPr="00727A24">
        <w:rPr>
          <w:lang w:val="nl-NL"/>
        </w:rPr>
        <w:t xml:space="preserve">Los de nog vochtige kristalmassa op in 10 mL zoutzuur (18%). Voeg zonodig iets meer zoutzuur toe tot alles net is opgelost. Koel de blauwgekleurde oplossing in ijswater, en voeg dan langzaam 30 mL toe van een oplossing van </w:t>
      </w:r>
      <w:smartTag w:uri="urn:schemas-microsoft-com:office:smarttags" w:element="metricconverter">
        <w:smartTagPr>
          <w:attr w:name="ProductID" w:val="30 g"/>
        </w:smartTagPr>
        <w:r w:rsidRPr="00727A24">
          <w:rPr>
            <w:lang w:val="nl-NL"/>
          </w:rPr>
          <w:t>30 g</w:t>
        </w:r>
      </w:smartTag>
      <w:r w:rsidRPr="00727A24">
        <w:rPr>
          <w:lang w:val="nl-NL"/>
        </w:rPr>
        <w:t xml:space="preserve"> ammoniumchloride in 100 mL ammonia (25%). Dit levert een blauwviolet gekleurde kristalmassa. Koel het mengsel af en filtreer op dezelfde wijze als in b. Was na met ammonia (25%), vervolgens met ethanol en tenslotte met diethylether. Laat de kristalmassa aan de lucht liggen tot alle ether is verdampt. Bepaal de massa van het droge product en vermeld dat op het verslagpapier.</w:t>
      </w:r>
    </w:p>
    <w:p w:rsidR="00F951A4" w:rsidRPr="00727A24" w:rsidRDefault="00F951A4" w:rsidP="00F951A4">
      <w:pPr>
        <w:tabs>
          <w:tab w:val="left" w:pos="498"/>
        </w:tabs>
        <w:rPr>
          <w:lang w:val="nl-NL"/>
        </w:rPr>
      </w:pPr>
    </w:p>
    <w:p w:rsidR="00F951A4" w:rsidRPr="00727A24" w:rsidRDefault="00F951A4" w:rsidP="00F951A4">
      <w:pPr>
        <w:rPr>
          <w:lang w:val="nl-NL"/>
        </w:rPr>
      </w:pPr>
      <w:r w:rsidRPr="00727A24">
        <w:rPr>
          <w:lang w:val="nl-NL"/>
        </w:rPr>
        <w:t>2.</w:t>
      </w:r>
      <w:r w:rsidRPr="00727A24">
        <w:rPr>
          <w:lang w:val="nl-NL"/>
        </w:rPr>
        <w:tab/>
        <w:t>ANALYSE van het NIKKELZOUT.</w:t>
      </w:r>
    </w:p>
    <w:p w:rsidR="00F951A4" w:rsidRPr="00727A24" w:rsidRDefault="00F951A4" w:rsidP="00F951A4">
      <w:pPr>
        <w:tabs>
          <w:tab w:val="left" w:pos="504"/>
        </w:tabs>
        <w:rPr>
          <w:lang w:val="nl-NL"/>
        </w:rPr>
      </w:pPr>
    </w:p>
    <w:p w:rsidR="00F951A4" w:rsidRPr="00727A24" w:rsidRDefault="00F951A4" w:rsidP="00F951A4">
      <w:pPr>
        <w:rPr>
          <w:lang w:val="nl-NL"/>
        </w:rPr>
      </w:pPr>
      <w:r w:rsidRPr="00727A24">
        <w:rPr>
          <w:lang w:val="nl-NL"/>
        </w:rPr>
        <w:t xml:space="preserve">Voor de analyse van het zout wordt slechts één monsteroplossing bereid. Voor de bepaling van elke component wordt van deze oplossing telkens 25 mL </w:t>
      </w:r>
      <w:r w:rsidRPr="00727A24">
        <w:rPr>
          <w:i/>
          <w:lang w:val="nl-NL"/>
        </w:rPr>
        <w:t>in duplo</w:t>
      </w:r>
      <w:r w:rsidRPr="00727A24">
        <w:rPr>
          <w:lang w:val="nl-NL"/>
        </w:rPr>
        <w:t xml:space="preserve"> getitreerd. Als er een groot verschil in de uitkomsten is kan een derde titratie uitgevoerd worden. (Vul op het antwoordformulier slechts twee waarden in.)</w:t>
      </w:r>
    </w:p>
    <w:p w:rsidR="00F951A4" w:rsidRPr="00727A24" w:rsidRDefault="00F951A4" w:rsidP="00F951A4">
      <w:pPr>
        <w:rPr>
          <w:lang w:val="nl-NL"/>
        </w:rPr>
      </w:pPr>
      <w:r w:rsidRPr="00727A24">
        <w:rPr>
          <w:lang w:val="nl-NL"/>
        </w:rPr>
        <w:t>Voor de bepaling van het ammoniak- en het chloorgehalte wordt een terugtitratie uitgevoerd. De totaal toegevoegde hoeveelheid reagens wordt bepaald volgens dezelfde procedure als bij de terugtitratie; nu met 25 mL van een blanco-oplossing. Om tijd te besparen hoef je deze bepaling niet in duplo uit te voeren.</w:t>
      </w:r>
    </w:p>
    <w:p w:rsidR="00F951A4" w:rsidRPr="00727A24" w:rsidRDefault="00F951A4" w:rsidP="00F951A4">
      <w:pPr>
        <w:rPr>
          <w:lang w:val="nl-NL"/>
        </w:rPr>
      </w:pPr>
      <w:r w:rsidRPr="00727A24">
        <w:rPr>
          <w:lang w:val="nl-NL"/>
        </w:rPr>
        <w:t>Bereid de volgende oplossingen:</w:t>
      </w:r>
    </w:p>
    <w:p w:rsidR="00F951A4" w:rsidRPr="00727A24" w:rsidRDefault="00F951A4" w:rsidP="00F951A4">
      <w:pPr>
        <w:numPr>
          <w:ilvl w:val="0"/>
          <w:numId w:val="14"/>
        </w:numPr>
        <w:rPr>
          <w:lang w:val="nl-NL"/>
        </w:rPr>
      </w:pPr>
      <w:r w:rsidRPr="00727A24">
        <w:rPr>
          <w:lang w:val="nl-NL"/>
        </w:rPr>
        <w:lastRenderedPageBreak/>
        <w:t xml:space="preserve">Monsteroplossing: pipetteer 25 mL </w:t>
      </w:r>
      <w:smartTag w:uri="urn:schemas-microsoft-com:office:smarttags" w:element="metricconverter">
        <w:smartTagPr>
          <w:attr w:name="ProductID" w:val="1,6 M"/>
        </w:smartTagPr>
        <w:r w:rsidRPr="00727A24">
          <w:rPr>
            <w:lang w:val="nl-NL"/>
          </w:rPr>
          <w:t>1,6 M</w:t>
        </w:r>
      </w:smartTag>
      <w:r w:rsidRPr="00727A24">
        <w:rPr>
          <w:lang w:val="nl-NL"/>
        </w:rPr>
        <w:t xml:space="preserve"> salpeterzuuroplossing in een maatkolf van 250 mL. Voeg daar een monster van ongeveer </w:t>
      </w:r>
      <w:smartTag w:uri="urn:schemas-microsoft-com:office:smarttags" w:element="metricconverter">
        <w:smartTagPr>
          <w:attr w:name="ProductID" w:val="1,2 g"/>
        </w:smartTagPr>
        <w:r w:rsidRPr="00727A24">
          <w:rPr>
            <w:lang w:val="nl-NL"/>
          </w:rPr>
          <w:t>1,2 g</w:t>
        </w:r>
      </w:smartTag>
      <w:r w:rsidRPr="00727A24">
        <w:rPr>
          <w:lang w:val="nl-NL"/>
        </w:rPr>
        <w:t xml:space="preserve"> van het nikkelamminezout aan toe. Los dit op en verdun met water tot een volume van 250 mL.</w:t>
      </w:r>
    </w:p>
    <w:p w:rsidR="00F951A4" w:rsidRPr="00727A24" w:rsidRDefault="00F951A4" w:rsidP="00F951A4">
      <w:pPr>
        <w:numPr>
          <w:ilvl w:val="0"/>
          <w:numId w:val="14"/>
        </w:numPr>
        <w:rPr>
          <w:lang w:val="nl-NL"/>
        </w:rPr>
      </w:pPr>
      <w:r w:rsidRPr="00727A24">
        <w:rPr>
          <w:lang w:val="nl-NL"/>
        </w:rPr>
        <w:t xml:space="preserve">Blanco-oplossing: pipetteer 25 ml van dezelfde </w:t>
      </w:r>
      <w:smartTag w:uri="urn:schemas-microsoft-com:office:smarttags" w:element="metricconverter">
        <w:smartTagPr>
          <w:attr w:name="ProductID" w:val="1,6 M"/>
        </w:smartTagPr>
        <w:r w:rsidRPr="00727A24">
          <w:rPr>
            <w:lang w:val="nl-NL"/>
          </w:rPr>
          <w:t>1,6 M</w:t>
        </w:r>
      </w:smartTag>
      <w:r w:rsidRPr="00727A24">
        <w:rPr>
          <w:lang w:val="nl-NL"/>
        </w:rPr>
        <w:t xml:space="preserve"> salpeterzuuroplossing en verdun dit met water tot een volume van 250 mL.</w:t>
      </w:r>
    </w:p>
    <w:p w:rsidR="00F951A4" w:rsidRPr="00727A24" w:rsidRDefault="00F951A4" w:rsidP="00F951A4">
      <w:pPr>
        <w:tabs>
          <w:tab w:val="left" w:pos="498"/>
        </w:tabs>
        <w:rPr>
          <w:lang w:val="nl-NL"/>
        </w:rPr>
      </w:pPr>
    </w:p>
    <w:p w:rsidR="00F951A4" w:rsidRPr="00727A24" w:rsidRDefault="00F951A4" w:rsidP="00F951A4">
      <w:pPr>
        <w:rPr>
          <w:lang w:val="nl-NL"/>
        </w:rPr>
      </w:pPr>
      <w:r w:rsidRPr="00727A24">
        <w:rPr>
          <w:lang w:val="nl-NL"/>
        </w:rPr>
        <w:t>Opmerkingen:</w:t>
      </w:r>
    </w:p>
    <w:p w:rsidR="00F951A4" w:rsidRPr="00727A24" w:rsidRDefault="00F951A4" w:rsidP="00F951A4">
      <w:pPr>
        <w:numPr>
          <w:ilvl w:val="0"/>
          <w:numId w:val="15"/>
        </w:numPr>
        <w:rPr>
          <w:lang w:val="nl-NL"/>
        </w:rPr>
      </w:pPr>
      <w:r w:rsidRPr="00727A24">
        <w:rPr>
          <w:lang w:val="nl-NL"/>
        </w:rPr>
        <w:t>Gebruik bij de chloorbepaling conische kolven (erlenmeyerkolven) met een ingeslepen glazen stop.</w:t>
      </w:r>
    </w:p>
    <w:p w:rsidR="00F951A4" w:rsidRPr="00727A24" w:rsidRDefault="00F951A4" w:rsidP="00F951A4">
      <w:pPr>
        <w:numPr>
          <w:ilvl w:val="0"/>
          <w:numId w:val="15"/>
        </w:numPr>
        <w:rPr>
          <w:lang w:val="nl-NL"/>
        </w:rPr>
      </w:pPr>
      <w:r w:rsidRPr="00727A24">
        <w:rPr>
          <w:lang w:val="nl-NL"/>
        </w:rPr>
        <w:t xml:space="preserve">De salpeterzuuroplossing bevat een geringe hoeveelheid zoutzuur. Het totale zuurgehalte is </w:t>
      </w:r>
      <w:smartTag w:uri="urn:schemas-microsoft-com:office:smarttags" w:element="metricconverter">
        <w:smartTagPr>
          <w:attr w:name="ProductID" w:val="1,6 M"/>
        </w:smartTagPr>
        <w:r w:rsidRPr="00727A24">
          <w:rPr>
            <w:lang w:val="nl-NL"/>
          </w:rPr>
          <w:t>1,6 M</w:t>
        </w:r>
      </w:smartTag>
      <w:r w:rsidRPr="00727A24">
        <w:rPr>
          <w:lang w:val="nl-NL"/>
        </w:rPr>
        <w:t>.</w:t>
      </w:r>
    </w:p>
    <w:p w:rsidR="00F951A4" w:rsidRPr="00727A24" w:rsidRDefault="00F951A4" w:rsidP="00F951A4">
      <w:pPr>
        <w:tabs>
          <w:tab w:val="left" w:pos="153"/>
          <w:tab w:val="left" w:pos="498"/>
        </w:tabs>
        <w:rPr>
          <w:lang w:val="nl-NL"/>
        </w:rPr>
      </w:pPr>
    </w:p>
    <w:p w:rsidR="00F951A4" w:rsidRPr="00727A24" w:rsidRDefault="00F951A4" w:rsidP="00F951A4">
      <w:pPr>
        <w:numPr>
          <w:ilvl w:val="0"/>
          <w:numId w:val="16"/>
        </w:numPr>
        <w:rPr>
          <w:lang w:val="nl-NL"/>
        </w:rPr>
      </w:pPr>
      <w:r w:rsidRPr="00727A24">
        <w:rPr>
          <w:lang w:val="nl-NL"/>
        </w:rPr>
        <w:t>Bepaling van het ammoniakgehalte.</w:t>
      </w:r>
    </w:p>
    <w:p w:rsidR="00F951A4" w:rsidRPr="00727A24" w:rsidRDefault="00F951A4" w:rsidP="00F951A4">
      <w:pPr>
        <w:ind w:left="360"/>
        <w:rPr>
          <w:lang w:val="nl-NL"/>
        </w:rPr>
      </w:pPr>
      <w:r w:rsidRPr="00727A24">
        <w:rPr>
          <w:lang w:val="nl-NL"/>
        </w:rPr>
        <w:t xml:space="preserve">Titreer de oplossingen met de standaardoplossing van NaOH (ongeveer </w:t>
      </w:r>
      <w:smartTag w:uri="urn:schemas-microsoft-com:office:smarttags" w:element="metricconverter">
        <w:smartTagPr>
          <w:attr w:name="ProductID" w:val="0,1 M"/>
        </w:smartTagPr>
        <w:r w:rsidRPr="00727A24">
          <w:rPr>
            <w:lang w:val="nl-NL"/>
          </w:rPr>
          <w:t>0,1 M</w:t>
        </w:r>
      </w:smartTag>
      <w:r w:rsidRPr="00727A24">
        <w:rPr>
          <w:lang w:val="nl-NL"/>
        </w:rPr>
        <w:t>).</w:t>
      </w:r>
    </w:p>
    <w:p w:rsidR="00F951A4" w:rsidRPr="00727A24" w:rsidRDefault="00F951A4" w:rsidP="00F951A4">
      <w:pPr>
        <w:ind w:left="360"/>
        <w:rPr>
          <w:lang w:val="nl-NL"/>
        </w:rPr>
      </w:pPr>
      <w:r w:rsidRPr="00727A24">
        <w:rPr>
          <w:lang w:val="nl-NL"/>
        </w:rPr>
        <w:t>Indicator:</w:t>
      </w:r>
      <w:r w:rsidRPr="00727A24">
        <w:rPr>
          <w:lang w:val="nl-NL"/>
        </w:rPr>
        <w:tab/>
        <w:t>methylrood, 0,1 % oplossing in ethanol.</w:t>
      </w:r>
    </w:p>
    <w:p w:rsidR="00F951A4" w:rsidRPr="00727A24" w:rsidRDefault="00F951A4" w:rsidP="00F951A4">
      <w:pPr>
        <w:ind w:left="360"/>
        <w:rPr>
          <w:lang w:val="nl-NL"/>
        </w:rPr>
      </w:pPr>
      <w:r w:rsidRPr="00727A24">
        <w:rPr>
          <w:lang w:val="nl-NL"/>
        </w:rPr>
        <w:t>Bereken het percentage ammoniak in het zout.</w:t>
      </w:r>
    </w:p>
    <w:p w:rsidR="00F951A4" w:rsidRPr="00727A24" w:rsidRDefault="00F951A4" w:rsidP="00F951A4">
      <w:pPr>
        <w:numPr>
          <w:ilvl w:val="0"/>
          <w:numId w:val="16"/>
        </w:numPr>
        <w:rPr>
          <w:lang w:val="nl-NL"/>
        </w:rPr>
      </w:pPr>
      <w:r w:rsidRPr="00727A24">
        <w:rPr>
          <w:lang w:val="nl-NL"/>
        </w:rPr>
        <w:t>Bepaling van het nikkelgehalte.</w:t>
      </w:r>
    </w:p>
    <w:p w:rsidR="00F951A4" w:rsidRPr="00727A24" w:rsidRDefault="00F951A4" w:rsidP="00F951A4">
      <w:pPr>
        <w:ind w:left="360"/>
        <w:rPr>
          <w:lang w:val="nl-NL"/>
        </w:rPr>
      </w:pPr>
      <w:r w:rsidRPr="00727A24">
        <w:rPr>
          <w:lang w:val="nl-NL"/>
        </w:rPr>
        <w:t xml:space="preserve">Voeg aan de oplossing ongeveer 100 mL water, 2 mL ammonia (25 %) en 5 druppels murexide toe. De oplossing moet nu geel gekleurd zijn. Titreer de oplossing met de standaardoplossing van EDTA (ongeveer </w:t>
      </w:r>
      <w:smartTag w:uri="urn:schemas-microsoft-com:office:smarttags" w:element="metricconverter">
        <w:smartTagPr>
          <w:attr w:name="ProductID" w:val="0,025 M"/>
        </w:smartTagPr>
        <w:r w:rsidRPr="00727A24">
          <w:rPr>
            <w:lang w:val="nl-NL"/>
          </w:rPr>
          <w:t>0,025 M</w:t>
        </w:r>
      </w:smartTag>
      <w:r w:rsidRPr="00727A24">
        <w:rPr>
          <w:lang w:val="nl-NL"/>
        </w:rPr>
        <w:t xml:space="preserve">) tot scherpe omslag van geel naar violet. </w:t>
      </w:r>
    </w:p>
    <w:p w:rsidR="00F951A4" w:rsidRPr="00727A24" w:rsidRDefault="00F951A4" w:rsidP="00F951A4">
      <w:pPr>
        <w:ind w:left="360"/>
        <w:rPr>
          <w:lang w:val="nl-NL"/>
        </w:rPr>
      </w:pPr>
      <w:r w:rsidRPr="00727A24">
        <w:rPr>
          <w:lang w:val="nl-NL"/>
        </w:rPr>
        <w:t>Bereken het percentage nikkel in het zout.</w:t>
      </w:r>
    </w:p>
    <w:p w:rsidR="00F951A4" w:rsidRPr="00727A24" w:rsidRDefault="00F951A4" w:rsidP="00F951A4">
      <w:pPr>
        <w:numPr>
          <w:ilvl w:val="0"/>
          <w:numId w:val="16"/>
        </w:numPr>
        <w:rPr>
          <w:lang w:val="nl-NL"/>
        </w:rPr>
      </w:pPr>
      <w:r w:rsidRPr="00727A24">
        <w:rPr>
          <w:lang w:val="nl-NL"/>
        </w:rPr>
        <w:t>Bepaling van het chloorgehalte.</w:t>
      </w:r>
    </w:p>
    <w:p w:rsidR="00F951A4" w:rsidRPr="00727A24" w:rsidRDefault="00F951A4" w:rsidP="00F951A4">
      <w:pPr>
        <w:ind w:left="360"/>
        <w:rPr>
          <w:lang w:val="nl-NL"/>
        </w:rPr>
      </w:pPr>
      <w:r w:rsidRPr="00727A24">
        <w:rPr>
          <w:lang w:val="nl-NL"/>
        </w:rPr>
        <w:t xml:space="preserve">Voer de titraties zo spoedig mogelijk na de toevoeging van het reagens uit! Voeg aan elke oplossing 25 mL </w:t>
      </w:r>
      <w:smartTag w:uri="urn:schemas-microsoft-com:office:smarttags" w:element="metricconverter">
        <w:smartTagPr>
          <w:attr w:name="ProductID" w:val="0,1 M"/>
        </w:smartTagPr>
        <w:r w:rsidRPr="00727A24">
          <w:rPr>
            <w:lang w:val="nl-NL"/>
          </w:rPr>
          <w:t>0,1 M</w:t>
        </w:r>
      </w:smartTag>
      <w:r w:rsidRPr="00727A24">
        <w:rPr>
          <w:lang w:val="nl-NL"/>
        </w:rPr>
        <w:t xml:space="preserve"> zilvernitraatoplossing toe, breng ongeveer 5 mL tolueen in de kolf, schud krachtig, voeg indicator toe en titreer met de standaardoplossing van ammoniumthiocyanaat (</w:t>
      </w:r>
      <w:r w:rsidRPr="00727A24">
        <w:rPr>
          <w:lang w:val="nl-NL"/>
        </w:rPr>
        <w:noBreakHyphen/>
        <w:t xml:space="preserve">rhodanide, ongeveer </w:t>
      </w:r>
      <w:smartTag w:uri="urn:schemas-microsoft-com:office:smarttags" w:element="metricconverter">
        <w:smartTagPr>
          <w:attr w:name="ProductID" w:val="0,05 M"/>
        </w:smartTagPr>
        <w:r w:rsidRPr="00727A24">
          <w:rPr>
            <w:lang w:val="nl-NL"/>
          </w:rPr>
          <w:t>0,05 M</w:t>
        </w:r>
      </w:smartTag>
      <w:r w:rsidRPr="00727A24">
        <w:rPr>
          <w:lang w:val="nl-NL"/>
        </w:rPr>
        <w:t>) tot er een blijvende kleurverandering naar rood waargenomen wordt.</w:t>
      </w:r>
    </w:p>
    <w:p w:rsidR="00F951A4" w:rsidRPr="00727A24" w:rsidRDefault="00F951A4" w:rsidP="00F951A4">
      <w:pPr>
        <w:ind w:left="360"/>
        <w:rPr>
          <w:lang w:val="nl-NL"/>
        </w:rPr>
      </w:pPr>
      <w:r w:rsidRPr="00727A24">
        <w:rPr>
          <w:lang w:val="nl-NL"/>
        </w:rPr>
        <w:t>Schud bij het eindpunt van de titratie nogmaals krachtig; de rode verkleuring moet blijven bestaan.</w:t>
      </w:r>
    </w:p>
    <w:p w:rsidR="00F951A4" w:rsidRPr="00727A24" w:rsidRDefault="00F951A4" w:rsidP="00F951A4">
      <w:pPr>
        <w:ind w:left="360"/>
        <w:rPr>
          <w:lang w:val="nl-NL"/>
        </w:rPr>
      </w:pPr>
      <w:r w:rsidRPr="00727A24">
        <w:rPr>
          <w:lang w:val="nl-NL"/>
        </w:rPr>
        <w:t>Indicator: 1 mL van een verzadigde ammoniumijzer(III)sulfaatoplossing (*op de fles staat:</w:t>
      </w:r>
      <w:r w:rsidR="00727A24">
        <w:rPr>
          <w:lang w:val="nl-NL"/>
        </w:rPr>
        <w:br/>
      </w:r>
      <w:r w:rsidRPr="00727A24">
        <w:rPr>
          <w:lang w:val="nl-NL"/>
        </w:rPr>
        <w:t>‘Fe(III)alum’)</w:t>
      </w:r>
    </w:p>
    <w:p w:rsidR="00F951A4" w:rsidRPr="00727A24" w:rsidRDefault="00F951A4" w:rsidP="00F951A4">
      <w:pPr>
        <w:ind w:firstLine="360"/>
        <w:rPr>
          <w:lang w:val="nl-NL"/>
        </w:rPr>
      </w:pPr>
      <w:r w:rsidRPr="00727A24">
        <w:rPr>
          <w:lang w:val="nl-NL"/>
        </w:rPr>
        <w:t>Bereken het percentage chloor in het zout.</w:t>
      </w:r>
    </w:p>
    <w:p w:rsidR="00F951A4" w:rsidRPr="00727A24" w:rsidRDefault="00F951A4" w:rsidP="00F951A4">
      <w:pPr>
        <w:ind w:firstLine="360"/>
        <w:rPr>
          <w:lang w:val="nl-NL"/>
        </w:rPr>
      </w:pPr>
      <w:r w:rsidRPr="00727A24">
        <w:rPr>
          <w:lang w:val="nl-NL"/>
        </w:rPr>
        <w:t>Gegevens: atoommassa H = 1</w:t>
      </w:r>
      <w:r w:rsidRPr="00727A24">
        <w:rPr>
          <w:lang w:val="nl-NL"/>
        </w:rPr>
        <w:tab/>
        <w:t>Cl = 35,5</w:t>
      </w:r>
      <w:r w:rsidRPr="00727A24">
        <w:rPr>
          <w:lang w:val="nl-NL"/>
        </w:rPr>
        <w:tab/>
        <w:t>Ni = 58,7</w:t>
      </w:r>
    </w:p>
    <w:p w:rsidR="00F951A4" w:rsidRPr="00727A24" w:rsidRDefault="00F951A4" w:rsidP="00F951A4">
      <w:pPr>
        <w:numPr>
          <w:ilvl w:val="0"/>
          <w:numId w:val="16"/>
        </w:numPr>
        <w:rPr>
          <w:lang w:val="nl-NL"/>
        </w:rPr>
      </w:pPr>
      <w:r w:rsidRPr="00727A24">
        <w:rPr>
          <w:lang w:val="nl-NL"/>
        </w:rPr>
        <w:t>Bereken, in 2 decimalen, uit de verkregen resultaten de molaire verhouding van de componenten, en geef deze op in de vorm Ni : Cl : NH</w:t>
      </w:r>
      <w:r w:rsidRPr="00727A24">
        <w:rPr>
          <w:vertAlign w:val="subscript"/>
          <w:lang w:val="nl-NL"/>
        </w:rPr>
        <w:t>3</w:t>
      </w:r>
      <w:r w:rsidRPr="00727A24">
        <w:rPr>
          <w:lang w:val="nl-NL"/>
        </w:rPr>
        <w:t xml:space="preserve"> = 1,00 : x : y.</w:t>
      </w:r>
    </w:p>
    <w:p w:rsidR="001E79EA" w:rsidRPr="00727A24" w:rsidRDefault="001E79EA">
      <w:pPr>
        <w:rPr>
          <w:lang w:val="nl-NL"/>
        </w:rPr>
      </w:pPr>
    </w:p>
    <w:sectPr w:rsidR="001E79EA" w:rsidRPr="00727A24">
      <w:type w:val="oddPage"/>
      <w:pgSz w:w="11907" w:h="16840" w:code="9"/>
      <w:pgMar w:top="1418" w:right="1418" w:bottom="1418" w:left="1418" w:header="737" w:footer="851" w:gutter="567"/>
      <w:paperSrc w:first="78" w:other="78"/>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A68" w:rsidRDefault="00DF6A68">
      <w:r>
        <w:separator/>
      </w:r>
    </w:p>
  </w:endnote>
  <w:endnote w:type="continuationSeparator" w:id="0">
    <w:p w:rsidR="00DF6A68" w:rsidRDefault="00DF6A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131" w:rsidRDefault="007D4131" w:rsidP="007D4131">
    <w:pPr>
      <w:pStyle w:val="Voettekst"/>
      <w:pBdr>
        <w:top w:val="single" w:sz="4" w:space="1" w:color="auto"/>
      </w:pBdr>
    </w:pPr>
    <w:r>
      <w:rPr>
        <w:lang w:eastAsia="zh-TW"/>
      </w:rPr>
      <w:pict>
        <v:rect id="_x0000_s2049" style="position:absolute;margin-left:0;margin-top:0;width:44.55pt;height:15.1pt;rotation:-180;flip:x;z-index:251660288;mso-position-horizontal:center;mso-position-horizontal-relative:left-margin-area;mso-position-vertical:center;mso-position-vertical-relative:bottom-margin-area;mso-height-relative:bottom-margin-area" filled="f" fillcolor="#c0504d [3205]" stroked="f" strokecolor="#4f81bd [3204]" strokeweight="2.25pt">
          <v:textbox style="mso-next-textbox:#_x0000_s2049" inset=",0,,0">
            <w:txbxContent>
              <w:p w:rsidR="007D4131" w:rsidRDefault="007D4131">
                <w:pPr>
                  <w:pBdr>
                    <w:top w:val="single" w:sz="4" w:space="1" w:color="7F7F7F" w:themeColor="background1" w:themeShade="7F"/>
                  </w:pBdr>
                  <w:jc w:val="center"/>
                  <w:rPr>
                    <w:color w:val="C0504D" w:themeColor="accent2"/>
                    <w:lang w:val="nl-NL"/>
                  </w:rPr>
                </w:pPr>
                <w:r>
                  <w:rPr>
                    <w:lang w:val="nl-NL"/>
                  </w:rPr>
                  <w:fldChar w:fldCharType="begin"/>
                </w:r>
                <w:r>
                  <w:rPr>
                    <w:lang w:val="nl-NL"/>
                  </w:rPr>
                  <w:instrText xml:space="preserve"> PAGE   \* MERGEFORMAT </w:instrText>
                </w:r>
                <w:r>
                  <w:rPr>
                    <w:lang w:val="nl-NL"/>
                  </w:rPr>
                  <w:fldChar w:fldCharType="separate"/>
                </w:r>
                <w:r w:rsidR="00401AD2" w:rsidRPr="00401AD2">
                  <w:rPr>
                    <w:noProof/>
                    <w:color w:val="C0504D" w:themeColor="accent2"/>
                  </w:rPr>
                  <w:t>19</w:t>
                </w:r>
                <w:r>
                  <w:rPr>
                    <w:lang w:val="nl-NL"/>
                  </w:rPr>
                  <w:fldChar w:fldCharType="end"/>
                </w:r>
              </w:p>
            </w:txbxContent>
          </v:textbox>
          <w10:wrap anchorx="margin" anchory="page"/>
        </v:rect>
      </w:pict>
    </w:r>
    <w:r>
      <w:t>IChO18NL1986NL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A68" w:rsidRDefault="00DF6A68">
      <w:r>
        <w:separator/>
      </w:r>
    </w:p>
  </w:footnote>
  <w:footnote w:type="continuationSeparator" w:id="0">
    <w:p w:rsidR="00DF6A68" w:rsidRDefault="00DF6A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43B56"/>
    <w:multiLevelType w:val="singleLevel"/>
    <w:tmpl w:val="AD7037BE"/>
    <w:lvl w:ilvl="0">
      <w:start w:val="7"/>
      <w:numFmt w:val="bullet"/>
      <w:lvlText w:val="-"/>
      <w:lvlJc w:val="left"/>
      <w:pPr>
        <w:tabs>
          <w:tab w:val="num" w:pos="360"/>
        </w:tabs>
        <w:ind w:left="360" w:hanging="360"/>
      </w:pPr>
      <w:rPr>
        <w:rFonts w:hint="default"/>
      </w:rPr>
    </w:lvl>
  </w:abstractNum>
  <w:abstractNum w:abstractNumId="1">
    <w:nsid w:val="1E8513F5"/>
    <w:multiLevelType w:val="singleLevel"/>
    <w:tmpl w:val="3314DFE0"/>
    <w:lvl w:ilvl="0">
      <w:start w:val="1"/>
      <w:numFmt w:val="lowerLetter"/>
      <w:lvlText w:val="%1."/>
      <w:lvlJc w:val="left"/>
      <w:pPr>
        <w:tabs>
          <w:tab w:val="num" w:pos="360"/>
        </w:tabs>
        <w:ind w:left="360" w:hanging="360"/>
      </w:pPr>
      <w:rPr>
        <w:rFonts w:hint="default"/>
      </w:rPr>
    </w:lvl>
  </w:abstractNum>
  <w:abstractNum w:abstractNumId="2">
    <w:nsid w:val="1EDB5FC8"/>
    <w:multiLevelType w:val="singleLevel"/>
    <w:tmpl w:val="AD7037BE"/>
    <w:lvl w:ilvl="0">
      <w:start w:val="7"/>
      <w:numFmt w:val="bullet"/>
      <w:lvlText w:val="-"/>
      <w:lvlJc w:val="left"/>
      <w:pPr>
        <w:tabs>
          <w:tab w:val="num" w:pos="360"/>
        </w:tabs>
        <w:ind w:left="360" w:hanging="360"/>
      </w:pPr>
      <w:rPr>
        <w:rFonts w:hint="default"/>
      </w:rPr>
    </w:lvl>
  </w:abstractNum>
  <w:abstractNum w:abstractNumId="3">
    <w:nsid w:val="1FD01B85"/>
    <w:multiLevelType w:val="singleLevel"/>
    <w:tmpl w:val="AD7037BE"/>
    <w:lvl w:ilvl="0">
      <w:start w:val="7"/>
      <w:numFmt w:val="bullet"/>
      <w:lvlText w:val="-"/>
      <w:lvlJc w:val="left"/>
      <w:pPr>
        <w:tabs>
          <w:tab w:val="num" w:pos="360"/>
        </w:tabs>
        <w:ind w:left="360" w:hanging="360"/>
      </w:pPr>
      <w:rPr>
        <w:rFonts w:hint="default"/>
      </w:rPr>
    </w:lvl>
  </w:abstractNum>
  <w:abstractNum w:abstractNumId="4">
    <w:nsid w:val="276E603C"/>
    <w:multiLevelType w:val="singleLevel"/>
    <w:tmpl w:val="0413000F"/>
    <w:lvl w:ilvl="0">
      <w:start w:val="1"/>
      <w:numFmt w:val="decimal"/>
      <w:lvlText w:val="%1."/>
      <w:lvlJc w:val="left"/>
      <w:pPr>
        <w:tabs>
          <w:tab w:val="num" w:pos="360"/>
        </w:tabs>
        <w:ind w:left="360" w:hanging="360"/>
      </w:pPr>
      <w:rPr>
        <w:rFonts w:hint="default"/>
      </w:rPr>
    </w:lvl>
  </w:abstractNum>
  <w:abstractNum w:abstractNumId="5">
    <w:nsid w:val="309D36A5"/>
    <w:multiLevelType w:val="singleLevel"/>
    <w:tmpl w:val="0413000F"/>
    <w:lvl w:ilvl="0">
      <w:start w:val="1"/>
      <w:numFmt w:val="decimal"/>
      <w:lvlText w:val="%1."/>
      <w:lvlJc w:val="left"/>
      <w:pPr>
        <w:tabs>
          <w:tab w:val="num" w:pos="360"/>
        </w:tabs>
        <w:ind w:left="360" w:hanging="360"/>
      </w:pPr>
      <w:rPr>
        <w:rFonts w:hint="default"/>
      </w:rPr>
    </w:lvl>
  </w:abstractNum>
  <w:abstractNum w:abstractNumId="6">
    <w:nsid w:val="3A284162"/>
    <w:multiLevelType w:val="singleLevel"/>
    <w:tmpl w:val="38884CC8"/>
    <w:lvl w:ilvl="0">
      <w:start w:val="1"/>
      <w:numFmt w:val="upperLetter"/>
      <w:lvlText w:val="%1."/>
      <w:lvlJc w:val="left"/>
      <w:pPr>
        <w:tabs>
          <w:tab w:val="num" w:pos="360"/>
        </w:tabs>
        <w:ind w:left="360" w:hanging="360"/>
      </w:pPr>
      <w:rPr>
        <w:rFonts w:hint="default"/>
      </w:rPr>
    </w:lvl>
  </w:abstractNum>
  <w:abstractNum w:abstractNumId="7">
    <w:nsid w:val="4094276B"/>
    <w:multiLevelType w:val="singleLevel"/>
    <w:tmpl w:val="AD7037BE"/>
    <w:lvl w:ilvl="0">
      <w:start w:val="7"/>
      <w:numFmt w:val="bullet"/>
      <w:lvlText w:val="-"/>
      <w:lvlJc w:val="left"/>
      <w:pPr>
        <w:tabs>
          <w:tab w:val="num" w:pos="360"/>
        </w:tabs>
        <w:ind w:left="360" w:hanging="360"/>
      </w:pPr>
      <w:rPr>
        <w:rFonts w:hint="default"/>
      </w:rPr>
    </w:lvl>
  </w:abstractNum>
  <w:abstractNum w:abstractNumId="8">
    <w:nsid w:val="53982937"/>
    <w:multiLevelType w:val="hybridMultilevel"/>
    <w:tmpl w:val="5AB2D8DE"/>
    <w:lvl w:ilvl="0" w:tplc="6EC876F4">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9">
    <w:nsid w:val="5DB123B6"/>
    <w:multiLevelType w:val="singleLevel"/>
    <w:tmpl w:val="3314DFE0"/>
    <w:lvl w:ilvl="0">
      <w:start w:val="1"/>
      <w:numFmt w:val="lowerLetter"/>
      <w:lvlText w:val="%1."/>
      <w:lvlJc w:val="left"/>
      <w:pPr>
        <w:tabs>
          <w:tab w:val="num" w:pos="360"/>
        </w:tabs>
        <w:ind w:left="360" w:hanging="360"/>
      </w:pPr>
      <w:rPr>
        <w:rFonts w:hint="default"/>
      </w:rPr>
    </w:lvl>
  </w:abstractNum>
  <w:abstractNum w:abstractNumId="10">
    <w:nsid w:val="60556CC6"/>
    <w:multiLevelType w:val="singleLevel"/>
    <w:tmpl w:val="E4D41FC2"/>
    <w:lvl w:ilvl="0">
      <w:start w:val="1"/>
      <w:numFmt w:val="lowerLetter"/>
      <w:lvlText w:val="%1)"/>
      <w:lvlJc w:val="left"/>
      <w:pPr>
        <w:tabs>
          <w:tab w:val="num" w:pos="360"/>
        </w:tabs>
        <w:ind w:left="360" w:hanging="360"/>
      </w:pPr>
      <w:rPr>
        <w:rFonts w:hint="default"/>
      </w:rPr>
    </w:lvl>
  </w:abstractNum>
  <w:abstractNum w:abstractNumId="11">
    <w:nsid w:val="63B84F45"/>
    <w:multiLevelType w:val="singleLevel"/>
    <w:tmpl w:val="BDDC26C6"/>
    <w:lvl w:ilvl="0">
      <w:start w:val="1"/>
      <w:numFmt w:val="decimal"/>
      <w:lvlText w:val="%1)"/>
      <w:lvlJc w:val="left"/>
      <w:pPr>
        <w:tabs>
          <w:tab w:val="num" w:pos="720"/>
        </w:tabs>
        <w:ind w:left="720" w:hanging="360"/>
      </w:pPr>
      <w:rPr>
        <w:rFonts w:hint="default"/>
      </w:rPr>
    </w:lvl>
  </w:abstractNum>
  <w:abstractNum w:abstractNumId="12">
    <w:nsid w:val="6A1F7AF2"/>
    <w:multiLevelType w:val="singleLevel"/>
    <w:tmpl w:val="3314DFE0"/>
    <w:lvl w:ilvl="0">
      <w:start w:val="1"/>
      <w:numFmt w:val="lowerLetter"/>
      <w:lvlText w:val="%1."/>
      <w:lvlJc w:val="left"/>
      <w:pPr>
        <w:tabs>
          <w:tab w:val="num" w:pos="360"/>
        </w:tabs>
        <w:ind w:left="360" w:hanging="360"/>
      </w:pPr>
      <w:rPr>
        <w:rFonts w:hint="default"/>
      </w:rPr>
    </w:lvl>
  </w:abstractNum>
  <w:abstractNum w:abstractNumId="13">
    <w:nsid w:val="749123B2"/>
    <w:multiLevelType w:val="hybridMultilevel"/>
    <w:tmpl w:val="85906CAC"/>
    <w:lvl w:ilvl="0" w:tplc="5EC06EC8">
      <w:start w:val="1"/>
      <w:numFmt w:val="lowerLetter"/>
      <w:pStyle w:val="Vraag"/>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6E9280B"/>
    <w:multiLevelType w:val="singleLevel"/>
    <w:tmpl w:val="AD7037BE"/>
    <w:lvl w:ilvl="0">
      <w:start w:val="4"/>
      <w:numFmt w:val="bullet"/>
      <w:lvlText w:val="-"/>
      <w:lvlJc w:val="left"/>
      <w:pPr>
        <w:tabs>
          <w:tab w:val="num" w:pos="360"/>
        </w:tabs>
        <w:ind w:left="360" w:hanging="360"/>
      </w:pPr>
      <w:rPr>
        <w:rFonts w:hint="default"/>
      </w:rPr>
    </w:lvl>
  </w:abstractNum>
  <w:abstractNum w:abstractNumId="15">
    <w:nsid w:val="76F862F1"/>
    <w:multiLevelType w:val="singleLevel"/>
    <w:tmpl w:val="286E835E"/>
    <w:lvl w:ilvl="0">
      <w:start w:val="1"/>
      <w:numFmt w:val="decimal"/>
      <w:lvlText w:val="%1)"/>
      <w:lvlJc w:val="left"/>
      <w:pPr>
        <w:tabs>
          <w:tab w:val="num" w:pos="360"/>
        </w:tabs>
        <w:ind w:left="360" w:hanging="360"/>
      </w:pPr>
      <w:rPr>
        <w:rFonts w:hint="default"/>
      </w:rPr>
    </w:lvl>
  </w:abstractNum>
  <w:abstractNum w:abstractNumId="16">
    <w:nsid w:val="7829149B"/>
    <w:multiLevelType w:val="singleLevel"/>
    <w:tmpl w:val="AD7037BE"/>
    <w:lvl w:ilvl="0">
      <w:start w:val="7"/>
      <w:numFmt w:val="bullet"/>
      <w:lvlText w:val="-"/>
      <w:lvlJc w:val="left"/>
      <w:pPr>
        <w:tabs>
          <w:tab w:val="num" w:pos="360"/>
        </w:tabs>
        <w:ind w:left="360" w:hanging="360"/>
      </w:pPr>
      <w:rPr>
        <w:rFonts w:hint="default"/>
      </w:rPr>
    </w:lvl>
  </w:abstractNum>
  <w:abstractNum w:abstractNumId="17">
    <w:nsid w:val="7BEE30AE"/>
    <w:multiLevelType w:val="singleLevel"/>
    <w:tmpl w:val="7AC8AD5C"/>
    <w:lvl w:ilvl="0">
      <w:start w:val="1"/>
      <w:numFmt w:val="lowerLetter"/>
      <w:lvlText w:val="(%1)"/>
      <w:lvlJc w:val="left"/>
      <w:pPr>
        <w:tabs>
          <w:tab w:val="num" w:pos="720"/>
        </w:tabs>
        <w:ind w:left="720" w:hanging="720"/>
      </w:pPr>
      <w:rPr>
        <w:rFonts w:hint="default"/>
      </w:rPr>
    </w:lvl>
  </w:abstractNum>
  <w:num w:numId="1">
    <w:abstractNumId w:val="8"/>
  </w:num>
  <w:num w:numId="2">
    <w:abstractNumId w:val="14"/>
  </w:num>
  <w:num w:numId="3">
    <w:abstractNumId w:val="17"/>
  </w:num>
  <w:num w:numId="4">
    <w:abstractNumId w:val="4"/>
  </w:num>
  <w:num w:numId="5">
    <w:abstractNumId w:val="5"/>
  </w:num>
  <w:num w:numId="6">
    <w:abstractNumId w:val="0"/>
  </w:num>
  <w:num w:numId="7">
    <w:abstractNumId w:val="2"/>
  </w:num>
  <w:num w:numId="8">
    <w:abstractNumId w:val="7"/>
  </w:num>
  <w:num w:numId="9">
    <w:abstractNumId w:val="11"/>
  </w:num>
  <w:num w:numId="10">
    <w:abstractNumId w:val="16"/>
  </w:num>
  <w:num w:numId="11">
    <w:abstractNumId w:val="3"/>
  </w:num>
  <w:num w:numId="12">
    <w:abstractNumId w:val="12"/>
  </w:num>
  <w:num w:numId="13">
    <w:abstractNumId w:val="9"/>
  </w:num>
  <w:num w:numId="14">
    <w:abstractNumId w:val="6"/>
  </w:num>
  <w:num w:numId="15">
    <w:abstractNumId w:val="15"/>
  </w:num>
  <w:num w:numId="16">
    <w:abstractNumId w:val="1"/>
  </w:num>
  <w:num w:numId="17">
    <w:abstractNumId w:val="10"/>
    <w:lvlOverride w:ilvl="0">
      <w:startOverride w:val="4"/>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0"/>
    <w:lvlOverride w:ilvl="0">
      <w:startOverride w:val="4"/>
    </w:lvlOverride>
  </w:num>
  <w:num w:numId="23">
    <w:abstractNumId w:val="10"/>
    <w:lvlOverride w:ilvl="0">
      <w:startOverride w:val="1"/>
    </w:lvlOverride>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4"/>
    </w:lvlOverride>
  </w:num>
  <w:num w:numId="28">
    <w:abstractNumId w:val="13"/>
    <w:lvlOverride w:ilvl="0">
      <w:startOverride w:val="4"/>
    </w:lvlOverride>
  </w:num>
  <w:num w:numId="29">
    <w:abstractNumId w:val="13"/>
    <w:lvlOverride w:ilvl="0">
      <w:startOverride w:val="1"/>
    </w:lvlOverride>
  </w:num>
  <w:num w:numId="30">
    <w:abstractNumId w:val="13"/>
    <w:lvlOverride w:ilvl="0">
      <w:startOverride w:val="4"/>
    </w:lvlOverride>
  </w:num>
  <w:num w:numId="31">
    <w:abstractNumId w:val="13"/>
    <w:lvlOverride w:ilvl="0">
      <w:startOverride w:val="1"/>
    </w:lvlOverride>
  </w:num>
  <w:num w:numId="32">
    <w:abstractNumId w:val="13"/>
    <w:lvlOverride w:ilvl="0">
      <w:startOverride w:val="1"/>
    </w:lvlOverride>
  </w:num>
  <w:num w:numId="33">
    <w:abstractNumId w:val="13"/>
  </w:num>
  <w:num w:numId="34">
    <w:abstractNumId w:val="13"/>
    <w:lvlOverride w:ilvl="0">
      <w:startOverride w:val="1"/>
    </w:lvlOverride>
  </w:num>
  <w:num w:numId="35">
    <w:abstractNumId w:val="13"/>
    <w:lvlOverride w:ilvl="0">
      <w:startOverride w:val="1"/>
    </w:lvlOverride>
  </w:num>
  <w:num w:numId="36">
    <w:abstractNumId w:val="13"/>
    <w:lvlOverride w:ilvl="0">
      <w:startOverride w:val="4"/>
    </w:lvlOverride>
  </w:num>
  <w:num w:numId="37">
    <w:abstractNumId w:val="13"/>
    <w:lvlOverride w:ilvl="0">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stylePaneFormatFilter w:val="3F01"/>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951A4"/>
    <w:rsid w:val="000944C8"/>
    <w:rsid w:val="000F0FCC"/>
    <w:rsid w:val="00125C1B"/>
    <w:rsid w:val="00197EEB"/>
    <w:rsid w:val="001E79EA"/>
    <w:rsid w:val="002A3E70"/>
    <w:rsid w:val="00303441"/>
    <w:rsid w:val="00401AD2"/>
    <w:rsid w:val="00492FD2"/>
    <w:rsid w:val="00550752"/>
    <w:rsid w:val="00727A24"/>
    <w:rsid w:val="00781FBA"/>
    <w:rsid w:val="007D4131"/>
    <w:rsid w:val="00901BA1"/>
    <w:rsid w:val="00A07857"/>
    <w:rsid w:val="00B70E34"/>
    <w:rsid w:val="00B743B1"/>
    <w:rsid w:val="00C52181"/>
    <w:rsid w:val="00D5761B"/>
    <w:rsid w:val="00DF6A68"/>
    <w:rsid w:val="00E31F17"/>
    <w:rsid w:val="00E61E12"/>
    <w:rsid w:val="00F47199"/>
    <w:rsid w:val="00F951A4"/>
    <w:rsid w:val="00F966E2"/>
    <w:rsid w:val="00FA08CB"/>
    <w:rsid w:val="00FA710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951A4"/>
    <w:rPr>
      <w:sz w:val="22"/>
      <w:lang w:val="en-GB"/>
    </w:rPr>
  </w:style>
  <w:style w:type="paragraph" w:styleId="Kop1">
    <w:name w:val="heading 1"/>
    <w:basedOn w:val="Standaard"/>
    <w:next w:val="Standaard"/>
    <w:qFormat/>
    <w:rsid w:val="00F951A4"/>
    <w:pPr>
      <w:keepNext/>
      <w:spacing w:after="240"/>
      <w:outlineLvl w:val="0"/>
    </w:pPr>
    <w:rPr>
      <w:b/>
      <w:kern w:val="28"/>
      <w:sz w:val="28"/>
    </w:rPr>
  </w:style>
  <w:style w:type="paragraph" w:styleId="Kop2">
    <w:name w:val="heading 2"/>
    <w:basedOn w:val="Standaard"/>
    <w:next w:val="Standaard"/>
    <w:qFormat/>
    <w:rsid w:val="00F951A4"/>
    <w:pPr>
      <w:keepNext/>
      <w:spacing w:before="120" w:after="120"/>
      <w:outlineLvl w:val="1"/>
    </w:pPr>
    <w:rPr>
      <w:b/>
      <w:i/>
      <w:sz w:val="24"/>
    </w:rPr>
  </w:style>
  <w:style w:type="paragraph" w:styleId="Kop3">
    <w:name w:val="heading 3"/>
    <w:basedOn w:val="Standaard"/>
    <w:next w:val="Standaard"/>
    <w:qFormat/>
    <w:rsid w:val="00401AD2"/>
    <w:pPr>
      <w:keepNext/>
      <w:spacing w:before="240" w:after="60"/>
      <w:outlineLvl w:val="2"/>
    </w:pPr>
    <w:rPr>
      <w:b/>
      <w:sz w:val="32"/>
      <w:lang w:val="nl-NL"/>
    </w:rPr>
  </w:style>
  <w:style w:type="paragraph" w:styleId="Kop4">
    <w:name w:val="heading 4"/>
    <w:basedOn w:val="Standaard"/>
    <w:next w:val="Standaard"/>
    <w:qFormat/>
    <w:rsid w:val="00F951A4"/>
    <w:pPr>
      <w:keepNext/>
      <w:spacing w:before="60" w:after="60"/>
      <w:outlineLvl w:val="3"/>
    </w:pPr>
    <w:rPr>
      <w:b/>
      <w:sz w:val="24"/>
    </w:rPr>
  </w:style>
  <w:style w:type="paragraph" w:styleId="Kop6">
    <w:name w:val="heading 6"/>
    <w:basedOn w:val="Standaard"/>
    <w:next w:val="Standaard"/>
    <w:qFormat/>
    <w:rsid w:val="00F951A4"/>
    <w:pPr>
      <w:keepNext/>
      <w:outlineLvl w:val="5"/>
    </w:pPr>
    <w:rPr>
      <w:b/>
      <w:sz w:val="52"/>
    </w:rPr>
  </w:style>
  <w:style w:type="paragraph" w:styleId="Kop7">
    <w:name w:val="heading 7"/>
    <w:basedOn w:val="Standaard"/>
    <w:next w:val="Standaard"/>
    <w:qFormat/>
    <w:rsid w:val="00F951A4"/>
    <w:pPr>
      <w:keepNext/>
      <w:outlineLvl w:val="6"/>
    </w:pPr>
    <w:rPr>
      <w:b/>
      <w:i/>
      <w:lang w:val="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Deelvraag">
    <w:name w:val="Deelvraag"/>
    <w:basedOn w:val="Standaard"/>
    <w:rsid w:val="001E79EA"/>
    <w:pPr>
      <w:numPr>
        <w:numId w:val="1"/>
      </w:numPr>
    </w:pPr>
  </w:style>
  <w:style w:type="paragraph" w:customStyle="1" w:styleId="Interlinie">
    <w:name w:val="Interlinie"/>
    <w:basedOn w:val="Standaard"/>
    <w:rsid w:val="00FA7107"/>
    <w:pPr>
      <w:spacing w:before="120"/>
    </w:pPr>
    <w:rPr>
      <w:lang w:val="nl"/>
    </w:rPr>
  </w:style>
  <w:style w:type="paragraph" w:customStyle="1" w:styleId="Vergelijking">
    <w:name w:val="Vergelijking"/>
    <w:basedOn w:val="Standaard"/>
    <w:rsid w:val="00FA7107"/>
    <w:pPr>
      <w:spacing w:before="120" w:after="120"/>
      <w:jc w:val="center"/>
    </w:pPr>
    <w:rPr>
      <w:lang w:val="nl"/>
    </w:rPr>
  </w:style>
  <w:style w:type="paragraph" w:customStyle="1" w:styleId="Stand">
    <w:name w:val="+Stand"/>
    <w:basedOn w:val="Standaard"/>
    <w:rsid w:val="00F951A4"/>
    <w:pPr>
      <w:spacing w:before="60"/>
    </w:pPr>
  </w:style>
  <w:style w:type="paragraph" w:customStyle="1" w:styleId="Vraag">
    <w:name w:val="Vraag"/>
    <w:basedOn w:val="Standaard"/>
    <w:rsid w:val="00B70E34"/>
    <w:pPr>
      <w:numPr>
        <w:numId w:val="24"/>
      </w:numPr>
      <w:tabs>
        <w:tab w:val="left" w:pos="426"/>
      </w:tabs>
    </w:pPr>
  </w:style>
  <w:style w:type="paragraph" w:customStyle="1" w:styleId="Inspring">
    <w:name w:val="Inspring"/>
    <w:basedOn w:val="Standaard"/>
    <w:rsid w:val="00F951A4"/>
    <w:pPr>
      <w:ind w:left="284"/>
    </w:pPr>
  </w:style>
  <w:style w:type="paragraph" w:customStyle="1" w:styleId="Stand0">
    <w:name w:val="Stand+"/>
    <w:basedOn w:val="Standaard"/>
    <w:rsid w:val="00F951A4"/>
    <w:pPr>
      <w:spacing w:after="60"/>
    </w:pPr>
  </w:style>
  <w:style w:type="paragraph" w:styleId="Plattetekst">
    <w:name w:val="Body Text"/>
    <w:basedOn w:val="Standaard"/>
    <w:rsid w:val="00F951A4"/>
    <w:pPr>
      <w:widowControl w:val="0"/>
    </w:pPr>
    <w:rPr>
      <w:snapToGrid w:val="0"/>
      <w:lang w:val="nl-NL"/>
    </w:rPr>
  </w:style>
  <w:style w:type="paragraph" w:styleId="Plattetekstinspringen">
    <w:name w:val="Body Text Indent"/>
    <w:basedOn w:val="Standaard"/>
    <w:rsid w:val="00F951A4"/>
    <w:pPr>
      <w:widowControl w:val="0"/>
      <w:ind w:left="284" w:firstLine="76"/>
    </w:pPr>
    <w:rPr>
      <w:snapToGrid w:val="0"/>
      <w:lang w:val="nl-NL"/>
    </w:rPr>
  </w:style>
  <w:style w:type="paragraph" w:customStyle="1" w:styleId="Titel1">
    <w:name w:val="Titel1"/>
    <w:basedOn w:val="Kop1"/>
    <w:rsid w:val="00F951A4"/>
    <w:pPr>
      <w:widowControl w:val="0"/>
      <w:tabs>
        <w:tab w:val="right" w:pos="9498"/>
      </w:tabs>
      <w:spacing w:before="120" w:after="120"/>
    </w:pPr>
    <w:rPr>
      <w:snapToGrid w:val="0"/>
      <w:kern w:val="0"/>
      <w:sz w:val="32"/>
      <w:lang w:val="nl-NL"/>
    </w:rPr>
  </w:style>
  <w:style w:type="paragraph" w:styleId="Koptekst">
    <w:name w:val="header"/>
    <w:basedOn w:val="Standaard"/>
    <w:rsid w:val="00F951A4"/>
    <w:pPr>
      <w:widowControl w:val="0"/>
      <w:tabs>
        <w:tab w:val="center" w:pos="4536"/>
        <w:tab w:val="right" w:pos="9072"/>
      </w:tabs>
    </w:pPr>
    <w:rPr>
      <w:snapToGrid w:val="0"/>
      <w:sz w:val="24"/>
      <w:lang w:val="nl-NL"/>
    </w:rPr>
  </w:style>
  <w:style w:type="paragraph" w:customStyle="1" w:styleId="AntwNorm">
    <w:name w:val="AntwNorm"/>
    <w:basedOn w:val="Koptekst"/>
    <w:rsid w:val="00F951A4"/>
    <w:pPr>
      <w:tabs>
        <w:tab w:val="clear" w:pos="4536"/>
        <w:tab w:val="clear" w:pos="9072"/>
        <w:tab w:val="right" w:pos="9639"/>
      </w:tabs>
    </w:pPr>
    <w:rPr>
      <w:sz w:val="22"/>
    </w:rPr>
  </w:style>
  <w:style w:type="character" w:styleId="Paginanummer">
    <w:name w:val="page number"/>
    <w:basedOn w:val="Standaardalinea-lettertype"/>
    <w:rsid w:val="00F951A4"/>
  </w:style>
  <w:style w:type="paragraph" w:styleId="Voettekst">
    <w:name w:val="footer"/>
    <w:basedOn w:val="Standaard"/>
    <w:rsid w:val="00F951A4"/>
    <w:pPr>
      <w:tabs>
        <w:tab w:val="center" w:pos="4536"/>
        <w:tab w:val="right" w:pos="9072"/>
      </w:tabs>
      <w:ind w:right="360"/>
    </w:pPr>
    <w:rPr>
      <w:b/>
      <w:sz w:val="18"/>
      <w:lang w:val="nl-NL"/>
    </w:rPr>
  </w:style>
  <w:style w:type="paragraph" w:styleId="Inhopg1">
    <w:name w:val="toc 1"/>
    <w:basedOn w:val="Standaard"/>
    <w:next w:val="Standaard"/>
    <w:autoRedefine/>
    <w:semiHidden/>
    <w:rsid w:val="00F951A4"/>
    <w:pPr>
      <w:spacing w:before="240"/>
    </w:pPr>
    <w:rPr>
      <w:b/>
      <w:spacing w:val="-14"/>
      <w:sz w:val="20"/>
    </w:rPr>
  </w:style>
  <w:style w:type="paragraph" w:styleId="Inhopg2">
    <w:name w:val="toc 2"/>
    <w:basedOn w:val="Standaard"/>
    <w:next w:val="Standaard"/>
    <w:autoRedefine/>
    <w:semiHidden/>
    <w:rsid w:val="00F951A4"/>
    <w:rPr>
      <w:b/>
      <w:sz w:val="20"/>
    </w:rPr>
  </w:style>
  <w:style w:type="paragraph" w:styleId="Inhopg3">
    <w:name w:val="toc 3"/>
    <w:basedOn w:val="Standaard"/>
    <w:next w:val="Standaard"/>
    <w:autoRedefine/>
    <w:semiHidden/>
    <w:rsid w:val="00F951A4"/>
    <w:pPr>
      <w:ind w:left="220"/>
    </w:pPr>
    <w:rPr>
      <w:sz w:val="20"/>
    </w:rPr>
  </w:style>
  <w:style w:type="paragraph" w:styleId="Inhopg4">
    <w:name w:val="toc 4"/>
    <w:basedOn w:val="Standaard"/>
    <w:next w:val="Standaard"/>
    <w:autoRedefine/>
    <w:semiHidden/>
    <w:rsid w:val="00F951A4"/>
    <w:pPr>
      <w:ind w:left="660"/>
    </w:pPr>
  </w:style>
  <w:style w:type="paragraph" w:styleId="Inhopg5">
    <w:name w:val="toc 5"/>
    <w:basedOn w:val="Standaard"/>
    <w:next w:val="Standaard"/>
    <w:autoRedefine/>
    <w:semiHidden/>
    <w:rsid w:val="00F951A4"/>
    <w:pPr>
      <w:ind w:left="880"/>
    </w:pPr>
  </w:style>
  <w:style w:type="paragraph" w:styleId="Inhopg6">
    <w:name w:val="toc 6"/>
    <w:basedOn w:val="Standaard"/>
    <w:next w:val="Standaard"/>
    <w:autoRedefine/>
    <w:semiHidden/>
    <w:rsid w:val="00F951A4"/>
    <w:pPr>
      <w:ind w:left="1100"/>
    </w:pPr>
  </w:style>
  <w:style w:type="paragraph" w:styleId="Inhopg7">
    <w:name w:val="toc 7"/>
    <w:basedOn w:val="Standaard"/>
    <w:next w:val="Standaard"/>
    <w:autoRedefine/>
    <w:semiHidden/>
    <w:rsid w:val="00F951A4"/>
    <w:pPr>
      <w:ind w:left="1320"/>
    </w:pPr>
  </w:style>
  <w:style w:type="paragraph" w:styleId="Inhopg8">
    <w:name w:val="toc 8"/>
    <w:basedOn w:val="Standaard"/>
    <w:next w:val="Standaard"/>
    <w:autoRedefine/>
    <w:semiHidden/>
    <w:rsid w:val="00F951A4"/>
    <w:pPr>
      <w:ind w:left="1540"/>
    </w:pPr>
  </w:style>
  <w:style w:type="paragraph" w:styleId="Inhopg9">
    <w:name w:val="toc 9"/>
    <w:basedOn w:val="Standaard"/>
    <w:next w:val="Standaard"/>
    <w:autoRedefine/>
    <w:semiHidden/>
    <w:rsid w:val="00F951A4"/>
    <w:pPr>
      <w:ind w:left="1760"/>
    </w:pPr>
  </w:style>
  <w:style w:type="paragraph" w:styleId="Ballontekst">
    <w:name w:val="Balloon Text"/>
    <w:basedOn w:val="Standaard"/>
    <w:link w:val="BallontekstChar"/>
    <w:rsid w:val="00F966E2"/>
    <w:rPr>
      <w:rFonts w:ascii="Tahoma" w:hAnsi="Tahoma" w:cs="Tahoma"/>
      <w:sz w:val="16"/>
      <w:szCs w:val="16"/>
    </w:rPr>
  </w:style>
  <w:style w:type="character" w:customStyle="1" w:styleId="BallontekstChar">
    <w:name w:val="Ballontekst Char"/>
    <w:basedOn w:val="Standaardalinea-lettertype"/>
    <w:link w:val="Ballontekst"/>
    <w:rsid w:val="00F966E2"/>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image" Target="media/image11.png"/><Relationship Id="rId39" Type="http://schemas.openxmlformats.org/officeDocument/2006/relationships/image" Target="media/image19.png"/><Relationship Id="rId21" Type="http://schemas.openxmlformats.org/officeDocument/2006/relationships/oleObject" Target="embeddings/oleObject7.bin"/><Relationship Id="rId34" Type="http://schemas.openxmlformats.org/officeDocument/2006/relationships/image" Target="media/image17.wmf"/><Relationship Id="rId42" Type="http://schemas.openxmlformats.org/officeDocument/2006/relationships/image" Target="media/image21.wmf"/><Relationship Id="rId47" Type="http://schemas.openxmlformats.org/officeDocument/2006/relationships/oleObject" Target="embeddings/oleObject16.bin"/><Relationship Id="rId50" Type="http://schemas.openxmlformats.org/officeDocument/2006/relationships/image" Target="media/image26.wmf"/><Relationship Id="rId55" Type="http://schemas.openxmlformats.org/officeDocument/2006/relationships/oleObject" Target="embeddings/oleObject20.bin"/><Relationship Id="rId63" Type="http://schemas.openxmlformats.org/officeDocument/2006/relationships/oleObject" Target="embeddings/oleObject24.bin"/><Relationship Id="rId68" Type="http://schemas.openxmlformats.org/officeDocument/2006/relationships/image" Target="media/image35.png"/><Relationship Id="rId76" Type="http://schemas.openxmlformats.org/officeDocument/2006/relationships/oleObject" Target="embeddings/oleObject30.bin"/><Relationship Id="rId7" Type="http://schemas.openxmlformats.org/officeDocument/2006/relationships/image" Target="media/image1.wmf"/><Relationship Id="rId71" Type="http://schemas.openxmlformats.org/officeDocument/2006/relationships/image" Target="media/image37.wmf"/><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4.png"/><Relationship Id="rId11" Type="http://schemas.openxmlformats.org/officeDocument/2006/relationships/image" Target="media/image3.png"/><Relationship Id="rId24" Type="http://schemas.openxmlformats.org/officeDocument/2006/relationships/image" Target="media/image10.wmf"/><Relationship Id="rId32" Type="http://schemas.openxmlformats.org/officeDocument/2006/relationships/image" Target="media/image16.wmf"/><Relationship Id="rId37" Type="http://schemas.openxmlformats.org/officeDocument/2006/relationships/oleObject" Target="embeddings/oleObject12.bin"/><Relationship Id="rId40" Type="http://schemas.openxmlformats.org/officeDocument/2006/relationships/image" Target="media/image20.wmf"/><Relationship Id="rId45" Type="http://schemas.openxmlformats.org/officeDocument/2006/relationships/image" Target="media/image23.wmf"/><Relationship Id="rId53" Type="http://schemas.openxmlformats.org/officeDocument/2006/relationships/oleObject" Target="embeddings/oleObject19.bin"/><Relationship Id="rId58" Type="http://schemas.openxmlformats.org/officeDocument/2006/relationships/image" Target="media/image30.wmf"/><Relationship Id="rId66" Type="http://schemas.openxmlformats.org/officeDocument/2006/relationships/image" Target="media/image34.wmf"/><Relationship Id="rId74" Type="http://schemas.openxmlformats.org/officeDocument/2006/relationships/oleObject" Target="embeddings/oleObject29.bin"/><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oleObject" Target="embeddings/oleObject8.bin"/><Relationship Id="rId28" Type="http://schemas.openxmlformats.org/officeDocument/2006/relationships/image" Target="media/image13.png"/><Relationship Id="rId36" Type="http://schemas.openxmlformats.org/officeDocument/2006/relationships/image" Target="media/image18.wmf"/><Relationship Id="rId49" Type="http://schemas.openxmlformats.org/officeDocument/2006/relationships/oleObject" Target="embeddings/oleObject17.bin"/><Relationship Id="rId57" Type="http://schemas.openxmlformats.org/officeDocument/2006/relationships/oleObject" Target="embeddings/oleObject21.bin"/><Relationship Id="rId61" Type="http://schemas.openxmlformats.org/officeDocument/2006/relationships/oleObject" Target="embeddings/oleObject23.bin"/><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footer" Target="footer1.xml"/><Relationship Id="rId44" Type="http://schemas.openxmlformats.org/officeDocument/2006/relationships/oleObject" Target="embeddings/oleObject15.bin"/><Relationship Id="rId52" Type="http://schemas.openxmlformats.org/officeDocument/2006/relationships/image" Target="media/image27.wmf"/><Relationship Id="rId60" Type="http://schemas.openxmlformats.org/officeDocument/2006/relationships/image" Target="media/image31.wmf"/><Relationship Id="rId65" Type="http://schemas.openxmlformats.org/officeDocument/2006/relationships/oleObject" Target="embeddings/oleObject25.bin"/><Relationship Id="rId73" Type="http://schemas.openxmlformats.org/officeDocument/2006/relationships/image" Target="media/image38.wmf"/><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oleObject" Target="embeddings/oleObject11.bin"/><Relationship Id="rId43" Type="http://schemas.openxmlformats.org/officeDocument/2006/relationships/image" Target="media/image22.wmf"/><Relationship Id="rId48" Type="http://schemas.openxmlformats.org/officeDocument/2006/relationships/image" Target="media/image25.wmf"/><Relationship Id="rId56" Type="http://schemas.openxmlformats.org/officeDocument/2006/relationships/image" Target="media/image29.wmf"/><Relationship Id="rId64" Type="http://schemas.openxmlformats.org/officeDocument/2006/relationships/image" Target="media/image33.wmf"/><Relationship Id="rId69" Type="http://schemas.openxmlformats.org/officeDocument/2006/relationships/image" Target="media/image36.wmf"/><Relationship Id="rId77"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oleObject" Target="embeddings/oleObject18.bin"/><Relationship Id="rId72" Type="http://schemas.openxmlformats.org/officeDocument/2006/relationships/oleObject" Target="embeddings/oleObject28.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0.bin"/><Relationship Id="rId38" Type="http://schemas.openxmlformats.org/officeDocument/2006/relationships/oleObject" Target="embeddings/oleObject13.bin"/><Relationship Id="rId46" Type="http://schemas.openxmlformats.org/officeDocument/2006/relationships/image" Target="media/image24.wmf"/><Relationship Id="rId59" Type="http://schemas.openxmlformats.org/officeDocument/2006/relationships/oleObject" Target="embeddings/oleObject22.bin"/><Relationship Id="rId67" Type="http://schemas.openxmlformats.org/officeDocument/2006/relationships/oleObject" Target="embeddings/oleObject26.bin"/><Relationship Id="rId20" Type="http://schemas.openxmlformats.org/officeDocument/2006/relationships/image" Target="media/image8.wmf"/><Relationship Id="rId41" Type="http://schemas.openxmlformats.org/officeDocument/2006/relationships/oleObject" Target="embeddings/oleObject14.bin"/><Relationship Id="rId54" Type="http://schemas.openxmlformats.org/officeDocument/2006/relationships/image" Target="media/image28.wmf"/><Relationship Id="rId62" Type="http://schemas.openxmlformats.org/officeDocument/2006/relationships/image" Target="media/image32.wmf"/><Relationship Id="rId70" Type="http://schemas.openxmlformats.org/officeDocument/2006/relationships/oleObject" Target="embeddings/oleObject27.bin"/><Relationship Id="rId75" Type="http://schemas.openxmlformats.org/officeDocument/2006/relationships/image" Target="media/image39.wmf"/><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19</Pages>
  <Words>5332</Words>
  <Characters>29328</Characters>
  <Application>Microsoft Office Word</Application>
  <DocSecurity>0</DocSecurity>
  <Lines>244</Lines>
  <Paragraphs>69</Paragraphs>
  <ScaleCrop>false</ScaleCrop>
  <HeadingPairs>
    <vt:vector size="2" baseType="variant">
      <vt:variant>
        <vt:lpstr>Titel</vt:lpstr>
      </vt:variant>
      <vt:variant>
        <vt:i4>1</vt:i4>
      </vt:variant>
    </vt:vector>
  </HeadingPairs>
  <TitlesOfParts>
    <vt:vector size="1" baseType="lpstr">
      <vt:lpstr>18e Internationale Chemieolympiade, Leiden 1986, Nederland</vt:lpstr>
    </vt:vector>
  </TitlesOfParts>
  <Company/>
  <LinksUpToDate>false</LinksUpToDate>
  <CharactersWithSpaces>34591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18e Internationale Chemieolympiade, Leiden 1986, Nederland</dc:title>
  <dc:creator>P.A.M de Groot</dc:creator>
  <cp:lastModifiedBy>Peter</cp:lastModifiedBy>
  <cp:revision>6</cp:revision>
  <dcterms:created xsi:type="dcterms:W3CDTF">2009-09-15T15:01:00Z</dcterms:created>
  <dcterms:modified xsi:type="dcterms:W3CDTF">2009-09-15T15:27:00Z</dcterms:modified>
</cp:coreProperties>
</file>