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44CB" w:rsidRPr="00941A33" w:rsidRDefault="009944CB" w:rsidP="009944CB">
      <w:pPr>
        <w:spacing w:line="360" w:lineRule="auto"/>
        <w:jc w:val="center"/>
        <w:rPr>
          <w:rFonts w:ascii="Arial" w:eastAsia="Arial Unicode MS" w:hAnsi="Arial" w:cs="Arial"/>
          <w:b/>
          <w:sz w:val="44"/>
          <w:szCs w:val="44"/>
          <w:lang w:val="en-US"/>
        </w:rPr>
      </w:pPr>
      <w:r w:rsidRPr="00941A33">
        <w:rPr>
          <w:rFonts w:ascii="Arial" w:eastAsia="Arial Unicode MS" w:hAnsi="Arial" w:cs="Arial"/>
          <w:b/>
          <w:sz w:val="44"/>
          <w:szCs w:val="44"/>
          <w:lang w:val="en-US"/>
        </w:rPr>
        <w:t>The 39</w:t>
      </w:r>
      <w:r w:rsidRPr="00941A33">
        <w:rPr>
          <w:rFonts w:ascii="Arial" w:eastAsia="Arial Unicode MS" w:hAnsi="Arial" w:cs="Arial"/>
          <w:b/>
          <w:sz w:val="44"/>
          <w:szCs w:val="44"/>
          <w:vertAlign w:val="superscript"/>
          <w:lang w:val="en-US"/>
        </w:rPr>
        <w:t>th</w:t>
      </w:r>
      <w:r w:rsidRPr="00941A33">
        <w:rPr>
          <w:rFonts w:ascii="Arial" w:eastAsia="Arial Unicode MS" w:hAnsi="Arial" w:cs="Arial"/>
          <w:b/>
          <w:sz w:val="44"/>
          <w:szCs w:val="44"/>
          <w:lang w:val="en-US"/>
        </w:rPr>
        <w:t xml:space="preserve"> International Chemistry Olympiad</w:t>
      </w:r>
    </w:p>
    <w:p w:rsidR="009944CB" w:rsidRDefault="009944CB" w:rsidP="009944CB">
      <w:pPr>
        <w:spacing w:line="360" w:lineRule="auto"/>
        <w:jc w:val="right"/>
        <w:rPr>
          <w:rFonts w:ascii="Comic Sans MS" w:hAnsi="Comic Sans MS" w:cs="Arial"/>
          <w:b/>
          <w:i/>
          <w:sz w:val="36"/>
          <w:szCs w:val="36"/>
          <w:lang w:val="en-US"/>
        </w:rPr>
      </w:pPr>
      <w:r>
        <w:rPr>
          <w:rFonts w:ascii="Comic Sans MS" w:hAnsi="Comic Sans MS" w:cs="Arial"/>
          <w:b/>
          <w:i/>
          <w:sz w:val="36"/>
          <w:szCs w:val="36"/>
          <w:lang w:val="en-US"/>
        </w:rPr>
        <w:t>Chemistry: art, science and fun</w:t>
      </w:r>
    </w:p>
    <w:p w:rsidR="009944CB" w:rsidRPr="0031546C" w:rsidRDefault="00806E67" w:rsidP="009944CB">
      <w:pPr>
        <w:spacing w:line="360" w:lineRule="auto"/>
        <w:jc w:val="center"/>
        <w:rPr>
          <w:rFonts w:cs="Arial"/>
          <w:b/>
        </w:rPr>
      </w:pPr>
      <w:r>
        <w:rPr>
          <w:rFonts w:cs="Arial"/>
          <w:b/>
          <w:noProof/>
          <w:lang w:val="nl-NL" w:eastAsia="nl-NL"/>
        </w:rPr>
        <w:drawing>
          <wp:inline distT="0" distB="0" distL="0" distR="0">
            <wp:extent cx="4495800" cy="4495800"/>
            <wp:effectExtent l="19050" t="0" r="0" b="0"/>
            <wp:docPr id="1" name="Afbeelding 1" descr="IChO-39-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hO-39-Logo"/>
                    <pic:cNvPicPr>
                      <a:picLocks noChangeAspect="1" noChangeArrowheads="1"/>
                    </pic:cNvPicPr>
                  </pic:nvPicPr>
                  <pic:blipFill>
                    <a:blip r:embed="rId7" cstate="print"/>
                    <a:srcRect/>
                    <a:stretch>
                      <a:fillRect/>
                    </a:stretch>
                  </pic:blipFill>
                  <pic:spPr bwMode="auto">
                    <a:xfrm>
                      <a:off x="0" y="0"/>
                      <a:ext cx="4495800" cy="4495800"/>
                    </a:xfrm>
                    <a:prstGeom prst="rect">
                      <a:avLst/>
                    </a:prstGeom>
                    <a:noFill/>
                    <a:ln w="9525">
                      <a:noFill/>
                      <a:miter lim="800000"/>
                      <a:headEnd/>
                      <a:tailEnd/>
                    </a:ln>
                  </pic:spPr>
                </pic:pic>
              </a:graphicData>
            </a:graphic>
          </wp:inline>
        </w:drawing>
      </w:r>
    </w:p>
    <w:p w:rsidR="009944CB" w:rsidRPr="00941A33" w:rsidRDefault="009944CB" w:rsidP="009944CB">
      <w:pPr>
        <w:spacing w:line="360" w:lineRule="auto"/>
        <w:jc w:val="center"/>
        <w:rPr>
          <w:rFonts w:ascii="Arial" w:hAnsi="Arial" w:cs="Arial"/>
          <w:b/>
          <w:sz w:val="60"/>
          <w:szCs w:val="60"/>
          <w:lang w:val="en-US"/>
        </w:rPr>
      </w:pPr>
      <w:r w:rsidRPr="00941A33">
        <w:rPr>
          <w:rFonts w:ascii="Arial" w:hAnsi="Arial" w:cs="Arial"/>
          <w:b/>
          <w:sz w:val="60"/>
          <w:szCs w:val="60"/>
          <w:lang w:val="en-US"/>
        </w:rPr>
        <w:t xml:space="preserve">PREPARATORY PROBLEMS </w:t>
      </w:r>
      <w:r w:rsidRPr="00941A33">
        <w:rPr>
          <w:rFonts w:ascii="Arial" w:hAnsi="Arial" w:cs="Arial"/>
          <w:b/>
          <w:sz w:val="60"/>
          <w:szCs w:val="60"/>
          <w:lang w:val="en-US"/>
        </w:rPr>
        <w:br/>
        <w:t>(</w:t>
      </w:r>
      <w:r>
        <w:rPr>
          <w:rFonts w:ascii="Arial" w:hAnsi="Arial" w:cs="Arial"/>
          <w:b/>
          <w:sz w:val="60"/>
          <w:szCs w:val="60"/>
          <w:lang w:val="en-US"/>
        </w:rPr>
        <w:t>Theoretic</w:t>
      </w:r>
      <w:r w:rsidRPr="00941A33">
        <w:rPr>
          <w:rFonts w:ascii="Arial" w:hAnsi="Arial" w:cs="Arial"/>
          <w:b/>
          <w:sz w:val="60"/>
          <w:szCs w:val="60"/>
          <w:lang w:val="en-US"/>
        </w:rPr>
        <w:t>al)</w:t>
      </w:r>
    </w:p>
    <w:p w:rsidR="009944CB" w:rsidRPr="00941A33" w:rsidRDefault="009944CB" w:rsidP="009944CB">
      <w:pPr>
        <w:spacing w:line="360" w:lineRule="auto"/>
        <w:jc w:val="center"/>
        <w:rPr>
          <w:rFonts w:ascii="Arial" w:hAnsi="Arial" w:cs="Arial"/>
          <w:b/>
          <w:lang w:val="en-US"/>
        </w:rPr>
      </w:pPr>
    </w:p>
    <w:p w:rsidR="009944CB" w:rsidRDefault="009944CB" w:rsidP="009944CB">
      <w:pPr>
        <w:spacing w:line="360" w:lineRule="auto"/>
        <w:jc w:val="center"/>
        <w:rPr>
          <w:rFonts w:ascii="Arial" w:hAnsi="Arial" w:cs="Arial"/>
          <w:b/>
        </w:rPr>
      </w:pPr>
    </w:p>
    <w:p w:rsidR="009944CB" w:rsidRPr="00941A33" w:rsidRDefault="009944CB" w:rsidP="009944CB">
      <w:pPr>
        <w:spacing w:line="360" w:lineRule="auto"/>
        <w:jc w:val="center"/>
        <w:rPr>
          <w:rFonts w:ascii="Arial" w:hAnsi="Arial" w:cs="Arial"/>
          <w:b/>
        </w:rPr>
      </w:pPr>
    </w:p>
    <w:p w:rsidR="009944CB" w:rsidRPr="00941A33" w:rsidRDefault="009944CB" w:rsidP="009944CB">
      <w:pPr>
        <w:spacing w:line="360" w:lineRule="auto"/>
        <w:jc w:val="center"/>
        <w:rPr>
          <w:rFonts w:ascii="Arial" w:hAnsi="Arial" w:cs="Arial"/>
          <w:b/>
          <w:sz w:val="40"/>
          <w:szCs w:val="40"/>
          <w:lang w:val="en-US"/>
        </w:rPr>
      </w:pPr>
      <w:r w:rsidRPr="00941A33">
        <w:rPr>
          <w:rFonts w:ascii="Arial" w:hAnsi="Arial" w:cs="Arial"/>
          <w:b/>
          <w:sz w:val="40"/>
          <w:szCs w:val="40"/>
          <w:lang w:val="en-US"/>
        </w:rPr>
        <w:t>July 15-24, 2007</w:t>
      </w:r>
    </w:p>
    <w:p w:rsidR="009944CB" w:rsidRPr="00941A33" w:rsidRDefault="009944CB" w:rsidP="009944CB">
      <w:pPr>
        <w:spacing w:line="360" w:lineRule="auto"/>
        <w:jc w:val="center"/>
        <w:rPr>
          <w:rFonts w:ascii="Arial" w:hAnsi="Arial" w:cs="Arial"/>
          <w:b/>
          <w:sz w:val="40"/>
          <w:szCs w:val="40"/>
          <w:lang w:val="en-US"/>
        </w:rPr>
      </w:pPr>
      <w:smartTag w:uri="urn:schemas-microsoft-com:office:smarttags" w:element="place">
        <w:smartTag w:uri="urn:schemas-microsoft-com:office:smarttags" w:element="City">
          <w:r w:rsidRPr="00941A33">
            <w:rPr>
              <w:rFonts w:ascii="Arial" w:hAnsi="Arial" w:cs="Arial"/>
              <w:b/>
              <w:sz w:val="40"/>
              <w:szCs w:val="40"/>
              <w:lang w:val="en-US"/>
            </w:rPr>
            <w:t>Moscow</w:t>
          </w:r>
        </w:smartTag>
        <w:r w:rsidRPr="00941A33">
          <w:rPr>
            <w:rFonts w:ascii="Arial" w:hAnsi="Arial" w:cs="Arial"/>
            <w:b/>
            <w:sz w:val="40"/>
            <w:szCs w:val="40"/>
            <w:lang w:val="en-US"/>
          </w:rPr>
          <w:t xml:space="preserve">, </w:t>
        </w:r>
        <w:smartTag w:uri="urn:schemas-microsoft-com:office:smarttags" w:element="country-region">
          <w:r w:rsidRPr="00941A33">
            <w:rPr>
              <w:rFonts w:ascii="Arial" w:hAnsi="Arial" w:cs="Arial"/>
              <w:b/>
              <w:sz w:val="40"/>
              <w:szCs w:val="40"/>
              <w:lang w:val="en-US"/>
            </w:rPr>
            <w:t>Russia</w:t>
          </w:r>
        </w:smartTag>
      </w:smartTag>
    </w:p>
    <w:p w:rsidR="00935579" w:rsidRPr="00830A66" w:rsidRDefault="00935579">
      <w:pPr>
        <w:spacing w:line="360" w:lineRule="auto"/>
        <w:jc w:val="both"/>
        <w:rPr>
          <w:rFonts w:ascii="Arial" w:hAnsi="Arial" w:cs="Arial"/>
          <w:lang w:val="en-US"/>
        </w:rPr>
      </w:pPr>
    </w:p>
    <w:p w:rsidR="00935579" w:rsidRPr="00830A66" w:rsidRDefault="00935579">
      <w:pPr>
        <w:spacing w:line="360" w:lineRule="auto"/>
        <w:jc w:val="center"/>
        <w:rPr>
          <w:rFonts w:ascii="Arial" w:hAnsi="Arial" w:cs="Arial"/>
          <w:b/>
          <w:i/>
          <w:lang w:val="en-US"/>
        </w:rPr>
        <w:sectPr w:rsidR="00935579" w:rsidRPr="00830A66">
          <w:footerReference w:type="even" r:id="rId8"/>
          <w:footerReference w:type="default" r:id="rId9"/>
          <w:pgSz w:w="11906" w:h="16838"/>
          <w:pgMar w:top="1247" w:right="1191" w:bottom="1247" w:left="1191" w:header="709" w:footer="709" w:gutter="0"/>
          <w:cols w:space="708"/>
          <w:titlePg/>
          <w:docGrid w:linePitch="360"/>
        </w:sectPr>
      </w:pPr>
    </w:p>
    <w:p w:rsidR="00E41D1D" w:rsidRPr="004D6FFE" w:rsidRDefault="00E41D1D" w:rsidP="00E41D1D">
      <w:pPr>
        <w:pStyle w:val="Kop2"/>
        <w:spacing w:line="360" w:lineRule="atLeast"/>
        <w:rPr>
          <w:i w:val="0"/>
          <w:iCs w:val="0"/>
        </w:rPr>
      </w:pPr>
      <w:smartTag w:uri="urn:schemas-microsoft-com:office:smarttags" w:element="place">
        <w:smartTag w:uri="urn:schemas-microsoft-com:office:smarttags" w:element="PlaceName">
          <w:r w:rsidRPr="004D6FFE">
            <w:rPr>
              <w:i w:val="0"/>
              <w:iCs w:val="0"/>
            </w:rPr>
            <w:lastRenderedPageBreak/>
            <w:t>Moscow</w:t>
          </w:r>
        </w:smartTag>
        <w:r w:rsidRPr="004D6FFE">
          <w:rPr>
            <w:i w:val="0"/>
            <w:iCs w:val="0"/>
          </w:rPr>
          <w:t xml:space="preserve"> </w:t>
        </w:r>
        <w:smartTag w:uri="urn:schemas-microsoft-com:office:smarttags" w:element="PlaceType">
          <w:r w:rsidRPr="004D6FFE">
            <w:rPr>
              <w:i w:val="0"/>
              <w:iCs w:val="0"/>
            </w:rPr>
            <w:t>State</w:t>
          </w:r>
        </w:smartTag>
        <w:r w:rsidRPr="004D6FFE">
          <w:rPr>
            <w:i w:val="0"/>
            <w:iCs w:val="0"/>
          </w:rPr>
          <w:t xml:space="preserve"> </w:t>
        </w:r>
        <w:smartTag w:uri="urn:schemas-microsoft-com:office:smarttags" w:element="PlaceType">
          <w:r w:rsidRPr="004D6FFE">
            <w:rPr>
              <w:i w:val="0"/>
              <w:iCs w:val="0"/>
            </w:rPr>
            <w:t>University</w:t>
          </w:r>
        </w:smartTag>
      </w:smartTag>
      <w:r w:rsidRPr="004D6FFE">
        <w:rPr>
          <w:i w:val="0"/>
          <w:iCs w:val="0"/>
        </w:rPr>
        <w:t>, Chemistry Department</w:t>
      </w:r>
    </w:p>
    <w:p w:rsidR="00E41D1D" w:rsidRPr="004D6FFE" w:rsidRDefault="00E41D1D" w:rsidP="00E41D1D">
      <w:pPr>
        <w:spacing w:line="360" w:lineRule="atLeast"/>
        <w:ind w:firstLine="540"/>
        <w:rPr>
          <w:rFonts w:ascii="Arial" w:hAnsi="Arial"/>
          <w:lang w:val="en-US"/>
        </w:rPr>
      </w:pPr>
      <w:r w:rsidRPr="004D6FFE">
        <w:rPr>
          <w:rFonts w:ascii="Arial" w:hAnsi="Arial"/>
          <w:lang w:val="en-US"/>
        </w:rPr>
        <w:t>Vadim Eremin, Co-Chair</w:t>
      </w:r>
    </w:p>
    <w:p w:rsidR="00E41D1D" w:rsidRPr="004D6FFE" w:rsidRDefault="00E41D1D" w:rsidP="00E41D1D">
      <w:pPr>
        <w:spacing w:line="360" w:lineRule="atLeast"/>
        <w:ind w:firstLine="540"/>
        <w:rPr>
          <w:rFonts w:ascii="Arial" w:hAnsi="Arial"/>
          <w:lang w:val="en-US"/>
        </w:rPr>
      </w:pPr>
      <w:r w:rsidRPr="004D6FFE">
        <w:rPr>
          <w:rFonts w:ascii="Arial" w:hAnsi="Arial"/>
          <w:lang w:val="en-US"/>
        </w:rPr>
        <w:t>Alexander Gladilin, Co-Chair</w:t>
      </w:r>
    </w:p>
    <w:p w:rsidR="00E41D1D" w:rsidRPr="004D6FFE" w:rsidRDefault="00E41D1D" w:rsidP="00E41D1D">
      <w:pPr>
        <w:spacing w:line="360" w:lineRule="atLeast"/>
        <w:ind w:firstLine="540"/>
        <w:rPr>
          <w:rFonts w:ascii="Arial" w:hAnsi="Arial"/>
          <w:lang w:val="en-US"/>
        </w:rPr>
      </w:pPr>
      <w:r w:rsidRPr="004D6FFE">
        <w:rPr>
          <w:rFonts w:ascii="Arial" w:hAnsi="Arial"/>
          <w:lang w:val="en-US"/>
        </w:rPr>
        <w:t>Ivan Babkin</w:t>
      </w:r>
    </w:p>
    <w:p w:rsidR="00E41D1D" w:rsidRPr="004D6FFE" w:rsidRDefault="00E41D1D" w:rsidP="00E41D1D">
      <w:pPr>
        <w:spacing w:line="360" w:lineRule="atLeast"/>
        <w:ind w:firstLine="540"/>
        <w:rPr>
          <w:rFonts w:ascii="Arial" w:hAnsi="Arial"/>
          <w:lang w:val="en-US"/>
        </w:rPr>
      </w:pPr>
      <w:r w:rsidRPr="004D6FFE">
        <w:rPr>
          <w:rFonts w:ascii="Arial" w:hAnsi="Arial"/>
          <w:lang w:val="en-US"/>
        </w:rPr>
        <w:t>Anna Bacheva</w:t>
      </w:r>
    </w:p>
    <w:p w:rsidR="00E41D1D" w:rsidRPr="004D6FFE" w:rsidRDefault="00E41D1D" w:rsidP="00E41D1D">
      <w:pPr>
        <w:tabs>
          <w:tab w:val="left" w:pos="2835"/>
        </w:tabs>
        <w:spacing w:line="360" w:lineRule="atLeast"/>
        <w:ind w:firstLine="540"/>
        <w:rPr>
          <w:rFonts w:ascii="Arial" w:hAnsi="Arial"/>
          <w:lang w:val="en-US"/>
        </w:rPr>
      </w:pPr>
      <w:r w:rsidRPr="004D6FFE">
        <w:rPr>
          <w:rFonts w:ascii="Arial" w:hAnsi="Arial"/>
          <w:lang w:val="en-US"/>
        </w:rPr>
        <w:t>Anna Berkovitch</w:t>
      </w:r>
      <w:r>
        <w:rPr>
          <w:rFonts w:ascii="Arial" w:hAnsi="Arial"/>
          <w:lang w:val="en-US"/>
        </w:rPr>
        <w:tab/>
      </w:r>
    </w:p>
    <w:p w:rsidR="00E41D1D" w:rsidRPr="004D6FFE" w:rsidRDefault="00E41D1D" w:rsidP="00E41D1D">
      <w:pPr>
        <w:spacing w:line="360" w:lineRule="atLeast"/>
        <w:ind w:firstLine="540"/>
        <w:rPr>
          <w:rFonts w:ascii="Arial" w:hAnsi="Arial"/>
          <w:lang w:val="en-US"/>
        </w:rPr>
      </w:pPr>
      <w:r w:rsidRPr="004D6FFE">
        <w:rPr>
          <w:rFonts w:ascii="Arial" w:hAnsi="Arial"/>
          <w:lang w:val="en-US"/>
        </w:rPr>
        <w:t>Andrei Cheprakov</w:t>
      </w:r>
    </w:p>
    <w:p w:rsidR="00E41D1D" w:rsidRPr="001C152B" w:rsidRDefault="00E41D1D" w:rsidP="00E41D1D">
      <w:pPr>
        <w:spacing w:line="360" w:lineRule="atLeast"/>
        <w:ind w:firstLine="540"/>
        <w:rPr>
          <w:rFonts w:ascii="Arial" w:hAnsi="Arial"/>
          <w:lang w:val="nl-NL"/>
        </w:rPr>
      </w:pPr>
      <w:r w:rsidRPr="001C152B">
        <w:rPr>
          <w:rFonts w:ascii="Arial" w:hAnsi="Arial"/>
          <w:lang w:val="nl-NL"/>
        </w:rPr>
        <w:t>Andrei Garmash</w:t>
      </w:r>
    </w:p>
    <w:p w:rsidR="00E41D1D" w:rsidRPr="001C152B" w:rsidRDefault="00E41D1D" w:rsidP="00E41D1D">
      <w:pPr>
        <w:spacing w:line="360" w:lineRule="atLeast"/>
        <w:ind w:firstLine="540"/>
        <w:rPr>
          <w:rFonts w:ascii="Arial" w:hAnsi="Arial"/>
          <w:lang w:val="nl-NL"/>
        </w:rPr>
      </w:pPr>
      <w:r w:rsidRPr="001C152B">
        <w:rPr>
          <w:rFonts w:ascii="Arial" w:hAnsi="Arial"/>
          <w:lang w:val="nl-NL"/>
        </w:rPr>
        <w:t>Eugene Karpushkin</w:t>
      </w:r>
    </w:p>
    <w:p w:rsidR="00E41D1D" w:rsidRPr="001C152B" w:rsidRDefault="00E41D1D" w:rsidP="00E41D1D">
      <w:pPr>
        <w:spacing w:line="360" w:lineRule="atLeast"/>
        <w:ind w:firstLine="540"/>
        <w:rPr>
          <w:rFonts w:ascii="Arial" w:hAnsi="Arial"/>
          <w:lang w:val="nl-NL"/>
        </w:rPr>
      </w:pPr>
      <w:r w:rsidRPr="001C152B">
        <w:rPr>
          <w:rFonts w:ascii="Arial" w:hAnsi="Arial"/>
          <w:lang w:val="nl-NL"/>
        </w:rPr>
        <w:t>Mikhail Korobov</w:t>
      </w:r>
    </w:p>
    <w:p w:rsidR="00E41D1D" w:rsidRPr="004D6FFE" w:rsidRDefault="00E41D1D" w:rsidP="00E41D1D">
      <w:pPr>
        <w:spacing w:line="360" w:lineRule="atLeast"/>
        <w:ind w:firstLine="540"/>
        <w:rPr>
          <w:rFonts w:ascii="Arial" w:hAnsi="Arial"/>
          <w:lang w:val="en-US"/>
        </w:rPr>
      </w:pPr>
      <w:r w:rsidRPr="004D6FFE">
        <w:rPr>
          <w:rFonts w:ascii="Arial" w:hAnsi="Arial"/>
          <w:lang w:val="en-US"/>
        </w:rPr>
        <w:t>Nikolay Melik-Nubarov</w:t>
      </w:r>
    </w:p>
    <w:p w:rsidR="00E41D1D" w:rsidRPr="004D6FFE" w:rsidRDefault="00E41D1D" w:rsidP="00E41D1D">
      <w:pPr>
        <w:spacing w:line="360" w:lineRule="atLeast"/>
        <w:ind w:firstLine="540"/>
        <w:rPr>
          <w:rFonts w:ascii="Arial" w:hAnsi="Arial"/>
          <w:lang w:val="en-US"/>
        </w:rPr>
      </w:pPr>
      <w:r w:rsidRPr="004D6FFE">
        <w:rPr>
          <w:rFonts w:ascii="Arial" w:hAnsi="Arial"/>
          <w:lang w:val="en-US"/>
        </w:rPr>
        <w:t>Valery Putlyaev</w:t>
      </w:r>
    </w:p>
    <w:p w:rsidR="00E41D1D" w:rsidRPr="004D6FFE" w:rsidRDefault="00E41D1D" w:rsidP="00E41D1D">
      <w:pPr>
        <w:spacing w:line="360" w:lineRule="atLeast"/>
        <w:ind w:firstLine="540"/>
        <w:rPr>
          <w:rFonts w:ascii="Arial" w:hAnsi="Arial"/>
          <w:lang w:val="en-US"/>
        </w:rPr>
      </w:pPr>
      <w:r w:rsidRPr="004D6FFE">
        <w:rPr>
          <w:rFonts w:ascii="Arial" w:hAnsi="Arial"/>
          <w:lang w:val="en-US"/>
        </w:rPr>
        <w:t>Marina Rozova</w:t>
      </w:r>
    </w:p>
    <w:p w:rsidR="00E41D1D" w:rsidRPr="004D6FFE" w:rsidRDefault="00E41D1D" w:rsidP="00E41D1D">
      <w:pPr>
        <w:spacing w:line="360" w:lineRule="atLeast"/>
        <w:ind w:firstLine="540"/>
        <w:rPr>
          <w:rFonts w:ascii="Arial" w:hAnsi="Arial"/>
          <w:lang w:val="en-US"/>
        </w:rPr>
      </w:pPr>
      <w:r w:rsidRPr="004D6FFE">
        <w:rPr>
          <w:rFonts w:ascii="Arial" w:hAnsi="Arial"/>
          <w:lang w:val="en-US"/>
        </w:rPr>
        <w:t>Sergey Seryakov</w:t>
      </w:r>
    </w:p>
    <w:p w:rsidR="00E41D1D" w:rsidRDefault="00E41D1D" w:rsidP="00E41D1D">
      <w:pPr>
        <w:spacing w:line="360" w:lineRule="atLeast"/>
        <w:ind w:firstLine="540"/>
        <w:rPr>
          <w:rFonts w:ascii="Arial" w:hAnsi="Arial"/>
        </w:rPr>
      </w:pPr>
      <w:r w:rsidRPr="004D6FFE">
        <w:rPr>
          <w:rFonts w:ascii="Arial" w:hAnsi="Arial"/>
          <w:lang w:val="en-US"/>
        </w:rPr>
        <w:t>Igor Trushkov</w:t>
      </w:r>
    </w:p>
    <w:p w:rsidR="00E41D1D" w:rsidRPr="007664F5" w:rsidRDefault="00E41D1D" w:rsidP="00E41D1D">
      <w:pPr>
        <w:spacing w:line="360" w:lineRule="atLeast"/>
        <w:ind w:firstLine="540"/>
        <w:rPr>
          <w:rFonts w:ascii="Arial" w:hAnsi="Arial"/>
          <w:lang w:val="en-US"/>
        </w:rPr>
      </w:pPr>
      <w:r>
        <w:rPr>
          <w:rFonts w:ascii="Arial" w:hAnsi="Arial"/>
          <w:lang w:val="en-US"/>
        </w:rPr>
        <w:t>Igor Tyulkov</w:t>
      </w:r>
    </w:p>
    <w:p w:rsidR="00E41D1D" w:rsidRPr="004D6FFE" w:rsidRDefault="00E41D1D" w:rsidP="00E41D1D">
      <w:pPr>
        <w:spacing w:line="360" w:lineRule="atLeast"/>
        <w:ind w:firstLine="540"/>
        <w:rPr>
          <w:rFonts w:ascii="Arial" w:hAnsi="Arial"/>
          <w:lang w:val="en-US"/>
        </w:rPr>
      </w:pPr>
      <w:r w:rsidRPr="004D6FFE">
        <w:rPr>
          <w:rFonts w:ascii="Arial" w:hAnsi="Arial"/>
          <w:lang w:val="en-US"/>
        </w:rPr>
        <w:t>Julia Valeeva</w:t>
      </w:r>
    </w:p>
    <w:p w:rsidR="00E41D1D" w:rsidRPr="004D6FFE" w:rsidRDefault="00E41D1D" w:rsidP="00E41D1D">
      <w:pPr>
        <w:spacing w:line="360" w:lineRule="atLeast"/>
        <w:rPr>
          <w:rFonts w:ascii="Arial" w:hAnsi="Arial"/>
          <w:lang w:val="en-US"/>
        </w:rPr>
      </w:pPr>
    </w:p>
    <w:p w:rsidR="00E41D1D" w:rsidRPr="004D6FFE" w:rsidRDefault="00E41D1D" w:rsidP="00E41D1D">
      <w:pPr>
        <w:pStyle w:val="Kop2"/>
        <w:spacing w:line="360" w:lineRule="atLeast"/>
        <w:rPr>
          <w:i w:val="0"/>
          <w:iCs w:val="0"/>
        </w:rPr>
      </w:pPr>
      <w:smartTag w:uri="urn:schemas-microsoft-com:office:smarttags" w:element="place">
        <w:smartTag w:uri="urn:schemas-microsoft-com:office:smarttags" w:element="PlaceType">
          <w:r w:rsidRPr="004D6FFE">
            <w:rPr>
              <w:i w:val="0"/>
              <w:iCs w:val="0"/>
            </w:rPr>
            <w:t>University</w:t>
          </w:r>
        </w:smartTag>
        <w:r w:rsidRPr="004D6FFE">
          <w:rPr>
            <w:i w:val="0"/>
            <w:iCs w:val="0"/>
          </w:rPr>
          <w:t xml:space="preserve"> of </w:t>
        </w:r>
        <w:smartTag w:uri="urn:schemas-microsoft-com:office:smarttags" w:element="PlaceName">
          <w:r w:rsidRPr="004D6FFE">
            <w:rPr>
              <w:i w:val="0"/>
              <w:iCs w:val="0"/>
            </w:rPr>
            <w:t>Maryland</w:t>
          </w:r>
        </w:smartTag>
      </w:smartTag>
      <w:r w:rsidRPr="004D6FFE">
        <w:rPr>
          <w:i w:val="0"/>
          <w:iCs w:val="0"/>
        </w:rPr>
        <w:t>, Department of Chemistry and Biochemistry</w:t>
      </w:r>
    </w:p>
    <w:p w:rsidR="00E41D1D" w:rsidRPr="004D6FFE" w:rsidRDefault="00E41D1D" w:rsidP="00E41D1D">
      <w:pPr>
        <w:spacing w:line="360" w:lineRule="atLeast"/>
        <w:ind w:firstLine="540"/>
        <w:rPr>
          <w:rFonts w:ascii="Arial" w:hAnsi="Arial"/>
          <w:lang w:val="en-US"/>
        </w:rPr>
      </w:pPr>
      <w:r w:rsidRPr="004D6FFE">
        <w:rPr>
          <w:rFonts w:ascii="Arial" w:hAnsi="Arial"/>
          <w:lang w:val="en-US"/>
        </w:rPr>
        <w:t>Andrei Vedernikov</w:t>
      </w:r>
    </w:p>
    <w:p w:rsidR="00E41D1D" w:rsidRPr="004D6FFE" w:rsidRDefault="00E41D1D" w:rsidP="00E41D1D">
      <w:pPr>
        <w:spacing w:line="360" w:lineRule="atLeast"/>
        <w:rPr>
          <w:rFonts w:ascii="Arial" w:hAnsi="Arial"/>
          <w:u w:val="single"/>
          <w:lang w:val="en-US"/>
        </w:rPr>
      </w:pPr>
    </w:p>
    <w:p w:rsidR="00E41D1D" w:rsidRPr="004D6FFE" w:rsidRDefault="00E41D1D" w:rsidP="00E41D1D">
      <w:pPr>
        <w:pStyle w:val="Kop2"/>
        <w:spacing w:line="360" w:lineRule="atLeast"/>
        <w:rPr>
          <w:i w:val="0"/>
          <w:iCs w:val="0"/>
        </w:rPr>
      </w:pPr>
      <w:smartTag w:uri="urn:schemas-microsoft-com:office:smarttags" w:element="place">
        <w:smartTag w:uri="urn:schemas-microsoft-com:office:smarttags" w:element="PlaceName">
          <w:r w:rsidRPr="004D6FFE">
            <w:rPr>
              <w:i w:val="0"/>
              <w:iCs w:val="0"/>
            </w:rPr>
            <w:t>Bashkirian</w:t>
          </w:r>
        </w:smartTag>
        <w:r w:rsidRPr="004D6FFE">
          <w:rPr>
            <w:i w:val="0"/>
            <w:iCs w:val="0"/>
          </w:rPr>
          <w:t xml:space="preserve"> </w:t>
        </w:r>
        <w:smartTag w:uri="urn:schemas-microsoft-com:office:smarttags" w:element="PlaceName">
          <w:r w:rsidRPr="004D6FFE">
            <w:rPr>
              <w:i w:val="0"/>
              <w:iCs w:val="0"/>
            </w:rPr>
            <w:t>Medical</w:t>
          </w:r>
        </w:smartTag>
        <w:r w:rsidRPr="004D6FFE">
          <w:rPr>
            <w:i w:val="0"/>
            <w:iCs w:val="0"/>
          </w:rPr>
          <w:t xml:space="preserve"> </w:t>
        </w:r>
        <w:smartTag w:uri="urn:schemas-microsoft-com:office:smarttags" w:element="PlaceType">
          <w:r w:rsidRPr="004D6FFE">
            <w:rPr>
              <w:i w:val="0"/>
              <w:iCs w:val="0"/>
            </w:rPr>
            <w:t>State</w:t>
          </w:r>
        </w:smartTag>
        <w:r w:rsidRPr="004D6FFE">
          <w:rPr>
            <w:i w:val="0"/>
            <w:iCs w:val="0"/>
          </w:rPr>
          <w:t xml:space="preserve"> </w:t>
        </w:r>
        <w:smartTag w:uri="urn:schemas-microsoft-com:office:smarttags" w:element="PlaceType">
          <w:r w:rsidRPr="004D6FFE">
            <w:rPr>
              <w:i w:val="0"/>
              <w:iCs w:val="0"/>
            </w:rPr>
            <w:t>University</w:t>
          </w:r>
        </w:smartTag>
      </w:smartTag>
    </w:p>
    <w:p w:rsidR="00E41D1D" w:rsidRPr="004D6FFE" w:rsidRDefault="00E41D1D" w:rsidP="00E41D1D">
      <w:pPr>
        <w:spacing w:line="360" w:lineRule="atLeast"/>
        <w:ind w:firstLine="540"/>
        <w:rPr>
          <w:rFonts w:ascii="Arial" w:hAnsi="Arial"/>
          <w:lang w:val="en-US"/>
        </w:rPr>
      </w:pPr>
      <w:r w:rsidRPr="004D6FFE">
        <w:rPr>
          <w:rFonts w:ascii="Arial" w:hAnsi="Arial"/>
          <w:lang w:val="en-US"/>
        </w:rPr>
        <w:t>Bulat Garifullin</w:t>
      </w:r>
    </w:p>
    <w:p w:rsidR="00E41D1D" w:rsidRPr="004D6FFE" w:rsidRDefault="00E41D1D" w:rsidP="00E41D1D">
      <w:pPr>
        <w:spacing w:line="360" w:lineRule="atLeast"/>
        <w:rPr>
          <w:rFonts w:ascii="Arial" w:hAnsi="Arial"/>
          <w:lang w:val="en-US"/>
        </w:rPr>
      </w:pPr>
    </w:p>
    <w:p w:rsidR="00E41D1D" w:rsidRPr="004D6FFE" w:rsidRDefault="00E41D1D" w:rsidP="00E41D1D">
      <w:pPr>
        <w:pStyle w:val="Kop2"/>
        <w:spacing w:line="360" w:lineRule="atLeast"/>
        <w:rPr>
          <w:i w:val="0"/>
          <w:iCs w:val="0"/>
        </w:rPr>
      </w:pPr>
      <w:r w:rsidRPr="004D6FFE">
        <w:rPr>
          <w:i w:val="0"/>
          <w:iCs w:val="0"/>
        </w:rPr>
        <w:t>State Research Institute for Chemistry and Technology of Organoel</w:t>
      </w:r>
      <w:r w:rsidRPr="004D6FFE">
        <w:rPr>
          <w:i w:val="0"/>
          <w:iCs w:val="0"/>
        </w:rPr>
        <w:t>e</w:t>
      </w:r>
      <w:r w:rsidRPr="004D6FFE">
        <w:rPr>
          <w:i w:val="0"/>
          <w:iCs w:val="0"/>
        </w:rPr>
        <w:t>ment Compounds</w:t>
      </w:r>
    </w:p>
    <w:p w:rsidR="00E41D1D" w:rsidRPr="004D6FFE" w:rsidRDefault="00E41D1D" w:rsidP="00E41D1D">
      <w:pPr>
        <w:spacing w:line="360" w:lineRule="atLeast"/>
        <w:ind w:firstLine="540"/>
        <w:rPr>
          <w:rFonts w:ascii="Arial" w:hAnsi="Arial"/>
          <w:lang w:val="en-US"/>
        </w:rPr>
      </w:pPr>
      <w:r w:rsidRPr="004D6FFE">
        <w:rPr>
          <w:rFonts w:ascii="Arial" w:hAnsi="Arial"/>
        </w:rPr>
        <w:t>Alexander Kisin</w:t>
      </w:r>
    </w:p>
    <w:p w:rsidR="00E41D1D" w:rsidRPr="004D6FFE" w:rsidRDefault="00E41D1D" w:rsidP="00E41D1D">
      <w:pPr>
        <w:spacing w:line="360" w:lineRule="atLeast"/>
        <w:rPr>
          <w:rFonts w:ascii="Arial" w:hAnsi="Arial"/>
          <w:lang w:val="en-US"/>
        </w:rPr>
      </w:pPr>
    </w:p>
    <w:p w:rsidR="00E41D1D" w:rsidRPr="004D6FFE" w:rsidRDefault="00E41D1D" w:rsidP="00E41D1D">
      <w:pPr>
        <w:pStyle w:val="Kop1"/>
        <w:rPr>
          <w:i/>
          <w:iCs/>
          <w:lang w:val="ru-RU"/>
        </w:rPr>
      </w:pPr>
      <w:r w:rsidRPr="001C152B">
        <w:rPr>
          <w:i/>
          <w:iCs/>
          <w:lang w:val="en-GB"/>
        </w:rPr>
        <w:t>Kazan’ State University, A.Butlerov Institute of Chemistry</w:t>
      </w:r>
    </w:p>
    <w:p w:rsidR="00E41D1D" w:rsidRDefault="00E41D1D" w:rsidP="00E41D1D">
      <w:pPr>
        <w:spacing w:line="360" w:lineRule="atLeast"/>
        <w:ind w:firstLine="540"/>
        <w:rPr>
          <w:rFonts w:ascii="Arial" w:hAnsi="Arial"/>
          <w:lang w:val="en-US"/>
        </w:rPr>
      </w:pPr>
      <w:r w:rsidRPr="004D6FFE">
        <w:rPr>
          <w:rFonts w:ascii="Arial" w:hAnsi="Arial"/>
          <w:lang w:val="en-US"/>
        </w:rPr>
        <w:t>Igor Sedov</w:t>
      </w:r>
    </w:p>
    <w:p w:rsidR="00E41D1D" w:rsidRPr="00662D1B" w:rsidRDefault="00E41D1D" w:rsidP="00E41D1D">
      <w:pPr>
        <w:rPr>
          <w:lang w:val="en-US"/>
        </w:rPr>
      </w:pPr>
    </w:p>
    <w:p w:rsidR="00E41D1D" w:rsidRDefault="00E41D1D" w:rsidP="006049F3">
      <w:pPr>
        <w:spacing w:line="120" w:lineRule="atLeast"/>
        <w:jc w:val="center"/>
        <w:rPr>
          <w:rFonts w:ascii="Arial" w:hAnsi="Arial" w:cs="Arial"/>
          <w:b/>
          <w:sz w:val="18"/>
          <w:szCs w:val="18"/>
          <w:lang w:val="en-US"/>
        </w:rPr>
        <w:sectPr w:rsidR="00E41D1D">
          <w:pgSz w:w="11906" w:h="16838"/>
          <w:pgMar w:top="1247" w:right="1191" w:bottom="1247" w:left="1191" w:header="709" w:footer="709" w:gutter="0"/>
          <w:cols w:space="708"/>
          <w:docGrid w:linePitch="360"/>
        </w:sectPr>
      </w:pPr>
    </w:p>
    <w:p w:rsidR="005A777E" w:rsidRPr="009944CB" w:rsidRDefault="005A777E" w:rsidP="006049F3">
      <w:pPr>
        <w:spacing w:line="120" w:lineRule="atLeast"/>
        <w:jc w:val="center"/>
        <w:rPr>
          <w:rFonts w:ascii="Arial" w:hAnsi="Arial" w:cs="Arial"/>
          <w:b/>
          <w:sz w:val="18"/>
          <w:szCs w:val="18"/>
          <w:lang w:val="en-US"/>
        </w:rPr>
      </w:pPr>
    </w:p>
    <w:p w:rsidR="00935579" w:rsidRPr="00CC4467" w:rsidRDefault="00935579" w:rsidP="006049F3">
      <w:pPr>
        <w:spacing w:line="120" w:lineRule="atLeast"/>
        <w:jc w:val="center"/>
        <w:rPr>
          <w:rFonts w:ascii="Arial" w:hAnsi="Arial" w:cs="Arial"/>
          <w:b/>
          <w:sz w:val="18"/>
          <w:szCs w:val="18"/>
          <w:lang w:val="en-US"/>
        </w:rPr>
      </w:pPr>
      <w:r w:rsidRPr="00CC4467">
        <w:rPr>
          <w:rFonts w:ascii="Arial" w:hAnsi="Arial" w:cs="Arial"/>
          <w:b/>
          <w:sz w:val="18"/>
          <w:szCs w:val="18"/>
          <w:lang w:val="en-US"/>
        </w:rPr>
        <w:t>TABLE OF CONTENTS</w:t>
      </w:r>
    </w:p>
    <w:p w:rsidR="006049F3" w:rsidRPr="00CC4467" w:rsidRDefault="006049F3" w:rsidP="006049F3">
      <w:pPr>
        <w:spacing w:line="120" w:lineRule="atLeast"/>
        <w:jc w:val="center"/>
        <w:rPr>
          <w:rFonts w:ascii="Arial" w:hAnsi="Arial" w:cs="Arial"/>
          <w:b/>
          <w:sz w:val="18"/>
          <w:szCs w:val="18"/>
          <w:lang w:val="en-US"/>
        </w:rPr>
      </w:pPr>
    </w:p>
    <w:p w:rsidR="00935579" w:rsidRPr="00CC4467" w:rsidRDefault="00BB4C4A" w:rsidP="006049F3">
      <w:pPr>
        <w:pStyle w:val="Inhopg1"/>
        <w:spacing w:line="120" w:lineRule="atLeast"/>
        <w:rPr>
          <w:noProof/>
          <w:sz w:val="18"/>
          <w:szCs w:val="18"/>
        </w:rPr>
      </w:pPr>
      <w:r w:rsidRPr="00CC4467">
        <w:rPr>
          <w:rFonts w:ascii="Arial" w:hAnsi="Arial" w:cs="Arial"/>
          <w:b/>
          <w:sz w:val="18"/>
          <w:szCs w:val="18"/>
        </w:rPr>
        <w:fldChar w:fldCharType="begin"/>
      </w:r>
      <w:r w:rsidR="00935579" w:rsidRPr="00CC4467">
        <w:rPr>
          <w:rFonts w:ascii="Arial" w:hAnsi="Arial" w:cs="Arial"/>
          <w:b/>
          <w:sz w:val="18"/>
          <w:szCs w:val="18"/>
        </w:rPr>
        <w:instrText xml:space="preserve"> TOC \o "1-3" \h \z \u </w:instrText>
      </w:r>
      <w:r w:rsidRPr="00CC4467">
        <w:rPr>
          <w:rFonts w:ascii="Arial" w:hAnsi="Arial" w:cs="Arial"/>
          <w:b/>
          <w:sz w:val="18"/>
          <w:szCs w:val="18"/>
        </w:rPr>
        <w:fldChar w:fldCharType="separate"/>
      </w:r>
      <w:hyperlink w:anchor="_Toc157931378" w:history="1">
        <w:r w:rsidR="00935579" w:rsidRPr="00CC4467">
          <w:rPr>
            <w:rStyle w:val="Hyperlink"/>
            <w:rFonts w:ascii="Arial" w:hAnsi="Arial" w:cs="Arial"/>
            <w:noProof/>
            <w:sz w:val="18"/>
            <w:szCs w:val="18"/>
          </w:rPr>
          <w:t>Problem 1. ON THE BORDERS OF THE PERIODIC SYSTEM</w:t>
        </w:r>
        <w:r w:rsidR="00935579" w:rsidRPr="00CC4467">
          <w:rPr>
            <w:noProof/>
            <w:webHidden/>
            <w:sz w:val="18"/>
            <w:szCs w:val="18"/>
          </w:rPr>
          <w:tab/>
        </w:r>
        <w:r w:rsidRPr="00CC4467">
          <w:rPr>
            <w:noProof/>
            <w:webHidden/>
            <w:sz w:val="18"/>
            <w:szCs w:val="18"/>
          </w:rPr>
          <w:fldChar w:fldCharType="begin"/>
        </w:r>
        <w:r w:rsidR="00935579" w:rsidRPr="00CC4467">
          <w:rPr>
            <w:noProof/>
            <w:webHidden/>
            <w:sz w:val="18"/>
            <w:szCs w:val="18"/>
          </w:rPr>
          <w:instrText xml:space="preserve"> PAGEREF _Toc157931378 \h </w:instrText>
        </w:r>
        <w:r w:rsidRPr="00CC4467">
          <w:rPr>
            <w:noProof/>
            <w:webHidden/>
            <w:sz w:val="18"/>
            <w:szCs w:val="18"/>
          </w:rPr>
        </w:r>
        <w:r w:rsidRPr="00CC4467">
          <w:rPr>
            <w:noProof/>
            <w:webHidden/>
            <w:sz w:val="18"/>
            <w:szCs w:val="18"/>
          </w:rPr>
          <w:fldChar w:fldCharType="separate"/>
        </w:r>
        <w:r w:rsidR="00E85283">
          <w:rPr>
            <w:noProof/>
            <w:webHidden/>
            <w:sz w:val="18"/>
            <w:szCs w:val="18"/>
          </w:rPr>
          <w:t>3</w:t>
        </w:r>
        <w:r w:rsidRPr="00CC4467">
          <w:rPr>
            <w:noProof/>
            <w:webHidden/>
            <w:sz w:val="18"/>
            <w:szCs w:val="18"/>
          </w:rPr>
          <w:fldChar w:fldCharType="end"/>
        </w:r>
      </w:hyperlink>
    </w:p>
    <w:p w:rsidR="002E1A59" w:rsidRPr="00CC4467" w:rsidRDefault="002E1A59" w:rsidP="006049F3">
      <w:pPr>
        <w:pStyle w:val="Inhopg1"/>
        <w:spacing w:line="120" w:lineRule="atLeast"/>
        <w:rPr>
          <w:rStyle w:val="Hyperlink"/>
          <w:noProof/>
          <w:sz w:val="18"/>
          <w:szCs w:val="18"/>
          <w:lang w:val="en-US"/>
        </w:rPr>
      </w:pPr>
    </w:p>
    <w:p w:rsidR="00935579" w:rsidRPr="00CC4467" w:rsidRDefault="00BB4C4A" w:rsidP="006049F3">
      <w:pPr>
        <w:pStyle w:val="Inhopg1"/>
        <w:spacing w:line="120" w:lineRule="atLeast"/>
        <w:rPr>
          <w:noProof/>
          <w:sz w:val="18"/>
          <w:szCs w:val="18"/>
        </w:rPr>
      </w:pPr>
      <w:hyperlink w:anchor="_Toc157931379" w:history="1">
        <w:r w:rsidR="00935579" w:rsidRPr="00CC4467">
          <w:rPr>
            <w:rStyle w:val="Hyperlink"/>
            <w:rFonts w:ascii="Arial" w:hAnsi="Arial" w:cs="Arial"/>
            <w:noProof/>
            <w:sz w:val="18"/>
            <w:szCs w:val="18"/>
          </w:rPr>
          <w:t>Problem 2. SCHRÖDINGER CAT AND CHEMISTRY</w:t>
        </w:r>
        <w:r w:rsidR="00935579" w:rsidRPr="00CC4467">
          <w:rPr>
            <w:noProof/>
            <w:webHidden/>
            <w:sz w:val="18"/>
            <w:szCs w:val="18"/>
          </w:rPr>
          <w:tab/>
        </w:r>
        <w:r w:rsidRPr="00CC4467">
          <w:rPr>
            <w:noProof/>
            <w:webHidden/>
            <w:sz w:val="18"/>
            <w:szCs w:val="18"/>
          </w:rPr>
          <w:fldChar w:fldCharType="begin"/>
        </w:r>
        <w:r w:rsidR="00935579" w:rsidRPr="00CC4467">
          <w:rPr>
            <w:noProof/>
            <w:webHidden/>
            <w:sz w:val="18"/>
            <w:szCs w:val="18"/>
          </w:rPr>
          <w:instrText xml:space="preserve"> PAGEREF _Toc157931379 \h </w:instrText>
        </w:r>
        <w:r w:rsidRPr="00CC4467">
          <w:rPr>
            <w:noProof/>
            <w:webHidden/>
            <w:sz w:val="18"/>
            <w:szCs w:val="18"/>
          </w:rPr>
        </w:r>
        <w:r w:rsidRPr="00CC4467">
          <w:rPr>
            <w:noProof/>
            <w:webHidden/>
            <w:sz w:val="18"/>
            <w:szCs w:val="18"/>
          </w:rPr>
          <w:fldChar w:fldCharType="separate"/>
        </w:r>
        <w:r w:rsidR="00E85283">
          <w:rPr>
            <w:noProof/>
            <w:webHidden/>
            <w:sz w:val="18"/>
            <w:szCs w:val="18"/>
          </w:rPr>
          <w:t>4</w:t>
        </w:r>
        <w:r w:rsidRPr="00CC4467">
          <w:rPr>
            <w:noProof/>
            <w:webHidden/>
            <w:sz w:val="18"/>
            <w:szCs w:val="18"/>
          </w:rPr>
          <w:fldChar w:fldCharType="end"/>
        </w:r>
      </w:hyperlink>
    </w:p>
    <w:p w:rsidR="002E1A59" w:rsidRPr="00CC4467" w:rsidRDefault="002E1A59" w:rsidP="006049F3">
      <w:pPr>
        <w:pStyle w:val="Inhopg1"/>
        <w:spacing w:line="120" w:lineRule="atLeast"/>
        <w:rPr>
          <w:rStyle w:val="Hyperlink"/>
          <w:noProof/>
          <w:sz w:val="18"/>
          <w:szCs w:val="18"/>
          <w:lang w:val="en-US"/>
        </w:rPr>
      </w:pPr>
    </w:p>
    <w:p w:rsidR="00935579" w:rsidRPr="00CC4467" w:rsidRDefault="00BB4C4A" w:rsidP="006049F3">
      <w:pPr>
        <w:pStyle w:val="Inhopg1"/>
        <w:spacing w:line="120" w:lineRule="atLeast"/>
        <w:rPr>
          <w:noProof/>
          <w:sz w:val="18"/>
          <w:szCs w:val="18"/>
          <w:lang w:val="en-US"/>
        </w:rPr>
      </w:pPr>
      <w:hyperlink w:anchor="_Toc157931380" w:history="1">
        <w:r w:rsidR="00935579" w:rsidRPr="00CC4467">
          <w:rPr>
            <w:rStyle w:val="Hyperlink"/>
            <w:rFonts w:ascii="Arial" w:hAnsi="Arial" w:cs="Arial"/>
            <w:noProof/>
            <w:sz w:val="18"/>
            <w:szCs w:val="18"/>
          </w:rPr>
          <w:t>Problem 3. QUANTUM UNCERTAINTY</w:t>
        </w:r>
        <w:r w:rsidR="00935579" w:rsidRPr="00CC4467">
          <w:rPr>
            <w:noProof/>
            <w:webHidden/>
            <w:sz w:val="18"/>
            <w:szCs w:val="18"/>
          </w:rPr>
          <w:tab/>
        </w:r>
        <w:r w:rsidRPr="00CC4467">
          <w:rPr>
            <w:noProof/>
            <w:webHidden/>
            <w:sz w:val="18"/>
            <w:szCs w:val="18"/>
          </w:rPr>
          <w:fldChar w:fldCharType="begin"/>
        </w:r>
        <w:r w:rsidR="00935579" w:rsidRPr="00CC4467">
          <w:rPr>
            <w:noProof/>
            <w:webHidden/>
            <w:sz w:val="18"/>
            <w:szCs w:val="18"/>
          </w:rPr>
          <w:instrText xml:space="preserve"> PAGEREF _Toc157931380 \h </w:instrText>
        </w:r>
        <w:r w:rsidRPr="00CC4467">
          <w:rPr>
            <w:noProof/>
            <w:webHidden/>
            <w:sz w:val="18"/>
            <w:szCs w:val="18"/>
          </w:rPr>
        </w:r>
        <w:r w:rsidRPr="00CC4467">
          <w:rPr>
            <w:noProof/>
            <w:webHidden/>
            <w:sz w:val="18"/>
            <w:szCs w:val="18"/>
          </w:rPr>
          <w:fldChar w:fldCharType="separate"/>
        </w:r>
        <w:r w:rsidR="00E85283">
          <w:rPr>
            <w:noProof/>
            <w:webHidden/>
            <w:sz w:val="18"/>
            <w:szCs w:val="18"/>
          </w:rPr>
          <w:t>6</w:t>
        </w:r>
        <w:r w:rsidRPr="00CC4467">
          <w:rPr>
            <w:noProof/>
            <w:webHidden/>
            <w:sz w:val="18"/>
            <w:szCs w:val="18"/>
          </w:rPr>
          <w:fldChar w:fldCharType="end"/>
        </w:r>
      </w:hyperlink>
    </w:p>
    <w:p w:rsidR="002E1A59" w:rsidRPr="00CC4467" w:rsidRDefault="002E1A59" w:rsidP="006049F3">
      <w:pPr>
        <w:pStyle w:val="Inhopg1"/>
        <w:spacing w:line="120" w:lineRule="atLeast"/>
        <w:rPr>
          <w:rStyle w:val="Hyperlink"/>
          <w:noProof/>
          <w:sz w:val="18"/>
          <w:szCs w:val="18"/>
          <w:lang w:val="en-US"/>
        </w:rPr>
      </w:pPr>
    </w:p>
    <w:p w:rsidR="00935579" w:rsidRPr="00CC4467" w:rsidRDefault="00BB4C4A" w:rsidP="006049F3">
      <w:pPr>
        <w:pStyle w:val="Inhopg1"/>
        <w:spacing w:line="120" w:lineRule="atLeast"/>
        <w:rPr>
          <w:noProof/>
          <w:sz w:val="18"/>
          <w:szCs w:val="18"/>
        </w:rPr>
      </w:pPr>
      <w:hyperlink w:anchor="_Toc157931381" w:history="1">
        <w:r w:rsidR="00935579" w:rsidRPr="00CC4467">
          <w:rPr>
            <w:rStyle w:val="Hyperlink"/>
            <w:rFonts w:ascii="Arial" w:hAnsi="Arial" w:cs="Arial"/>
            <w:noProof/>
            <w:sz w:val="18"/>
            <w:szCs w:val="18"/>
          </w:rPr>
          <w:t>Problem 4. QUANTUM CHEMISTRY OF VISION</w:t>
        </w:r>
        <w:r w:rsidR="00935579" w:rsidRPr="00CC4467">
          <w:rPr>
            <w:noProof/>
            <w:webHidden/>
            <w:sz w:val="18"/>
            <w:szCs w:val="18"/>
          </w:rPr>
          <w:tab/>
        </w:r>
        <w:r w:rsidRPr="00CC4467">
          <w:rPr>
            <w:noProof/>
            <w:webHidden/>
            <w:sz w:val="18"/>
            <w:szCs w:val="18"/>
          </w:rPr>
          <w:fldChar w:fldCharType="begin"/>
        </w:r>
        <w:r w:rsidR="00935579" w:rsidRPr="00CC4467">
          <w:rPr>
            <w:noProof/>
            <w:webHidden/>
            <w:sz w:val="18"/>
            <w:szCs w:val="18"/>
          </w:rPr>
          <w:instrText xml:space="preserve"> PAGEREF _Toc157931381 \h </w:instrText>
        </w:r>
        <w:r w:rsidRPr="00CC4467">
          <w:rPr>
            <w:noProof/>
            <w:webHidden/>
            <w:sz w:val="18"/>
            <w:szCs w:val="18"/>
          </w:rPr>
        </w:r>
        <w:r w:rsidRPr="00CC4467">
          <w:rPr>
            <w:noProof/>
            <w:webHidden/>
            <w:sz w:val="18"/>
            <w:szCs w:val="18"/>
          </w:rPr>
          <w:fldChar w:fldCharType="separate"/>
        </w:r>
        <w:r w:rsidR="00E85283">
          <w:rPr>
            <w:noProof/>
            <w:webHidden/>
            <w:sz w:val="18"/>
            <w:szCs w:val="18"/>
          </w:rPr>
          <w:t>7</w:t>
        </w:r>
        <w:r w:rsidRPr="00CC4467">
          <w:rPr>
            <w:noProof/>
            <w:webHidden/>
            <w:sz w:val="18"/>
            <w:szCs w:val="18"/>
          </w:rPr>
          <w:fldChar w:fldCharType="end"/>
        </w:r>
      </w:hyperlink>
    </w:p>
    <w:p w:rsidR="002E1A59" w:rsidRPr="00CC4467" w:rsidRDefault="002E1A59" w:rsidP="006049F3">
      <w:pPr>
        <w:pStyle w:val="Inhopg1"/>
        <w:spacing w:line="120" w:lineRule="atLeast"/>
        <w:rPr>
          <w:rStyle w:val="Hyperlink"/>
          <w:noProof/>
          <w:sz w:val="18"/>
          <w:szCs w:val="18"/>
          <w:lang w:val="en-US"/>
        </w:rPr>
      </w:pPr>
    </w:p>
    <w:p w:rsidR="00935579" w:rsidRPr="00CC4467" w:rsidRDefault="00BB4C4A" w:rsidP="006049F3">
      <w:pPr>
        <w:pStyle w:val="Inhopg1"/>
        <w:spacing w:line="120" w:lineRule="atLeast"/>
        <w:rPr>
          <w:noProof/>
          <w:sz w:val="18"/>
          <w:szCs w:val="18"/>
        </w:rPr>
      </w:pPr>
      <w:hyperlink w:anchor="_Toc157931382" w:history="1">
        <w:r w:rsidR="00935579" w:rsidRPr="00CC4467">
          <w:rPr>
            <w:rStyle w:val="Hyperlink"/>
            <w:rFonts w:ascii="Arial" w:hAnsi="Arial" w:cs="Arial"/>
            <w:noProof/>
            <w:sz w:val="18"/>
            <w:szCs w:val="18"/>
          </w:rPr>
          <w:t>Problem 5. NANOPARTICLES AND NANOPHASES</w:t>
        </w:r>
        <w:r w:rsidR="00935579" w:rsidRPr="00CC4467">
          <w:rPr>
            <w:noProof/>
            <w:webHidden/>
            <w:sz w:val="18"/>
            <w:szCs w:val="18"/>
          </w:rPr>
          <w:tab/>
        </w:r>
        <w:r w:rsidRPr="00CC4467">
          <w:rPr>
            <w:noProof/>
            <w:webHidden/>
            <w:sz w:val="18"/>
            <w:szCs w:val="18"/>
          </w:rPr>
          <w:fldChar w:fldCharType="begin"/>
        </w:r>
        <w:r w:rsidR="00935579" w:rsidRPr="00CC4467">
          <w:rPr>
            <w:noProof/>
            <w:webHidden/>
            <w:sz w:val="18"/>
            <w:szCs w:val="18"/>
          </w:rPr>
          <w:instrText xml:space="preserve"> PAGEREF _Toc157931382 \h </w:instrText>
        </w:r>
        <w:r w:rsidRPr="00CC4467">
          <w:rPr>
            <w:noProof/>
            <w:webHidden/>
            <w:sz w:val="18"/>
            <w:szCs w:val="18"/>
          </w:rPr>
        </w:r>
        <w:r w:rsidRPr="00CC4467">
          <w:rPr>
            <w:noProof/>
            <w:webHidden/>
            <w:sz w:val="18"/>
            <w:szCs w:val="18"/>
          </w:rPr>
          <w:fldChar w:fldCharType="separate"/>
        </w:r>
        <w:r w:rsidR="00E85283">
          <w:rPr>
            <w:noProof/>
            <w:webHidden/>
            <w:sz w:val="18"/>
            <w:szCs w:val="18"/>
          </w:rPr>
          <w:t>8</w:t>
        </w:r>
        <w:r w:rsidRPr="00CC4467">
          <w:rPr>
            <w:noProof/>
            <w:webHidden/>
            <w:sz w:val="18"/>
            <w:szCs w:val="18"/>
          </w:rPr>
          <w:fldChar w:fldCharType="end"/>
        </w:r>
      </w:hyperlink>
    </w:p>
    <w:p w:rsidR="002E1A59" w:rsidRPr="00CC4467" w:rsidRDefault="002E1A59" w:rsidP="006049F3">
      <w:pPr>
        <w:pStyle w:val="Inhopg1"/>
        <w:spacing w:line="120" w:lineRule="atLeast"/>
        <w:rPr>
          <w:rStyle w:val="Hyperlink"/>
          <w:noProof/>
          <w:sz w:val="18"/>
          <w:szCs w:val="18"/>
          <w:lang w:val="en-US"/>
        </w:rPr>
      </w:pPr>
    </w:p>
    <w:p w:rsidR="00935579" w:rsidRPr="00CC4467" w:rsidRDefault="00BB4C4A" w:rsidP="006049F3">
      <w:pPr>
        <w:pStyle w:val="Inhopg1"/>
        <w:spacing w:line="120" w:lineRule="atLeast"/>
        <w:rPr>
          <w:noProof/>
          <w:sz w:val="18"/>
          <w:szCs w:val="18"/>
        </w:rPr>
      </w:pPr>
      <w:hyperlink w:anchor="_Toc157931383" w:history="1">
        <w:r w:rsidR="00935579" w:rsidRPr="00CC4467">
          <w:rPr>
            <w:rStyle w:val="Hyperlink"/>
            <w:rFonts w:ascii="Arial" w:hAnsi="Arial" w:cs="Arial"/>
            <w:noProof/>
            <w:sz w:val="18"/>
            <w:szCs w:val="18"/>
          </w:rPr>
          <w:t>Problem 6. IN WHICH DIRECTION DOES A CHEMICAL</w:t>
        </w:r>
        <w:r w:rsidR="00CC4467" w:rsidRPr="00CC4467">
          <w:rPr>
            <w:rStyle w:val="Hyperlink"/>
            <w:rFonts w:ascii="Arial" w:hAnsi="Arial" w:cs="Arial"/>
            <w:noProof/>
            <w:sz w:val="18"/>
            <w:szCs w:val="18"/>
          </w:rPr>
          <w:t xml:space="preserve"> </w:t>
        </w:r>
        <w:r w:rsidR="00935579" w:rsidRPr="00CC4467">
          <w:rPr>
            <w:rStyle w:val="Hyperlink"/>
            <w:rFonts w:ascii="Arial" w:hAnsi="Arial" w:cs="Arial"/>
            <w:noProof/>
            <w:sz w:val="18"/>
            <w:szCs w:val="18"/>
          </w:rPr>
          <w:t>REACTION PROCEED?</w:t>
        </w:r>
        <w:r w:rsidR="00935579" w:rsidRPr="00CC4467">
          <w:rPr>
            <w:noProof/>
            <w:webHidden/>
            <w:sz w:val="18"/>
            <w:szCs w:val="18"/>
          </w:rPr>
          <w:tab/>
        </w:r>
        <w:r w:rsidRPr="00CC4467">
          <w:rPr>
            <w:noProof/>
            <w:webHidden/>
            <w:sz w:val="18"/>
            <w:szCs w:val="18"/>
          </w:rPr>
          <w:fldChar w:fldCharType="begin"/>
        </w:r>
        <w:r w:rsidR="00935579" w:rsidRPr="00CC4467">
          <w:rPr>
            <w:noProof/>
            <w:webHidden/>
            <w:sz w:val="18"/>
            <w:szCs w:val="18"/>
          </w:rPr>
          <w:instrText xml:space="preserve"> PAGEREF _Toc157931383 \h </w:instrText>
        </w:r>
        <w:r w:rsidRPr="00CC4467">
          <w:rPr>
            <w:noProof/>
            <w:webHidden/>
            <w:sz w:val="18"/>
            <w:szCs w:val="18"/>
          </w:rPr>
        </w:r>
        <w:r w:rsidRPr="00CC4467">
          <w:rPr>
            <w:noProof/>
            <w:webHidden/>
            <w:sz w:val="18"/>
            <w:szCs w:val="18"/>
          </w:rPr>
          <w:fldChar w:fldCharType="separate"/>
        </w:r>
        <w:r w:rsidR="00E85283">
          <w:rPr>
            <w:noProof/>
            <w:webHidden/>
            <w:sz w:val="18"/>
            <w:szCs w:val="18"/>
          </w:rPr>
          <w:t>10</w:t>
        </w:r>
        <w:r w:rsidRPr="00CC4467">
          <w:rPr>
            <w:noProof/>
            <w:webHidden/>
            <w:sz w:val="18"/>
            <w:szCs w:val="18"/>
          </w:rPr>
          <w:fldChar w:fldCharType="end"/>
        </w:r>
      </w:hyperlink>
    </w:p>
    <w:p w:rsidR="002E1A59" w:rsidRPr="00CC4467" w:rsidRDefault="002E1A59" w:rsidP="006049F3">
      <w:pPr>
        <w:pStyle w:val="Inhopg1"/>
        <w:spacing w:line="120" w:lineRule="atLeast"/>
        <w:rPr>
          <w:rStyle w:val="Hyperlink"/>
          <w:noProof/>
          <w:sz w:val="18"/>
          <w:szCs w:val="18"/>
          <w:lang w:val="en-US"/>
        </w:rPr>
      </w:pPr>
    </w:p>
    <w:p w:rsidR="00935579" w:rsidRPr="00CC4467" w:rsidRDefault="00BB4C4A" w:rsidP="006049F3">
      <w:pPr>
        <w:pStyle w:val="Inhopg1"/>
        <w:spacing w:line="120" w:lineRule="atLeast"/>
        <w:rPr>
          <w:noProof/>
          <w:sz w:val="18"/>
          <w:szCs w:val="18"/>
        </w:rPr>
      </w:pPr>
      <w:hyperlink w:anchor="_Toc157931385" w:history="1">
        <w:r w:rsidR="00935579" w:rsidRPr="00CC4467">
          <w:rPr>
            <w:rStyle w:val="Hyperlink"/>
            <w:rFonts w:ascii="Arial" w:hAnsi="Arial" w:cs="Arial"/>
            <w:noProof/>
            <w:sz w:val="18"/>
            <w:szCs w:val="18"/>
          </w:rPr>
          <w:t>Problem 7. LE CHATELIER’S PRINCIPLE</w:t>
        </w:r>
        <w:r w:rsidR="00935579" w:rsidRPr="00CC4467">
          <w:rPr>
            <w:noProof/>
            <w:webHidden/>
            <w:sz w:val="18"/>
            <w:szCs w:val="18"/>
          </w:rPr>
          <w:tab/>
        </w:r>
        <w:r w:rsidRPr="00CC4467">
          <w:rPr>
            <w:noProof/>
            <w:webHidden/>
            <w:sz w:val="18"/>
            <w:szCs w:val="18"/>
          </w:rPr>
          <w:fldChar w:fldCharType="begin"/>
        </w:r>
        <w:r w:rsidR="00935579" w:rsidRPr="00CC4467">
          <w:rPr>
            <w:noProof/>
            <w:webHidden/>
            <w:sz w:val="18"/>
            <w:szCs w:val="18"/>
          </w:rPr>
          <w:instrText xml:space="preserve"> PAGEREF _Toc157931385 \h </w:instrText>
        </w:r>
        <w:r w:rsidRPr="00CC4467">
          <w:rPr>
            <w:noProof/>
            <w:webHidden/>
            <w:sz w:val="18"/>
            <w:szCs w:val="18"/>
          </w:rPr>
        </w:r>
        <w:r w:rsidRPr="00CC4467">
          <w:rPr>
            <w:noProof/>
            <w:webHidden/>
            <w:sz w:val="18"/>
            <w:szCs w:val="18"/>
          </w:rPr>
          <w:fldChar w:fldCharType="separate"/>
        </w:r>
        <w:r w:rsidR="00E85283">
          <w:rPr>
            <w:noProof/>
            <w:webHidden/>
            <w:sz w:val="18"/>
            <w:szCs w:val="18"/>
          </w:rPr>
          <w:t>11</w:t>
        </w:r>
        <w:r w:rsidRPr="00CC4467">
          <w:rPr>
            <w:noProof/>
            <w:webHidden/>
            <w:sz w:val="18"/>
            <w:szCs w:val="18"/>
          </w:rPr>
          <w:fldChar w:fldCharType="end"/>
        </w:r>
      </w:hyperlink>
    </w:p>
    <w:p w:rsidR="002E1A59" w:rsidRPr="00CC4467" w:rsidRDefault="002E1A59" w:rsidP="006049F3">
      <w:pPr>
        <w:pStyle w:val="Inhopg1"/>
        <w:spacing w:line="120" w:lineRule="atLeast"/>
        <w:rPr>
          <w:rStyle w:val="Hyperlink"/>
          <w:noProof/>
          <w:sz w:val="18"/>
          <w:szCs w:val="18"/>
          <w:lang w:val="en-US"/>
        </w:rPr>
      </w:pPr>
    </w:p>
    <w:p w:rsidR="00935579" w:rsidRPr="00CC4467" w:rsidRDefault="00BB4C4A" w:rsidP="006049F3">
      <w:pPr>
        <w:pStyle w:val="Inhopg1"/>
        <w:spacing w:line="120" w:lineRule="atLeast"/>
        <w:rPr>
          <w:noProof/>
          <w:sz w:val="18"/>
          <w:szCs w:val="18"/>
        </w:rPr>
      </w:pPr>
      <w:hyperlink w:anchor="_Toc157931388" w:history="1">
        <w:r w:rsidR="00935579" w:rsidRPr="00CC4467">
          <w:rPr>
            <w:rStyle w:val="Hyperlink"/>
            <w:rFonts w:ascii="Arial" w:hAnsi="Arial" w:cs="Arial"/>
            <w:noProof/>
            <w:sz w:val="18"/>
            <w:szCs w:val="18"/>
          </w:rPr>
          <w:t>Problem 8. DMITRY IVANOVICH MENDELEEV: WHAT BESIDES THE PERIODIC TABLE?</w:t>
        </w:r>
        <w:r w:rsidR="00935579" w:rsidRPr="00CC4467">
          <w:rPr>
            <w:noProof/>
            <w:webHidden/>
            <w:sz w:val="18"/>
            <w:szCs w:val="18"/>
          </w:rPr>
          <w:tab/>
        </w:r>
        <w:r w:rsidRPr="00CC4467">
          <w:rPr>
            <w:noProof/>
            <w:webHidden/>
            <w:sz w:val="18"/>
            <w:szCs w:val="18"/>
          </w:rPr>
          <w:fldChar w:fldCharType="begin"/>
        </w:r>
        <w:r w:rsidR="00935579" w:rsidRPr="00CC4467">
          <w:rPr>
            <w:noProof/>
            <w:webHidden/>
            <w:sz w:val="18"/>
            <w:szCs w:val="18"/>
          </w:rPr>
          <w:instrText xml:space="preserve"> PAGEREF _Toc157931388 \h </w:instrText>
        </w:r>
        <w:r w:rsidRPr="00CC4467">
          <w:rPr>
            <w:noProof/>
            <w:webHidden/>
            <w:sz w:val="18"/>
            <w:szCs w:val="18"/>
          </w:rPr>
        </w:r>
        <w:r w:rsidRPr="00CC4467">
          <w:rPr>
            <w:noProof/>
            <w:webHidden/>
            <w:sz w:val="18"/>
            <w:szCs w:val="18"/>
          </w:rPr>
          <w:fldChar w:fldCharType="separate"/>
        </w:r>
        <w:r w:rsidR="00E85283">
          <w:rPr>
            <w:noProof/>
            <w:webHidden/>
            <w:sz w:val="18"/>
            <w:szCs w:val="18"/>
          </w:rPr>
          <w:t>13</w:t>
        </w:r>
        <w:r w:rsidRPr="00CC4467">
          <w:rPr>
            <w:noProof/>
            <w:webHidden/>
            <w:sz w:val="18"/>
            <w:szCs w:val="18"/>
          </w:rPr>
          <w:fldChar w:fldCharType="end"/>
        </w:r>
      </w:hyperlink>
    </w:p>
    <w:p w:rsidR="002E1A59" w:rsidRPr="00CC4467" w:rsidRDefault="002E1A59" w:rsidP="006049F3">
      <w:pPr>
        <w:pStyle w:val="Inhopg1"/>
        <w:spacing w:line="120" w:lineRule="atLeast"/>
        <w:rPr>
          <w:rStyle w:val="Hyperlink"/>
          <w:noProof/>
          <w:sz w:val="18"/>
          <w:szCs w:val="18"/>
          <w:lang w:val="en-US"/>
        </w:rPr>
      </w:pPr>
    </w:p>
    <w:p w:rsidR="00935579" w:rsidRPr="00CC4467" w:rsidRDefault="00BB4C4A" w:rsidP="006049F3">
      <w:pPr>
        <w:pStyle w:val="Inhopg1"/>
        <w:spacing w:line="120" w:lineRule="atLeast"/>
        <w:rPr>
          <w:noProof/>
          <w:sz w:val="18"/>
          <w:szCs w:val="18"/>
        </w:rPr>
      </w:pPr>
      <w:hyperlink w:anchor="_Toc157931389" w:history="1">
        <w:r w:rsidR="00935579" w:rsidRPr="00CC4467">
          <w:rPr>
            <w:rStyle w:val="Hyperlink"/>
            <w:rFonts w:ascii="Arial" w:hAnsi="Arial" w:cs="Arial"/>
            <w:noProof/>
            <w:sz w:val="18"/>
            <w:szCs w:val="18"/>
          </w:rPr>
          <w:t>Problem 9. KINETICS OF A FREE RADICAL REACTION</w:t>
        </w:r>
        <w:r w:rsidR="00935579" w:rsidRPr="00CC4467">
          <w:rPr>
            <w:noProof/>
            <w:webHidden/>
            <w:sz w:val="18"/>
            <w:szCs w:val="18"/>
          </w:rPr>
          <w:tab/>
        </w:r>
        <w:r w:rsidRPr="00CC4467">
          <w:rPr>
            <w:noProof/>
            <w:webHidden/>
            <w:sz w:val="18"/>
            <w:szCs w:val="18"/>
          </w:rPr>
          <w:fldChar w:fldCharType="begin"/>
        </w:r>
        <w:r w:rsidR="00935579" w:rsidRPr="00CC4467">
          <w:rPr>
            <w:noProof/>
            <w:webHidden/>
            <w:sz w:val="18"/>
            <w:szCs w:val="18"/>
          </w:rPr>
          <w:instrText xml:space="preserve"> PAGEREF _Toc157931389 \h </w:instrText>
        </w:r>
        <w:r w:rsidRPr="00CC4467">
          <w:rPr>
            <w:noProof/>
            <w:webHidden/>
            <w:sz w:val="18"/>
            <w:szCs w:val="18"/>
          </w:rPr>
        </w:r>
        <w:r w:rsidRPr="00CC4467">
          <w:rPr>
            <w:noProof/>
            <w:webHidden/>
            <w:sz w:val="18"/>
            <w:szCs w:val="18"/>
          </w:rPr>
          <w:fldChar w:fldCharType="separate"/>
        </w:r>
        <w:r w:rsidR="00E85283">
          <w:rPr>
            <w:noProof/>
            <w:webHidden/>
            <w:sz w:val="18"/>
            <w:szCs w:val="18"/>
          </w:rPr>
          <w:t>14</w:t>
        </w:r>
        <w:r w:rsidRPr="00CC4467">
          <w:rPr>
            <w:noProof/>
            <w:webHidden/>
            <w:sz w:val="18"/>
            <w:szCs w:val="18"/>
          </w:rPr>
          <w:fldChar w:fldCharType="end"/>
        </w:r>
      </w:hyperlink>
    </w:p>
    <w:p w:rsidR="002E1A59" w:rsidRPr="00CC4467" w:rsidRDefault="002E1A59" w:rsidP="006049F3">
      <w:pPr>
        <w:pStyle w:val="Inhopg1"/>
        <w:spacing w:line="120" w:lineRule="atLeast"/>
        <w:rPr>
          <w:rStyle w:val="Hyperlink"/>
          <w:noProof/>
          <w:sz w:val="18"/>
          <w:szCs w:val="18"/>
          <w:lang w:val="en-US"/>
        </w:rPr>
      </w:pPr>
    </w:p>
    <w:p w:rsidR="00935579" w:rsidRPr="00CC4467" w:rsidRDefault="00BB4C4A" w:rsidP="006049F3">
      <w:pPr>
        <w:pStyle w:val="Inhopg1"/>
        <w:spacing w:line="120" w:lineRule="atLeast"/>
        <w:rPr>
          <w:noProof/>
          <w:sz w:val="18"/>
          <w:szCs w:val="18"/>
        </w:rPr>
      </w:pPr>
      <w:hyperlink w:anchor="_Toc157931390" w:history="1">
        <w:r w:rsidR="00935579" w:rsidRPr="00CC4467">
          <w:rPr>
            <w:rStyle w:val="Hyperlink"/>
            <w:rFonts w:ascii="Arial" w:hAnsi="Arial" w:cs="Arial"/>
            <w:noProof/>
            <w:sz w:val="18"/>
            <w:szCs w:val="18"/>
          </w:rPr>
          <w:t>Problem 10. ASYMMETRIC AUTOCATALYSIS – AMPLIFICATION OF CHIRAL ASYMMETRY</w:t>
        </w:r>
        <w:r w:rsidR="00935579" w:rsidRPr="00CC4467">
          <w:rPr>
            <w:noProof/>
            <w:webHidden/>
            <w:sz w:val="18"/>
            <w:szCs w:val="18"/>
          </w:rPr>
          <w:tab/>
        </w:r>
        <w:r w:rsidRPr="00CC4467">
          <w:rPr>
            <w:noProof/>
            <w:webHidden/>
            <w:sz w:val="18"/>
            <w:szCs w:val="18"/>
          </w:rPr>
          <w:fldChar w:fldCharType="begin"/>
        </w:r>
        <w:r w:rsidR="00935579" w:rsidRPr="00CC4467">
          <w:rPr>
            <w:noProof/>
            <w:webHidden/>
            <w:sz w:val="18"/>
            <w:szCs w:val="18"/>
          </w:rPr>
          <w:instrText xml:space="preserve"> PAGEREF _Toc157931390 \h </w:instrText>
        </w:r>
        <w:r w:rsidRPr="00CC4467">
          <w:rPr>
            <w:noProof/>
            <w:webHidden/>
            <w:sz w:val="18"/>
            <w:szCs w:val="18"/>
          </w:rPr>
        </w:r>
        <w:r w:rsidRPr="00CC4467">
          <w:rPr>
            <w:noProof/>
            <w:webHidden/>
            <w:sz w:val="18"/>
            <w:szCs w:val="18"/>
          </w:rPr>
          <w:fldChar w:fldCharType="separate"/>
        </w:r>
        <w:r w:rsidR="00E85283">
          <w:rPr>
            <w:noProof/>
            <w:webHidden/>
            <w:sz w:val="18"/>
            <w:szCs w:val="18"/>
          </w:rPr>
          <w:t>16</w:t>
        </w:r>
        <w:r w:rsidRPr="00CC4467">
          <w:rPr>
            <w:noProof/>
            <w:webHidden/>
            <w:sz w:val="18"/>
            <w:szCs w:val="18"/>
          </w:rPr>
          <w:fldChar w:fldCharType="end"/>
        </w:r>
      </w:hyperlink>
    </w:p>
    <w:p w:rsidR="002E1A59" w:rsidRPr="00CC4467" w:rsidRDefault="002E1A59" w:rsidP="006049F3">
      <w:pPr>
        <w:pStyle w:val="Inhopg1"/>
        <w:spacing w:line="120" w:lineRule="atLeast"/>
        <w:rPr>
          <w:rStyle w:val="Hyperlink"/>
          <w:noProof/>
          <w:sz w:val="18"/>
          <w:szCs w:val="18"/>
          <w:lang w:val="en-US"/>
        </w:rPr>
      </w:pPr>
    </w:p>
    <w:p w:rsidR="00935579" w:rsidRPr="00CC4467" w:rsidRDefault="00BB4C4A" w:rsidP="006049F3">
      <w:pPr>
        <w:pStyle w:val="Inhopg1"/>
        <w:spacing w:line="120" w:lineRule="atLeast"/>
        <w:rPr>
          <w:noProof/>
          <w:sz w:val="18"/>
          <w:szCs w:val="18"/>
        </w:rPr>
      </w:pPr>
      <w:hyperlink w:anchor="_Toc157931391" w:history="1">
        <w:r w:rsidR="00935579" w:rsidRPr="00CC4467">
          <w:rPr>
            <w:rStyle w:val="Hyperlink"/>
            <w:rFonts w:ascii="Arial" w:hAnsi="Arial" w:cs="Arial"/>
            <w:noProof/>
            <w:sz w:val="18"/>
            <w:szCs w:val="18"/>
          </w:rPr>
          <w:t>Problem 11. RADIOCARBON DATING</w:t>
        </w:r>
        <w:r w:rsidR="00935579" w:rsidRPr="00CC4467">
          <w:rPr>
            <w:noProof/>
            <w:webHidden/>
            <w:sz w:val="18"/>
            <w:szCs w:val="18"/>
          </w:rPr>
          <w:tab/>
        </w:r>
        <w:r w:rsidRPr="00CC4467">
          <w:rPr>
            <w:noProof/>
            <w:webHidden/>
            <w:sz w:val="18"/>
            <w:szCs w:val="18"/>
          </w:rPr>
          <w:fldChar w:fldCharType="begin"/>
        </w:r>
        <w:r w:rsidR="00935579" w:rsidRPr="00CC4467">
          <w:rPr>
            <w:noProof/>
            <w:webHidden/>
            <w:sz w:val="18"/>
            <w:szCs w:val="18"/>
          </w:rPr>
          <w:instrText xml:space="preserve"> PAGEREF _Toc157931391 \h </w:instrText>
        </w:r>
        <w:r w:rsidRPr="00CC4467">
          <w:rPr>
            <w:noProof/>
            <w:webHidden/>
            <w:sz w:val="18"/>
            <w:szCs w:val="18"/>
          </w:rPr>
        </w:r>
        <w:r w:rsidRPr="00CC4467">
          <w:rPr>
            <w:noProof/>
            <w:webHidden/>
            <w:sz w:val="18"/>
            <w:szCs w:val="18"/>
          </w:rPr>
          <w:fldChar w:fldCharType="separate"/>
        </w:r>
        <w:r w:rsidR="00E85283">
          <w:rPr>
            <w:noProof/>
            <w:webHidden/>
            <w:sz w:val="18"/>
            <w:szCs w:val="18"/>
          </w:rPr>
          <w:t>17</w:t>
        </w:r>
        <w:r w:rsidRPr="00CC4467">
          <w:rPr>
            <w:noProof/>
            <w:webHidden/>
            <w:sz w:val="18"/>
            <w:szCs w:val="18"/>
          </w:rPr>
          <w:fldChar w:fldCharType="end"/>
        </w:r>
      </w:hyperlink>
    </w:p>
    <w:p w:rsidR="002E1A59" w:rsidRPr="00CC4467" w:rsidRDefault="002E1A59" w:rsidP="006049F3">
      <w:pPr>
        <w:pStyle w:val="Inhopg1"/>
        <w:spacing w:line="120" w:lineRule="atLeast"/>
        <w:rPr>
          <w:rStyle w:val="Hyperlink"/>
          <w:noProof/>
          <w:sz w:val="18"/>
          <w:szCs w:val="18"/>
          <w:lang w:val="en-US"/>
        </w:rPr>
      </w:pPr>
    </w:p>
    <w:p w:rsidR="00935579" w:rsidRPr="00CC4467" w:rsidRDefault="00BB4C4A" w:rsidP="006049F3">
      <w:pPr>
        <w:pStyle w:val="Inhopg1"/>
        <w:spacing w:line="120" w:lineRule="atLeast"/>
        <w:rPr>
          <w:noProof/>
          <w:sz w:val="18"/>
          <w:szCs w:val="18"/>
        </w:rPr>
      </w:pPr>
      <w:hyperlink w:anchor="_Toc157931392" w:history="1">
        <w:r w:rsidR="00935579" w:rsidRPr="00CC4467">
          <w:rPr>
            <w:rStyle w:val="Hyperlink"/>
            <w:rFonts w:ascii="Arial" w:hAnsi="Arial" w:cs="Arial"/>
            <w:noProof/>
            <w:sz w:val="18"/>
            <w:szCs w:val="18"/>
          </w:rPr>
          <w:t>Problem 12. IRON DETERMINATION</w:t>
        </w:r>
        <w:r w:rsidR="00935579" w:rsidRPr="00CC4467">
          <w:rPr>
            <w:noProof/>
            <w:webHidden/>
            <w:sz w:val="18"/>
            <w:szCs w:val="18"/>
          </w:rPr>
          <w:tab/>
        </w:r>
        <w:r w:rsidRPr="00CC4467">
          <w:rPr>
            <w:noProof/>
            <w:webHidden/>
            <w:sz w:val="18"/>
            <w:szCs w:val="18"/>
          </w:rPr>
          <w:fldChar w:fldCharType="begin"/>
        </w:r>
        <w:r w:rsidR="00935579" w:rsidRPr="00CC4467">
          <w:rPr>
            <w:noProof/>
            <w:webHidden/>
            <w:sz w:val="18"/>
            <w:szCs w:val="18"/>
          </w:rPr>
          <w:instrText xml:space="preserve"> PAGEREF _Toc157931392 \h </w:instrText>
        </w:r>
        <w:r w:rsidRPr="00CC4467">
          <w:rPr>
            <w:noProof/>
            <w:webHidden/>
            <w:sz w:val="18"/>
            <w:szCs w:val="18"/>
          </w:rPr>
        </w:r>
        <w:r w:rsidRPr="00CC4467">
          <w:rPr>
            <w:noProof/>
            <w:webHidden/>
            <w:sz w:val="18"/>
            <w:szCs w:val="18"/>
          </w:rPr>
          <w:fldChar w:fldCharType="separate"/>
        </w:r>
        <w:r w:rsidR="00E85283">
          <w:rPr>
            <w:noProof/>
            <w:webHidden/>
            <w:sz w:val="18"/>
            <w:szCs w:val="18"/>
          </w:rPr>
          <w:t>18</w:t>
        </w:r>
        <w:r w:rsidRPr="00CC4467">
          <w:rPr>
            <w:noProof/>
            <w:webHidden/>
            <w:sz w:val="18"/>
            <w:szCs w:val="18"/>
          </w:rPr>
          <w:fldChar w:fldCharType="end"/>
        </w:r>
      </w:hyperlink>
    </w:p>
    <w:p w:rsidR="002E1A59" w:rsidRPr="00CC4467" w:rsidRDefault="002E1A59" w:rsidP="006049F3">
      <w:pPr>
        <w:pStyle w:val="Inhopg1"/>
        <w:spacing w:line="120" w:lineRule="atLeast"/>
        <w:rPr>
          <w:rStyle w:val="Hyperlink"/>
          <w:noProof/>
          <w:sz w:val="18"/>
          <w:szCs w:val="18"/>
          <w:lang w:val="en-US"/>
        </w:rPr>
      </w:pPr>
    </w:p>
    <w:p w:rsidR="00935579" w:rsidRPr="00CC4467" w:rsidRDefault="00BB4C4A" w:rsidP="006049F3">
      <w:pPr>
        <w:pStyle w:val="Inhopg1"/>
        <w:spacing w:line="120" w:lineRule="atLeast"/>
        <w:rPr>
          <w:noProof/>
          <w:sz w:val="18"/>
          <w:szCs w:val="18"/>
        </w:rPr>
      </w:pPr>
      <w:hyperlink w:anchor="_Toc157931393" w:history="1">
        <w:r w:rsidR="00935579" w:rsidRPr="00CC4467">
          <w:rPr>
            <w:rStyle w:val="Hyperlink"/>
            <w:rFonts w:ascii="Arial" w:hAnsi="Arial" w:cs="Arial"/>
            <w:noProof/>
            <w:sz w:val="18"/>
            <w:szCs w:val="18"/>
          </w:rPr>
          <w:t>Problem 13. SULFUR DETERMINATION</w:t>
        </w:r>
        <w:r w:rsidR="00935579" w:rsidRPr="00CC4467">
          <w:rPr>
            <w:noProof/>
            <w:webHidden/>
            <w:sz w:val="18"/>
            <w:szCs w:val="18"/>
          </w:rPr>
          <w:tab/>
        </w:r>
        <w:r w:rsidRPr="00CC4467">
          <w:rPr>
            <w:noProof/>
            <w:webHidden/>
            <w:sz w:val="18"/>
            <w:szCs w:val="18"/>
          </w:rPr>
          <w:fldChar w:fldCharType="begin"/>
        </w:r>
        <w:r w:rsidR="00935579" w:rsidRPr="00CC4467">
          <w:rPr>
            <w:noProof/>
            <w:webHidden/>
            <w:sz w:val="18"/>
            <w:szCs w:val="18"/>
          </w:rPr>
          <w:instrText xml:space="preserve"> PAGEREF _Toc157931393 \h </w:instrText>
        </w:r>
        <w:r w:rsidRPr="00CC4467">
          <w:rPr>
            <w:noProof/>
            <w:webHidden/>
            <w:sz w:val="18"/>
            <w:szCs w:val="18"/>
          </w:rPr>
        </w:r>
        <w:r w:rsidRPr="00CC4467">
          <w:rPr>
            <w:noProof/>
            <w:webHidden/>
            <w:sz w:val="18"/>
            <w:szCs w:val="18"/>
          </w:rPr>
          <w:fldChar w:fldCharType="separate"/>
        </w:r>
        <w:r w:rsidR="00E85283">
          <w:rPr>
            <w:noProof/>
            <w:webHidden/>
            <w:sz w:val="18"/>
            <w:szCs w:val="18"/>
          </w:rPr>
          <w:t>21</w:t>
        </w:r>
        <w:r w:rsidRPr="00CC4467">
          <w:rPr>
            <w:noProof/>
            <w:webHidden/>
            <w:sz w:val="18"/>
            <w:szCs w:val="18"/>
          </w:rPr>
          <w:fldChar w:fldCharType="end"/>
        </w:r>
      </w:hyperlink>
    </w:p>
    <w:p w:rsidR="002E1A59" w:rsidRPr="00CC4467" w:rsidRDefault="002E1A59" w:rsidP="006049F3">
      <w:pPr>
        <w:pStyle w:val="Inhopg1"/>
        <w:spacing w:line="120" w:lineRule="atLeast"/>
        <w:rPr>
          <w:rStyle w:val="Hyperlink"/>
          <w:noProof/>
          <w:sz w:val="18"/>
          <w:szCs w:val="18"/>
          <w:lang w:val="en-US"/>
        </w:rPr>
      </w:pPr>
    </w:p>
    <w:p w:rsidR="00935579" w:rsidRPr="00CC4467" w:rsidRDefault="00BB4C4A" w:rsidP="006049F3">
      <w:pPr>
        <w:pStyle w:val="Inhopg1"/>
        <w:spacing w:line="120" w:lineRule="atLeast"/>
        <w:rPr>
          <w:noProof/>
          <w:sz w:val="18"/>
          <w:szCs w:val="18"/>
        </w:rPr>
      </w:pPr>
      <w:hyperlink w:anchor="_Toc157931394" w:history="1">
        <w:r w:rsidR="00935579" w:rsidRPr="00CC4467">
          <w:rPr>
            <w:rStyle w:val="Hyperlink"/>
            <w:rFonts w:ascii="Arial" w:hAnsi="Arial" w:cs="Arial"/>
            <w:noProof/>
            <w:sz w:val="18"/>
            <w:szCs w:val="18"/>
          </w:rPr>
          <w:t>Problem 14. MAGNESIUM DETERMINATION</w:t>
        </w:r>
        <w:r w:rsidR="00935579" w:rsidRPr="00CC4467">
          <w:rPr>
            <w:noProof/>
            <w:webHidden/>
            <w:sz w:val="18"/>
            <w:szCs w:val="18"/>
          </w:rPr>
          <w:tab/>
        </w:r>
        <w:r w:rsidRPr="00CC4467">
          <w:rPr>
            <w:noProof/>
            <w:webHidden/>
            <w:sz w:val="18"/>
            <w:szCs w:val="18"/>
          </w:rPr>
          <w:fldChar w:fldCharType="begin"/>
        </w:r>
        <w:r w:rsidR="00935579" w:rsidRPr="00CC4467">
          <w:rPr>
            <w:noProof/>
            <w:webHidden/>
            <w:sz w:val="18"/>
            <w:szCs w:val="18"/>
          </w:rPr>
          <w:instrText xml:space="preserve"> PAGEREF _Toc157931394 \h </w:instrText>
        </w:r>
        <w:r w:rsidRPr="00CC4467">
          <w:rPr>
            <w:noProof/>
            <w:webHidden/>
            <w:sz w:val="18"/>
            <w:szCs w:val="18"/>
          </w:rPr>
        </w:r>
        <w:r w:rsidRPr="00CC4467">
          <w:rPr>
            <w:noProof/>
            <w:webHidden/>
            <w:sz w:val="18"/>
            <w:szCs w:val="18"/>
          </w:rPr>
          <w:fldChar w:fldCharType="separate"/>
        </w:r>
        <w:r w:rsidR="00E85283">
          <w:rPr>
            <w:noProof/>
            <w:webHidden/>
            <w:sz w:val="18"/>
            <w:szCs w:val="18"/>
          </w:rPr>
          <w:t>22</w:t>
        </w:r>
        <w:r w:rsidRPr="00CC4467">
          <w:rPr>
            <w:noProof/>
            <w:webHidden/>
            <w:sz w:val="18"/>
            <w:szCs w:val="18"/>
          </w:rPr>
          <w:fldChar w:fldCharType="end"/>
        </w:r>
      </w:hyperlink>
    </w:p>
    <w:p w:rsidR="002E1A59" w:rsidRPr="00CC4467" w:rsidRDefault="002E1A59" w:rsidP="006049F3">
      <w:pPr>
        <w:pStyle w:val="Inhopg1"/>
        <w:spacing w:line="120" w:lineRule="atLeast"/>
        <w:rPr>
          <w:rStyle w:val="Hyperlink"/>
          <w:noProof/>
          <w:sz w:val="18"/>
          <w:szCs w:val="18"/>
          <w:lang w:val="en-US"/>
        </w:rPr>
      </w:pPr>
    </w:p>
    <w:p w:rsidR="00935579" w:rsidRPr="00CC4467" w:rsidRDefault="00BB4C4A" w:rsidP="006049F3">
      <w:pPr>
        <w:pStyle w:val="Inhopg1"/>
        <w:spacing w:line="120" w:lineRule="atLeast"/>
        <w:rPr>
          <w:noProof/>
          <w:sz w:val="18"/>
          <w:szCs w:val="18"/>
        </w:rPr>
      </w:pPr>
      <w:hyperlink w:anchor="_Toc157931395" w:history="1">
        <w:r w:rsidR="00935579" w:rsidRPr="00CC4467">
          <w:rPr>
            <w:rStyle w:val="Hyperlink"/>
            <w:rFonts w:ascii="Arial" w:hAnsi="Arial" w:cs="Arial"/>
            <w:noProof/>
            <w:sz w:val="18"/>
            <w:szCs w:val="18"/>
          </w:rPr>
          <w:t>Problem 15. INORGANIC PHOSPHATES: FROM SOLUTION TO CRYSTALS</w:t>
        </w:r>
        <w:r w:rsidR="00935579" w:rsidRPr="00CC4467">
          <w:rPr>
            <w:noProof/>
            <w:webHidden/>
            <w:sz w:val="18"/>
            <w:szCs w:val="18"/>
          </w:rPr>
          <w:tab/>
        </w:r>
        <w:r w:rsidRPr="00CC4467">
          <w:rPr>
            <w:noProof/>
            <w:webHidden/>
            <w:sz w:val="18"/>
            <w:szCs w:val="18"/>
          </w:rPr>
          <w:fldChar w:fldCharType="begin"/>
        </w:r>
        <w:r w:rsidR="00935579" w:rsidRPr="00CC4467">
          <w:rPr>
            <w:noProof/>
            <w:webHidden/>
            <w:sz w:val="18"/>
            <w:szCs w:val="18"/>
          </w:rPr>
          <w:instrText xml:space="preserve"> PAGEREF _Toc157931395 \h </w:instrText>
        </w:r>
        <w:r w:rsidRPr="00CC4467">
          <w:rPr>
            <w:noProof/>
            <w:webHidden/>
            <w:sz w:val="18"/>
            <w:szCs w:val="18"/>
          </w:rPr>
        </w:r>
        <w:r w:rsidRPr="00CC4467">
          <w:rPr>
            <w:noProof/>
            <w:webHidden/>
            <w:sz w:val="18"/>
            <w:szCs w:val="18"/>
          </w:rPr>
          <w:fldChar w:fldCharType="separate"/>
        </w:r>
        <w:r w:rsidR="00E85283">
          <w:rPr>
            <w:noProof/>
            <w:webHidden/>
            <w:sz w:val="18"/>
            <w:szCs w:val="18"/>
          </w:rPr>
          <w:t>24</w:t>
        </w:r>
        <w:r w:rsidRPr="00CC4467">
          <w:rPr>
            <w:noProof/>
            <w:webHidden/>
            <w:sz w:val="18"/>
            <w:szCs w:val="18"/>
          </w:rPr>
          <w:fldChar w:fldCharType="end"/>
        </w:r>
      </w:hyperlink>
    </w:p>
    <w:p w:rsidR="002E1A59" w:rsidRPr="00CC4467" w:rsidRDefault="002E1A59" w:rsidP="006049F3">
      <w:pPr>
        <w:pStyle w:val="Inhopg1"/>
        <w:spacing w:line="120" w:lineRule="atLeast"/>
        <w:rPr>
          <w:rStyle w:val="Hyperlink"/>
          <w:noProof/>
          <w:sz w:val="18"/>
          <w:szCs w:val="18"/>
          <w:lang w:val="en-US"/>
        </w:rPr>
      </w:pPr>
    </w:p>
    <w:p w:rsidR="00935579" w:rsidRPr="00CC4467" w:rsidRDefault="00BB4C4A" w:rsidP="006049F3">
      <w:pPr>
        <w:pStyle w:val="Inhopg1"/>
        <w:spacing w:line="120" w:lineRule="atLeast"/>
        <w:rPr>
          <w:noProof/>
          <w:sz w:val="18"/>
          <w:szCs w:val="18"/>
        </w:rPr>
      </w:pPr>
      <w:hyperlink w:anchor="_Toc157931397" w:history="1">
        <w:r w:rsidR="00935579" w:rsidRPr="00CC4467">
          <w:rPr>
            <w:rStyle w:val="Hyperlink"/>
            <w:rFonts w:ascii="Arial" w:hAnsi="Arial" w:cs="Arial"/>
            <w:noProof/>
            <w:sz w:val="18"/>
            <w:szCs w:val="18"/>
          </w:rPr>
          <w:t>Problem 16. FRUITS, VEGETABLES, ATOMS</w:t>
        </w:r>
        <w:r w:rsidR="00935579" w:rsidRPr="00CC4467">
          <w:rPr>
            <w:noProof/>
            <w:webHidden/>
            <w:sz w:val="18"/>
            <w:szCs w:val="18"/>
          </w:rPr>
          <w:tab/>
        </w:r>
        <w:r w:rsidRPr="00CC4467">
          <w:rPr>
            <w:noProof/>
            <w:webHidden/>
            <w:sz w:val="18"/>
            <w:szCs w:val="18"/>
          </w:rPr>
          <w:fldChar w:fldCharType="begin"/>
        </w:r>
        <w:r w:rsidR="00935579" w:rsidRPr="00CC4467">
          <w:rPr>
            <w:noProof/>
            <w:webHidden/>
            <w:sz w:val="18"/>
            <w:szCs w:val="18"/>
          </w:rPr>
          <w:instrText xml:space="preserve"> PAGEREF _Toc157931397 \h </w:instrText>
        </w:r>
        <w:r w:rsidRPr="00CC4467">
          <w:rPr>
            <w:noProof/>
            <w:webHidden/>
            <w:sz w:val="18"/>
            <w:szCs w:val="18"/>
          </w:rPr>
        </w:r>
        <w:r w:rsidRPr="00CC4467">
          <w:rPr>
            <w:noProof/>
            <w:webHidden/>
            <w:sz w:val="18"/>
            <w:szCs w:val="18"/>
          </w:rPr>
          <w:fldChar w:fldCharType="separate"/>
        </w:r>
        <w:r w:rsidR="00E85283">
          <w:rPr>
            <w:noProof/>
            <w:webHidden/>
            <w:sz w:val="18"/>
            <w:szCs w:val="18"/>
          </w:rPr>
          <w:t>26</w:t>
        </w:r>
        <w:r w:rsidRPr="00CC4467">
          <w:rPr>
            <w:noProof/>
            <w:webHidden/>
            <w:sz w:val="18"/>
            <w:szCs w:val="18"/>
          </w:rPr>
          <w:fldChar w:fldCharType="end"/>
        </w:r>
      </w:hyperlink>
    </w:p>
    <w:p w:rsidR="002E1A59" w:rsidRPr="00CC4467" w:rsidRDefault="002E1A59" w:rsidP="006049F3">
      <w:pPr>
        <w:pStyle w:val="Inhopg1"/>
        <w:spacing w:line="120" w:lineRule="atLeast"/>
        <w:rPr>
          <w:rStyle w:val="Hyperlink"/>
          <w:noProof/>
          <w:sz w:val="18"/>
          <w:szCs w:val="18"/>
          <w:lang w:val="en-US"/>
        </w:rPr>
      </w:pPr>
    </w:p>
    <w:p w:rsidR="00935579" w:rsidRPr="00CC4467" w:rsidRDefault="00BB4C4A" w:rsidP="006049F3">
      <w:pPr>
        <w:pStyle w:val="Inhopg1"/>
        <w:spacing w:line="120" w:lineRule="atLeast"/>
        <w:rPr>
          <w:noProof/>
          <w:sz w:val="18"/>
          <w:szCs w:val="18"/>
        </w:rPr>
      </w:pPr>
      <w:hyperlink w:anchor="_Toc157931398" w:history="1">
        <w:r w:rsidR="00935579" w:rsidRPr="00CC4467">
          <w:rPr>
            <w:rStyle w:val="Hyperlink"/>
            <w:rFonts w:ascii="Arial" w:hAnsi="Arial" w:cs="Arial"/>
            <w:bCs/>
            <w:noProof/>
            <w:sz w:val="18"/>
            <w:szCs w:val="18"/>
          </w:rPr>
          <w:t>Problem 17. CHAMELEONIC COBALT</w:t>
        </w:r>
        <w:r w:rsidR="00935579" w:rsidRPr="00CC4467">
          <w:rPr>
            <w:noProof/>
            <w:webHidden/>
            <w:sz w:val="18"/>
            <w:szCs w:val="18"/>
          </w:rPr>
          <w:tab/>
        </w:r>
        <w:r w:rsidRPr="00CC4467">
          <w:rPr>
            <w:noProof/>
            <w:webHidden/>
            <w:sz w:val="18"/>
            <w:szCs w:val="18"/>
          </w:rPr>
          <w:fldChar w:fldCharType="begin"/>
        </w:r>
        <w:r w:rsidR="00935579" w:rsidRPr="00CC4467">
          <w:rPr>
            <w:noProof/>
            <w:webHidden/>
            <w:sz w:val="18"/>
            <w:szCs w:val="18"/>
          </w:rPr>
          <w:instrText xml:space="preserve"> PAGEREF _Toc157931398 \h </w:instrText>
        </w:r>
        <w:r w:rsidRPr="00CC4467">
          <w:rPr>
            <w:noProof/>
            <w:webHidden/>
            <w:sz w:val="18"/>
            <w:szCs w:val="18"/>
          </w:rPr>
        </w:r>
        <w:r w:rsidRPr="00CC4467">
          <w:rPr>
            <w:noProof/>
            <w:webHidden/>
            <w:sz w:val="18"/>
            <w:szCs w:val="18"/>
          </w:rPr>
          <w:fldChar w:fldCharType="separate"/>
        </w:r>
        <w:r w:rsidR="00E85283">
          <w:rPr>
            <w:noProof/>
            <w:webHidden/>
            <w:sz w:val="18"/>
            <w:szCs w:val="18"/>
          </w:rPr>
          <w:t>29</w:t>
        </w:r>
        <w:r w:rsidRPr="00CC4467">
          <w:rPr>
            <w:noProof/>
            <w:webHidden/>
            <w:sz w:val="18"/>
            <w:szCs w:val="18"/>
          </w:rPr>
          <w:fldChar w:fldCharType="end"/>
        </w:r>
      </w:hyperlink>
    </w:p>
    <w:p w:rsidR="002E1A59" w:rsidRPr="00CC4467" w:rsidRDefault="002E1A59" w:rsidP="006049F3">
      <w:pPr>
        <w:pStyle w:val="Inhopg1"/>
        <w:spacing w:line="120" w:lineRule="atLeast"/>
        <w:rPr>
          <w:rStyle w:val="Hyperlink"/>
          <w:noProof/>
          <w:sz w:val="18"/>
          <w:szCs w:val="18"/>
          <w:lang w:val="en-US"/>
        </w:rPr>
      </w:pPr>
    </w:p>
    <w:p w:rsidR="00935579" w:rsidRPr="00CC4467" w:rsidRDefault="00BB4C4A" w:rsidP="006049F3">
      <w:pPr>
        <w:pStyle w:val="Inhopg1"/>
        <w:spacing w:line="120" w:lineRule="atLeast"/>
        <w:rPr>
          <w:noProof/>
          <w:sz w:val="18"/>
          <w:szCs w:val="18"/>
        </w:rPr>
      </w:pPr>
      <w:hyperlink w:anchor="_Toc157931399" w:history="1">
        <w:r w:rsidR="00935579" w:rsidRPr="00CC4467">
          <w:rPr>
            <w:rStyle w:val="Hyperlink"/>
            <w:rFonts w:ascii="Arial" w:hAnsi="Arial" w:cs="Arial"/>
            <w:noProof/>
            <w:sz w:val="18"/>
            <w:szCs w:val="18"/>
          </w:rPr>
          <w:t>Problem 18. THE FORMOSE REACTION</w:t>
        </w:r>
        <w:r w:rsidR="00935579" w:rsidRPr="00CC4467">
          <w:rPr>
            <w:noProof/>
            <w:webHidden/>
            <w:sz w:val="18"/>
            <w:szCs w:val="18"/>
          </w:rPr>
          <w:tab/>
        </w:r>
        <w:r w:rsidRPr="00CC4467">
          <w:rPr>
            <w:noProof/>
            <w:webHidden/>
            <w:sz w:val="18"/>
            <w:szCs w:val="18"/>
          </w:rPr>
          <w:fldChar w:fldCharType="begin"/>
        </w:r>
        <w:r w:rsidR="00935579" w:rsidRPr="00CC4467">
          <w:rPr>
            <w:noProof/>
            <w:webHidden/>
            <w:sz w:val="18"/>
            <w:szCs w:val="18"/>
          </w:rPr>
          <w:instrText xml:space="preserve"> PAGEREF _Toc157931399 \h </w:instrText>
        </w:r>
        <w:r w:rsidRPr="00CC4467">
          <w:rPr>
            <w:noProof/>
            <w:webHidden/>
            <w:sz w:val="18"/>
            <w:szCs w:val="18"/>
          </w:rPr>
        </w:r>
        <w:r w:rsidRPr="00CC4467">
          <w:rPr>
            <w:noProof/>
            <w:webHidden/>
            <w:sz w:val="18"/>
            <w:szCs w:val="18"/>
          </w:rPr>
          <w:fldChar w:fldCharType="separate"/>
        </w:r>
        <w:r w:rsidR="00E85283">
          <w:rPr>
            <w:noProof/>
            <w:webHidden/>
            <w:sz w:val="18"/>
            <w:szCs w:val="18"/>
          </w:rPr>
          <w:t>32</w:t>
        </w:r>
        <w:r w:rsidRPr="00CC4467">
          <w:rPr>
            <w:noProof/>
            <w:webHidden/>
            <w:sz w:val="18"/>
            <w:szCs w:val="18"/>
          </w:rPr>
          <w:fldChar w:fldCharType="end"/>
        </w:r>
      </w:hyperlink>
    </w:p>
    <w:p w:rsidR="002E1A59" w:rsidRPr="00CC4467" w:rsidRDefault="002E1A59" w:rsidP="006049F3">
      <w:pPr>
        <w:pStyle w:val="Inhopg1"/>
        <w:spacing w:line="120" w:lineRule="atLeast"/>
        <w:rPr>
          <w:rStyle w:val="Hyperlink"/>
          <w:noProof/>
          <w:sz w:val="18"/>
          <w:szCs w:val="18"/>
          <w:lang w:val="en-US"/>
        </w:rPr>
      </w:pPr>
    </w:p>
    <w:p w:rsidR="00935579" w:rsidRPr="00CC4467" w:rsidRDefault="00BB4C4A" w:rsidP="006049F3">
      <w:pPr>
        <w:pStyle w:val="Inhopg1"/>
        <w:spacing w:line="120" w:lineRule="atLeast"/>
        <w:rPr>
          <w:noProof/>
          <w:sz w:val="18"/>
          <w:szCs w:val="18"/>
        </w:rPr>
      </w:pPr>
      <w:hyperlink w:anchor="_Toc157931400" w:history="1">
        <w:r w:rsidR="00935579" w:rsidRPr="00CC4467">
          <w:rPr>
            <w:rStyle w:val="Hyperlink"/>
            <w:rFonts w:ascii="Arial" w:hAnsi="Arial" w:cs="Arial"/>
            <w:noProof/>
            <w:sz w:val="18"/>
            <w:szCs w:val="18"/>
          </w:rPr>
          <w:t>Problem 19. THE ANALOGY IN ORGANIC CHEMISTRY</w:t>
        </w:r>
        <w:r w:rsidR="00935579" w:rsidRPr="00CC4467">
          <w:rPr>
            <w:noProof/>
            <w:webHidden/>
            <w:sz w:val="18"/>
            <w:szCs w:val="18"/>
          </w:rPr>
          <w:tab/>
        </w:r>
        <w:r w:rsidRPr="00CC4467">
          <w:rPr>
            <w:noProof/>
            <w:webHidden/>
            <w:sz w:val="18"/>
            <w:szCs w:val="18"/>
          </w:rPr>
          <w:fldChar w:fldCharType="begin"/>
        </w:r>
        <w:r w:rsidR="00935579" w:rsidRPr="00CC4467">
          <w:rPr>
            <w:noProof/>
            <w:webHidden/>
            <w:sz w:val="18"/>
            <w:szCs w:val="18"/>
          </w:rPr>
          <w:instrText xml:space="preserve"> PAGEREF _Toc157931400 \h </w:instrText>
        </w:r>
        <w:r w:rsidRPr="00CC4467">
          <w:rPr>
            <w:noProof/>
            <w:webHidden/>
            <w:sz w:val="18"/>
            <w:szCs w:val="18"/>
          </w:rPr>
        </w:r>
        <w:r w:rsidRPr="00CC4467">
          <w:rPr>
            <w:noProof/>
            <w:webHidden/>
            <w:sz w:val="18"/>
            <w:szCs w:val="18"/>
          </w:rPr>
          <w:fldChar w:fldCharType="separate"/>
        </w:r>
        <w:r w:rsidR="00E85283">
          <w:rPr>
            <w:noProof/>
            <w:webHidden/>
            <w:sz w:val="18"/>
            <w:szCs w:val="18"/>
          </w:rPr>
          <w:t>35</w:t>
        </w:r>
        <w:r w:rsidRPr="00CC4467">
          <w:rPr>
            <w:noProof/>
            <w:webHidden/>
            <w:sz w:val="18"/>
            <w:szCs w:val="18"/>
          </w:rPr>
          <w:fldChar w:fldCharType="end"/>
        </w:r>
      </w:hyperlink>
    </w:p>
    <w:p w:rsidR="002E1A59" w:rsidRPr="00CC4467" w:rsidRDefault="002E1A59" w:rsidP="006049F3">
      <w:pPr>
        <w:pStyle w:val="Inhopg1"/>
        <w:spacing w:line="120" w:lineRule="atLeast"/>
        <w:rPr>
          <w:rStyle w:val="Hyperlink"/>
          <w:noProof/>
          <w:sz w:val="18"/>
          <w:szCs w:val="18"/>
          <w:lang w:val="en-US"/>
        </w:rPr>
      </w:pPr>
    </w:p>
    <w:p w:rsidR="00935579" w:rsidRPr="00CC4467" w:rsidRDefault="00BB4C4A" w:rsidP="006049F3">
      <w:pPr>
        <w:pStyle w:val="Inhopg1"/>
        <w:spacing w:line="120" w:lineRule="atLeast"/>
        <w:rPr>
          <w:noProof/>
          <w:sz w:val="18"/>
          <w:szCs w:val="18"/>
        </w:rPr>
      </w:pPr>
      <w:hyperlink w:anchor="_Toc157931401" w:history="1">
        <w:r w:rsidR="00935579" w:rsidRPr="00CC4467">
          <w:rPr>
            <w:rStyle w:val="Hyperlink"/>
            <w:rFonts w:ascii="Arial" w:hAnsi="Arial" w:cs="Arial"/>
            <w:noProof/>
            <w:sz w:val="18"/>
            <w:szCs w:val="18"/>
          </w:rPr>
          <w:t>Problem 20. KETO-ENOL TAUTOMERISM</w:t>
        </w:r>
        <w:r w:rsidR="00935579" w:rsidRPr="00CC4467">
          <w:rPr>
            <w:noProof/>
            <w:webHidden/>
            <w:sz w:val="18"/>
            <w:szCs w:val="18"/>
          </w:rPr>
          <w:tab/>
        </w:r>
        <w:r w:rsidRPr="00CC4467">
          <w:rPr>
            <w:noProof/>
            <w:webHidden/>
            <w:sz w:val="18"/>
            <w:szCs w:val="18"/>
          </w:rPr>
          <w:fldChar w:fldCharType="begin"/>
        </w:r>
        <w:r w:rsidR="00935579" w:rsidRPr="00CC4467">
          <w:rPr>
            <w:noProof/>
            <w:webHidden/>
            <w:sz w:val="18"/>
            <w:szCs w:val="18"/>
          </w:rPr>
          <w:instrText xml:space="preserve"> PAGEREF _Toc157931401 \h </w:instrText>
        </w:r>
        <w:r w:rsidRPr="00CC4467">
          <w:rPr>
            <w:noProof/>
            <w:webHidden/>
            <w:sz w:val="18"/>
            <w:szCs w:val="18"/>
          </w:rPr>
        </w:r>
        <w:r w:rsidRPr="00CC4467">
          <w:rPr>
            <w:noProof/>
            <w:webHidden/>
            <w:sz w:val="18"/>
            <w:szCs w:val="18"/>
          </w:rPr>
          <w:fldChar w:fldCharType="separate"/>
        </w:r>
        <w:r w:rsidR="00E85283">
          <w:rPr>
            <w:noProof/>
            <w:webHidden/>
            <w:sz w:val="18"/>
            <w:szCs w:val="18"/>
          </w:rPr>
          <w:t>37</w:t>
        </w:r>
        <w:r w:rsidRPr="00CC4467">
          <w:rPr>
            <w:noProof/>
            <w:webHidden/>
            <w:sz w:val="18"/>
            <w:szCs w:val="18"/>
          </w:rPr>
          <w:fldChar w:fldCharType="end"/>
        </w:r>
      </w:hyperlink>
    </w:p>
    <w:p w:rsidR="002E1A59" w:rsidRPr="00CC4467" w:rsidRDefault="002E1A59" w:rsidP="006049F3">
      <w:pPr>
        <w:pStyle w:val="Inhopg1"/>
        <w:spacing w:line="120" w:lineRule="atLeast"/>
        <w:rPr>
          <w:rStyle w:val="Hyperlink"/>
          <w:noProof/>
          <w:sz w:val="18"/>
          <w:szCs w:val="18"/>
          <w:lang w:val="en-US"/>
        </w:rPr>
      </w:pPr>
    </w:p>
    <w:p w:rsidR="00935579" w:rsidRPr="00CC4467" w:rsidRDefault="00BB4C4A" w:rsidP="006049F3">
      <w:pPr>
        <w:pStyle w:val="Inhopg1"/>
        <w:spacing w:line="120" w:lineRule="atLeast"/>
        <w:rPr>
          <w:noProof/>
          <w:sz w:val="18"/>
          <w:szCs w:val="18"/>
        </w:rPr>
      </w:pPr>
      <w:hyperlink w:anchor="_Toc157931402" w:history="1">
        <w:r w:rsidR="00935579" w:rsidRPr="00CC4467">
          <w:rPr>
            <w:rStyle w:val="Hyperlink"/>
            <w:rFonts w:ascii="Arial" w:hAnsi="Arial" w:cs="Arial"/>
            <w:noProof/>
            <w:sz w:val="18"/>
            <w:szCs w:val="18"/>
          </w:rPr>
          <w:t>Problem 21. UNUSUAL PATHWAYS OF FATTY ACID OXIDATION: ALPHA-OXIDATION</w:t>
        </w:r>
        <w:r w:rsidR="00935579" w:rsidRPr="00CC4467">
          <w:rPr>
            <w:noProof/>
            <w:webHidden/>
            <w:sz w:val="18"/>
            <w:szCs w:val="18"/>
          </w:rPr>
          <w:tab/>
        </w:r>
        <w:r w:rsidRPr="00CC4467">
          <w:rPr>
            <w:noProof/>
            <w:webHidden/>
            <w:sz w:val="18"/>
            <w:szCs w:val="18"/>
          </w:rPr>
          <w:fldChar w:fldCharType="begin"/>
        </w:r>
        <w:r w:rsidR="00935579" w:rsidRPr="00CC4467">
          <w:rPr>
            <w:noProof/>
            <w:webHidden/>
            <w:sz w:val="18"/>
            <w:szCs w:val="18"/>
          </w:rPr>
          <w:instrText xml:space="preserve"> PAGEREF _Toc157931402 \h </w:instrText>
        </w:r>
        <w:r w:rsidRPr="00CC4467">
          <w:rPr>
            <w:noProof/>
            <w:webHidden/>
            <w:sz w:val="18"/>
            <w:szCs w:val="18"/>
          </w:rPr>
        </w:r>
        <w:r w:rsidRPr="00CC4467">
          <w:rPr>
            <w:noProof/>
            <w:webHidden/>
            <w:sz w:val="18"/>
            <w:szCs w:val="18"/>
          </w:rPr>
          <w:fldChar w:fldCharType="separate"/>
        </w:r>
        <w:r w:rsidR="00E85283">
          <w:rPr>
            <w:noProof/>
            <w:webHidden/>
            <w:sz w:val="18"/>
            <w:szCs w:val="18"/>
          </w:rPr>
          <w:t>39</w:t>
        </w:r>
        <w:r w:rsidRPr="00CC4467">
          <w:rPr>
            <w:noProof/>
            <w:webHidden/>
            <w:sz w:val="18"/>
            <w:szCs w:val="18"/>
          </w:rPr>
          <w:fldChar w:fldCharType="end"/>
        </w:r>
      </w:hyperlink>
    </w:p>
    <w:p w:rsidR="002E1A59" w:rsidRPr="00CC4467" w:rsidRDefault="002E1A59" w:rsidP="006049F3">
      <w:pPr>
        <w:pStyle w:val="Inhopg1"/>
        <w:spacing w:line="120" w:lineRule="atLeast"/>
        <w:rPr>
          <w:rStyle w:val="Hyperlink"/>
          <w:noProof/>
          <w:sz w:val="18"/>
          <w:szCs w:val="18"/>
          <w:lang w:val="en-US"/>
        </w:rPr>
      </w:pPr>
    </w:p>
    <w:p w:rsidR="00935579" w:rsidRPr="00CC4467" w:rsidRDefault="00BB4C4A" w:rsidP="006049F3">
      <w:pPr>
        <w:pStyle w:val="Inhopg1"/>
        <w:spacing w:line="120" w:lineRule="atLeast"/>
        <w:rPr>
          <w:noProof/>
          <w:sz w:val="18"/>
          <w:szCs w:val="18"/>
        </w:rPr>
      </w:pPr>
      <w:hyperlink w:anchor="_Toc157931403" w:history="1">
        <w:r w:rsidR="00935579" w:rsidRPr="00CC4467">
          <w:rPr>
            <w:rStyle w:val="Hyperlink"/>
            <w:rFonts w:ascii="Arial" w:hAnsi="Arial" w:cs="Arial"/>
            <w:noProof/>
            <w:sz w:val="18"/>
            <w:szCs w:val="18"/>
          </w:rPr>
          <w:t>Problem 22. UNUSUAL PATHWAYS OF FATTY ACID OXIDATION: OMEGA- AND (OMEGA-1)-OXIDATION.</w:t>
        </w:r>
        <w:r w:rsidR="00935579" w:rsidRPr="00CC4467">
          <w:rPr>
            <w:noProof/>
            <w:webHidden/>
            <w:sz w:val="18"/>
            <w:szCs w:val="18"/>
          </w:rPr>
          <w:tab/>
        </w:r>
        <w:r w:rsidRPr="00CC4467">
          <w:rPr>
            <w:noProof/>
            <w:webHidden/>
            <w:sz w:val="18"/>
            <w:szCs w:val="18"/>
          </w:rPr>
          <w:fldChar w:fldCharType="begin"/>
        </w:r>
        <w:r w:rsidR="00935579" w:rsidRPr="00CC4467">
          <w:rPr>
            <w:noProof/>
            <w:webHidden/>
            <w:sz w:val="18"/>
            <w:szCs w:val="18"/>
          </w:rPr>
          <w:instrText xml:space="preserve"> PAGEREF _Toc157931403 \h </w:instrText>
        </w:r>
        <w:r w:rsidRPr="00CC4467">
          <w:rPr>
            <w:noProof/>
            <w:webHidden/>
            <w:sz w:val="18"/>
            <w:szCs w:val="18"/>
          </w:rPr>
        </w:r>
        <w:r w:rsidRPr="00CC4467">
          <w:rPr>
            <w:noProof/>
            <w:webHidden/>
            <w:sz w:val="18"/>
            <w:szCs w:val="18"/>
          </w:rPr>
          <w:fldChar w:fldCharType="separate"/>
        </w:r>
        <w:r w:rsidR="00E85283">
          <w:rPr>
            <w:noProof/>
            <w:webHidden/>
            <w:sz w:val="18"/>
            <w:szCs w:val="18"/>
          </w:rPr>
          <w:t>41</w:t>
        </w:r>
        <w:r w:rsidRPr="00CC4467">
          <w:rPr>
            <w:noProof/>
            <w:webHidden/>
            <w:sz w:val="18"/>
            <w:szCs w:val="18"/>
          </w:rPr>
          <w:fldChar w:fldCharType="end"/>
        </w:r>
      </w:hyperlink>
    </w:p>
    <w:p w:rsidR="002E1A59" w:rsidRPr="00CC4467" w:rsidRDefault="002E1A59" w:rsidP="006049F3">
      <w:pPr>
        <w:pStyle w:val="Inhopg1"/>
        <w:spacing w:line="120" w:lineRule="atLeast"/>
        <w:rPr>
          <w:rStyle w:val="Hyperlink"/>
          <w:noProof/>
          <w:sz w:val="18"/>
          <w:szCs w:val="18"/>
          <w:lang w:val="en-US"/>
        </w:rPr>
      </w:pPr>
    </w:p>
    <w:p w:rsidR="00935579" w:rsidRPr="00CC4467" w:rsidRDefault="00BB4C4A" w:rsidP="006049F3">
      <w:pPr>
        <w:pStyle w:val="Inhopg1"/>
        <w:spacing w:line="120" w:lineRule="atLeast"/>
        <w:rPr>
          <w:noProof/>
          <w:sz w:val="18"/>
          <w:szCs w:val="18"/>
        </w:rPr>
      </w:pPr>
      <w:hyperlink w:anchor="_Toc157931404" w:history="1">
        <w:r w:rsidR="00935579" w:rsidRPr="00CC4467">
          <w:rPr>
            <w:rStyle w:val="Hyperlink"/>
            <w:rFonts w:ascii="Arial" w:hAnsi="Arial" w:cs="Arial"/>
            <w:noProof/>
            <w:sz w:val="18"/>
            <w:szCs w:val="18"/>
          </w:rPr>
          <w:t>Problem 23. UNUSUAL PATHWAYS OF FATTY ACID OXIDATION: PEROXIDATION</w:t>
        </w:r>
        <w:r w:rsidR="00935579" w:rsidRPr="00CC4467">
          <w:rPr>
            <w:noProof/>
            <w:webHidden/>
            <w:sz w:val="18"/>
            <w:szCs w:val="18"/>
          </w:rPr>
          <w:tab/>
        </w:r>
        <w:r w:rsidRPr="00CC4467">
          <w:rPr>
            <w:noProof/>
            <w:webHidden/>
            <w:sz w:val="18"/>
            <w:szCs w:val="18"/>
          </w:rPr>
          <w:fldChar w:fldCharType="begin"/>
        </w:r>
        <w:r w:rsidR="00935579" w:rsidRPr="00CC4467">
          <w:rPr>
            <w:noProof/>
            <w:webHidden/>
            <w:sz w:val="18"/>
            <w:szCs w:val="18"/>
          </w:rPr>
          <w:instrText xml:space="preserve"> PAGEREF _Toc157931404 \h </w:instrText>
        </w:r>
        <w:r w:rsidRPr="00CC4467">
          <w:rPr>
            <w:noProof/>
            <w:webHidden/>
            <w:sz w:val="18"/>
            <w:szCs w:val="18"/>
          </w:rPr>
        </w:r>
        <w:r w:rsidRPr="00CC4467">
          <w:rPr>
            <w:noProof/>
            <w:webHidden/>
            <w:sz w:val="18"/>
            <w:szCs w:val="18"/>
          </w:rPr>
          <w:fldChar w:fldCharType="separate"/>
        </w:r>
        <w:r w:rsidR="00E85283">
          <w:rPr>
            <w:noProof/>
            <w:webHidden/>
            <w:sz w:val="18"/>
            <w:szCs w:val="18"/>
          </w:rPr>
          <w:t>43</w:t>
        </w:r>
        <w:r w:rsidRPr="00CC4467">
          <w:rPr>
            <w:noProof/>
            <w:webHidden/>
            <w:sz w:val="18"/>
            <w:szCs w:val="18"/>
          </w:rPr>
          <w:fldChar w:fldCharType="end"/>
        </w:r>
      </w:hyperlink>
    </w:p>
    <w:p w:rsidR="002E1A59" w:rsidRPr="00CC4467" w:rsidRDefault="002E1A59" w:rsidP="006049F3">
      <w:pPr>
        <w:pStyle w:val="Inhopg1"/>
        <w:spacing w:line="120" w:lineRule="atLeast"/>
        <w:rPr>
          <w:rStyle w:val="Hyperlink"/>
          <w:noProof/>
          <w:sz w:val="18"/>
          <w:szCs w:val="18"/>
          <w:lang w:val="en-US"/>
        </w:rPr>
      </w:pPr>
    </w:p>
    <w:p w:rsidR="00935579" w:rsidRPr="00CC4467" w:rsidRDefault="00BB4C4A" w:rsidP="006049F3">
      <w:pPr>
        <w:pStyle w:val="Inhopg1"/>
        <w:spacing w:line="120" w:lineRule="atLeast"/>
        <w:rPr>
          <w:noProof/>
          <w:sz w:val="18"/>
          <w:szCs w:val="18"/>
        </w:rPr>
      </w:pPr>
      <w:hyperlink w:anchor="_Toc157931405" w:history="1">
        <w:r w:rsidR="00935579" w:rsidRPr="00CC4467">
          <w:rPr>
            <w:rStyle w:val="Hyperlink"/>
            <w:rFonts w:ascii="Arial" w:hAnsi="Arial" w:cs="Arial"/>
            <w:noProof/>
            <w:sz w:val="18"/>
            <w:szCs w:val="18"/>
          </w:rPr>
          <w:t>Problem 24. BIOLOGICALLY ACTIVE PEPTIDES AND THEIR METABOLIC PATHWAYS</w:t>
        </w:r>
        <w:r w:rsidR="00935579" w:rsidRPr="00CC4467">
          <w:rPr>
            <w:noProof/>
            <w:webHidden/>
            <w:sz w:val="18"/>
            <w:szCs w:val="18"/>
          </w:rPr>
          <w:tab/>
        </w:r>
        <w:r w:rsidRPr="00CC4467">
          <w:rPr>
            <w:noProof/>
            <w:webHidden/>
            <w:sz w:val="18"/>
            <w:szCs w:val="18"/>
          </w:rPr>
          <w:fldChar w:fldCharType="begin"/>
        </w:r>
        <w:r w:rsidR="00935579" w:rsidRPr="00CC4467">
          <w:rPr>
            <w:noProof/>
            <w:webHidden/>
            <w:sz w:val="18"/>
            <w:szCs w:val="18"/>
          </w:rPr>
          <w:instrText xml:space="preserve"> PAGEREF _Toc157931405 \h </w:instrText>
        </w:r>
        <w:r w:rsidRPr="00CC4467">
          <w:rPr>
            <w:noProof/>
            <w:webHidden/>
            <w:sz w:val="18"/>
            <w:szCs w:val="18"/>
          </w:rPr>
        </w:r>
        <w:r w:rsidRPr="00CC4467">
          <w:rPr>
            <w:noProof/>
            <w:webHidden/>
            <w:sz w:val="18"/>
            <w:szCs w:val="18"/>
          </w:rPr>
          <w:fldChar w:fldCharType="separate"/>
        </w:r>
        <w:r w:rsidR="00E85283">
          <w:rPr>
            <w:noProof/>
            <w:webHidden/>
            <w:sz w:val="18"/>
            <w:szCs w:val="18"/>
          </w:rPr>
          <w:t>45</w:t>
        </w:r>
        <w:r w:rsidRPr="00CC4467">
          <w:rPr>
            <w:noProof/>
            <w:webHidden/>
            <w:sz w:val="18"/>
            <w:szCs w:val="18"/>
          </w:rPr>
          <w:fldChar w:fldCharType="end"/>
        </w:r>
      </w:hyperlink>
    </w:p>
    <w:p w:rsidR="002E1A59" w:rsidRPr="00CC4467" w:rsidRDefault="002E1A59" w:rsidP="006049F3">
      <w:pPr>
        <w:pStyle w:val="Inhopg1"/>
        <w:spacing w:line="120" w:lineRule="atLeast"/>
        <w:rPr>
          <w:rStyle w:val="Hyperlink"/>
          <w:noProof/>
          <w:sz w:val="18"/>
          <w:szCs w:val="18"/>
          <w:lang w:val="en-US"/>
        </w:rPr>
      </w:pPr>
    </w:p>
    <w:p w:rsidR="00935579" w:rsidRPr="00CC4467" w:rsidRDefault="00BB4C4A" w:rsidP="006049F3">
      <w:pPr>
        <w:pStyle w:val="Inhopg1"/>
        <w:spacing w:line="120" w:lineRule="atLeast"/>
        <w:rPr>
          <w:noProof/>
          <w:sz w:val="18"/>
          <w:szCs w:val="18"/>
        </w:rPr>
      </w:pPr>
      <w:hyperlink w:anchor="_Toc157931406" w:history="1">
        <w:r w:rsidR="00935579" w:rsidRPr="00CC4467">
          <w:rPr>
            <w:rStyle w:val="Hyperlink"/>
            <w:rFonts w:ascii="Arial" w:hAnsi="Arial" w:cs="Arial"/>
            <w:noProof/>
            <w:sz w:val="18"/>
            <w:szCs w:val="18"/>
          </w:rPr>
          <w:t>Problem 25. RADICAL POLYMERIZATION</w:t>
        </w:r>
        <w:r w:rsidR="00935579" w:rsidRPr="00CC4467">
          <w:rPr>
            <w:noProof/>
            <w:webHidden/>
            <w:sz w:val="18"/>
            <w:szCs w:val="18"/>
          </w:rPr>
          <w:tab/>
        </w:r>
        <w:r w:rsidRPr="00CC4467">
          <w:rPr>
            <w:noProof/>
            <w:webHidden/>
            <w:sz w:val="18"/>
            <w:szCs w:val="18"/>
          </w:rPr>
          <w:fldChar w:fldCharType="begin"/>
        </w:r>
        <w:r w:rsidR="00935579" w:rsidRPr="00CC4467">
          <w:rPr>
            <w:noProof/>
            <w:webHidden/>
            <w:sz w:val="18"/>
            <w:szCs w:val="18"/>
          </w:rPr>
          <w:instrText xml:space="preserve"> PAGEREF _Toc157931406 \h </w:instrText>
        </w:r>
        <w:r w:rsidRPr="00CC4467">
          <w:rPr>
            <w:noProof/>
            <w:webHidden/>
            <w:sz w:val="18"/>
            <w:szCs w:val="18"/>
          </w:rPr>
        </w:r>
        <w:r w:rsidRPr="00CC4467">
          <w:rPr>
            <w:noProof/>
            <w:webHidden/>
            <w:sz w:val="18"/>
            <w:szCs w:val="18"/>
          </w:rPr>
          <w:fldChar w:fldCharType="separate"/>
        </w:r>
        <w:r w:rsidR="00E85283">
          <w:rPr>
            <w:noProof/>
            <w:webHidden/>
            <w:sz w:val="18"/>
            <w:szCs w:val="18"/>
          </w:rPr>
          <w:t>48</w:t>
        </w:r>
        <w:r w:rsidRPr="00CC4467">
          <w:rPr>
            <w:noProof/>
            <w:webHidden/>
            <w:sz w:val="18"/>
            <w:szCs w:val="18"/>
          </w:rPr>
          <w:fldChar w:fldCharType="end"/>
        </w:r>
      </w:hyperlink>
    </w:p>
    <w:p w:rsidR="002E1A59" w:rsidRPr="00CC4467" w:rsidRDefault="002E1A59" w:rsidP="006049F3">
      <w:pPr>
        <w:pStyle w:val="Inhopg1"/>
        <w:spacing w:line="120" w:lineRule="atLeast"/>
        <w:rPr>
          <w:rStyle w:val="Hyperlink"/>
          <w:noProof/>
          <w:sz w:val="18"/>
          <w:szCs w:val="18"/>
          <w:lang w:val="en-US"/>
        </w:rPr>
      </w:pPr>
    </w:p>
    <w:p w:rsidR="00935579" w:rsidRPr="00CC4467" w:rsidRDefault="00BB4C4A" w:rsidP="006049F3">
      <w:pPr>
        <w:pStyle w:val="Inhopg1"/>
        <w:spacing w:line="120" w:lineRule="atLeast"/>
        <w:rPr>
          <w:noProof/>
          <w:sz w:val="18"/>
          <w:szCs w:val="18"/>
        </w:rPr>
      </w:pPr>
      <w:hyperlink w:anchor="_Toc157931407" w:history="1">
        <w:r w:rsidR="00935579" w:rsidRPr="00CC4467">
          <w:rPr>
            <w:rStyle w:val="Hyperlink"/>
            <w:rFonts w:ascii="Arial" w:hAnsi="Arial" w:cs="Arial"/>
            <w:noProof/>
            <w:sz w:val="18"/>
            <w:szCs w:val="18"/>
          </w:rPr>
          <w:t>Problem 26. IONIC POLYMERIZATION</w:t>
        </w:r>
        <w:r w:rsidR="00935579" w:rsidRPr="00CC4467">
          <w:rPr>
            <w:noProof/>
            <w:webHidden/>
            <w:sz w:val="18"/>
            <w:szCs w:val="18"/>
          </w:rPr>
          <w:tab/>
        </w:r>
        <w:r w:rsidRPr="00CC4467">
          <w:rPr>
            <w:noProof/>
            <w:webHidden/>
            <w:sz w:val="18"/>
            <w:szCs w:val="18"/>
          </w:rPr>
          <w:fldChar w:fldCharType="begin"/>
        </w:r>
        <w:r w:rsidR="00935579" w:rsidRPr="00CC4467">
          <w:rPr>
            <w:noProof/>
            <w:webHidden/>
            <w:sz w:val="18"/>
            <w:szCs w:val="18"/>
          </w:rPr>
          <w:instrText xml:space="preserve"> PAGEREF _Toc157931407 \h </w:instrText>
        </w:r>
        <w:r w:rsidRPr="00CC4467">
          <w:rPr>
            <w:noProof/>
            <w:webHidden/>
            <w:sz w:val="18"/>
            <w:szCs w:val="18"/>
          </w:rPr>
        </w:r>
        <w:r w:rsidRPr="00CC4467">
          <w:rPr>
            <w:noProof/>
            <w:webHidden/>
            <w:sz w:val="18"/>
            <w:szCs w:val="18"/>
          </w:rPr>
          <w:fldChar w:fldCharType="separate"/>
        </w:r>
        <w:r w:rsidR="00E85283">
          <w:rPr>
            <w:noProof/>
            <w:webHidden/>
            <w:sz w:val="18"/>
            <w:szCs w:val="18"/>
          </w:rPr>
          <w:t>50</w:t>
        </w:r>
        <w:r w:rsidRPr="00CC4467">
          <w:rPr>
            <w:noProof/>
            <w:webHidden/>
            <w:sz w:val="18"/>
            <w:szCs w:val="18"/>
          </w:rPr>
          <w:fldChar w:fldCharType="end"/>
        </w:r>
      </w:hyperlink>
    </w:p>
    <w:p w:rsidR="002E1A59" w:rsidRPr="00CC4467" w:rsidRDefault="002E1A59" w:rsidP="006049F3">
      <w:pPr>
        <w:pStyle w:val="Inhopg1"/>
        <w:spacing w:line="120" w:lineRule="atLeast"/>
        <w:rPr>
          <w:rStyle w:val="Hyperlink"/>
          <w:noProof/>
          <w:sz w:val="18"/>
          <w:szCs w:val="18"/>
          <w:lang w:val="en-US"/>
        </w:rPr>
      </w:pPr>
    </w:p>
    <w:p w:rsidR="00935579" w:rsidRPr="00CC4467" w:rsidRDefault="00BB4C4A" w:rsidP="006049F3">
      <w:pPr>
        <w:pStyle w:val="Inhopg1"/>
        <w:spacing w:line="120" w:lineRule="atLeast"/>
        <w:rPr>
          <w:noProof/>
          <w:sz w:val="18"/>
          <w:szCs w:val="18"/>
        </w:rPr>
      </w:pPr>
      <w:hyperlink w:anchor="_Toc157931408" w:history="1">
        <w:r w:rsidR="00935579" w:rsidRPr="00CC4467">
          <w:rPr>
            <w:rStyle w:val="Hyperlink"/>
            <w:rFonts w:ascii="Arial" w:hAnsi="Arial" w:cs="Arial"/>
            <w:noProof/>
            <w:sz w:val="18"/>
            <w:szCs w:val="18"/>
          </w:rPr>
          <w:t>Problem 27. CO-POLYMERIZATION</w:t>
        </w:r>
        <w:r w:rsidR="00935579" w:rsidRPr="00CC4467">
          <w:rPr>
            <w:noProof/>
            <w:webHidden/>
            <w:sz w:val="18"/>
            <w:szCs w:val="18"/>
          </w:rPr>
          <w:tab/>
        </w:r>
        <w:r w:rsidRPr="00CC4467">
          <w:rPr>
            <w:noProof/>
            <w:webHidden/>
            <w:sz w:val="18"/>
            <w:szCs w:val="18"/>
          </w:rPr>
          <w:fldChar w:fldCharType="begin"/>
        </w:r>
        <w:r w:rsidR="00935579" w:rsidRPr="00CC4467">
          <w:rPr>
            <w:noProof/>
            <w:webHidden/>
            <w:sz w:val="18"/>
            <w:szCs w:val="18"/>
          </w:rPr>
          <w:instrText xml:space="preserve"> PAGEREF _Toc157931408 \h </w:instrText>
        </w:r>
        <w:r w:rsidRPr="00CC4467">
          <w:rPr>
            <w:noProof/>
            <w:webHidden/>
            <w:sz w:val="18"/>
            <w:szCs w:val="18"/>
          </w:rPr>
        </w:r>
        <w:r w:rsidRPr="00CC4467">
          <w:rPr>
            <w:noProof/>
            <w:webHidden/>
            <w:sz w:val="18"/>
            <w:szCs w:val="18"/>
          </w:rPr>
          <w:fldChar w:fldCharType="separate"/>
        </w:r>
        <w:r w:rsidR="00E85283">
          <w:rPr>
            <w:noProof/>
            <w:webHidden/>
            <w:sz w:val="18"/>
            <w:szCs w:val="18"/>
          </w:rPr>
          <w:t>53</w:t>
        </w:r>
        <w:r w:rsidRPr="00CC4467">
          <w:rPr>
            <w:noProof/>
            <w:webHidden/>
            <w:sz w:val="18"/>
            <w:szCs w:val="18"/>
          </w:rPr>
          <w:fldChar w:fldCharType="end"/>
        </w:r>
      </w:hyperlink>
    </w:p>
    <w:p w:rsidR="002E1A59" w:rsidRPr="00CC4467" w:rsidRDefault="002E1A59" w:rsidP="006049F3">
      <w:pPr>
        <w:pStyle w:val="Inhopg1"/>
        <w:spacing w:line="120" w:lineRule="atLeast"/>
        <w:rPr>
          <w:rStyle w:val="Hyperlink"/>
          <w:noProof/>
          <w:sz w:val="18"/>
          <w:szCs w:val="18"/>
          <w:lang w:val="en-US"/>
        </w:rPr>
      </w:pPr>
    </w:p>
    <w:p w:rsidR="00935579" w:rsidRPr="00CC4467" w:rsidRDefault="00BB4C4A" w:rsidP="006049F3">
      <w:pPr>
        <w:pStyle w:val="Inhopg1"/>
        <w:spacing w:line="120" w:lineRule="atLeast"/>
        <w:rPr>
          <w:noProof/>
          <w:sz w:val="18"/>
          <w:szCs w:val="18"/>
        </w:rPr>
      </w:pPr>
      <w:hyperlink w:anchor="_Toc157931409" w:history="1">
        <w:r w:rsidR="00935579" w:rsidRPr="00CC4467">
          <w:rPr>
            <w:rStyle w:val="Hyperlink"/>
            <w:rFonts w:ascii="Arial" w:hAnsi="Arial" w:cs="Arial"/>
            <w:noProof/>
            <w:sz w:val="18"/>
            <w:szCs w:val="18"/>
          </w:rPr>
          <w:t>Problem 28. TUNNELING IN CHEMISTRY</w:t>
        </w:r>
        <w:r w:rsidR="00935579" w:rsidRPr="00CC4467">
          <w:rPr>
            <w:noProof/>
            <w:webHidden/>
            <w:sz w:val="18"/>
            <w:szCs w:val="18"/>
          </w:rPr>
          <w:tab/>
        </w:r>
        <w:r w:rsidRPr="00CC4467">
          <w:rPr>
            <w:noProof/>
            <w:webHidden/>
            <w:sz w:val="18"/>
            <w:szCs w:val="18"/>
          </w:rPr>
          <w:fldChar w:fldCharType="begin"/>
        </w:r>
        <w:r w:rsidR="00935579" w:rsidRPr="00CC4467">
          <w:rPr>
            <w:noProof/>
            <w:webHidden/>
            <w:sz w:val="18"/>
            <w:szCs w:val="18"/>
          </w:rPr>
          <w:instrText xml:space="preserve"> PAGEREF _Toc157931409 \h </w:instrText>
        </w:r>
        <w:r w:rsidRPr="00CC4467">
          <w:rPr>
            <w:noProof/>
            <w:webHidden/>
            <w:sz w:val="18"/>
            <w:szCs w:val="18"/>
          </w:rPr>
        </w:r>
        <w:r w:rsidRPr="00CC4467">
          <w:rPr>
            <w:noProof/>
            <w:webHidden/>
            <w:sz w:val="18"/>
            <w:szCs w:val="18"/>
          </w:rPr>
          <w:fldChar w:fldCharType="separate"/>
        </w:r>
        <w:r w:rsidR="00E85283">
          <w:rPr>
            <w:noProof/>
            <w:webHidden/>
            <w:sz w:val="18"/>
            <w:szCs w:val="18"/>
          </w:rPr>
          <w:t>55</w:t>
        </w:r>
        <w:r w:rsidRPr="00CC4467">
          <w:rPr>
            <w:noProof/>
            <w:webHidden/>
            <w:sz w:val="18"/>
            <w:szCs w:val="18"/>
          </w:rPr>
          <w:fldChar w:fldCharType="end"/>
        </w:r>
      </w:hyperlink>
    </w:p>
    <w:p w:rsidR="00935579" w:rsidRDefault="00BB4C4A" w:rsidP="006049F3">
      <w:pPr>
        <w:spacing w:line="120" w:lineRule="atLeast"/>
        <w:rPr>
          <w:rFonts w:ascii="Arial" w:hAnsi="Arial" w:cs="Arial"/>
          <w:b/>
        </w:rPr>
      </w:pPr>
      <w:r w:rsidRPr="00CC4467">
        <w:rPr>
          <w:rFonts w:ascii="Arial" w:hAnsi="Arial" w:cs="Arial"/>
          <w:b/>
          <w:sz w:val="18"/>
          <w:szCs w:val="18"/>
        </w:rPr>
        <w:fldChar w:fldCharType="end"/>
      </w:r>
    </w:p>
    <w:p w:rsidR="00935579" w:rsidRDefault="00935579">
      <w:pPr>
        <w:pStyle w:val="Kop1"/>
        <w:jc w:val="center"/>
        <w:rPr>
          <w:rFonts w:ascii="Arial" w:hAnsi="Arial" w:cs="Arial"/>
        </w:rPr>
        <w:sectPr w:rsidR="00935579">
          <w:pgSz w:w="11906" w:h="16838"/>
          <w:pgMar w:top="1247" w:right="1191" w:bottom="1247" w:left="1191" w:header="709" w:footer="709" w:gutter="0"/>
          <w:cols w:space="708"/>
          <w:docGrid w:linePitch="360"/>
        </w:sectPr>
      </w:pPr>
    </w:p>
    <w:p w:rsidR="00935579" w:rsidRDefault="00935579">
      <w:pPr>
        <w:pStyle w:val="Kop1"/>
        <w:spacing w:line="360" w:lineRule="auto"/>
        <w:jc w:val="both"/>
        <w:rPr>
          <w:rFonts w:ascii="Arial" w:hAnsi="Arial" w:cs="Arial"/>
        </w:rPr>
      </w:pPr>
      <w:bookmarkStart w:id="0" w:name="_Toc157931378"/>
      <w:r>
        <w:rPr>
          <w:rFonts w:ascii="Arial" w:hAnsi="Arial" w:cs="Arial"/>
        </w:rPr>
        <w:lastRenderedPageBreak/>
        <w:t>Problem 1. ON THE BORDERS OF THE PERIODIC SYSTEM</w:t>
      </w:r>
      <w:bookmarkEnd w:id="0"/>
    </w:p>
    <w:p w:rsidR="00935579" w:rsidRDefault="00935579">
      <w:pPr>
        <w:spacing w:line="360" w:lineRule="auto"/>
        <w:jc w:val="both"/>
        <w:rPr>
          <w:rFonts w:ascii="Arial" w:hAnsi="Arial" w:cs="Arial"/>
          <w:lang w:val="en-US"/>
        </w:rPr>
      </w:pPr>
    </w:p>
    <w:p w:rsidR="00935579" w:rsidRDefault="00806E67">
      <w:pPr>
        <w:spacing w:line="360" w:lineRule="auto"/>
        <w:jc w:val="center"/>
        <w:rPr>
          <w:rFonts w:ascii="Arial" w:hAnsi="Arial" w:cs="Arial"/>
        </w:rPr>
      </w:pPr>
      <w:r>
        <w:rPr>
          <w:rFonts w:ascii="Arial" w:hAnsi="Arial" w:cs="Arial"/>
          <w:noProof/>
          <w:lang w:val="nl-NL" w:eastAsia="nl-NL"/>
        </w:rPr>
        <w:drawing>
          <wp:inline distT="0" distB="0" distL="0" distR="0">
            <wp:extent cx="3714750" cy="2695575"/>
            <wp:effectExtent l="19050" t="0" r="0" b="0"/>
            <wp:docPr id="2" name="Afbeelding 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1"/>
                    <pic:cNvPicPr>
                      <a:picLocks noChangeAspect="1" noChangeArrowheads="1"/>
                    </pic:cNvPicPr>
                  </pic:nvPicPr>
                  <pic:blipFill>
                    <a:blip r:embed="rId10" cstate="print"/>
                    <a:srcRect t="1968" b="1968"/>
                    <a:stretch>
                      <a:fillRect/>
                    </a:stretch>
                  </pic:blipFill>
                  <pic:spPr bwMode="auto">
                    <a:xfrm>
                      <a:off x="0" y="0"/>
                      <a:ext cx="3714750" cy="2695575"/>
                    </a:xfrm>
                    <a:prstGeom prst="rect">
                      <a:avLst/>
                    </a:prstGeom>
                    <a:noFill/>
                    <a:ln w="9525">
                      <a:noFill/>
                      <a:miter lim="800000"/>
                      <a:headEnd/>
                      <a:tailEnd/>
                    </a:ln>
                  </pic:spPr>
                </pic:pic>
              </a:graphicData>
            </a:graphic>
          </wp:inline>
        </w:drawing>
      </w:r>
    </w:p>
    <w:p w:rsidR="00935579" w:rsidRDefault="00935579">
      <w:pPr>
        <w:spacing w:line="360" w:lineRule="auto"/>
        <w:jc w:val="both"/>
        <w:rPr>
          <w:rFonts w:ascii="Arial" w:hAnsi="Arial" w:cs="Arial"/>
        </w:rPr>
      </w:pPr>
    </w:p>
    <w:p w:rsidR="00935579" w:rsidRDefault="00935579">
      <w:pPr>
        <w:spacing w:line="360" w:lineRule="auto"/>
        <w:jc w:val="both"/>
        <w:rPr>
          <w:rFonts w:ascii="Arial" w:hAnsi="Arial" w:cs="Arial"/>
          <w:lang w:val="en-US"/>
        </w:rPr>
      </w:pPr>
      <w:r>
        <w:rPr>
          <w:rFonts w:ascii="Arial" w:hAnsi="Arial" w:cs="Arial"/>
          <w:lang w:val="en-US"/>
        </w:rPr>
        <w:t>The first Periodic system of the elements was proposed in 1869 by the Russian chemist D.I. Mendeleev, who arranged all the known chemical elements in the order of increa</w:t>
      </w:r>
      <w:r>
        <w:rPr>
          <w:rFonts w:ascii="Arial" w:hAnsi="Arial" w:cs="Arial"/>
          <w:lang w:val="en-US"/>
        </w:rPr>
        <w:t>s</w:t>
      </w:r>
      <w:r>
        <w:rPr>
          <w:rFonts w:ascii="Arial" w:hAnsi="Arial" w:cs="Arial"/>
          <w:lang w:val="en-US"/>
        </w:rPr>
        <w:t>ing atomic mass. In 1871 Mendeleev published the article «The natural system of the elements and its application to the prediction of properties of yet undiscovered elements » in the «Journal of the Russian Chemical Society». In that article Mendeleev described in detail the properties of three unknown elements that were ekaboron (Eb), ekaalum</w:t>
      </w:r>
      <w:r>
        <w:rPr>
          <w:rFonts w:ascii="Arial" w:hAnsi="Arial" w:cs="Arial"/>
          <w:lang w:val="en-US"/>
        </w:rPr>
        <w:t>i</w:t>
      </w:r>
      <w:r>
        <w:rPr>
          <w:rFonts w:ascii="Arial" w:hAnsi="Arial" w:cs="Arial"/>
          <w:lang w:val="en-US"/>
        </w:rPr>
        <w:t>num (Ea), and ekasilicon (Es). All of them were discovered in the next 15 years.</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1. What are the present names of the three elements predicted by Mendeleev? Intere</w:t>
      </w:r>
      <w:r>
        <w:rPr>
          <w:rFonts w:ascii="Arial" w:hAnsi="Arial" w:cs="Arial"/>
          <w:lang w:val="en-US"/>
        </w:rPr>
        <w:t>s</w:t>
      </w:r>
      <w:r>
        <w:rPr>
          <w:rFonts w:ascii="Arial" w:hAnsi="Arial" w:cs="Arial"/>
          <w:lang w:val="en-US"/>
        </w:rPr>
        <w:t>tingly, all three names have a geographical origin.</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The first Periodic system listed 66 elements only, of which three were unknown. In the present-day system there are 118 elements. The last, 118</w:t>
      </w:r>
      <w:r>
        <w:rPr>
          <w:rFonts w:ascii="Arial" w:hAnsi="Arial" w:cs="Arial"/>
          <w:vertAlign w:val="superscript"/>
          <w:lang w:val="en-US"/>
        </w:rPr>
        <w:t>th</w:t>
      </w:r>
      <w:r>
        <w:rPr>
          <w:rFonts w:ascii="Arial" w:hAnsi="Arial" w:cs="Arial"/>
          <w:lang w:val="en-US"/>
        </w:rPr>
        <w:t xml:space="preserve"> element was discovered in 2005 during the collaborative studies by the Joint Institute for Nuclear Research (</w:t>
      </w:r>
      <w:smartTag w:uri="urn:schemas-microsoft-com:office:smarttags" w:element="country-region">
        <w:smartTag w:uri="urn:schemas-microsoft-com:office:smarttags" w:element="place">
          <w:r>
            <w:rPr>
              <w:rFonts w:ascii="Arial" w:hAnsi="Arial" w:cs="Arial"/>
              <w:lang w:val="en-US"/>
            </w:rPr>
            <w:t>Russia</w:t>
          </w:r>
        </w:smartTag>
      </w:smartTag>
      <w:r>
        <w:rPr>
          <w:rFonts w:ascii="Arial" w:hAnsi="Arial" w:cs="Arial"/>
          <w:lang w:val="en-US"/>
        </w:rPr>
        <w:t xml:space="preserve">) and the Livermore National Laboratory (USA). After the collisions of calcium-40 nuclei with the target containing californium-249 nuclei three cascades of </w:t>
      </w:r>
      <w:r>
        <w:rPr>
          <w:rFonts w:ascii="Arial" w:hAnsi="Arial" w:cs="Arial"/>
        </w:rPr>
        <w:sym w:font="Symbol" w:char="F061"/>
      </w:r>
      <w:r>
        <w:rPr>
          <w:rFonts w:ascii="Arial" w:hAnsi="Arial" w:cs="Arial"/>
          <w:lang w:val="en-US"/>
        </w:rPr>
        <w:t>-decay were d</w:t>
      </w:r>
      <w:r>
        <w:rPr>
          <w:rFonts w:ascii="Arial" w:hAnsi="Arial" w:cs="Arial"/>
          <w:lang w:val="en-US"/>
        </w:rPr>
        <w:t>e</w:t>
      </w:r>
      <w:r>
        <w:rPr>
          <w:rFonts w:ascii="Arial" w:hAnsi="Arial" w:cs="Arial"/>
          <w:lang w:val="en-US"/>
        </w:rPr>
        <w:t>tected, that started from the 118</w:t>
      </w:r>
      <w:r>
        <w:rPr>
          <w:rFonts w:ascii="Arial" w:hAnsi="Arial" w:cs="Arial"/>
          <w:vertAlign w:val="superscript"/>
          <w:lang w:val="en-US"/>
        </w:rPr>
        <w:t>th</w:t>
      </w:r>
      <w:r>
        <w:rPr>
          <w:rFonts w:ascii="Arial" w:hAnsi="Arial" w:cs="Arial"/>
          <w:lang w:val="en-US"/>
        </w:rPr>
        <w:t xml:space="preserve"> element with the mass number 294.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2. Write the balanced equations of the nuclear reactions of: i) the synthesis and ii) the </w:t>
      </w:r>
      <w:r>
        <w:rPr>
          <w:rFonts w:ascii="Arial" w:hAnsi="Arial" w:cs="Arial"/>
        </w:rPr>
        <w:sym w:font="Symbol" w:char="F061"/>
      </w:r>
      <w:r>
        <w:rPr>
          <w:rFonts w:ascii="Arial" w:hAnsi="Arial" w:cs="Arial"/>
          <w:lang w:val="en-US"/>
        </w:rPr>
        <w:t>-decay of the 118</w:t>
      </w:r>
      <w:r>
        <w:rPr>
          <w:rFonts w:ascii="Arial" w:hAnsi="Arial" w:cs="Arial"/>
          <w:vertAlign w:val="superscript"/>
          <w:lang w:val="en-US"/>
        </w:rPr>
        <w:t>th</w:t>
      </w:r>
      <w:r>
        <w:rPr>
          <w:rFonts w:ascii="Arial" w:hAnsi="Arial" w:cs="Arial"/>
          <w:lang w:val="en-US"/>
        </w:rPr>
        <w:t xml:space="preserve"> element.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lastRenderedPageBreak/>
        <w:t>3. To which group of the Periodic system does the 118</w:t>
      </w:r>
      <w:r>
        <w:rPr>
          <w:rFonts w:ascii="Arial" w:hAnsi="Arial" w:cs="Arial"/>
          <w:vertAlign w:val="superscript"/>
          <w:lang w:val="en-US"/>
        </w:rPr>
        <w:t>th</w:t>
      </w:r>
      <w:r>
        <w:rPr>
          <w:rFonts w:ascii="Arial" w:hAnsi="Arial" w:cs="Arial"/>
          <w:lang w:val="en-US"/>
        </w:rPr>
        <w:t xml:space="preserve"> element belong? Give its ele</w:t>
      </w:r>
      <w:r>
        <w:rPr>
          <w:rFonts w:ascii="Arial" w:hAnsi="Arial" w:cs="Arial"/>
          <w:lang w:val="en-US"/>
        </w:rPr>
        <w:t>c</w:t>
      </w:r>
      <w:r>
        <w:rPr>
          <w:rFonts w:ascii="Arial" w:hAnsi="Arial" w:cs="Arial"/>
          <w:lang w:val="en-US"/>
        </w:rPr>
        <w:t xml:space="preserve">tron configuration using a noble gas with the </w:t>
      </w:r>
      <w:r>
        <w:rPr>
          <w:rFonts w:ascii="Arial" w:hAnsi="Arial" w:cs="Arial"/>
          <w:i/>
          <w:iCs/>
          <w:lang w:val="en-US"/>
        </w:rPr>
        <w:t>spdf</w:t>
      </w:r>
      <w:r>
        <w:rPr>
          <w:rFonts w:ascii="Arial" w:hAnsi="Arial" w:cs="Arial"/>
          <w:lang w:val="en-US"/>
        </w:rPr>
        <w:t xml:space="preserve"> notation.</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4. Based on the properties of the same-group analogs of the 118</w:t>
      </w:r>
      <w:r>
        <w:rPr>
          <w:rFonts w:ascii="Arial" w:hAnsi="Arial" w:cs="Arial"/>
          <w:vertAlign w:val="superscript"/>
          <w:lang w:val="en-US"/>
        </w:rPr>
        <w:t>th</w:t>
      </w:r>
      <w:r>
        <w:rPr>
          <w:rFonts w:ascii="Arial" w:hAnsi="Arial" w:cs="Arial"/>
          <w:lang w:val="en-US"/>
        </w:rPr>
        <w:t xml:space="preserve"> element and using extrapolation predict the following properties of the 118</w:t>
      </w:r>
      <w:r>
        <w:rPr>
          <w:rFonts w:ascii="Arial" w:hAnsi="Arial" w:cs="Arial"/>
          <w:vertAlign w:val="superscript"/>
          <w:lang w:val="en-US"/>
        </w:rPr>
        <w:t>th</w:t>
      </w:r>
      <w:r>
        <w:rPr>
          <w:rFonts w:ascii="Arial" w:hAnsi="Arial" w:cs="Arial"/>
          <w:lang w:val="en-US"/>
        </w:rPr>
        <w:t xml:space="preserve"> element: i) melting point; ii) boiling point, iii) atomic radius, iv) first ionization energy, v) the formula of the oxide of the 118</w:t>
      </w:r>
      <w:r>
        <w:rPr>
          <w:rFonts w:ascii="Arial" w:hAnsi="Arial" w:cs="Arial"/>
          <w:vertAlign w:val="superscript"/>
          <w:lang w:val="en-US"/>
        </w:rPr>
        <w:t>th</w:t>
      </w:r>
      <w:r>
        <w:rPr>
          <w:rFonts w:ascii="Arial" w:hAnsi="Arial" w:cs="Arial"/>
          <w:lang w:val="en-US"/>
        </w:rPr>
        <w:t xml:space="preserve"> element in its highest oxidation state.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p>
    <w:p w:rsidR="00935579" w:rsidRDefault="00935579">
      <w:pPr>
        <w:pStyle w:val="Kop1"/>
        <w:spacing w:line="360" w:lineRule="auto"/>
        <w:jc w:val="both"/>
        <w:rPr>
          <w:rFonts w:ascii="Arial" w:hAnsi="Arial" w:cs="Arial"/>
        </w:rPr>
      </w:pPr>
      <w:bookmarkStart w:id="1" w:name="_Toc157931379"/>
      <w:r>
        <w:rPr>
          <w:rFonts w:ascii="Arial" w:hAnsi="Arial" w:cs="Arial"/>
        </w:rPr>
        <w:t>Problem 2. SCHRÖDINGER CAT AND CHEMISTRY</w:t>
      </w:r>
      <w:bookmarkEnd w:id="1"/>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Many chemical phenomena can be explained by physical theories. The main theory for chemistry is quantum mechanics, which gives the solid foundation for the observed chemical periodicity. One of the cornerstones of quantum mechanics is the superpos</w:t>
      </w:r>
      <w:r>
        <w:rPr>
          <w:rFonts w:ascii="Arial" w:hAnsi="Arial" w:cs="Arial"/>
          <w:lang w:val="en-US"/>
        </w:rPr>
        <w:t>i</w:t>
      </w:r>
      <w:r>
        <w:rPr>
          <w:rFonts w:ascii="Arial" w:hAnsi="Arial" w:cs="Arial"/>
          <w:lang w:val="en-US"/>
        </w:rPr>
        <w:t xml:space="preserve">tion principle that says: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i/>
          <w:lang w:val="en-US"/>
        </w:rPr>
      </w:pPr>
      <w:r>
        <w:rPr>
          <w:rFonts w:ascii="Arial" w:hAnsi="Arial" w:cs="Arial"/>
          <w:i/>
          <w:lang w:val="en-US"/>
        </w:rPr>
        <w:t xml:space="preserve">“If a quantum system can be found in the states 1 and 2 described by wavefunctions </w:t>
      </w:r>
      <w:r>
        <w:rPr>
          <w:rFonts w:ascii="Arial" w:hAnsi="Arial" w:cs="Arial"/>
          <w:i/>
        </w:rPr>
        <w:sym w:font="Symbol" w:char="F059"/>
      </w:r>
      <w:r>
        <w:rPr>
          <w:rFonts w:ascii="Arial" w:hAnsi="Arial" w:cs="Arial"/>
          <w:i/>
          <w:vertAlign w:val="subscript"/>
          <w:lang w:val="en-US"/>
        </w:rPr>
        <w:t>1</w:t>
      </w:r>
      <w:r>
        <w:rPr>
          <w:rFonts w:ascii="Arial" w:hAnsi="Arial" w:cs="Arial"/>
          <w:i/>
          <w:lang w:val="en-US"/>
        </w:rPr>
        <w:t xml:space="preserve"> and </w:t>
      </w:r>
      <w:r>
        <w:rPr>
          <w:rFonts w:ascii="Arial" w:hAnsi="Arial" w:cs="Arial"/>
          <w:i/>
        </w:rPr>
        <w:sym w:font="Symbol" w:char="F059"/>
      </w:r>
      <w:r>
        <w:rPr>
          <w:rFonts w:ascii="Arial" w:hAnsi="Arial" w:cs="Arial"/>
          <w:i/>
          <w:vertAlign w:val="subscript"/>
          <w:lang w:val="en-US"/>
        </w:rPr>
        <w:t>2</w:t>
      </w:r>
      <w:r>
        <w:rPr>
          <w:rFonts w:ascii="Arial" w:hAnsi="Arial" w:cs="Arial"/>
          <w:i/>
          <w:lang w:val="en-US"/>
        </w:rPr>
        <w:t xml:space="preserve">, it can also be found in a mixed state with the wavefunction </w:t>
      </w:r>
    </w:p>
    <w:p w:rsidR="00935579" w:rsidRDefault="00935579">
      <w:pPr>
        <w:spacing w:line="360" w:lineRule="auto"/>
        <w:jc w:val="center"/>
        <w:rPr>
          <w:rFonts w:ascii="Arial" w:hAnsi="Arial" w:cs="Arial"/>
          <w:i/>
          <w:lang w:val="en-US"/>
        </w:rPr>
      </w:pPr>
      <w:r>
        <w:rPr>
          <w:rFonts w:ascii="Arial" w:hAnsi="Arial" w:cs="Arial"/>
          <w:i/>
        </w:rPr>
        <w:sym w:font="Symbol" w:char="F059"/>
      </w:r>
      <w:r>
        <w:rPr>
          <w:rFonts w:ascii="Arial" w:hAnsi="Arial" w:cs="Arial"/>
          <w:i/>
          <w:lang w:val="en-US"/>
        </w:rPr>
        <w:t xml:space="preserve"> = </w:t>
      </w:r>
      <w:r>
        <w:rPr>
          <w:rFonts w:ascii="Arial" w:hAnsi="Arial" w:cs="Arial"/>
          <w:i/>
        </w:rPr>
        <w:t>с</w:t>
      </w:r>
      <w:r>
        <w:rPr>
          <w:rFonts w:ascii="Arial" w:hAnsi="Arial" w:cs="Arial"/>
          <w:i/>
          <w:vertAlign w:val="subscript"/>
          <w:lang w:val="en-US"/>
        </w:rPr>
        <w:t>1</w:t>
      </w:r>
      <w:r>
        <w:rPr>
          <w:rFonts w:ascii="Arial" w:hAnsi="Arial" w:cs="Arial"/>
          <w:i/>
        </w:rPr>
        <w:sym w:font="Symbol" w:char="F059"/>
      </w:r>
      <w:r>
        <w:rPr>
          <w:rFonts w:ascii="Arial" w:hAnsi="Arial" w:cs="Arial"/>
          <w:i/>
          <w:vertAlign w:val="subscript"/>
          <w:lang w:val="en-US"/>
        </w:rPr>
        <w:t>1</w:t>
      </w:r>
      <w:r>
        <w:rPr>
          <w:rFonts w:ascii="Arial" w:hAnsi="Arial" w:cs="Arial"/>
          <w:i/>
          <w:lang w:val="en-US"/>
        </w:rPr>
        <w:t xml:space="preserve"> + </w:t>
      </w:r>
      <w:r>
        <w:rPr>
          <w:rFonts w:ascii="Arial" w:hAnsi="Arial" w:cs="Arial"/>
          <w:i/>
        </w:rPr>
        <w:t>с</w:t>
      </w:r>
      <w:r>
        <w:rPr>
          <w:rFonts w:ascii="Arial" w:hAnsi="Arial" w:cs="Arial"/>
          <w:i/>
          <w:vertAlign w:val="subscript"/>
          <w:lang w:val="en-US"/>
        </w:rPr>
        <w:t>2</w:t>
      </w:r>
      <w:r>
        <w:rPr>
          <w:rFonts w:ascii="Arial" w:hAnsi="Arial" w:cs="Arial"/>
          <w:i/>
        </w:rPr>
        <w:sym w:font="Symbol" w:char="F059"/>
      </w:r>
      <w:r>
        <w:rPr>
          <w:rFonts w:ascii="Arial" w:hAnsi="Arial" w:cs="Arial"/>
          <w:i/>
          <w:vertAlign w:val="subscript"/>
          <w:lang w:val="en-US"/>
        </w:rPr>
        <w:t>2</w:t>
      </w:r>
      <w:r>
        <w:rPr>
          <w:rFonts w:ascii="Arial" w:hAnsi="Arial" w:cs="Arial"/>
          <w:i/>
          <w:lang w:val="en-US"/>
        </w:rPr>
        <w:t>,</w:t>
      </w:r>
    </w:p>
    <w:p w:rsidR="00935579" w:rsidRDefault="00935579">
      <w:pPr>
        <w:spacing w:line="360" w:lineRule="auto"/>
        <w:jc w:val="both"/>
        <w:rPr>
          <w:rFonts w:ascii="Arial" w:hAnsi="Arial" w:cs="Arial"/>
          <w:i/>
          <w:lang w:val="en-US"/>
        </w:rPr>
      </w:pPr>
      <w:r>
        <w:rPr>
          <w:rFonts w:ascii="Arial" w:hAnsi="Arial" w:cs="Arial"/>
          <w:i/>
          <w:lang w:val="en-US"/>
        </w:rPr>
        <w:t>where factors c</w:t>
      </w:r>
      <w:r>
        <w:rPr>
          <w:rFonts w:ascii="Arial" w:hAnsi="Arial" w:cs="Arial"/>
          <w:i/>
          <w:vertAlign w:val="subscript"/>
          <w:lang w:val="en-US"/>
        </w:rPr>
        <w:t>1</w:t>
      </w:r>
      <w:r>
        <w:rPr>
          <w:rFonts w:ascii="Arial" w:hAnsi="Arial" w:cs="Arial"/>
          <w:i/>
          <w:lang w:val="en-US"/>
        </w:rPr>
        <w:t xml:space="preserve"> and c</w:t>
      </w:r>
      <w:r>
        <w:rPr>
          <w:rFonts w:ascii="Arial" w:hAnsi="Arial" w:cs="Arial"/>
          <w:i/>
          <w:vertAlign w:val="subscript"/>
          <w:lang w:val="en-US"/>
        </w:rPr>
        <w:t>2</w:t>
      </w:r>
      <w:r>
        <w:rPr>
          <w:rFonts w:ascii="Arial" w:hAnsi="Arial" w:cs="Arial"/>
          <w:i/>
          <w:lang w:val="en-US"/>
        </w:rPr>
        <w:t xml:space="preserve"> characterize the contributions of the pure states 1 and 2 to the mixed state”. </w:t>
      </w:r>
    </w:p>
    <w:p w:rsidR="00935579" w:rsidRDefault="00935579">
      <w:pPr>
        <w:spacing w:line="360" w:lineRule="auto"/>
        <w:jc w:val="both"/>
        <w:rPr>
          <w:rFonts w:ascii="Arial" w:hAnsi="Arial" w:cs="Arial"/>
          <w:lang w:val="en-US"/>
        </w:rPr>
      </w:pPr>
    </w:p>
    <w:p w:rsidR="00935579" w:rsidRDefault="00935579">
      <w:pPr>
        <w:pStyle w:val="Plattetekst3"/>
      </w:pPr>
      <w:r>
        <w:t>The sum or difference of some wave functions taken with certain factors is called a s</w:t>
      </w:r>
      <w:r>
        <w:t>u</w:t>
      </w:r>
      <w:r>
        <w:t xml:space="preserve">perposition (a linear combination) of these functions.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In a mixed state the quantum system exists in both pure states simultaneously. When you perform some measurement on the system being in the mixed state, this measur</w:t>
      </w:r>
      <w:r>
        <w:rPr>
          <w:rFonts w:ascii="Arial" w:hAnsi="Arial" w:cs="Arial"/>
          <w:lang w:val="en-US"/>
        </w:rPr>
        <w:t>e</w:t>
      </w:r>
      <w:r>
        <w:rPr>
          <w:rFonts w:ascii="Arial" w:hAnsi="Arial" w:cs="Arial"/>
          <w:lang w:val="en-US"/>
        </w:rPr>
        <w:t>ment transfers the system to one of the pure states. We can never predict the specific final state; it is determined by the probability laws. The probability of any of the final states after measurement is proportional to the square of the modulus of the corre</w:t>
      </w:r>
      <w:r>
        <w:rPr>
          <w:rFonts w:ascii="Arial" w:hAnsi="Arial" w:cs="Arial"/>
          <w:lang w:val="en-US"/>
        </w:rPr>
        <w:t>s</w:t>
      </w:r>
      <w:r>
        <w:rPr>
          <w:rFonts w:ascii="Arial" w:hAnsi="Arial" w:cs="Arial"/>
          <w:lang w:val="en-US"/>
        </w:rPr>
        <w:t>ponding factor:</w:t>
      </w:r>
    </w:p>
    <w:p w:rsidR="00935579" w:rsidRDefault="00935579">
      <w:pPr>
        <w:spacing w:line="360" w:lineRule="auto"/>
        <w:jc w:val="center"/>
        <w:rPr>
          <w:rFonts w:ascii="Arial" w:hAnsi="Arial" w:cs="Arial"/>
          <w:lang w:val="en-US"/>
        </w:rPr>
      </w:pPr>
      <w:r>
        <w:rPr>
          <w:rFonts w:ascii="Arial" w:hAnsi="Arial" w:cs="Arial"/>
          <w:i/>
          <w:iCs/>
          <w:lang w:val="en-US"/>
        </w:rPr>
        <w:t>p</w:t>
      </w:r>
      <w:r>
        <w:rPr>
          <w:rFonts w:ascii="Arial" w:hAnsi="Arial" w:cs="Arial"/>
          <w:vertAlign w:val="subscript"/>
          <w:lang w:val="en-US"/>
        </w:rPr>
        <w:t>1</w:t>
      </w:r>
      <w:r>
        <w:rPr>
          <w:rFonts w:ascii="Arial" w:hAnsi="Arial" w:cs="Arial"/>
          <w:lang w:val="en-US"/>
        </w:rPr>
        <w:t xml:space="preserve"> ~ |</w:t>
      </w:r>
      <w:r>
        <w:rPr>
          <w:rFonts w:ascii="Arial" w:hAnsi="Arial" w:cs="Arial"/>
          <w:i/>
          <w:iCs/>
          <w:lang w:val="en-US"/>
        </w:rPr>
        <w:t>c</w:t>
      </w:r>
      <w:r>
        <w:rPr>
          <w:rFonts w:ascii="Arial" w:hAnsi="Arial" w:cs="Arial"/>
          <w:vertAlign w:val="subscript"/>
          <w:lang w:val="en-US"/>
        </w:rPr>
        <w:t>1</w:t>
      </w:r>
      <w:r>
        <w:rPr>
          <w:rFonts w:ascii="Arial" w:hAnsi="Arial" w:cs="Arial"/>
          <w:lang w:val="en-US"/>
        </w:rPr>
        <w:t>|</w:t>
      </w:r>
      <w:r>
        <w:rPr>
          <w:rFonts w:ascii="Arial" w:hAnsi="Arial" w:cs="Arial"/>
          <w:vertAlign w:val="superscript"/>
          <w:lang w:val="en-US"/>
        </w:rPr>
        <w:t>2</w:t>
      </w:r>
      <w:r>
        <w:rPr>
          <w:rFonts w:ascii="Arial" w:hAnsi="Arial" w:cs="Arial"/>
          <w:lang w:val="en-US"/>
        </w:rPr>
        <w:t xml:space="preserve">,  </w:t>
      </w:r>
      <w:r>
        <w:rPr>
          <w:rFonts w:ascii="Arial" w:hAnsi="Arial" w:cs="Arial"/>
          <w:i/>
          <w:iCs/>
          <w:lang w:val="en-US"/>
        </w:rPr>
        <w:t>p</w:t>
      </w:r>
      <w:r>
        <w:rPr>
          <w:rFonts w:ascii="Arial" w:hAnsi="Arial" w:cs="Arial"/>
          <w:vertAlign w:val="subscript"/>
          <w:lang w:val="en-US"/>
        </w:rPr>
        <w:t>2</w:t>
      </w:r>
      <w:r>
        <w:rPr>
          <w:rFonts w:ascii="Arial" w:hAnsi="Arial" w:cs="Arial"/>
          <w:lang w:val="en-US"/>
        </w:rPr>
        <w:t xml:space="preserve"> ~ |</w:t>
      </w:r>
      <w:r>
        <w:rPr>
          <w:rFonts w:ascii="Arial" w:hAnsi="Arial" w:cs="Arial"/>
          <w:i/>
          <w:iCs/>
          <w:lang w:val="en-US"/>
        </w:rPr>
        <w:t>c</w:t>
      </w:r>
      <w:r>
        <w:rPr>
          <w:rFonts w:ascii="Arial" w:hAnsi="Arial" w:cs="Arial"/>
          <w:vertAlign w:val="subscript"/>
          <w:lang w:val="en-US"/>
        </w:rPr>
        <w:t>2</w:t>
      </w:r>
      <w:r>
        <w:rPr>
          <w:rFonts w:ascii="Arial" w:hAnsi="Arial" w:cs="Arial"/>
          <w:lang w:val="en-US"/>
        </w:rPr>
        <w:t>|</w:t>
      </w:r>
      <w:r>
        <w:rPr>
          <w:rFonts w:ascii="Arial" w:hAnsi="Arial" w:cs="Arial"/>
          <w:vertAlign w:val="superscript"/>
          <w:lang w:val="en-US"/>
        </w:rPr>
        <w:t>2</w:t>
      </w:r>
      <w:r>
        <w:rPr>
          <w:rFonts w:ascii="Arial" w:hAnsi="Arial" w:cs="Arial"/>
          <w:lang w:val="en-US"/>
        </w:rPr>
        <w:t>.</w:t>
      </w:r>
    </w:p>
    <w:p w:rsidR="00935579" w:rsidRDefault="00935579">
      <w:pPr>
        <w:spacing w:line="360" w:lineRule="auto"/>
        <w:jc w:val="both"/>
        <w:rPr>
          <w:rFonts w:ascii="Arial" w:hAnsi="Arial" w:cs="Arial"/>
          <w:lang w:val="en-US"/>
        </w:rPr>
      </w:pPr>
      <w:r>
        <w:rPr>
          <w:rFonts w:ascii="Arial" w:hAnsi="Arial" w:cs="Arial"/>
          <w:lang w:val="en-US"/>
        </w:rPr>
        <w:t xml:space="preserve">Of course, the probability to find the system in either of the states is unity: </w:t>
      </w:r>
    </w:p>
    <w:p w:rsidR="00935579" w:rsidRDefault="00935579">
      <w:pPr>
        <w:spacing w:line="360" w:lineRule="auto"/>
        <w:jc w:val="center"/>
        <w:rPr>
          <w:rFonts w:ascii="Arial" w:hAnsi="Arial" w:cs="Arial"/>
          <w:lang w:val="en-US"/>
        </w:rPr>
      </w:pPr>
      <w:r>
        <w:rPr>
          <w:rFonts w:ascii="Arial" w:hAnsi="Arial" w:cs="Arial"/>
          <w:i/>
          <w:iCs/>
          <w:lang w:val="en-US"/>
        </w:rPr>
        <w:t>p</w:t>
      </w:r>
      <w:r>
        <w:rPr>
          <w:rFonts w:ascii="Arial" w:hAnsi="Arial" w:cs="Arial"/>
          <w:vertAlign w:val="subscript"/>
          <w:lang w:val="en-US"/>
        </w:rPr>
        <w:t>1</w:t>
      </w:r>
      <w:r>
        <w:rPr>
          <w:rFonts w:ascii="Arial" w:hAnsi="Arial" w:cs="Arial"/>
          <w:lang w:val="en-US"/>
        </w:rPr>
        <w:t xml:space="preserve"> + </w:t>
      </w:r>
      <w:r>
        <w:rPr>
          <w:rFonts w:ascii="Arial" w:hAnsi="Arial" w:cs="Arial"/>
          <w:i/>
          <w:iCs/>
          <w:lang w:val="en-US"/>
        </w:rPr>
        <w:t>p</w:t>
      </w:r>
      <w:r>
        <w:rPr>
          <w:rFonts w:ascii="Arial" w:hAnsi="Arial" w:cs="Arial"/>
          <w:vertAlign w:val="subscript"/>
          <w:lang w:val="en-US"/>
        </w:rPr>
        <w:t>2</w:t>
      </w:r>
      <w:r>
        <w:rPr>
          <w:rFonts w:ascii="Arial" w:hAnsi="Arial" w:cs="Arial"/>
          <w:lang w:val="en-US"/>
        </w:rPr>
        <w:t xml:space="preserve"> = 1.</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The superposition principle is applicable to quantum systems only and is not valid when applied to macrosystems. To illustrate this idea, E. Schrödinger proposed the following mental experiment. Consider the Geiger counter which detects the entering electrons. The counter is connected to a device which breaks the glass with the poison when the particle enters the counter. Near the glass is a live cat. If the particle enters the counter, the cat is poisoned. But if the counter did not perform the measurement and is in the mixed state between the detected and undetected particle then the state of the cat is a superposition of life and death. Evidently, this is nonsense: the cat can be either alive or dead.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In chemistry, the superposition principle is used in the theories of hybridization, reso</w:t>
      </w:r>
      <w:r>
        <w:rPr>
          <w:rFonts w:ascii="Arial" w:hAnsi="Arial" w:cs="Arial"/>
          <w:lang w:val="en-US"/>
        </w:rPr>
        <w:t>n</w:t>
      </w:r>
      <w:r>
        <w:rPr>
          <w:rFonts w:ascii="Arial" w:hAnsi="Arial" w:cs="Arial"/>
          <w:lang w:val="en-US"/>
        </w:rPr>
        <w:t xml:space="preserve">ance, and molecular orbitals.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i/>
          <w:iCs/>
          <w:lang w:val="en-US"/>
        </w:rPr>
      </w:pPr>
      <w:r>
        <w:rPr>
          <w:rFonts w:ascii="Arial" w:hAnsi="Arial" w:cs="Arial"/>
          <w:i/>
          <w:iCs/>
          <w:lang w:val="en-US"/>
        </w:rPr>
        <w:t>The superposition principle in theory of hybridization.</w:t>
      </w:r>
    </w:p>
    <w:p w:rsidR="00935579" w:rsidRDefault="00935579">
      <w:pPr>
        <w:spacing w:line="360" w:lineRule="auto"/>
        <w:jc w:val="both"/>
        <w:rPr>
          <w:rFonts w:ascii="Arial" w:hAnsi="Arial" w:cs="Arial"/>
          <w:lang w:val="en-US"/>
        </w:rPr>
      </w:pPr>
      <w:r>
        <w:rPr>
          <w:rFonts w:ascii="Arial" w:hAnsi="Arial" w:cs="Arial"/>
          <w:lang w:val="en-US"/>
        </w:rPr>
        <w:t xml:space="preserve">1. An </w:t>
      </w:r>
      <w:r>
        <w:rPr>
          <w:rFonts w:ascii="Arial" w:hAnsi="Arial" w:cs="Arial"/>
          <w:i/>
          <w:iCs/>
          <w:lang w:val="en-US"/>
        </w:rPr>
        <w:t>sp</w:t>
      </w:r>
      <w:r>
        <w:rPr>
          <w:rFonts w:ascii="Arial" w:hAnsi="Arial" w:cs="Arial"/>
          <w:vertAlign w:val="superscript"/>
          <w:lang w:val="en-US"/>
        </w:rPr>
        <w:t>3</w:t>
      </w:r>
      <w:r>
        <w:rPr>
          <w:rFonts w:ascii="Arial" w:hAnsi="Arial" w:cs="Arial"/>
          <w:lang w:val="en-US"/>
        </w:rPr>
        <w:t xml:space="preserve">-hybrid atomic orbital is a linear combination of one s and three p-orbitals: </w:t>
      </w:r>
    </w:p>
    <w:p w:rsidR="00935579" w:rsidRDefault="00935579">
      <w:pPr>
        <w:spacing w:line="360" w:lineRule="auto"/>
        <w:jc w:val="center"/>
        <w:rPr>
          <w:rFonts w:ascii="Arial" w:hAnsi="Arial" w:cs="Arial"/>
          <w:lang w:val="en-US"/>
        </w:rPr>
      </w:pPr>
      <w:r w:rsidRPr="00AC0715">
        <w:rPr>
          <w:rFonts w:ascii="Arial" w:hAnsi="Arial" w:cs="Arial"/>
          <w:position w:val="-20"/>
        </w:rPr>
        <w:object w:dxaOrig="408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4pt;height:23.4pt" o:ole="">
            <v:imagedata r:id="rId11" o:title=""/>
          </v:shape>
          <o:OLEObject Type="Embed" ProgID="Equation.DSMT4" ShapeID="_x0000_i1026" DrawAspect="Content" ObjectID="_1314808287" r:id="rId12"/>
        </w:object>
      </w:r>
      <w:r>
        <w:rPr>
          <w:rFonts w:ascii="Arial" w:hAnsi="Arial" w:cs="Arial"/>
          <w:lang w:val="en-US"/>
        </w:rPr>
        <w:t>.</w:t>
      </w:r>
    </w:p>
    <w:p w:rsidR="00935579" w:rsidRDefault="00935579">
      <w:pPr>
        <w:spacing w:line="360" w:lineRule="auto"/>
        <w:ind w:firstLine="708"/>
        <w:jc w:val="both"/>
        <w:rPr>
          <w:rFonts w:ascii="Arial" w:hAnsi="Arial" w:cs="Arial"/>
          <w:lang w:val="en-US"/>
        </w:rPr>
      </w:pPr>
      <w:r>
        <w:rPr>
          <w:rFonts w:ascii="Arial" w:hAnsi="Arial" w:cs="Arial"/>
          <w:lang w:val="en-US"/>
        </w:rPr>
        <w:t xml:space="preserve">i) If we assume that all the orbitals make an equal contribution to a hybrid orbital, what are the absolute values of the coefficients </w:t>
      </w:r>
      <w:r>
        <w:rPr>
          <w:rFonts w:ascii="Arial" w:hAnsi="Arial" w:cs="Arial"/>
          <w:i/>
          <w:iCs/>
          <w:lang w:val="en-US"/>
        </w:rPr>
        <w:t>c</w:t>
      </w:r>
      <w:r>
        <w:rPr>
          <w:rFonts w:ascii="Arial" w:hAnsi="Arial" w:cs="Arial"/>
          <w:vertAlign w:val="subscript"/>
          <w:lang w:val="en-US"/>
        </w:rPr>
        <w:t>1</w:t>
      </w:r>
      <w:r>
        <w:rPr>
          <w:rFonts w:ascii="Arial" w:hAnsi="Arial" w:cs="Arial"/>
          <w:lang w:val="en-US"/>
        </w:rPr>
        <w:t xml:space="preserve"> – </w:t>
      </w:r>
      <w:r>
        <w:rPr>
          <w:rFonts w:ascii="Arial" w:hAnsi="Arial" w:cs="Arial"/>
          <w:i/>
          <w:iCs/>
          <w:lang w:val="en-US"/>
        </w:rPr>
        <w:t>c</w:t>
      </w:r>
      <w:r>
        <w:rPr>
          <w:rFonts w:ascii="Arial" w:hAnsi="Arial" w:cs="Arial"/>
          <w:vertAlign w:val="subscript"/>
          <w:lang w:val="en-US"/>
        </w:rPr>
        <w:t>4</w:t>
      </w:r>
      <w:r>
        <w:rPr>
          <w:rFonts w:ascii="Arial" w:hAnsi="Arial" w:cs="Arial"/>
          <w:lang w:val="en-US"/>
        </w:rPr>
        <w:t xml:space="preserve">? </w:t>
      </w:r>
    </w:p>
    <w:p w:rsidR="00935579" w:rsidRDefault="00935579">
      <w:pPr>
        <w:spacing w:line="360" w:lineRule="auto"/>
        <w:ind w:firstLine="708"/>
        <w:jc w:val="both"/>
        <w:rPr>
          <w:rFonts w:ascii="Arial" w:hAnsi="Arial" w:cs="Arial"/>
          <w:lang w:val="en-US"/>
        </w:rPr>
      </w:pPr>
      <w:r>
        <w:rPr>
          <w:rFonts w:ascii="Arial" w:hAnsi="Arial" w:cs="Arial"/>
          <w:lang w:val="en-US"/>
        </w:rPr>
        <w:t xml:space="preserve">ii) Similarly, find the absolute values of the coefficients </w:t>
      </w:r>
      <w:r>
        <w:rPr>
          <w:rFonts w:ascii="Arial" w:hAnsi="Arial" w:cs="Arial"/>
          <w:i/>
          <w:iCs/>
          <w:lang w:val="en-US"/>
        </w:rPr>
        <w:t>c</w:t>
      </w:r>
      <w:r>
        <w:rPr>
          <w:rFonts w:ascii="Arial" w:hAnsi="Arial" w:cs="Arial"/>
          <w:vertAlign w:val="subscript"/>
          <w:lang w:val="en-US"/>
        </w:rPr>
        <w:t>1</w:t>
      </w:r>
      <w:r>
        <w:rPr>
          <w:rFonts w:ascii="Arial" w:hAnsi="Arial" w:cs="Arial"/>
          <w:lang w:val="en-US"/>
        </w:rPr>
        <w:t xml:space="preserve"> – </w:t>
      </w:r>
      <w:r>
        <w:rPr>
          <w:rFonts w:ascii="Arial" w:hAnsi="Arial" w:cs="Arial"/>
          <w:i/>
          <w:iCs/>
          <w:lang w:val="en-US"/>
        </w:rPr>
        <w:t>c</w:t>
      </w:r>
      <w:r>
        <w:rPr>
          <w:rFonts w:ascii="Arial" w:hAnsi="Arial" w:cs="Arial"/>
          <w:vertAlign w:val="subscript"/>
          <w:lang w:val="en-US"/>
        </w:rPr>
        <w:t>3</w:t>
      </w:r>
      <w:r>
        <w:rPr>
          <w:rFonts w:ascii="Arial" w:hAnsi="Arial" w:cs="Arial"/>
          <w:lang w:val="en-US"/>
        </w:rPr>
        <w:t xml:space="preserve"> for an </w:t>
      </w:r>
      <w:r>
        <w:rPr>
          <w:rFonts w:ascii="Arial" w:hAnsi="Arial" w:cs="Arial"/>
          <w:i/>
          <w:iCs/>
          <w:lang w:val="en-US"/>
        </w:rPr>
        <w:t>sp</w:t>
      </w:r>
      <w:r>
        <w:rPr>
          <w:rFonts w:ascii="Arial" w:hAnsi="Arial" w:cs="Arial"/>
          <w:vertAlign w:val="superscript"/>
          <w:lang w:val="en-US"/>
        </w:rPr>
        <w:t>2</w:t>
      </w:r>
      <w:r>
        <w:rPr>
          <w:rFonts w:ascii="Arial" w:hAnsi="Arial" w:cs="Arial"/>
          <w:lang w:val="en-US"/>
        </w:rPr>
        <w:t xml:space="preserve"> hybrid orbital.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i/>
          <w:iCs/>
          <w:lang w:val="en-US"/>
        </w:rPr>
      </w:pPr>
      <w:r>
        <w:rPr>
          <w:rFonts w:ascii="Arial" w:hAnsi="Arial" w:cs="Arial"/>
          <w:i/>
          <w:iCs/>
          <w:lang w:val="en-US"/>
        </w:rPr>
        <w:t>The superposition principle in molecular orbital theory.</w:t>
      </w:r>
    </w:p>
    <w:p w:rsidR="00935579" w:rsidRDefault="00935579">
      <w:pPr>
        <w:spacing w:line="360" w:lineRule="auto"/>
        <w:jc w:val="both"/>
        <w:rPr>
          <w:rFonts w:ascii="Arial" w:hAnsi="Arial" w:cs="Arial"/>
          <w:lang w:val="en-US"/>
        </w:rPr>
      </w:pPr>
      <w:r>
        <w:rPr>
          <w:rFonts w:ascii="Arial" w:hAnsi="Arial" w:cs="Arial"/>
          <w:lang w:val="en-US"/>
        </w:rPr>
        <w:t>2. The molecular orbital for the ground state of H</w:t>
      </w:r>
      <w:r>
        <w:rPr>
          <w:rFonts w:ascii="Arial" w:hAnsi="Arial" w:cs="Arial"/>
          <w:vertAlign w:val="subscript"/>
          <w:lang w:val="en-US"/>
        </w:rPr>
        <w:t>2</w:t>
      </w:r>
      <w:r>
        <w:rPr>
          <w:rFonts w:ascii="Arial" w:hAnsi="Arial" w:cs="Arial"/>
          <w:vertAlign w:val="superscript"/>
          <w:lang w:val="en-US"/>
        </w:rPr>
        <w:t>+</w:t>
      </w:r>
      <w:r>
        <w:rPr>
          <w:rFonts w:ascii="Arial" w:hAnsi="Arial" w:cs="Arial"/>
          <w:lang w:val="en-US"/>
        </w:rPr>
        <w:t xml:space="preserve"> molecule ion has the form: </w:t>
      </w:r>
    </w:p>
    <w:p w:rsidR="00935579" w:rsidRDefault="00935579">
      <w:pPr>
        <w:spacing w:line="360" w:lineRule="auto"/>
        <w:jc w:val="center"/>
        <w:rPr>
          <w:rFonts w:ascii="Arial" w:hAnsi="Arial" w:cs="Arial"/>
          <w:lang w:val="en-US"/>
        </w:rPr>
      </w:pPr>
      <w:r w:rsidRPr="00AC0715">
        <w:rPr>
          <w:rFonts w:ascii="Arial" w:hAnsi="Arial" w:cs="Arial"/>
          <w:position w:val="-30"/>
        </w:rPr>
        <w:object w:dxaOrig="2480" w:dyaOrig="740">
          <v:shape id="_x0000_i1027" type="#_x0000_t75" style="width:123.6pt;height:36.6pt" o:ole="">
            <v:imagedata r:id="rId13" o:title=""/>
          </v:shape>
          <o:OLEObject Type="Embed" ProgID="Equation.DSMT4" ShapeID="_x0000_i1027" DrawAspect="Content" ObjectID="_1314808288" r:id="rId14"/>
        </w:object>
      </w:r>
      <w:r>
        <w:rPr>
          <w:rFonts w:ascii="Arial" w:hAnsi="Arial" w:cs="Arial"/>
          <w:lang w:val="en-US"/>
        </w:rPr>
        <w:t>,</w:t>
      </w:r>
    </w:p>
    <w:p w:rsidR="00935579" w:rsidRDefault="00935579">
      <w:pPr>
        <w:spacing w:line="360" w:lineRule="auto"/>
        <w:jc w:val="both"/>
        <w:rPr>
          <w:rFonts w:ascii="Arial" w:hAnsi="Arial" w:cs="Arial"/>
          <w:lang w:val="en-US"/>
        </w:rPr>
      </w:pPr>
      <w:r>
        <w:rPr>
          <w:rFonts w:ascii="Arial" w:hAnsi="Arial" w:cs="Arial"/>
          <w:lang w:val="en-US"/>
        </w:rPr>
        <w:t xml:space="preserve">where </w:t>
      </w:r>
      <w:r>
        <w:rPr>
          <w:rFonts w:ascii="Arial" w:hAnsi="Arial" w:cs="Arial"/>
          <w:i/>
          <w:iCs/>
          <w:lang w:val="en-US"/>
        </w:rPr>
        <w:t>a</w:t>
      </w:r>
      <w:r>
        <w:rPr>
          <w:rFonts w:ascii="Arial" w:hAnsi="Arial" w:cs="Arial"/>
          <w:lang w:val="en-US"/>
        </w:rPr>
        <w:t xml:space="preserve"> and </w:t>
      </w:r>
      <w:r>
        <w:rPr>
          <w:rFonts w:ascii="Arial" w:hAnsi="Arial" w:cs="Arial"/>
          <w:i/>
          <w:iCs/>
          <w:lang w:val="en-US"/>
        </w:rPr>
        <w:t>b</w:t>
      </w:r>
      <w:r>
        <w:rPr>
          <w:rFonts w:ascii="Arial" w:hAnsi="Arial" w:cs="Arial"/>
          <w:lang w:val="en-US"/>
        </w:rPr>
        <w:t xml:space="preserve"> denote hydrogen atoms. What is the probability to find an electron on the 1s-orbital of the atom </w:t>
      </w:r>
      <w:r>
        <w:rPr>
          <w:rFonts w:ascii="Arial" w:hAnsi="Arial" w:cs="Arial"/>
          <w:i/>
          <w:iCs/>
          <w:lang w:val="en-US"/>
        </w:rPr>
        <w:t>a</w:t>
      </w:r>
      <w:r>
        <w:rPr>
          <w:rFonts w:ascii="Arial" w:hAnsi="Arial" w:cs="Arial"/>
          <w:lang w:val="en-US"/>
        </w:rPr>
        <w:t>?</w:t>
      </w:r>
    </w:p>
    <w:p w:rsidR="00935579" w:rsidRDefault="00935579">
      <w:pPr>
        <w:pStyle w:val="Normalquestion"/>
        <w:rPr>
          <w:lang w:eastAsia="ru-RU"/>
        </w:rPr>
      </w:pPr>
    </w:p>
    <w:p w:rsidR="00935579" w:rsidRDefault="00935579">
      <w:pPr>
        <w:spacing w:line="360" w:lineRule="auto"/>
        <w:jc w:val="both"/>
        <w:rPr>
          <w:rFonts w:ascii="Arial" w:hAnsi="Arial" w:cs="Arial"/>
          <w:i/>
          <w:iCs/>
          <w:lang w:val="en-US"/>
        </w:rPr>
      </w:pPr>
      <w:r>
        <w:rPr>
          <w:rFonts w:ascii="Arial" w:hAnsi="Arial" w:cs="Arial"/>
          <w:i/>
          <w:iCs/>
          <w:lang w:val="en-US"/>
        </w:rPr>
        <w:t>The superposition principle in theory of resonance.</w:t>
      </w:r>
    </w:p>
    <w:p w:rsidR="00935579" w:rsidRDefault="00935579">
      <w:pPr>
        <w:spacing w:line="360" w:lineRule="auto"/>
        <w:jc w:val="both"/>
        <w:rPr>
          <w:rFonts w:ascii="Arial" w:hAnsi="Arial" w:cs="Arial"/>
          <w:lang w:val="en-US"/>
        </w:rPr>
      </w:pPr>
      <w:r>
        <w:rPr>
          <w:rFonts w:ascii="Arial" w:hAnsi="Arial" w:cs="Arial"/>
          <w:lang w:val="en-US"/>
        </w:rPr>
        <w:t>3. Covalent bonds have a partial ionic character. Thus the wavefunction of a hydrogen halide bond can be presented as a linear combination of two wavefunctions characteri</w:t>
      </w:r>
      <w:r>
        <w:rPr>
          <w:rFonts w:ascii="Arial" w:hAnsi="Arial" w:cs="Arial"/>
          <w:lang w:val="en-US"/>
        </w:rPr>
        <w:t>z</w:t>
      </w:r>
      <w:r>
        <w:rPr>
          <w:rFonts w:ascii="Arial" w:hAnsi="Arial" w:cs="Arial"/>
          <w:lang w:val="en-US"/>
        </w:rPr>
        <w:t>ing its ionic (</w:t>
      </w:r>
      <w:r>
        <w:rPr>
          <w:rFonts w:ascii="SymbolPS" w:hAnsi="SymbolPS" w:cs="Arial"/>
          <w:lang w:val="en-US"/>
        </w:rPr>
        <w:t></w:t>
      </w:r>
      <w:r>
        <w:rPr>
          <w:rFonts w:ascii="Arial" w:hAnsi="Arial" w:cs="Arial"/>
          <w:vertAlign w:val="subscript"/>
          <w:lang w:val="en-US"/>
        </w:rPr>
        <w:t>H</w:t>
      </w:r>
      <w:r>
        <w:rPr>
          <w:rFonts w:ascii="Arial" w:hAnsi="Arial" w:cs="Arial"/>
          <w:vertAlign w:val="superscript"/>
          <w:lang w:val="en-US"/>
        </w:rPr>
        <w:t>+</w:t>
      </w:r>
      <w:r>
        <w:rPr>
          <w:rFonts w:ascii="Arial" w:hAnsi="Arial" w:cs="Arial"/>
          <w:vertAlign w:val="subscript"/>
          <w:lang w:val="en-US"/>
        </w:rPr>
        <w:t>Hal</w:t>
      </w:r>
      <w:r>
        <w:rPr>
          <w:rFonts w:ascii="Arial" w:hAnsi="Arial" w:cs="Arial"/>
          <w:vertAlign w:val="superscript"/>
          <w:lang w:val="en-US"/>
        </w:rPr>
        <w:t>–</w:t>
      </w:r>
      <w:r>
        <w:rPr>
          <w:rFonts w:ascii="Arial" w:hAnsi="Arial" w:cs="Arial"/>
          <w:lang w:val="en-US"/>
        </w:rPr>
        <w:t>) and covalent (</w:t>
      </w:r>
      <w:r>
        <w:rPr>
          <w:rFonts w:ascii="SymbolPS" w:hAnsi="SymbolPS" w:cs="Arial"/>
          <w:lang w:val="en-US"/>
        </w:rPr>
        <w:t></w:t>
      </w:r>
      <w:r>
        <w:rPr>
          <w:rFonts w:ascii="Arial" w:hAnsi="Arial" w:cs="Arial"/>
          <w:vertAlign w:val="subscript"/>
          <w:lang w:val="en-US"/>
        </w:rPr>
        <w:t>H:Hal</w:t>
      </w:r>
      <w:r>
        <w:rPr>
          <w:rFonts w:ascii="Arial" w:hAnsi="Arial" w:cs="Arial"/>
          <w:lang w:val="en-US"/>
        </w:rPr>
        <w:t xml:space="preserve">) states: </w:t>
      </w:r>
    </w:p>
    <w:p w:rsidR="00935579" w:rsidRDefault="00935579">
      <w:pPr>
        <w:spacing w:line="360" w:lineRule="auto"/>
        <w:jc w:val="center"/>
        <w:rPr>
          <w:rFonts w:ascii="Arial" w:hAnsi="Arial" w:cs="Arial"/>
          <w:lang w:val="en-US"/>
        </w:rPr>
      </w:pPr>
      <w:r w:rsidRPr="00AC0715">
        <w:rPr>
          <w:rFonts w:ascii="Arial" w:hAnsi="Arial" w:cs="Arial"/>
          <w:position w:val="-16"/>
        </w:rPr>
        <w:object w:dxaOrig="3340" w:dyaOrig="420">
          <v:shape id="_x0000_i1028" type="#_x0000_t75" style="width:167.4pt;height:21pt" o:ole="">
            <v:imagedata r:id="rId15" o:title=""/>
          </v:shape>
          <o:OLEObject Type="Embed" ProgID="Equation.DSMT4" ShapeID="_x0000_i1028" DrawAspect="Content" ObjectID="_1314808289" r:id="rId16"/>
        </w:object>
      </w:r>
    </w:p>
    <w:p w:rsidR="00935579" w:rsidRDefault="00935579">
      <w:pPr>
        <w:spacing w:line="360" w:lineRule="auto"/>
        <w:jc w:val="both"/>
        <w:rPr>
          <w:rFonts w:ascii="Arial" w:hAnsi="Arial" w:cs="Arial"/>
          <w:lang w:val="en-US"/>
        </w:rPr>
      </w:pPr>
      <w:r>
        <w:rPr>
          <w:rFonts w:ascii="Arial" w:hAnsi="Arial" w:cs="Arial"/>
          <w:lang w:val="en-US"/>
        </w:rPr>
        <w:lastRenderedPageBreak/>
        <w:t xml:space="preserve">L. Pauling in his famous book «The nature of the chemical bond» (1947) claimed that in the HCl molecule the chemical bond is 17% ionic in character. Find the absolute values of </w:t>
      </w:r>
      <w:r>
        <w:rPr>
          <w:rFonts w:ascii="Arial" w:hAnsi="Arial" w:cs="Arial"/>
          <w:i/>
          <w:iCs/>
          <w:lang w:val="en-US"/>
        </w:rPr>
        <w:t>c</w:t>
      </w:r>
      <w:r>
        <w:rPr>
          <w:rFonts w:ascii="Arial" w:hAnsi="Arial" w:cs="Arial"/>
          <w:vertAlign w:val="subscript"/>
          <w:lang w:val="en-US"/>
        </w:rPr>
        <w:t>cov</w:t>
      </w:r>
      <w:r>
        <w:rPr>
          <w:rFonts w:ascii="Arial" w:hAnsi="Arial" w:cs="Arial"/>
          <w:lang w:val="en-US"/>
        </w:rPr>
        <w:t xml:space="preserve"> and </w:t>
      </w:r>
      <w:r>
        <w:rPr>
          <w:rFonts w:ascii="Arial" w:hAnsi="Arial" w:cs="Arial"/>
          <w:i/>
          <w:iCs/>
          <w:lang w:val="en-US"/>
        </w:rPr>
        <w:t>c</w:t>
      </w:r>
      <w:r>
        <w:rPr>
          <w:rFonts w:ascii="Arial" w:hAnsi="Arial" w:cs="Arial"/>
          <w:vertAlign w:val="subscript"/>
          <w:lang w:val="en-US"/>
        </w:rPr>
        <w:t>ion</w:t>
      </w:r>
      <w:r>
        <w:rPr>
          <w:rFonts w:ascii="Arial" w:hAnsi="Arial" w:cs="Arial"/>
          <w:lang w:val="en-US"/>
        </w:rPr>
        <w:t xml:space="preserve"> for HCl.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4. One of the benzene wavefunctions can be presented as a linear combination of wav</w:t>
      </w:r>
      <w:r>
        <w:rPr>
          <w:rFonts w:ascii="Arial" w:hAnsi="Arial" w:cs="Arial"/>
          <w:lang w:val="en-US"/>
        </w:rPr>
        <w:t>e</w:t>
      </w:r>
      <w:r>
        <w:rPr>
          <w:rFonts w:ascii="Arial" w:hAnsi="Arial" w:cs="Arial"/>
          <w:lang w:val="en-US"/>
        </w:rPr>
        <w:t>functions that correspond to two Kekule and three Dewar structures:</w:t>
      </w:r>
    </w:p>
    <w:p w:rsidR="00935579" w:rsidRDefault="00935579">
      <w:pPr>
        <w:spacing w:line="360" w:lineRule="auto"/>
        <w:jc w:val="both"/>
        <w:rPr>
          <w:rFonts w:ascii="Arial" w:hAnsi="Arial" w:cs="Arial"/>
          <w:lang w:val="en-US"/>
        </w:rPr>
      </w:pPr>
    </w:p>
    <w:p w:rsidR="00935579" w:rsidRDefault="00935579">
      <w:pPr>
        <w:spacing w:line="360" w:lineRule="auto"/>
        <w:jc w:val="center"/>
        <w:rPr>
          <w:rFonts w:ascii="Arial" w:hAnsi="Arial" w:cs="Arial"/>
          <w:lang w:val="en-US"/>
        </w:rPr>
      </w:pPr>
      <w:r w:rsidRPr="00AC0715">
        <w:rPr>
          <w:rFonts w:ascii="Arial" w:hAnsi="Arial" w:cs="Arial"/>
        </w:rPr>
        <w:object w:dxaOrig="12270" w:dyaOrig="1320">
          <v:shape id="_x0000_i1029" type="#_x0000_t75" style="width:342pt;height:36.6pt" o:ole="">
            <v:imagedata r:id="rId17" o:title=""/>
          </v:shape>
          <o:OLEObject Type="Embed" ProgID="ChemWindow.Document" ShapeID="_x0000_i1029" DrawAspect="Content" ObjectID="_1314808290" r:id="rId18"/>
        </w:objec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What is the total contribution of the Kekule structures to this electronic state of benzene?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In chemical reactions molecular structure changes over time so that the electronic state of a molecule is a function of time. In some cases structure of a molecule can be pr</w:t>
      </w:r>
      <w:r>
        <w:rPr>
          <w:rFonts w:ascii="Arial" w:hAnsi="Arial" w:cs="Arial"/>
          <w:lang w:val="en-US"/>
        </w:rPr>
        <w:t>e</w:t>
      </w:r>
      <w:r>
        <w:rPr>
          <w:rFonts w:ascii="Arial" w:hAnsi="Arial" w:cs="Arial"/>
          <w:lang w:val="en-US"/>
        </w:rPr>
        <w:t xml:space="preserve">sented by a superposition of the initial and final states with time-dependent coefficients.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Let’s assume that a molecule oscillates between two pure states, one with a wave fun</w:t>
      </w:r>
      <w:r>
        <w:rPr>
          <w:rFonts w:ascii="Arial" w:hAnsi="Arial" w:cs="Arial"/>
          <w:lang w:val="en-US"/>
        </w:rPr>
        <w:t>c</w:t>
      </w:r>
      <w:r>
        <w:rPr>
          <w:rFonts w:ascii="Arial" w:hAnsi="Arial" w:cs="Arial"/>
          <w:lang w:val="en-US"/>
        </w:rPr>
        <w:t xml:space="preserve">tion </w:t>
      </w:r>
      <w:r>
        <w:rPr>
          <w:rFonts w:ascii="Arial" w:hAnsi="Arial" w:cs="Arial"/>
        </w:rPr>
        <w:sym w:font="Symbol" w:char="F059"/>
      </w:r>
      <w:r>
        <w:rPr>
          <w:rFonts w:ascii="Arial" w:hAnsi="Arial" w:cs="Arial"/>
          <w:vertAlign w:val="subscript"/>
          <w:lang w:val="en-US"/>
        </w:rPr>
        <w:t>1</w:t>
      </w:r>
      <w:r>
        <w:rPr>
          <w:rFonts w:ascii="Arial" w:hAnsi="Arial" w:cs="Arial"/>
          <w:lang w:val="en-US"/>
        </w:rPr>
        <w:t xml:space="preserve">, and another with a wavefunction </w:t>
      </w:r>
      <w:r>
        <w:rPr>
          <w:rFonts w:ascii="Arial" w:hAnsi="Arial" w:cs="Arial"/>
        </w:rPr>
        <w:sym w:font="Symbol" w:char="F059"/>
      </w:r>
      <w:r>
        <w:rPr>
          <w:rFonts w:ascii="Arial" w:hAnsi="Arial" w:cs="Arial"/>
          <w:vertAlign w:val="subscript"/>
          <w:lang w:val="en-US"/>
        </w:rPr>
        <w:t>2</w:t>
      </w:r>
      <w:r>
        <w:rPr>
          <w:rFonts w:ascii="Arial" w:hAnsi="Arial" w:cs="Arial"/>
          <w:lang w:val="en-US"/>
        </w:rPr>
        <w:t xml:space="preserve">, with the frequency </w:t>
      </w:r>
      <w:r>
        <w:rPr>
          <w:rFonts w:ascii="Arial" w:hAnsi="Arial" w:cs="Arial"/>
        </w:rPr>
        <w:sym w:font="Symbol" w:char="F077"/>
      </w:r>
      <w:r>
        <w:rPr>
          <w:rFonts w:ascii="Arial" w:hAnsi="Arial" w:cs="Arial"/>
          <w:lang w:val="en-US"/>
        </w:rPr>
        <w:t>. Initially (</w:t>
      </w:r>
      <w:r>
        <w:rPr>
          <w:rFonts w:ascii="Arial" w:hAnsi="Arial" w:cs="Arial"/>
          <w:i/>
          <w:iCs/>
          <w:lang w:val="en-US"/>
        </w:rPr>
        <w:t>t</w:t>
      </w:r>
      <w:r>
        <w:rPr>
          <w:rFonts w:ascii="Arial" w:hAnsi="Arial" w:cs="Arial"/>
          <w:lang w:val="en-US"/>
        </w:rPr>
        <w:t xml:space="preserve"> = 0) the molecule is in the pure first state and after a half-period (</w:t>
      </w:r>
      <w:r>
        <w:rPr>
          <w:rFonts w:ascii="Arial" w:hAnsi="Arial" w:cs="Arial"/>
          <w:i/>
          <w:iCs/>
          <w:lang w:val="en-US"/>
        </w:rPr>
        <w:t>t</w:t>
      </w:r>
      <w:r>
        <w:rPr>
          <w:rFonts w:ascii="Arial" w:hAnsi="Arial" w:cs="Arial"/>
          <w:lang w:val="en-US"/>
        </w:rPr>
        <w:t xml:space="preserve"> = </w:t>
      </w:r>
      <w:r>
        <w:rPr>
          <w:rFonts w:ascii="Arial" w:hAnsi="Arial" w:cs="Arial"/>
        </w:rPr>
        <w:sym w:font="Symbol" w:char="F070"/>
      </w:r>
      <w:r>
        <w:rPr>
          <w:rFonts w:ascii="Arial" w:hAnsi="Arial" w:cs="Arial"/>
          <w:lang w:val="en-US"/>
        </w:rPr>
        <w:t>/</w:t>
      </w:r>
      <w:r>
        <w:rPr>
          <w:rFonts w:ascii="Arial" w:hAnsi="Arial" w:cs="Arial"/>
        </w:rPr>
        <w:sym w:font="Symbol" w:char="F077"/>
      </w:r>
      <w:r>
        <w:rPr>
          <w:rFonts w:ascii="Arial" w:hAnsi="Arial" w:cs="Arial"/>
          <w:lang w:val="en-US"/>
        </w:rPr>
        <w:t>) – in the second pure state.</w:t>
      </w:r>
    </w:p>
    <w:p w:rsidR="00935579" w:rsidRDefault="00935579">
      <w:pPr>
        <w:spacing w:line="360" w:lineRule="auto"/>
        <w:jc w:val="both"/>
        <w:rPr>
          <w:rFonts w:ascii="Arial" w:hAnsi="Arial" w:cs="Arial"/>
          <w:lang w:val="en-US"/>
        </w:rPr>
      </w:pPr>
    </w:p>
    <w:p w:rsidR="00935579" w:rsidRDefault="00935579">
      <w:pPr>
        <w:pStyle w:val="Plattetekst3"/>
      </w:pPr>
      <w:r>
        <w:t>5. Find the time-dependent coefficients of the superposition of these states describing the electronic structure of the molecule. Write the total wave function at a quarter of a period.</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p>
    <w:p w:rsidR="00935579" w:rsidRDefault="00935579">
      <w:pPr>
        <w:pStyle w:val="Kop1"/>
        <w:spacing w:line="360" w:lineRule="auto"/>
        <w:jc w:val="both"/>
        <w:rPr>
          <w:rFonts w:ascii="Arial" w:hAnsi="Arial" w:cs="Arial"/>
        </w:rPr>
      </w:pPr>
      <w:bookmarkStart w:id="2" w:name="_Toc157931380"/>
      <w:r>
        <w:rPr>
          <w:rFonts w:ascii="Arial" w:hAnsi="Arial" w:cs="Arial"/>
        </w:rPr>
        <w:t>Problem 3. QUANTUM UNCERTAINTY</w:t>
      </w:r>
      <w:bookmarkEnd w:id="2"/>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One of the main quantum laws relates the uncertainties of position </w:t>
      </w:r>
      <w:r>
        <w:rPr>
          <w:rFonts w:ascii="Arial" w:hAnsi="Arial" w:cs="Arial"/>
        </w:rPr>
        <w:sym w:font="Symbol" w:char="F044"/>
      </w:r>
      <w:r>
        <w:rPr>
          <w:rFonts w:ascii="Arial" w:hAnsi="Arial" w:cs="Arial"/>
          <w:i/>
          <w:iCs/>
          <w:lang w:val="en-US"/>
        </w:rPr>
        <w:t>x</w:t>
      </w:r>
      <w:r>
        <w:rPr>
          <w:rFonts w:ascii="Arial" w:hAnsi="Arial" w:cs="Arial"/>
          <w:lang w:val="en-US"/>
        </w:rPr>
        <w:t xml:space="preserve"> and momentum </w:t>
      </w:r>
      <w:r>
        <w:rPr>
          <w:rFonts w:ascii="Arial" w:hAnsi="Arial" w:cs="Arial"/>
        </w:rPr>
        <w:sym w:font="Symbol" w:char="F044"/>
      </w:r>
      <w:r>
        <w:rPr>
          <w:rFonts w:ascii="Arial" w:hAnsi="Arial" w:cs="Arial"/>
          <w:i/>
          <w:iCs/>
          <w:lang w:val="en-US"/>
        </w:rPr>
        <w:t>p</w:t>
      </w:r>
      <w:r>
        <w:rPr>
          <w:rFonts w:ascii="Arial" w:hAnsi="Arial" w:cs="Arial"/>
          <w:lang w:val="en-US"/>
        </w:rPr>
        <w:t xml:space="preserve"> of quantum particles. The uncertainty product cannot be less than a fixed value – a half of Planck’s constant:</w:t>
      </w:r>
    </w:p>
    <w:p w:rsidR="00935579" w:rsidRDefault="00935579">
      <w:pPr>
        <w:spacing w:line="360" w:lineRule="auto"/>
        <w:jc w:val="center"/>
        <w:rPr>
          <w:rFonts w:ascii="Arial" w:hAnsi="Arial" w:cs="Arial"/>
        </w:rPr>
      </w:pPr>
      <w:r w:rsidRPr="00AC0715">
        <w:rPr>
          <w:rFonts w:ascii="Arial" w:hAnsi="Arial" w:cs="Arial"/>
          <w:position w:val="-26"/>
        </w:rPr>
        <w:object w:dxaOrig="1300" w:dyaOrig="700">
          <v:shape id="_x0000_i1030" type="#_x0000_t75" style="width:65.4pt;height:35.4pt" o:ole="">
            <v:imagedata r:id="rId19" o:title=""/>
          </v:shape>
          <o:OLEObject Type="Embed" ProgID="Equation.DSMT4" ShapeID="_x0000_i1030" DrawAspect="Content" ObjectID="_1314808291" r:id="rId20"/>
        </w:object>
      </w:r>
    </w:p>
    <w:p w:rsidR="00935579" w:rsidRDefault="00935579">
      <w:pPr>
        <w:spacing w:line="360" w:lineRule="auto"/>
        <w:jc w:val="both"/>
        <w:rPr>
          <w:rFonts w:ascii="Arial" w:hAnsi="Arial" w:cs="Arial"/>
          <w:lang w:val="en-US"/>
        </w:rPr>
      </w:pPr>
      <w:r>
        <w:rPr>
          <w:rFonts w:ascii="Arial" w:hAnsi="Arial" w:cs="Arial"/>
          <w:lang w:val="en-US"/>
        </w:rPr>
        <w:lastRenderedPageBreak/>
        <w:t xml:space="preserve">where momentum is the product of mass and velocity: </w:t>
      </w:r>
      <w:r>
        <w:rPr>
          <w:rFonts w:ascii="Arial" w:hAnsi="Arial" w:cs="Arial"/>
          <w:i/>
          <w:iCs/>
          <w:lang w:val="en-US"/>
        </w:rPr>
        <w:t>p</w:t>
      </w:r>
      <w:r>
        <w:rPr>
          <w:rFonts w:ascii="Arial" w:hAnsi="Arial" w:cs="Arial"/>
          <w:lang w:val="en-US"/>
        </w:rPr>
        <w:t xml:space="preserve"> = </w:t>
      </w:r>
      <w:r>
        <w:rPr>
          <w:rFonts w:ascii="Arial" w:hAnsi="Arial" w:cs="Arial"/>
          <w:i/>
          <w:iCs/>
          <w:lang w:val="en-US"/>
        </w:rPr>
        <w:t>mV</w:t>
      </w:r>
      <w:r>
        <w:rPr>
          <w:rFonts w:ascii="Arial" w:hAnsi="Arial" w:cs="Arial"/>
          <w:lang w:val="en-US"/>
        </w:rPr>
        <w:t xml:space="preserve">, the Planck’s constant is </w:t>
      </w:r>
      <w:r w:rsidRPr="00AC0715">
        <w:rPr>
          <w:rFonts w:ascii="Arial" w:hAnsi="Arial" w:cs="Arial"/>
          <w:position w:val="-4"/>
        </w:rPr>
        <w:object w:dxaOrig="220" w:dyaOrig="279">
          <v:shape id="_x0000_i1031" type="#_x0000_t75" style="width:11.4pt;height:14.4pt" o:ole="">
            <v:imagedata r:id="rId21" o:title=""/>
          </v:shape>
          <o:OLEObject Type="Embed" ProgID="Equation.DSMT4" ShapeID="_x0000_i1031" DrawAspect="Content" ObjectID="_1314808292" r:id="rId22"/>
        </w:object>
      </w:r>
      <w:r>
        <w:rPr>
          <w:rFonts w:ascii="Arial" w:hAnsi="Arial" w:cs="Arial"/>
          <w:lang w:val="en-US"/>
        </w:rPr>
        <w:t xml:space="preserve"> = 1.05</w:t>
      </w:r>
      <w:r>
        <w:rPr>
          <w:rFonts w:ascii="Arial" w:hAnsi="Arial" w:cs="Arial"/>
        </w:rPr>
        <w:sym w:font="Symbol" w:char="F0D7"/>
      </w:r>
      <w:r>
        <w:rPr>
          <w:rFonts w:ascii="Arial" w:hAnsi="Arial" w:cs="Arial"/>
          <w:lang w:val="en-US"/>
        </w:rPr>
        <w:t>10</w:t>
      </w:r>
      <w:r>
        <w:rPr>
          <w:rFonts w:ascii="Arial" w:hAnsi="Arial" w:cs="Arial"/>
          <w:vertAlign w:val="superscript"/>
          <w:lang w:val="en-US"/>
        </w:rPr>
        <w:t>–34</w:t>
      </w:r>
      <w:r>
        <w:rPr>
          <w:rFonts w:ascii="Arial" w:hAnsi="Arial" w:cs="Arial"/>
          <w:lang w:val="en-US"/>
        </w:rPr>
        <w:t xml:space="preserve"> J</w:t>
      </w:r>
      <w:r>
        <w:rPr>
          <w:rFonts w:ascii="Arial" w:hAnsi="Arial" w:cs="Arial"/>
        </w:rPr>
        <w:sym w:font="Symbol" w:char="F0D7"/>
      </w:r>
      <w:r>
        <w:rPr>
          <w:rFonts w:ascii="Arial" w:hAnsi="Arial" w:cs="Arial"/>
          <w:lang w:val="en-US"/>
        </w:rPr>
        <w:t>s.</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1. Without performing calculations arrange the following particles in the order of increa</w:t>
      </w:r>
      <w:r>
        <w:rPr>
          <w:rFonts w:ascii="Arial" w:hAnsi="Arial" w:cs="Arial"/>
          <w:lang w:val="en-US"/>
        </w:rPr>
        <w:t>s</w:t>
      </w:r>
      <w:r>
        <w:rPr>
          <w:rFonts w:ascii="Arial" w:hAnsi="Arial" w:cs="Arial"/>
          <w:lang w:val="en-US"/>
        </w:rPr>
        <w:t xml:space="preserve">ing minimal uncertainty of velocity, </w:t>
      </w:r>
      <w:r>
        <w:rPr>
          <w:rFonts w:ascii="Arial" w:hAnsi="Arial" w:cs="Arial"/>
        </w:rPr>
        <w:sym w:font="Symbol" w:char="F044"/>
      </w:r>
      <w:r>
        <w:rPr>
          <w:rFonts w:ascii="Arial" w:hAnsi="Arial" w:cs="Arial"/>
          <w:i/>
          <w:iCs/>
          <w:lang w:val="en-US"/>
        </w:rPr>
        <w:t>V</w:t>
      </w:r>
      <w:r>
        <w:rPr>
          <w:rFonts w:ascii="Arial" w:hAnsi="Arial" w:cs="Arial"/>
          <w:vertAlign w:val="subscript"/>
          <w:lang w:val="en-US"/>
        </w:rPr>
        <w:t>min</w:t>
      </w:r>
      <w:r>
        <w:rPr>
          <w:rFonts w:ascii="Arial" w:hAnsi="Arial" w:cs="Arial"/>
          <w:lang w:val="en-US"/>
        </w:rPr>
        <w:t>:</w:t>
      </w:r>
    </w:p>
    <w:p w:rsidR="00935579" w:rsidRDefault="00935579">
      <w:pPr>
        <w:spacing w:line="360" w:lineRule="auto"/>
        <w:jc w:val="both"/>
        <w:rPr>
          <w:rFonts w:ascii="Arial" w:hAnsi="Arial" w:cs="Arial"/>
          <w:lang w:val="en-US"/>
        </w:rPr>
      </w:pPr>
      <w:r>
        <w:rPr>
          <w:rFonts w:ascii="Arial" w:hAnsi="Arial" w:cs="Arial"/>
          <w:lang w:val="en-US"/>
        </w:rPr>
        <w:tab/>
        <w:t>a) an electron in a H</w:t>
      </w:r>
      <w:r>
        <w:rPr>
          <w:rFonts w:ascii="Arial" w:hAnsi="Arial" w:cs="Arial"/>
          <w:vertAlign w:val="subscript"/>
          <w:lang w:val="en-US"/>
        </w:rPr>
        <w:t>2</w:t>
      </w:r>
      <w:r>
        <w:rPr>
          <w:rFonts w:ascii="Arial" w:hAnsi="Arial" w:cs="Arial"/>
          <w:lang w:val="en-US"/>
        </w:rPr>
        <w:t xml:space="preserve"> molecule;</w:t>
      </w:r>
    </w:p>
    <w:p w:rsidR="00935579" w:rsidRDefault="00935579">
      <w:pPr>
        <w:spacing w:line="360" w:lineRule="auto"/>
        <w:jc w:val="both"/>
        <w:rPr>
          <w:rFonts w:ascii="Arial" w:hAnsi="Arial" w:cs="Arial"/>
          <w:lang w:val="en-US"/>
        </w:rPr>
      </w:pPr>
      <w:r>
        <w:rPr>
          <w:rFonts w:ascii="Arial" w:hAnsi="Arial" w:cs="Arial"/>
          <w:lang w:val="en-US"/>
        </w:rPr>
        <w:tab/>
        <w:t>b) a H atom in a H</w:t>
      </w:r>
      <w:r>
        <w:rPr>
          <w:rFonts w:ascii="Arial" w:hAnsi="Arial" w:cs="Arial"/>
          <w:vertAlign w:val="subscript"/>
          <w:lang w:val="en-US"/>
        </w:rPr>
        <w:t>2</w:t>
      </w:r>
      <w:r>
        <w:rPr>
          <w:rFonts w:ascii="Arial" w:hAnsi="Arial" w:cs="Arial"/>
          <w:lang w:val="en-US"/>
        </w:rPr>
        <w:t xml:space="preserve"> molecule;</w:t>
      </w:r>
    </w:p>
    <w:p w:rsidR="00935579" w:rsidRDefault="00935579">
      <w:pPr>
        <w:spacing w:line="360" w:lineRule="auto"/>
        <w:jc w:val="both"/>
        <w:rPr>
          <w:rFonts w:ascii="Arial" w:hAnsi="Arial" w:cs="Arial"/>
          <w:lang w:val="en-US"/>
        </w:rPr>
      </w:pPr>
      <w:r>
        <w:rPr>
          <w:rFonts w:ascii="Arial" w:hAnsi="Arial" w:cs="Arial"/>
          <w:lang w:val="en-US"/>
        </w:rPr>
        <w:tab/>
        <w:t>c) a proton in the carbon nucleus;</w:t>
      </w:r>
    </w:p>
    <w:p w:rsidR="00935579" w:rsidRDefault="00935579">
      <w:pPr>
        <w:spacing w:line="360" w:lineRule="auto"/>
        <w:jc w:val="both"/>
        <w:rPr>
          <w:rFonts w:ascii="Arial" w:hAnsi="Arial" w:cs="Arial"/>
          <w:lang w:val="en-US"/>
        </w:rPr>
      </w:pPr>
      <w:r>
        <w:rPr>
          <w:rFonts w:ascii="Arial" w:hAnsi="Arial" w:cs="Arial"/>
          <w:lang w:val="en-US"/>
        </w:rPr>
        <w:tab/>
        <w:t>d) a H</w:t>
      </w:r>
      <w:r>
        <w:rPr>
          <w:rFonts w:ascii="Arial" w:hAnsi="Arial" w:cs="Arial"/>
          <w:vertAlign w:val="subscript"/>
          <w:lang w:val="en-US"/>
        </w:rPr>
        <w:t>2</w:t>
      </w:r>
      <w:r>
        <w:rPr>
          <w:rFonts w:ascii="Arial" w:hAnsi="Arial" w:cs="Arial"/>
          <w:lang w:val="en-US"/>
        </w:rPr>
        <w:t xml:space="preserve"> molecule within a nanotube;</w:t>
      </w:r>
    </w:p>
    <w:p w:rsidR="00935579" w:rsidRDefault="00935579">
      <w:pPr>
        <w:spacing w:line="360" w:lineRule="auto"/>
        <w:jc w:val="both"/>
        <w:rPr>
          <w:rFonts w:ascii="Arial" w:hAnsi="Arial" w:cs="Arial"/>
          <w:lang w:val="en-US"/>
        </w:rPr>
      </w:pPr>
      <w:r>
        <w:rPr>
          <w:rFonts w:ascii="Arial" w:hAnsi="Arial" w:cs="Arial"/>
          <w:lang w:val="en-US"/>
        </w:rPr>
        <w:tab/>
        <w:t>e) a O</w:t>
      </w:r>
      <w:r>
        <w:rPr>
          <w:rFonts w:ascii="Arial" w:hAnsi="Arial" w:cs="Arial"/>
          <w:vertAlign w:val="subscript"/>
          <w:lang w:val="en-US"/>
        </w:rPr>
        <w:t>2</w:t>
      </w:r>
      <w:r>
        <w:rPr>
          <w:rFonts w:ascii="Arial" w:hAnsi="Arial" w:cs="Arial"/>
          <w:lang w:val="en-US"/>
        </w:rPr>
        <w:t xml:space="preserve"> molecule in the room of </w:t>
      </w:r>
      <w:smartTag w:uri="urn:schemas-microsoft-com:office:smarttags" w:element="metricconverter">
        <w:smartTagPr>
          <w:attr w:name="ProductID" w:val="5 m"/>
        </w:smartTagPr>
        <w:r>
          <w:rPr>
            <w:rFonts w:ascii="Arial" w:hAnsi="Arial" w:cs="Arial"/>
            <w:lang w:val="en-US"/>
          </w:rPr>
          <w:t>5 m</w:t>
        </w:r>
      </w:smartTag>
      <w:r>
        <w:rPr>
          <w:rFonts w:ascii="Arial" w:hAnsi="Arial" w:cs="Arial"/>
          <w:lang w:val="en-US"/>
        </w:rPr>
        <w:t xml:space="preserve"> width.</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2. For the first and the last particles from the list above calculate </w:t>
      </w:r>
      <w:r>
        <w:rPr>
          <w:rFonts w:ascii="Arial" w:hAnsi="Arial" w:cs="Arial"/>
        </w:rPr>
        <w:sym w:font="Symbol" w:char="F044"/>
      </w:r>
      <w:r>
        <w:rPr>
          <w:rFonts w:ascii="Arial" w:hAnsi="Arial" w:cs="Arial"/>
          <w:i/>
          <w:iCs/>
          <w:lang w:val="en-US"/>
        </w:rPr>
        <w:t>V</w:t>
      </w:r>
      <w:r>
        <w:rPr>
          <w:rFonts w:ascii="Arial" w:hAnsi="Arial" w:cs="Arial"/>
          <w:vertAlign w:val="subscript"/>
          <w:lang w:val="en-US"/>
        </w:rPr>
        <w:t>min</w:t>
      </w:r>
      <w:r>
        <w:rPr>
          <w:rFonts w:ascii="Arial" w:hAnsi="Arial" w:cs="Arial"/>
          <w:lang w:val="en-US"/>
        </w:rPr>
        <w:t>. Take the nece</w:t>
      </w:r>
      <w:r>
        <w:rPr>
          <w:rFonts w:ascii="Arial" w:hAnsi="Arial" w:cs="Arial"/>
          <w:lang w:val="en-US"/>
        </w:rPr>
        <w:t>s</w:t>
      </w:r>
      <w:r>
        <w:rPr>
          <w:rFonts w:ascii="Arial" w:hAnsi="Arial" w:cs="Arial"/>
          <w:lang w:val="en-US"/>
        </w:rPr>
        <w:t>sary reference data from handbooks or Internet.</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p>
    <w:p w:rsidR="00935579" w:rsidRDefault="00935579">
      <w:pPr>
        <w:pStyle w:val="Kop1"/>
        <w:spacing w:line="360" w:lineRule="auto"/>
        <w:jc w:val="both"/>
        <w:rPr>
          <w:rFonts w:ascii="Arial" w:hAnsi="Arial" w:cs="Arial"/>
        </w:rPr>
      </w:pPr>
      <w:bookmarkStart w:id="3" w:name="_Toc157931381"/>
      <w:r>
        <w:rPr>
          <w:rFonts w:ascii="Arial" w:hAnsi="Arial" w:cs="Arial"/>
        </w:rPr>
        <w:t>Problem 4. QUANTUM CHEMISTRY OF VISION</w:t>
      </w:r>
      <w:bookmarkEnd w:id="3"/>
    </w:p>
    <w:p w:rsidR="00935579" w:rsidRDefault="00935579">
      <w:pPr>
        <w:spacing w:line="360" w:lineRule="auto"/>
        <w:jc w:val="both"/>
        <w:rPr>
          <w:rFonts w:ascii="Arial" w:hAnsi="Arial" w:cs="Arial"/>
          <w:lang w:val="en-US"/>
        </w:rPr>
      </w:pPr>
    </w:p>
    <w:p w:rsidR="00935579" w:rsidRDefault="00935579">
      <w:pPr>
        <w:autoSpaceDE w:val="0"/>
        <w:autoSpaceDN w:val="0"/>
        <w:adjustRightInd w:val="0"/>
        <w:spacing w:line="360" w:lineRule="auto"/>
        <w:jc w:val="both"/>
        <w:rPr>
          <w:rFonts w:ascii="Arial" w:hAnsi="Arial" w:cs="Arial"/>
          <w:lang w:val="en-US"/>
        </w:rPr>
      </w:pPr>
      <w:r>
        <w:rPr>
          <w:rFonts w:ascii="Arial" w:hAnsi="Arial" w:cs="Arial"/>
          <w:lang w:val="en-US"/>
        </w:rPr>
        <w:t xml:space="preserve">The first step in the very complex mechanism of vision is the photoinduced </w:t>
      </w:r>
      <w:r>
        <w:rPr>
          <w:rFonts w:ascii="Arial" w:hAnsi="Arial" w:cs="Arial"/>
          <w:lang w:val="en-US"/>
        </w:rPr>
        <w:br/>
      </w:r>
      <w:r>
        <w:rPr>
          <w:rFonts w:ascii="Arial" w:hAnsi="Arial" w:cs="Arial"/>
          <w:i/>
          <w:iCs/>
          <w:lang w:val="en-US"/>
        </w:rPr>
        <w:t>cis</w:t>
      </w:r>
      <w:r>
        <w:rPr>
          <w:rFonts w:ascii="Arial" w:hAnsi="Arial" w:cs="Arial"/>
          <w:lang w:val="en-US"/>
        </w:rPr>
        <w:t xml:space="preserve"> </w:t>
      </w:r>
      <w:r>
        <w:rPr>
          <w:rFonts w:ascii="Arial" w:hAnsi="Arial" w:cs="Arial"/>
          <w:lang w:val="en-US"/>
        </w:rPr>
        <w:sym w:font="Symbol" w:char="F0AE"/>
      </w:r>
      <w:r>
        <w:rPr>
          <w:rFonts w:ascii="Arial" w:hAnsi="Arial" w:cs="Arial"/>
          <w:lang w:val="en-US"/>
        </w:rPr>
        <w:t xml:space="preserve"> </w:t>
      </w:r>
      <w:r>
        <w:rPr>
          <w:rFonts w:ascii="Arial" w:hAnsi="Arial" w:cs="Arial"/>
          <w:i/>
          <w:iCs/>
          <w:lang w:val="en-US"/>
        </w:rPr>
        <w:t>trans</w:t>
      </w:r>
      <w:r>
        <w:rPr>
          <w:rFonts w:ascii="Arial" w:hAnsi="Arial" w:cs="Arial"/>
          <w:lang w:val="en-US"/>
        </w:rPr>
        <w:t xml:space="preserve"> isomerization of the chromophore retinal embedded in rhodopsin molecules. Absorption of visible light by </w:t>
      </w:r>
      <w:r>
        <w:rPr>
          <w:rFonts w:ascii="Arial" w:hAnsi="Arial" w:cs="Arial"/>
          <w:i/>
          <w:iCs/>
          <w:lang w:val="en-US"/>
        </w:rPr>
        <w:t>cis</w:t>
      </w:r>
      <w:r>
        <w:rPr>
          <w:rFonts w:ascii="Arial" w:hAnsi="Arial" w:cs="Arial"/>
          <w:lang w:val="en-US"/>
        </w:rPr>
        <w:t xml:space="preserve">-retinal causes a change of the configuration of a double bond: </w:t>
      </w:r>
    </w:p>
    <w:p w:rsidR="00935579" w:rsidRDefault="00935579">
      <w:pPr>
        <w:spacing w:line="360" w:lineRule="auto"/>
        <w:jc w:val="both"/>
        <w:rPr>
          <w:rFonts w:ascii="Arial" w:hAnsi="Arial" w:cs="Arial"/>
          <w:lang w:val="en-US"/>
        </w:rPr>
      </w:pPr>
    </w:p>
    <w:p w:rsidR="00935579" w:rsidRDefault="00935579">
      <w:pPr>
        <w:spacing w:line="360" w:lineRule="auto"/>
        <w:jc w:val="center"/>
        <w:rPr>
          <w:rFonts w:ascii="Arial" w:hAnsi="Arial" w:cs="Arial"/>
        </w:rPr>
      </w:pPr>
      <w:r w:rsidRPr="00AC0715">
        <w:rPr>
          <w:rFonts w:ascii="Arial" w:hAnsi="Arial" w:cs="Arial"/>
        </w:rPr>
        <w:object w:dxaOrig="9202" w:dyaOrig="2035">
          <v:shape id="_x0000_i1032" type="#_x0000_t75" style="width:459.6pt;height:102pt" o:ole="">
            <v:imagedata r:id="rId23" o:title=""/>
          </v:shape>
          <o:OLEObject Type="Embed" ProgID="ACD.ChemSketch.20" ShapeID="_x0000_i1032" DrawAspect="Content" ObjectID="_1314808293" r:id="rId24"/>
        </w:object>
      </w:r>
    </w:p>
    <w:p w:rsidR="00935579" w:rsidRDefault="00935579">
      <w:pPr>
        <w:spacing w:line="360" w:lineRule="auto"/>
        <w:jc w:val="both"/>
        <w:rPr>
          <w:rFonts w:ascii="Arial" w:hAnsi="Arial" w:cs="Arial"/>
        </w:rPr>
      </w:pPr>
    </w:p>
    <w:p w:rsidR="00935579" w:rsidRDefault="00935579">
      <w:pPr>
        <w:spacing w:line="360" w:lineRule="auto"/>
        <w:jc w:val="both"/>
        <w:rPr>
          <w:rFonts w:ascii="Arial" w:hAnsi="Arial" w:cs="Arial"/>
          <w:lang w:val="en-US"/>
        </w:rPr>
      </w:pPr>
      <w:r>
        <w:rPr>
          <w:rFonts w:ascii="Arial" w:hAnsi="Arial" w:cs="Arial"/>
          <w:lang w:val="en-US"/>
        </w:rPr>
        <w:t xml:space="preserve">1. Show the double bond, which participates in the </w:t>
      </w:r>
      <w:r>
        <w:rPr>
          <w:rFonts w:ascii="Arial" w:hAnsi="Arial" w:cs="Arial"/>
          <w:i/>
          <w:iCs/>
          <w:lang w:val="en-US"/>
        </w:rPr>
        <w:t>cis</w:t>
      </w:r>
      <w:r>
        <w:rPr>
          <w:rFonts w:ascii="Arial" w:hAnsi="Arial" w:cs="Arial"/>
          <w:lang w:val="en-US"/>
        </w:rPr>
        <w:t>-</w:t>
      </w:r>
      <w:r>
        <w:rPr>
          <w:rFonts w:ascii="Arial" w:hAnsi="Arial" w:cs="Arial"/>
          <w:i/>
          <w:iCs/>
          <w:lang w:val="en-US"/>
        </w:rPr>
        <w:t>trans</w:t>
      </w:r>
      <w:r>
        <w:rPr>
          <w:rFonts w:ascii="Arial" w:hAnsi="Arial" w:cs="Arial"/>
          <w:lang w:val="en-US"/>
        </w:rPr>
        <w:t>-isomerization. Indicate the reaction coordinate.</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2. Energies of the reactant and the product were found to be periodic functions of the reaction coordinate </w:t>
      </w:r>
      <w:r>
        <w:rPr>
          <w:rFonts w:ascii="Arial" w:hAnsi="Arial" w:cs="Arial"/>
          <w:i/>
          <w:iCs/>
          <w:lang w:val="en-US"/>
        </w:rPr>
        <w:t>x</w:t>
      </w:r>
      <w:r>
        <w:rPr>
          <w:rFonts w:ascii="Arial" w:hAnsi="Arial" w:cs="Arial"/>
          <w:lang w:val="en-US"/>
        </w:rPr>
        <w:t xml:space="preserve">: </w:t>
      </w:r>
    </w:p>
    <w:p w:rsidR="00935579" w:rsidRDefault="00935579">
      <w:pPr>
        <w:spacing w:line="360" w:lineRule="auto"/>
        <w:jc w:val="center"/>
        <w:rPr>
          <w:rFonts w:ascii="Arial" w:hAnsi="Arial" w:cs="Arial"/>
          <w:lang w:val="en-US"/>
        </w:rPr>
      </w:pPr>
      <w:r w:rsidRPr="00AC0715">
        <w:rPr>
          <w:rFonts w:ascii="Arial" w:hAnsi="Arial" w:cs="Arial"/>
          <w:position w:val="-14"/>
        </w:rPr>
        <w:object w:dxaOrig="2940" w:dyaOrig="420">
          <v:shape id="_x0000_i1033" type="#_x0000_t75" style="width:147pt;height:21pt" o:ole="">
            <v:imagedata r:id="rId25" o:title=""/>
          </v:shape>
          <o:OLEObject Type="Embed" ProgID="Equation.3" ShapeID="_x0000_i1033" DrawAspect="Content" ObjectID="_1314808294" r:id="rId26"/>
        </w:object>
      </w:r>
      <w:r>
        <w:rPr>
          <w:rFonts w:ascii="Arial" w:hAnsi="Arial" w:cs="Arial"/>
          <w:lang w:val="en-US"/>
        </w:rPr>
        <w:t>,</w:t>
      </w:r>
    </w:p>
    <w:p w:rsidR="00935579" w:rsidRDefault="00935579">
      <w:pPr>
        <w:spacing w:line="360" w:lineRule="auto"/>
        <w:jc w:val="center"/>
        <w:rPr>
          <w:rFonts w:ascii="Arial" w:hAnsi="Arial" w:cs="Arial"/>
          <w:lang w:val="en-US"/>
        </w:rPr>
      </w:pPr>
      <w:r w:rsidRPr="00AC0715">
        <w:rPr>
          <w:rFonts w:ascii="Arial" w:hAnsi="Arial" w:cs="Arial"/>
          <w:position w:val="-12"/>
        </w:rPr>
        <w:object w:dxaOrig="3280" w:dyaOrig="380">
          <v:shape id="_x0000_i1034" type="#_x0000_t75" style="width:164.4pt;height:18.6pt" o:ole="">
            <v:imagedata r:id="rId27" o:title=""/>
          </v:shape>
          <o:OLEObject Type="Embed" ProgID="Equation.3" ShapeID="_x0000_i1034" DrawAspect="Content" ObjectID="_1314808295" r:id="rId28"/>
        </w:object>
      </w:r>
      <w:r>
        <w:rPr>
          <w:rFonts w:ascii="Arial" w:hAnsi="Arial" w:cs="Arial"/>
          <w:lang w:val="en-US"/>
        </w:rPr>
        <w:t>.</w:t>
      </w:r>
    </w:p>
    <w:p w:rsidR="00935579" w:rsidRDefault="00935579">
      <w:pPr>
        <w:spacing w:line="360" w:lineRule="auto"/>
        <w:jc w:val="both"/>
        <w:rPr>
          <w:rFonts w:ascii="Arial" w:hAnsi="Arial" w:cs="Arial"/>
          <w:lang w:val="en-US"/>
        </w:rPr>
      </w:pPr>
      <w:r>
        <w:rPr>
          <w:rFonts w:ascii="Arial" w:hAnsi="Arial" w:cs="Arial"/>
          <w:lang w:val="en-US"/>
        </w:rPr>
        <w:t>Energies are in eV (1 eV = 1.60</w:t>
      </w:r>
      <w:r>
        <w:rPr>
          <w:rFonts w:ascii="Arial" w:hAnsi="Arial" w:cs="Arial"/>
        </w:rPr>
        <w:sym w:font="Symbol" w:char="F0D7"/>
      </w:r>
      <w:r>
        <w:rPr>
          <w:rFonts w:ascii="Arial" w:hAnsi="Arial" w:cs="Arial"/>
          <w:lang w:val="en-US"/>
        </w:rPr>
        <w:t>10</w:t>
      </w:r>
      <w:r>
        <w:rPr>
          <w:rFonts w:ascii="Arial" w:hAnsi="Arial" w:cs="Arial"/>
          <w:vertAlign w:val="superscript"/>
          <w:lang w:val="en-US"/>
        </w:rPr>
        <w:t>–19</w:t>
      </w:r>
      <w:r>
        <w:rPr>
          <w:rFonts w:ascii="Arial" w:hAnsi="Arial" w:cs="Arial"/>
          <w:lang w:val="en-US"/>
        </w:rPr>
        <w:t xml:space="preserve"> J = 96500 J/mol), </w:t>
      </w:r>
      <w:r>
        <w:rPr>
          <w:rFonts w:ascii="Arial" w:hAnsi="Arial" w:cs="Arial"/>
          <w:i/>
          <w:iCs/>
          <w:lang w:val="en-US"/>
        </w:rPr>
        <w:t>x</w:t>
      </w:r>
      <w:r>
        <w:rPr>
          <w:rFonts w:ascii="Arial" w:hAnsi="Arial" w:cs="Arial"/>
          <w:lang w:val="en-US"/>
        </w:rPr>
        <w:t xml:space="preserve"> = 0 corresponds to the rea</w:t>
      </w:r>
      <w:r>
        <w:rPr>
          <w:rFonts w:ascii="Arial" w:hAnsi="Arial" w:cs="Arial"/>
          <w:lang w:val="en-US"/>
        </w:rPr>
        <w:t>c</w:t>
      </w:r>
      <w:r>
        <w:rPr>
          <w:rFonts w:ascii="Arial" w:hAnsi="Arial" w:cs="Arial"/>
          <w:lang w:val="en-US"/>
        </w:rPr>
        <w:t xml:space="preserve">tant, </w:t>
      </w:r>
      <w:r>
        <w:rPr>
          <w:rFonts w:ascii="Arial" w:hAnsi="Arial" w:cs="Arial"/>
          <w:i/>
          <w:iCs/>
          <w:lang w:val="en-US"/>
        </w:rPr>
        <w:t>x</w:t>
      </w:r>
      <w:r>
        <w:rPr>
          <w:rFonts w:ascii="Arial" w:hAnsi="Arial" w:cs="Arial"/>
          <w:lang w:val="en-US"/>
        </w:rPr>
        <w:t xml:space="preserve"> = </w:t>
      </w:r>
      <w:r>
        <w:rPr>
          <w:rFonts w:ascii="Arial" w:hAnsi="Arial" w:cs="Arial"/>
        </w:rPr>
        <w:sym w:font="Symbol" w:char="F070"/>
      </w:r>
      <w:r>
        <w:rPr>
          <w:rFonts w:ascii="Arial" w:hAnsi="Arial" w:cs="Arial"/>
          <w:lang w:val="en-US"/>
        </w:rPr>
        <w:t xml:space="preserve"> – to the product. Draw the energy diagram for this reaction. Determine the energy change for the reaction and its activation energy in kJ/mol.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3. What is the shortest wavelength of light that can be absorbed by </w:t>
      </w:r>
      <w:r>
        <w:rPr>
          <w:rFonts w:ascii="Arial" w:hAnsi="Arial" w:cs="Arial"/>
          <w:i/>
          <w:iCs/>
          <w:lang w:val="en-US"/>
        </w:rPr>
        <w:t>cis</w:t>
      </w:r>
      <w:r>
        <w:rPr>
          <w:rFonts w:ascii="Arial" w:hAnsi="Arial" w:cs="Arial"/>
          <w:lang w:val="en-US"/>
        </w:rPr>
        <w:t>-retinal?</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Let us apply the “particle-in-a-box” model to the electrons present in the conjugated sy</w:t>
      </w:r>
      <w:r>
        <w:rPr>
          <w:rFonts w:ascii="Arial" w:hAnsi="Arial" w:cs="Arial"/>
          <w:lang w:val="en-US"/>
        </w:rPr>
        <w:t>s</w:t>
      </w:r>
      <w:r>
        <w:rPr>
          <w:rFonts w:ascii="Arial" w:hAnsi="Arial" w:cs="Arial"/>
          <w:lang w:val="en-US"/>
        </w:rPr>
        <w:t xml:space="preserve">tem of </w:t>
      </w:r>
      <w:r>
        <w:rPr>
          <w:rFonts w:ascii="Arial" w:hAnsi="Arial" w:cs="Arial"/>
          <w:i/>
          <w:iCs/>
          <w:lang w:val="en-US"/>
        </w:rPr>
        <w:t>cis</w:t>
      </w:r>
      <w:r>
        <w:rPr>
          <w:rFonts w:ascii="Arial" w:hAnsi="Arial" w:cs="Arial"/>
          <w:lang w:val="en-US"/>
        </w:rPr>
        <w:t xml:space="preserve">-retinal. Energy levels of a particle of the mass </w:t>
      </w:r>
      <w:r>
        <w:rPr>
          <w:rFonts w:ascii="Arial" w:hAnsi="Arial" w:cs="Arial"/>
          <w:i/>
          <w:iCs/>
          <w:lang w:val="en-US"/>
        </w:rPr>
        <w:t>m</w:t>
      </w:r>
      <w:r>
        <w:rPr>
          <w:rFonts w:ascii="Arial" w:hAnsi="Arial" w:cs="Arial"/>
          <w:lang w:val="en-US"/>
        </w:rPr>
        <w:t xml:space="preserve"> locked in an one-dimensional box of the width </w:t>
      </w:r>
      <w:r>
        <w:rPr>
          <w:rFonts w:ascii="Arial" w:hAnsi="Arial" w:cs="Arial"/>
          <w:i/>
          <w:iCs/>
          <w:lang w:val="en-US"/>
        </w:rPr>
        <w:t>l</w:t>
      </w:r>
      <w:r>
        <w:rPr>
          <w:rFonts w:ascii="Arial" w:hAnsi="Arial" w:cs="Arial"/>
          <w:lang w:val="en-US"/>
        </w:rPr>
        <w:t xml:space="preserve"> are given by:</w:t>
      </w:r>
    </w:p>
    <w:p w:rsidR="00935579" w:rsidRDefault="00935579">
      <w:pPr>
        <w:spacing w:line="360" w:lineRule="auto"/>
        <w:jc w:val="center"/>
        <w:rPr>
          <w:rFonts w:ascii="Arial" w:hAnsi="Arial" w:cs="Arial"/>
          <w:lang w:val="en-US"/>
        </w:rPr>
      </w:pPr>
      <w:r w:rsidRPr="00AC0715">
        <w:rPr>
          <w:rFonts w:ascii="Arial" w:hAnsi="Arial" w:cs="Arial"/>
          <w:position w:val="-28"/>
        </w:rPr>
        <w:object w:dxaOrig="1219" w:dyaOrig="760">
          <v:shape id="_x0000_i1035" type="#_x0000_t75" style="width:60.6pt;height:38.4pt" o:ole="">
            <v:imagedata r:id="rId29" o:title=""/>
          </v:shape>
          <o:OLEObject Type="Embed" ProgID="Equation.DSMT4" ShapeID="_x0000_i1035" DrawAspect="Content" ObjectID="_1314808296" r:id="rId30"/>
        </w:object>
      </w:r>
      <w:r>
        <w:rPr>
          <w:rFonts w:ascii="Arial" w:hAnsi="Arial" w:cs="Arial"/>
          <w:lang w:val="en-US"/>
        </w:rPr>
        <w:t xml:space="preserve">,   </w:t>
      </w:r>
      <w:r>
        <w:rPr>
          <w:rFonts w:ascii="Arial" w:hAnsi="Arial" w:cs="Arial"/>
          <w:i/>
          <w:iCs/>
          <w:lang w:val="en-US"/>
        </w:rPr>
        <w:t>n</w:t>
      </w:r>
      <w:r>
        <w:rPr>
          <w:rFonts w:ascii="Arial" w:hAnsi="Arial" w:cs="Arial"/>
          <w:lang w:val="en-US"/>
        </w:rPr>
        <w:t xml:space="preserve"> = 1, 2, …</w:t>
      </w:r>
    </w:p>
    <w:p w:rsidR="00935579" w:rsidRDefault="00935579">
      <w:pPr>
        <w:pStyle w:val="Plattetekst3"/>
      </w:pPr>
      <w:r>
        <w:t xml:space="preserve">4. What is the number of electrons in the conjugated system of </w:t>
      </w:r>
      <w:r>
        <w:rPr>
          <w:i/>
          <w:iCs/>
        </w:rPr>
        <w:t>cis</w:t>
      </w:r>
      <w:r>
        <w:t>-retinal?</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5. Based on your answers on questions (3)-(4) and using the formula above calculate </w:t>
      </w:r>
      <w:r>
        <w:rPr>
          <w:rFonts w:ascii="Arial" w:hAnsi="Arial" w:cs="Arial"/>
          <w:i/>
          <w:iCs/>
          <w:lang w:val="en-US"/>
        </w:rPr>
        <w:t>l</w:t>
      </w:r>
      <w:r>
        <w:rPr>
          <w:rFonts w:ascii="Arial" w:hAnsi="Arial" w:cs="Arial"/>
          <w:lang w:val="en-US"/>
        </w:rPr>
        <w:t>. How does this value compare with the structure of retinal molecule?</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p>
    <w:p w:rsidR="00935579" w:rsidRDefault="00935579">
      <w:pPr>
        <w:pStyle w:val="Kop1"/>
        <w:spacing w:line="360" w:lineRule="auto"/>
        <w:jc w:val="both"/>
        <w:rPr>
          <w:rFonts w:ascii="Arial" w:hAnsi="Arial" w:cs="Arial"/>
        </w:rPr>
      </w:pPr>
      <w:bookmarkStart w:id="4" w:name="_Toc157931382"/>
      <w:r>
        <w:rPr>
          <w:rFonts w:ascii="Arial" w:hAnsi="Arial" w:cs="Arial"/>
        </w:rPr>
        <w:t>Problem 5. NANOPARTICLES AND NANOPHASES</w:t>
      </w:r>
      <w:bookmarkEnd w:id="4"/>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rPr>
      </w:pPr>
      <w:r>
        <w:rPr>
          <w:rFonts w:ascii="Arial" w:hAnsi="Arial" w:cs="Arial"/>
          <w:lang w:val="en-US"/>
        </w:rPr>
        <w:t>Nanochemistry has sparked much excitement in the recent years and a large amount of research has been dedicated to understanding of nanomaterials. Single-walled carbon nanotubes (SWNTs) are a universally known example of such materials. SWNT can be thought of as a sheet of graphite rolled into a seamless cylinder (</w:t>
      </w:r>
      <w:r>
        <w:rPr>
          <w:rFonts w:ascii="Arial" w:hAnsi="Arial" w:cs="Arial"/>
          <w:i/>
          <w:iCs/>
          <w:lang w:val="en-US"/>
        </w:rPr>
        <w:t>d</w:t>
      </w:r>
      <w:r>
        <w:rPr>
          <w:rFonts w:ascii="Arial" w:hAnsi="Arial" w:cs="Arial"/>
          <w:lang w:val="en-US"/>
        </w:rPr>
        <w:t xml:space="preserve"> ≈ 1.5 nm). </w:t>
      </w:r>
      <w:r>
        <w:rPr>
          <w:rFonts w:ascii="Arial" w:hAnsi="Arial" w:cs="Arial"/>
        </w:rPr>
        <w:t xml:space="preserve">These cylindrical carbon “molecules” might provide components for molecular electronic devices of the future. </w:t>
      </w:r>
    </w:p>
    <w:p w:rsidR="00935579" w:rsidRDefault="00935579">
      <w:pPr>
        <w:spacing w:line="360" w:lineRule="auto"/>
        <w:jc w:val="both"/>
        <w:rPr>
          <w:rFonts w:ascii="Arial" w:hAnsi="Arial" w:cs="Arial"/>
        </w:rPr>
      </w:pPr>
    </w:p>
    <w:p w:rsidR="00935579" w:rsidRDefault="00935579">
      <w:pPr>
        <w:spacing w:line="360" w:lineRule="auto"/>
        <w:jc w:val="both"/>
        <w:rPr>
          <w:rFonts w:ascii="Arial" w:hAnsi="Arial" w:cs="Arial"/>
          <w:lang w:val="en-US"/>
        </w:rPr>
      </w:pPr>
      <w:r>
        <w:rPr>
          <w:rFonts w:ascii="Arial" w:hAnsi="Arial" w:cs="Arial"/>
          <w:lang w:val="en-US"/>
        </w:rPr>
        <w:t>The properties of nanometer-scale materials are size- and shape-dependent.</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Saturated vapor pressure of a small spherical particle (crystalline or liquid) is higher than that of the bulk phase of the same material. At equilibrium the molar Gibbs functions (</w:t>
      </w:r>
      <w:r>
        <w:rPr>
          <w:rFonts w:ascii="Arial" w:hAnsi="Arial" w:cs="Arial"/>
          <w:i/>
          <w:iCs/>
          <w:lang w:val="en-US"/>
        </w:rPr>
        <w:t>G</w:t>
      </w:r>
      <w:r>
        <w:rPr>
          <w:rFonts w:ascii="Arial" w:hAnsi="Arial" w:cs="Arial"/>
          <w:lang w:val="en-US"/>
        </w:rPr>
        <w:t xml:space="preserve">) </w:t>
      </w:r>
      <w:r>
        <w:rPr>
          <w:rFonts w:ascii="Arial" w:hAnsi="Arial" w:cs="Arial"/>
          <w:lang w:val="en-US"/>
        </w:rPr>
        <w:lastRenderedPageBreak/>
        <w:t>of the condensed phase (</w:t>
      </w:r>
      <w:r>
        <w:rPr>
          <w:rFonts w:ascii="Arial" w:hAnsi="Arial" w:cs="Arial"/>
          <w:i/>
          <w:iCs/>
          <w:lang w:val="en-US"/>
        </w:rPr>
        <w:t>G</w:t>
      </w:r>
      <w:r>
        <w:rPr>
          <w:rFonts w:ascii="Arial" w:hAnsi="Arial" w:cs="Arial"/>
          <w:vertAlign w:val="subscript"/>
          <w:lang w:val="en-US"/>
        </w:rPr>
        <w:t>bulk</w:t>
      </w:r>
      <w:r>
        <w:rPr>
          <w:rFonts w:ascii="Arial" w:hAnsi="Arial" w:cs="Arial"/>
          <w:lang w:val="en-US"/>
        </w:rPr>
        <w:t>) and vapor (</w:t>
      </w:r>
      <w:r>
        <w:rPr>
          <w:rFonts w:ascii="Arial" w:hAnsi="Arial" w:cs="Arial"/>
          <w:i/>
          <w:iCs/>
          <w:lang w:val="en-US"/>
        </w:rPr>
        <w:t>G</w:t>
      </w:r>
      <w:r>
        <w:rPr>
          <w:rFonts w:ascii="Arial" w:hAnsi="Arial" w:cs="Arial"/>
          <w:vertAlign w:val="subscript"/>
          <w:lang w:val="en-US"/>
        </w:rPr>
        <w:t>vap</w:t>
      </w:r>
      <w:r>
        <w:rPr>
          <w:rFonts w:ascii="Arial" w:hAnsi="Arial" w:cs="Arial"/>
          <w:lang w:val="en-US"/>
        </w:rPr>
        <w:t xml:space="preserve">) are equal. Equation (1) determines the saturated vapor pressure, </w:t>
      </w:r>
      <w:r>
        <w:rPr>
          <w:rFonts w:ascii="Arial" w:hAnsi="Arial" w:cs="Arial"/>
          <w:i/>
          <w:iCs/>
          <w:lang w:val="en-US"/>
        </w:rPr>
        <w:t>p</w:t>
      </w:r>
      <w:r>
        <w:rPr>
          <w:rFonts w:ascii="Arial" w:hAnsi="Arial" w:cs="Arial"/>
          <w:lang w:val="en-US"/>
        </w:rPr>
        <w:t>, above a bulk phase</w:t>
      </w:r>
    </w:p>
    <w:p w:rsidR="00935579" w:rsidRDefault="00935579">
      <w:pPr>
        <w:spacing w:line="360" w:lineRule="auto"/>
        <w:jc w:val="center"/>
        <w:rPr>
          <w:rFonts w:ascii="Arial" w:hAnsi="Arial" w:cs="Arial"/>
          <w:lang w:val="en-US"/>
        </w:rPr>
      </w:pPr>
      <w:r>
        <w:rPr>
          <w:rFonts w:ascii="Arial" w:hAnsi="Arial" w:cs="Arial"/>
          <w:i/>
          <w:iCs/>
          <w:lang w:val="en-US"/>
        </w:rPr>
        <w:t>G</w:t>
      </w:r>
      <w:r>
        <w:rPr>
          <w:rFonts w:ascii="Arial" w:hAnsi="Arial" w:cs="Arial"/>
          <w:vertAlign w:val="subscript"/>
          <w:lang w:val="en-US"/>
        </w:rPr>
        <w:t>bulk</w:t>
      </w:r>
      <w:r>
        <w:rPr>
          <w:rFonts w:ascii="Arial" w:hAnsi="Arial" w:cs="Arial"/>
          <w:lang w:val="en-US"/>
        </w:rPr>
        <w:t xml:space="preserve"> = </w:t>
      </w:r>
      <w:r>
        <w:rPr>
          <w:rFonts w:ascii="Arial" w:hAnsi="Arial" w:cs="Arial"/>
          <w:i/>
          <w:iCs/>
          <w:lang w:val="en-US"/>
        </w:rPr>
        <w:t>G</w:t>
      </w:r>
      <w:r>
        <w:rPr>
          <w:rFonts w:ascii="Arial" w:hAnsi="Arial" w:cs="Arial"/>
          <w:vertAlign w:val="subscript"/>
          <w:lang w:val="en-US"/>
        </w:rPr>
        <w:t>vap</w:t>
      </w:r>
      <w:r>
        <w:rPr>
          <w:rFonts w:ascii="Arial" w:hAnsi="Arial" w:cs="Arial"/>
          <w:lang w:val="en-US"/>
        </w:rPr>
        <w:t xml:space="preserve"> = </w:t>
      </w:r>
      <w:r>
        <w:rPr>
          <w:rFonts w:ascii="Arial" w:hAnsi="Arial" w:cs="Arial"/>
          <w:i/>
          <w:iCs/>
          <w:lang w:val="en-US"/>
        </w:rPr>
        <w:t>G</w:t>
      </w:r>
      <w:r>
        <w:rPr>
          <w:rFonts w:ascii="Arial" w:hAnsi="Arial" w:cs="Arial"/>
        </w:rPr>
        <w:sym w:font="Symbol" w:char="F0B0"/>
      </w:r>
      <w:r>
        <w:rPr>
          <w:rFonts w:ascii="Arial" w:hAnsi="Arial" w:cs="Arial"/>
          <w:vertAlign w:val="subscript"/>
          <w:lang w:val="en-US"/>
        </w:rPr>
        <w:t>vap</w:t>
      </w:r>
      <w:r>
        <w:rPr>
          <w:rFonts w:ascii="Arial" w:hAnsi="Arial" w:cs="Arial"/>
          <w:lang w:val="en-US"/>
        </w:rPr>
        <w:t xml:space="preserve"> + </w:t>
      </w:r>
      <w:r>
        <w:rPr>
          <w:rFonts w:ascii="Arial" w:hAnsi="Arial" w:cs="Arial"/>
          <w:i/>
          <w:iCs/>
          <w:lang w:val="en-US"/>
        </w:rPr>
        <w:t>RT</w:t>
      </w:r>
      <w:r>
        <w:rPr>
          <w:rFonts w:ascii="Arial" w:hAnsi="Arial" w:cs="Arial"/>
          <w:lang w:val="en-US"/>
        </w:rPr>
        <w:t xml:space="preserve"> ln </w:t>
      </w:r>
      <w:r>
        <w:rPr>
          <w:rFonts w:ascii="Arial" w:hAnsi="Arial" w:cs="Arial"/>
          <w:i/>
          <w:iCs/>
          <w:lang w:val="en-US"/>
        </w:rPr>
        <w:t>p</w:t>
      </w:r>
      <w:r>
        <w:rPr>
          <w:rFonts w:ascii="Arial" w:hAnsi="Arial" w:cs="Arial"/>
          <w:lang w:val="en-US"/>
        </w:rPr>
        <w:t>,</w:t>
      </w:r>
      <w:r>
        <w:rPr>
          <w:rFonts w:ascii="Arial" w:hAnsi="Arial" w:cs="Arial"/>
          <w:lang w:val="en-US"/>
        </w:rPr>
        <w:tab/>
      </w:r>
      <w:r w:rsidR="00E85283">
        <w:rPr>
          <w:rFonts w:ascii="Arial" w:hAnsi="Arial" w:cs="Arial"/>
          <w:lang w:val="en-US"/>
        </w:rPr>
        <w:tab/>
      </w:r>
      <w:r>
        <w:rPr>
          <w:rFonts w:ascii="Arial" w:hAnsi="Arial" w:cs="Arial"/>
          <w:lang w:val="en-US"/>
        </w:rPr>
        <w:tab/>
        <w:t>(1)</w:t>
      </w:r>
    </w:p>
    <w:p w:rsidR="00935579" w:rsidRDefault="00935579">
      <w:pPr>
        <w:spacing w:line="360" w:lineRule="auto"/>
        <w:jc w:val="both"/>
        <w:rPr>
          <w:rFonts w:ascii="Arial" w:hAnsi="Arial" w:cs="Arial"/>
          <w:lang w:val="en-US"/>
        </w:rPr>
      </w:pPr>
      <w:r>
        <w:rPr>
          <w:rFonts w:ascii="Arial" w:hAnsi="Arial" w:cs="Arial"/>
          <w:i/>
          <w:iCs/>
          <w:lang w:val="en-US"/>
        </w:rPr>
        <w:t>G</w:t>
      </w:r>
      <w:r>
        <w:rPr>
          <w:rFonts w:ascii="Arial" w:hAnsi="Arial" w:cs="Arial"/>
        </w:rPr>
        <w:sym w:font="Symbol" w:char="F0B0"/>
      </w:r>
      <w:r>
        <w:rPr>
          <w:rFonts w:ascii="Arial" w:hAnsi="Arial" w:cs="Arial"/>
          <w:vertAlign w:val="subscript"/>
          <w:lang w:val="en-US"/>
        </w:rPr>
        <w:t>vap</w:t>
      </w:r>
      <w:r>
        <w:rPr>
          <w:rFonts w:ascii="Arial" w:hAnsi="Arial" w:cs="Arial"/>
          <w:lang w:val="en-US"/>
        </w:rPr>
        <w:t xml:space="preserve"> is the standard molar Gibbs energy of vapor at standard pressure </w:t>
      </w:r>
      <w:r>
        <w:rPr>
          <w:rFonts w:ascii="Arial" w:hAnsi="Arial" w:cs="Arial"/>
          <w:i/>
          <w:iCs/>
          <w:lang w:val="en-US"/>
        </w:rPr>
        <w:t>p</w:t>
      </w:r>
      <w:r>
        <w:rPr>
          <w:rFonts w:ascii="Arial" w:hAnsi="Arial" w:cs="Arial"/>
          <w:lang w:val="en-US"/>
        </w:rPr>
        <w:t xml:space="preserve"> = 1 bar.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The substance inside a small spherical sample is under excess pressure, caused by su</w:t>
      </w:r>
      <w:r>
        <w:rPr>
          <w:rFonts w:ascii="Arial" w:hAnsi="Arial" w:cs="Arial"/>
          <w:lang w:val="en-US"/>
        </w:rPr>
        <w:t>r</w:t>
      </w:r>
      <w:r>
        <w:rPr>
          <w:rFonts w:ascii="Arial" w:hAnsi="Arial" w:cs="Arial"/>
          <w:lang w:val="en-US"/>
        </w:rPr>
        <w:t>face tension:</w:t>
      </w:r>
    </w:p>
    <w:p w:rsidR="00935579" w:rsidRDefault="00E85283">
      <w:pPr>
        <w:spacing w:line="360" w:lineRule="auto"/>
        <w:jc w:val="center"/>
        <w:rPr>
          <w:rFonts w:ascii="Arial" w:hAnsi="Arial" w:cs="Arial"/>
        </w:rPr>
      </w:pPr>
      <w:r>
        <w:rPr>
          <w:rFonts w:ascii="Arial" w:hAnsi="Arial" w:cs="Arial"/>
        </w:rPr>
        <w:sym w:font="Symbol" w:char="F044"/>
      </w:r>
      <w:r>
        <w:rPr>
          <w:rFonts w:ascii="Arial" w:hAnsi="Arial" w:cs="Arial"/>
          <w:i/>
          <w:lang w:val="en-US"/>
        </w:rPr>
        <w:t>P</w:t>
      </w:r>
      <w:r>
        <w:rPr>
          <w:rFonts w:ascii="Arial" w:hAnsi="Arial" w:cs="Arial"/>
          <w:vertAlign w:val="subscript"/>
          <w:lang w:val="en-US"/>
        </w:rPr>
        <w:t>in</w:t>
      </w:r>
      <w:r w:rsidRPr="00E85283">
        <w:rPr>
          <w:rFonts w:ascii="Arial" w:hAnsi="Arial" w:cs="Arial"/>
          <w:lang w:val="en-US"/>
        </w:rPr>
        <w:t xml:space="preserve"> </w:t>
      </w:r>
      <w:r>
        <w:rPr>
          <w:rFonts w:ascii="Arial" w:hAnsi="Arial" w:cs="Arial"/>
          <w:lang w:val="en-US"/>
        </w:rPr>
        <w:t>= 2</w:t>
      </w:r>
      <w:r>
        <w:rPr>
          <w:rFonts w:ascii="Arial" w:hAnsi="Arial" w:cs="Arial"/>
        </w:rPr>
        <w:t>σ</w:t>
      </w:r>
      <w:r>
        <w:rPr>
          <w:rFonts w:ascii="Arial" w:hAnsi="Arial" w:cs="Arial"/>
          <w:lang w:val="en-US"/>
        </w:rPr>
        <w:t xml:space="preserve"> / </w:t>
      </w:r>
      <w:r w:rsidRPr="00E85283">
        <w:rPr>
          <w:rFonts w:ascii="Arial" w:hAnsi="Arial" w:cs="Arial"/>
          <w:i/>
          <w:lang w:val="en-US"/>
        </w:rPr>
        <w:t>r</w:t>
      </w:r>
    </w:p>
    <w:p w:rsidR="00935579" w:rsidRDefault="00935579">
      <w:pPr>
        <w:spacing w:line="360" w:lineRule="auto"/>
        <w:jc w:val="both"/>
        <w:rPr>
          <w:rFonts w:ascii="Arial" w:hAnsi="Arial" w:cs="Arial"/>
          <w:lang w:val="en-US"/>
        </w:rPr>
      </w:pPr>
      <w:r>
        <w:rPr>
          <w:rFonts w:ascii="Arial" w:hAnsi="Arial" w:cs="Arial"/>
          <w:i/>
          <w:iCs/>
          <w:lang w:val="en-US"/>
        </w:rPr>
        <w:t>r</w:t>
      </w:r>
      <w:r>
        <w:rPr>
          <w:rFonts w:ascii="Arial" w:hAnsi="Arial" w:cs="Arial"/>
          <w:lang w:val="en-US"/>
        </w:rPr>
        <w:t xml:space="preserve"> – the radius of the spherical sample, </w:t>
      </w:r>
      <w:r>
        <w:rPr>
          <w:rFonts w:ascii="Arial" w:hAnsi="Arial" w:cs="Arial"/>
        </w:rPr>
        <w:t>σ</w:t>
      </w:r>
      <w:r>
        <w:rPr>
          <w:rFonts w:ascii="Arial" w:hAnsi="Arial" w:cs="Arial"/>
          <w:lang w:val="en-US"/>
        </w:rPr>
        <w:t xml:space="preserve"> – the surface tension at the “condensed phase-vapor” interface. The increase of the internal pressure results in a change in the molar Gibbs energy of the substance inside the spherical sample. This molar Gibbs energy </w:t>
      </w:r>
      <w:r>
        <w:rPr>
          <w:rFonts w:ascii="Arial" w:hAnsi="Arial" w:cs="Arial"/>
          <w:i/>
          <w:iCs/>
          <w:lang w:val="en-US"/>
        </w:rPr>
        <w:t>G</w:t>
      </w:r>
      <w:r>
        <w:rPr>
          <w:rFonts w:ascii="Arial" w:hAnsi="Arial" w:cs="Arial"/>
          <w:lang w:val="en-US"/>
        </w:rPr>
        <w:t>*</w:t>
      </w:r>
      <w:r>
        <w:rPr>
          <w:rFonts w:ascii="Arial" w:hAnsi="Arial" w:cs="Arial"/>
          <w:vertAlign w:val="subscript"/>
          <w:lang w:val="en-US"/>
        </w:rPr>
        <w:t>sph</w:t>
      </w:r>
      <w:r>
        <w:rPr>
          <w:rFonts w:ascii="Arial" w:hAnsi="Arial" w:cs="Arial"/>
          <w:lang w:val="en-US"/>
        </w:rPr>
        <w:t xml:space="preserve"> is larger than </w:t>
      </w:r>
      <w:r>
        <w:rPr>
          <w:rFonts w:ascii="Arial" w:hAnsi="Arial" w:cs="Arial"/>
          <w:i/>
          <w:iCs/>
          <w:lang w:val="en-US"/>
        </w:rPr>
        <w:t>G</w:t>
      </w:r>
      <w:r>
        <w:rPr>
          <w:rFonts w:ascii="Arial" w:hAnsi="Arial" w:cs="Arial"/>
          <w:vertAlign w:val="subscript"/>
          <w:lang w:val="en-US"/>
        </w:rPr>
        <w:t xml:space="preserve">bulk. </w:t>
      </w:r>
      <w:r>
        <w:rPr>
          <w:rFonts w:ascii="Arial" w:hAnsi="Arial" w:cs="Arial"/>
          <w:lang w:val="en-US"/>
        </w:rPr>
        <w:t xml:space="preserve">The difference in the Gibbs energy of the spherical sample and the bulk phase is equal to </w:t>
      </w:r>
      <w:r w:rsidRPr="00AC0715">
        <w:rPr>
          <w:rFonts w:ascii="Arial" w:hAnsi="Arial" w:cs="Arial"/>
          <w:position w:val="-12"/>
        </w:rPr>
        <w:object w:dxaOrig="700" w:dyaOrig="380">
          <v:shape id="_x0000_i1036" type="#_x0000_t75" style="width:35.4pt;height:18.6pt" o:ole="">
            <v:imagedata r:id="rId31" o:title=""/>
          </v:shape>
          <o:OLEObject Type="Embed" ProgID="Equation.DSMT4" ShapeID="_x0000_i1036" DrawAspect="Content" ObjectID="_1314808297" r:id="rId32"/>
        </w:object>
      </w:r>
      <w:r>
        <w:rPr>
          <w:rFonts w:ascii="Arial" w:hAnsi="Arial" w:cs="Arial"/>
          <w:lang w:val="en-US"/>
        </w:rPr>
        <w:t>:</w:t>
      </w:r>
    </w:p>
    <w:p w:rsidR="00935579" w:rsidRDefault="00935579">
      <w:pPr>
        <w:spacing w:line="360" w:lineRule="auto"/>
        <w:jc w:val="center"/>
        <w:rPr>
          <w:rFonts w:ascii="Arial" w:hAnsi="Arial" w:cs="Arial"/>
          <w:lang w:val="nl-NL"/>
        </w:rPr>
      </w:pPr>
      <w:r>
        <w:rPr>
          <w:rFonts w:ascii="Arial" w:hAnsi="Arial" w:cs="Arial"/>
          <w:i/>
          <w:iCs/>
          <w:lang w:val="nl-NL"/>
        </w:rPr>
        <w:t>G</w:t>
      </w:r>
      <w:r>
        <w:rPr>
          <w:rFonts w:ascii="Arial" w:hAnsi="Arial" w:cs="Arial"/>
          <w:lang w:val="nl-NL"/>
        </w:rPr>
        <w:t>*</w:t>
      </w:r>
      <w:r>
        <w:rPr>
          <w:rFonts w:ascii="Arial" w:hAnsi="Arial" w:cs="Arial"/>
          <w:vertAlign w:val="subscript"/>
          <w:lang w:val="nl-NL"/>
        </w:rPr>
        <w:t>sph</w:t>
      </w:r>
      <w:r>
        <w:rPr>
          <w:rFonts w:ascii="Arial" w:hAnsi="Arial" w:cs="Arial"/>
          <w:lang w:val="nl-NL"/>
        </w:rPr>
        <w:t xml:space="preserve"> = </w:t>
      </w:r>
      <w:r>
        <w:rPr>
          <w:rFonts w:ascii="Arial" w:hAnsi="Arial" w:cs="Arial"/>
          <w:i/>
          <w:iCs/>
          <w:lang w:val="nl-NL"/>
        </w:rPr>
        <w:t>G</w:t>
      </w:r>
      <w:r>
        <w:rPr>
          <w:rFonts w:ascii="Arial" w:hAnsi="Arial" w:cs="Arial"/>
          <w:vertAlign w:val="subscript"/>
          <w:lang w:val="nl-NL"/>
        </w:rPr>
        <w:t>bulk</w:t>
      </w:r>
      <w:r>
        <w:rPr>
          <w:rFonts w:ascii="Arial" w:hAnsi="Arial" w:cs="Arial"/>
          <w:lang w:val="nl-NL"/>
        </w:rPr>
        <w:t xml:space="preserve"> + </w:t>
      </w:r>
      <w:r w:rsidR="00E85283">
        <w:rPr>
          <w:rFonts w:ascii="Arial" w:hAnsi="Arial" w:cs="Arial"/>
        </w:rPr>
        <w:sym w:font="Symbol" w:char="F044"/>
      </w:r>
      <w:r w:rsidR="00E85283">
        <w:rPr>
          <w:rFonts w:ascii="Arial" w:hAnsi="Arial" w:cs="Arial"/>
          <w:i/>
          <w:lang w:val="en-US"/>
        </w:rPr>
        <w:t>P</w:t>
      </w:r>
      <w:r w:rsidR="00E85283">
        <w:rPr>
          <w:rFonts w:ascii="Arial" w:hAnsi="Arial" w:cs="Arial"/>
          <w:vertAlign w:val="subscript"/>
          <w:lang w:val="en-US"/>
        </w:rPr>
        <w:t>in</w:t>
      </w:r>
      <w:r w:rsidR="00E85283" w:rsidRPr="00E85283">
        <w:rPr>
          <w:rFonts w:ascii="Arial" w:hAnsi="Arial" w:cs="Arial"/>
          <w:i/>
          <w:lang w:val="en-US"/>
        </w:rPr>
        <w:t>V</w:t>
      </w:r>
      <w:r>
        <w:rPr>
          <w:rFonts w:ascii="Arial" w:hAnsi="Arial" w:cs="Arial"/>
          <w:lang w:val="nl-NL"/>
        </w:rPr>
        <w:t xml:space="preserve"> = </w:t>
      </w:r>
      <w:r>
        <w:rPr>
          <w:rFonts w:ascii="Arial" w:hAnsi="Arial" w:cs="Arial"/>
          <w:i/>
          <w:iCs/>
          <w:lang w:val="nl-NL"/>
        </w:rPr>
        <w:t>G</w:t>
      </w:r>
      <w:r>
        <w:rPr>
          <w:rFonts w:ascii="Arial" w:hAnsi="Arial" w:cs="Arial"/>
          <w:vertAlign w:val="subscript"/>
          <w:lang w:val="nl-NL"/>
        </w:rPr>
        <w:t>bulk</w:t>
      </w:r>
      <w:r>
        <w:rPr>
          <w:rFonts w:ascii="Arial" w:hAnsi="Arial" w:cs="Arial"/>
          <w:lang w:val="nl-NL"/>
        </w:rPr>
        <w:t xml:space="preserve"> + 2</w:t>
      </w:r>
      <w:r>
        <w:rPr>
          <w:rFonts w:ascii="Arial" w:hAnsi="Arial" w:cs="Arial"/>
        </w:rPr>
        <w:t>σ</w:t>
      </w:r>
      <w:r>
        <w:rPr>
          <w:rFonts w:ascii="Arial" w:hAnsi="Arial" w:cs="Arial"/>
          <w:i/>
          <w:iCs/>
          <w:lang w:val="nl-NL"/>
        </w:rPr>
        <w:t>V</w:t>
      </w:r>
      <w:r>
        <w:rPr>
          <w:rFonts w:ascii="Arial" w:hAnsi="Arial" w:cs="Arial"/>
          <w:lang w:val="nl-NL"/>
        </w:rPr>
        <w:t xml:space="preserve"> / </w:t>
      </w:r>
      <w:r>
        <w:rPr>
          <w:rFonts w:ascii="Arial" w:hAnsi="Arial" w:cs="Arial"/>
          <w:i/>
          <w:iCs/>
          <w:lang w:val="nl-NL"/>
        </w:rPr>
        <w:t>r</w:t>
      </w:r>
      <w:r>
        <w:rPr>
          <w:rFonts w:ascii="Arial" w:hAnsi="Arial" w:cs="Arial"/>
          <w:lang w:val="nl-NL"/>
        </w:rPr>
        <w:t>,</w:t>
      </w:r>
      <w:r>
        <w:rPr>
          <w:rFonts w:ascii="Arial" w:hAnsi="Arial" w:cs="Arial"/>
          <w:lang w:val="nl-NL"/>
        </w:rPr>
        <w:tab/>
      </w:r>
      <w:r>
        <w:rPr>
          <w:rFonts w:ascii="Arial" w:hAnsi="Arial" w:cs="Arial"/>
          <w:lang w:val="nl-NL"/>
        </w:rPr>
        <w:tab/>
      </w:r>
      <w:r w:rsidR="00E85283">
        <w:rPr>
          <w:rFonts w:ascii="Arial" w:hAnsi="Arial" w:cs="Arial"/>
          <w:lang w:val="nl-NL"/>
        </w:rPr>
        <w:tab/>
      </w:r>
      <w:r>
        <w:rPr>
          <w:rFonts w:ascii="Arial" w:hAnsi="Arial" w:cs="Arial"/>
          <w:lang w:val="nl-NL"/>
        </w:rPr>
        <w:t>(2)</w:t>
      </w:r>
    </w:p>
    <w:p w:rsidR="00935579" w:rsidRDefault="00935579">
      <w:pPr>
        <w:spacing w:line="360" w:lineRule="auto"/>
        <w:jc w:val="both"/>
        <w:rPr>
          <w:rFonts w:ascii="Arial" w:hAnsi="Arial" w:cs="Arial"/>
          <w:lang w:val="en-US"/>
        </w:rPr>
      </w:pPr>
      <w:r>
        <w:rPr>
          <w:rFonts w:ascii="Arial" w:hAnsi="Arial" w:cs="Arial"/>
          <w:i/>
          <w:iCs/>
          <w:lang w:val="en-US"/>
        </w:rPr>
        <w:t>V</w:t>
      </w:r>
      <w:r>
        <w:rPr>
          <w:rFonts w:ascii="Arial" w:hAnsi="Arial" w:cs="Arial"/>
          <w:lang w:val="en-US"/>
        </w:rPr>
        <w:t xml:space="preserve"> is the molar volume of the liquid or solid substance. Therefore from equation (1)</w:t>
      </w:r>
    </w:p>
    <w:p w:rsidR="00935579" w:rsidRDefault="00935579">
      <w:pPr>
        <w:spacing w:line="360" w:lineRule="auto"/>
        <w:jc w:val="center"/>
        <w:rPr>
          <w:rFonts w:ascii="Arial" w:hAnsi="Arial" w:cs="Arial"/>
          <w:lang w:val="en-US"/>
        </w:rPr>
      </w:pPr>
      <w:r>
        <w:rPr>
          <w:rFonts w:ascii="Arial" w:hAnsi="Arial" w:cs="Arial"/>
          <w:i/>
          <w:iCs/>
          <w:lang w:val="en-US"/>
        </w:rPr>
        <w:t>G</w:t>
      </w:r>
      <w:r>
        <w:rPr>
          <w:rFonts w:ascii="Arial" w:hAnsi="Arial" w:cs="Arial"/>
          <w:lang w:val="en-US"/>
        </w:rPr>
        <w:t>*</w:t>
      </w:r>
      <w:r>
        <w:rPr>
          <w:rFonts w:ascii="Arial" w:hAnsi="Arial" w:cs="Arial"/>
          <w:vertAlign w:val="subscript"/>
          <w:lang w:val="en-US"/>
        </w:rPr>
        <w:t>sph</w:t>
      </w:r>
      <w:r>
        <w:rPr>
          <w:rFonts w:ascii="Arial" w:hAnsi="Arial" w:cs="Arial"/>
          <w:lang w:val="en-US"/>
        </w:rPr>
        <w:t xml:space="preserve"> = </w:t>
      </w:r>
      <w:r>
        <w:rPr>
          <w:rFonts w:ascii="Arial" w:hAnsi="Arial" w:cs="Arial"/>
          <w:i/>
          <w:iCs/>
          <w:lang w:val="en-US"/>
        </w:rPr>
        <w:t>G</w:t>
      </w:r>
      <w:r>
        <w:rPr>
          <w:rFonts w:ascii="Arial" w:hAnsi="Arial" w:cs="Arial"/>
          <w:vertAlign w:val="subscript"/>
          <w:lang w:val="en-US"/>
        </w:rPr>
        <w:t>bulk</w:t>
      </w:r>
      <w:r>
        <w:rPr>
          <w:rFonts w:ascii="Arial" w:hAnsi="Arial" w:cs="Arial"/>
          <w:lang w:val="en-US"/>
        </w:rPr>
        <w:t xml:space="preserve"> + 2</w:t>
      </w:r>
      <w:r>
        <w:rPr>
          <w:rFonts w:ascii="Arial" w:hAnsi="Arial" w:cs="Arial"/>
        </w:rPr>
        <w:t>σ</w:t>
      </w:r>
      <w:r>
        <w:rPr>
          <w:rFonts w:ascii="Arial" w:hAnsi="Arial" w:cs="Arial"/>
          <w:i/>
          <w:iCs/>
          <w:lang w:val="en-US"/>
        </w:rPr>
        <w:t>V</w:t>
      </w:r>
      <w:r>
        <w:rPr>
          <w:rFonts w:ascii="Arial" w:hAnsi="Arial" w:cs="Arial"/>
          <w:lang w:val="en-US"/>
        </w:rPr>
        <w:t xml:space="preserve"> / </w:t>
      </w:r>
      <w:r>
        <w:rPr>
          <w:rFonts w:ascii="Arial" w:hAnsi="Arial" w:cs="Arial"/>
          <w:i/>
          <w:iCs/>
          <w:lang w:val="en-US"/>
        </w:rPr>
        <w:t>r</w:t>
      </w:r>
      <w:r>
        <w:rPr>
          <w:rFonts w:ascii="Arial" w:hAnsi="Arial" w:cs="Arial"/>
          <w:lang w:val="en-US"/>
        </w:rPr>
        <w:t xml:space="preserve"> = </w:t>
      </w:r>
      <w:r>
        <w:rPr>
          <w:rFonts w:ascii="Arial" w:hAnsi="Arial" w:cs="Arial"/>
          <w:i/>
          <w:iCs/>
          <w:lang w:val="en-US"/>
        </w:rPr>
        <w:t>G</w:t>
      </w:r>
      <w:r>
        <w:rPr>
          <w:rFonts w:ascii="Arial" w:hAnsi="Arial" w:cs="Arial"/>
          <w:vertAlign w:val="subscript"/>
          <w:lang w:val="en-US"/>
        </w:rPr>
        <w:t>vap</w:t>
      </w:r>
      <w:r>
        <w:rPr>
          <w:rFonts w:ascii="Arial" w:hAnsi="Arial" w:cs="Arial"/>
          <w:lang w:val="en-US"/>
        </w:rPr>
        <w:t xml:space="preserve"> = </w:t>
      </w:r>
      <w:r>
        <w:rPr>
          <w:rFonts w:ascii="Arial" w:hAnsi="Arial" w:cs="Arial"/>
          <w:i/>
          <w:iCs/>
          <w:lang w:val="en-US"/>
        </w:rPr>
        <w:t>G</w:t>
      </w:r>
      <w:r>
        <w:rPr>
          <w:rFonts w:ascii="Arial" w:hAnsi="Arial" w:cs="Arial"/>
        </w:rPr>
        <w:sym w:font="Symbol" w:char="F0B0"/>
      </w:r>
      <w:r>
        <w:rPr>
          <w:rFonts w:ascii="Arial" w:hAnsi="Arial" w:cs="Arial"/>
          <w:vertAlign w:val="subscript"/>
          <w:lang w:val="en-US"/>
        </w:rPr>
        <w:t>vap</w:t>
      </w:r>
      <w:r>
        <w:rPr>
          <w:rFonts w:ascii="Arial" w:hAnsi="Arial" w:cs="Arial"/>
          <w:lang w:val="en-US"/>
        </w:rPr>
        <w:t xml:space="preserve"> + </w:t>
      </w:r>
      <w:r>
        <w:rPr>
          <w:rFonts w:ascii="Arial" w:hAnsi="Arial" w:cs="Arial"/>
          <w:i/>
          <w:iCs/>
          <w:lang w:val="en-US"/>
        </w:rPr>
        <w:t>RT</w:t>
      </w:r>
      <w:r>
        <w:rPr>
          <w:rFonts w:ascii="Arial" w:hAnsi="Arial" w:cs="Arial"/>
          <w:lang w:val="en-US"/>
        </w:rPr>
        <w:t xml:space="preserve"> ln </w:t>
      </w:r>
      <w:r>
        <w:rPr>
          <w:rFonts w:ascii="Arial" w:hAnsi="Arial" w:cs="Arial"/>
          <w:i/>
          <w:iCs/>
          <w:lang w:val="en-US"/>
        </w:rPr>
        <w:t>p</w:t>
      </w:r>
      <w:r>
        <w:rPr>
          <w:rFonts w:ascii="Arial" w:hAnsi="Arial" w:cs="Arial"/>
          <w:lang w:val="en-US"/>
        </w:rPr>
        <w:t>*</w:t>
      </w:r>
      <w:r>
        <w:rPr>
          <w:rFonts w:ascii="Arial" w:hAnsi="Arial" w:cs="Arial"/>
          <w:lang w:val="en-US"/>
        </w:rPr>
        <w:tab/>
        <w:t>(3)</w:t>
      </w:r>
    </w:p>
    <w:p w:rsidR="00935579" w:rsidRDefault="00935579">
      <w:pPr>
        <w:spacing w:line="360" w:lineRule="auto"/>
        <w:jc w:val="both"/>
        <w:rPr>
          <w:rFonts w:ascii="Arial" w:hAnsi="Arial" w:cs="Arial"/>
          <w:lang w:val="en-US"/>
        </w:rPr>
      </w:pPr>
      <w:r>
        <w:rPr>
          <w:rFonts w:ascii="Arial" w:hAnsi="Arial" w:cs="Arial"/>
          <w:i/>
          <w:iCs/>
          <w:lang w:val="en-US"/>
        </w:rPr>
        <w:t>p</w:t>
      </w:r>
      <w:r>
        <w:rPr>
          <w:rFonts w:ascii="Arial" w:hAnsi="Arial" w:cs="Arial"/>
          <w:lang w:val="en-US"/>
        </w:rPr>
        <w:t xml:space="preserve">* is the saturated vapor pressure of the spherical sample with the radius </w:t>
      </w:r>
      <w:r>
        <w:rPr>
          <w:rFonts w:ascii="Arial" w:hAnsi="Arial" w:cs="Arial"/>
          <w:i/>
          <w:iCs/>
          <w:lang w:val="en-US"/>
        </w:rPr>
        <w:t>r</w:t>
      </w:r>
      <w:r>
        <w:rPr>
          <w:rFonts w:ascii="Arial" w:hAnsi="Arial" w:cs="Arial"/>
          <w:lang w:val="en-US"/>
        </w:rPr>
        <w:t>.</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1. The saturated vapor pressure of water at </w:t>
      </w:r>
      <w:r>
        <w:rPr>
          <w:rFonts w:ascii="Arial" w:hAnsi="Arial" w:cs="Arial"/>
          <w:i/>
          <w:iCs/>
        </w:rPr>
        <w:t>Т</w:t>
      </w:r>
      <w:r>
        <w:rPr>
          <w:rFonts w:ascii="Arial" w:hAnsi="Arial" w:cs="Arial"/>
          <w:lang w:val="en-US"/>
        </w:rPr>
        <w:t xml:space="preserve"> = 298 </w:t>
      </w:r>
      <w:r>
        <w:rPr>
          <w:rFonts w:ascii="Arial" w:hAnsi="Arial" w:cs="Arial"/>
        </w:rPr>
        <w:t>К</w:t>
      </w:r>
      <w:r>
        <w:rPr>
          <w:rFonts w:ascii="Arial" w:hAnsi="Arial" w:cs="Arial"/>
          <w:lang w:val="en-US"/>
        </w:rPr>
        <w:t xml:space="preserve"> is 3.15</w:t>
      </w:r>
      <w:r>
        <w:rPr>
          <w:rFonts w:ascii="Arial" w:hAnsi="Arial" w:cs="Arial"/>
        </w:rPr>
        <w:sym w:font="Symbol" w:char="F0D7"/>
      </w:r>
      <w:r>
        <w:rPr>
          <w:rFonts w:ascii="Arial" w:hAnsi="Arial" w:cs="Arial"/>
          <w:lang w:val="en-US"/>
        </w:rPr>
        <w:t>10</w:t>
      </w:r>
      <w:r>
        <w:rPr>
          <w:rFonts w:ascii="Arial" w:hAnsi="Arial" w:cs="Arial"/>
          <w:vertAlign w:val="superscript"/>
          <w:lang w:val="en-US"/>
        </w:rPr>
        <w:t>–2</w:t>
      </w:r>
      <w:r>
        <w:rPr>
          <w:rFonts w:ascii="Arial" w:hAnsi="Arial" w:cs="Arial"/>
          <w:lang w:val="en-US"/>
        </w:rPr>
        <w:t xml:space="preserve"> bar. Calculate the s</w:t>
      </w:r>
      <w:r>
        <w:rPr>
          <w:rFonts w:ascii="Arial" w:hAnsi="Arial" w:cs="Arial"/>
          <w:lang w:val="en-US"/>
        </w:rPr>
        <w:t>a</w:t>
      </w:r>
      <w:r>
        <w:rPr>
          <w:rFonts w:ascii="Arial" w:hAnsi="Arial" w:cs="Arial"/>
          <w:lang w:val="en-US"/>
        </w:rPr>
        <w:t xml:space="preserve">turated vapor pressure of the spherical droplets of water with the radius of: i) 1 </w:t>
      </w:r>
      <w:r>
        <w:rPr>
          <w:rFonts w:ascii="Arial" w:hAnsi="Arial" w:cs="Arial"/>
        </w:rPr>
        <w:t>μ</w:t>
      </w:r>
      <w:r>
        <w:rPr>
          <w:rFonts w:ascii="Arial" w:hAnsi="Arial" w:cs="Arial"/>
          <w:lang w:val="en-US"/>
        </w:rPr>
        <w:t xml:space="preserve">m and ii) 1 nm. The surface tension at </w:t>
      </w:r>
      <w:bookmarkStart w:id="5" w:name="OLE_LINK1"/>
      <w:r>
        <w:rPr>
          <w:rFonts w:ascii="Arial" w:hAnsi="Arial" w:cs="Arial"/>
          <w:lang w:val="en-US"/>
        </w:rPr>
        <w:t xml:space="preserve">the liquid-vapor interface of </w:t>
      </w:r>
      <w:bookmarkEnd w:id="5"/>
      <w:r>
        <w:rPr>
          <w:rFonts w:ascii="Arial" w:hAnsi="Arial" w:cs="Arial"/>
          <w:lang w:val="en-US"/>
        </w:rPr>
        <w:t>water is 0.072 J/m</w:t>
      </w:r>
      <w:r>
        <w:rPr>
          <w:rFonts w:ascii="Arial" w:hAnsi="Arial" w:cs="Arial"/>
          <w:vertAlign w:val="superscript"/>
          <w:lang w:val="en-US"/>
        </w:rPr>
        <w:t>2</w:t>
      </w:r>
      <w:r>
        <w:rPr>
          <w:rFonts w:ascii="Arial" w:hAnsi="Arial" w:cs="Arial"/>
          <w:lang w:val="en-US"/>
        </w:rPr>
        <w:t xml:space="preserve">. </w:t>
      </w:r>
    </w:p>
    <w:p w:rsidR="00935579" w:rsidRDefault="00935579">
      <w:pPr>
        <w:spacing w:line="360" w:lineRule="auto"/>
        <w:jc w:val="both"/>
        <w:rPr>
          <w:rFonts w:ascii="Arial" w:hAnsi="Arial" w:cs="Arial"/>
          <w:lang w:val="en-US"/>
        </w:rPr>
      </w:pPr>
    </w:p>
    <w:p w:rsidR="00935579" w:rsidRDefault="00935579">
      <w:pPr>
        <w:pStyle w:val="Plattetekst3"/>
      </w:pPr>
      <w:r>
        <w:t>Assuming that the substance retains properties of a bulk while the difference between its saturated vapor pressure and the saturated pressure of the bulk is less than 1%, what is the minimum radius of the spherical sample that can still be considered as a bulk phase? How many molecules of water are there in such a droplet?</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2. Few droplets of mercury were put inside a SWNT maintained at 400 K. What is the minimum vapor pressure of mercury inside the tube? </w:t>
      </w:r>
      <w:r>
        <w:rPr>
          <w:rFonts w:ascii="Arial" w:hAnsi="Arial" w:cs="Arial"/>
        </w:rPr>
        <w:t>Т</w:t>
      </w:r>
      <w:r>
        <w:rPr>
          <w:rFonts w:ascii="Arial" w:hAnsi="Arial" w:cs="Arial"/>
          <w:lang w:val="en-US"/>
        </w:rPr>
        <w:t>he saturated vapor pressure of bulk mercury is 1.38</w:t>
      </w:r>
      <w:r>
        <w:rPr>
          <w:rFonts w:ascii="Arial" w:hAnsi="Arial" w:cs="Arial"/>
        </w:rPr>
        <w:sym w:font="Symbol" w:char="F0D7"/>
      </w:r>
      <w:r>
        <w:rPr>
          <w:rFonts w:ascii="Arial" w:hAnsi="Arial" w:cs="Arial"/>
          <w:lang w:val="en-US"/>
        </w:rPr>
        <w:t>10</w:t>
      </w:r>
      <w:r>
        <w:rPr>
          <w:rFonts w:ascii="Arial" w:hAnsi="Arial" w:cs="Arial"/>
          <w:vertAlign w:val="superscript"/>
          <w:lang w:val="en-US"/>
        </w:rPr>
        <w:t>–3</w:t>
      </w:r>
      <w:r>
        <w:rPr>
          <w:rFonts w:ascii="Arial" w:hAnsi="Arial" w:cs="Arial"/>
          <w:lang w:val="en-US"/>
        </w:rPr>
        <w:t xml:space="preserve"> bar, the density of mercury </w:t>
      </w:r>
      <w:r>
        <w:rPr>
          <w:rFonts w:ascii="Arial" w:hAnsi="Arial" w:cs="Arial"/>
        </w:rPr>
        <w:t>ρ</w:t>
      </w:r>
      <w:r>
        <w:rPr>
          <w:rFonts w:ascii="Arial" w:hAnsi="Arial" w:cs="Arial"/>
          <w:lang w:val="en-US"/>
        </w:rPr>
        <w:t>(Hg) = 13.5 g/cm</w:t>
      </w:r>
      <w:r>
        <w:rPr>
          <w:rFonts w:ascii="Arial" w:hAnsi="Arial" w:cs="Arial"/>
          <w:vertAlign w:val="superscript"/>
          <w:lang w:val="en-US"/>
        </w:rPr>
        <w:t>3</w:t>
      </w:r>
      <w:r>
        <w:rPr>
          <w:rFonts w:ascii="Arial" w:hAnsi="Arial" w:cs="Arial"/>
          <w:lang w:val="en-US"/>
        </w:rPr>
        <w:t>, the surface tension at the liquid-vapor interface of mercury is 0.484 J/m</w:t>
      </w:r>
      <w:r>
        <w:rPr>
          <w:rFonts w:ascii="Arial" w:hAnsi="Arial" w:cs="Arial"/>
          <w:vertAlign w:val="superscript"/>
          <w:lang w:val="en-US"/>
        </w:rPr>
        <w:t>2</w:t>
      </w:r>
      <w:r>
        <w:rPr>
          <w:rFonts w:ascii="Arial" w:hAnsi="Arial" w:cs="Arial"/>
          <w:lang w:val="en-US"/>
        </w:rPr>
        <w:t xml:space="preserve"> at the given temperature. </w:t>
      </w:r>
    </w:p>
    <w:p w:rsidR="00935579" w:rsidRDefault="00935579">
      <w:pPr>
        <w:spacing w:line="360" w:lineRule="auto"/>
        <w:jc w:val="both"/>
        <w:rPr>
          <w:rFonts w:ascii="Arial" w:hAnsi="Arial" w:cs="Arial"/>
          <w:lang w:val="en-US"/>
        </w:rPr>
      </w:pPr>
    </w:p>
    <w:p w:rsidR="00935579" w:rsidRDefault="00935579">
      <w:pPr>
        <w:pStyle w:val="Plattetekst"/>
        <w:spacing w:line="360" w:lineRule="auto"/>
        <w:jc w:val="both"/>
        <w:rPr>
          <w:rFonts w:ascii="Arial" w:hAnsi="Arial" w:cs="Arial"/>
          <w:sz w:val="24"/>
          <w:lang w:val="en-US"/>
        </w:rPr>
      </w:pPr>
      <w:r>
        <w:rPr>
          <w:rFonts w:ascii="Arial" w:hAnsi="Arial" w:cs="Arial"/>
          <w:sz w:val="24"/>
          <w:lang w:val="en-US"/>
        </w:rPr>
        <w:lastRenderedPageBreak/>
        <w:t xml:space="preserve">3. The boiling point of benzene at the standard atmospheric pressure is </w:t>
      </w:r>
      <w:r>
        <w:rPr>
          <w:rFonts w:ascii="Arial" w:hAnsi="Arial" w:cs="Arial"/>
          <w:i/>
          <w:iCs/>
          <w:sz w:val="24"/>
          <w:lang w:val="en-US"/>
        </w:rPr>
        <w:t>T</w:t>
      </w:r>
      <w:r>
        <w:rPr>
          <w:rFonts w:ascii="Arial" w:hAnsi="Arial" w:cs="Arial"/>
          <w:i/>
          <w:iCs/>
          <w:sz w:val="24"/>
          <w:vertAlign w:val="subscript"/>
          <w:lang w:val="en-US"/>
        </w:rPr>
        <w:t>b</w:t>
      </w:r>
      <w:r>
        <w:rPr>
          <w:rFonts w:ascii="Arial" w:hAnsi="Arial" w:cs="Arial"/>
          <w:sz w:val="24"/>
          <w:lang w:val="en-US"/>
        </w:rPr>
        <w:t xml:space="preserve"> = 353.3 K. The temperature dependence of the saturated vapor pressure of benzene near the boi</w:t>
      </w:r>
      <w:r>
        <w:rPr>
          <w:rFonts w:ascii="Arial" w:hAnsi="Arial" w:cs="Arial"/>
          <w:sz w:val="24"/>
          <w:lang w:val="en-US"/>
        </w:rPr>
        <w:t>l</w:t>
      </w:r>
      <w:r>
        <w:rPr>
          <w:rFonts w:ascii="Arial" w:hAnsi="Arial" w:cs="Arial"/>
          <w:sz w:val="24"/>
          <w:lang w:val="en-US"/>
        </w:rPr>
        <w:t xml:space="preserve">ing point is given by the equation </w:t>
      </w:r>
    </w:p>
    <w:p w:rsidR="00935579" w:rsidRDefault="00935579">
      <w:pPr>
        <w:pStyle w:val="Plattetekst"/>
        <w:spacing w:line="360" w:lineRule="auto"/>
        <w:jc w:val="center"/>
        <w:rPr>
          <w:rFonts w:ascii="Arial" w:hAnsi="Arial" w:cs="Arial"/>
          <w:sz w:val="24"/>
          <w:lang w:val="en-US"/>
        </w:rPr>
      </w:pPr>
      <w:r w:rsidRPr="00AC0715">
        <w:rPr>
          <w:rFonts w:ascii="Arial" w:hAnsi="Arial" w:cs="Arial"/>
          <w:position w:val="-26"/>
          <w:sz w:val="24"/>
          <w:lang w:val="en-US"/>
        </w:rPr>
        <w:object w:dxaOrig="2880" w:dyaOrig="720">
          <v:shape id="_x0000_i1037" type="#_x0000_t75" style="width:2in;height:36pt" o:ole="">
            <v:imagedata r:id="rId33" o:title=""/>
          </v:shape>
          <o:OLEObject Type="Embed" ProgID="Equation.DSMT4" ShapeID="_x0000_i1037" DrawAspect="Content" ObjectID="_1314808298" r:id="rId34"/>
        </w:object>
      </w:r>
      <w:r>
        <w:rPr>
          <w:rFonts w:ascii="Arial" w:hAnsi="Arial" w:cs="Arial"/>
          <w:sz w:val="24"/>
          <w:lang w:val="en-US"/>
        </w:rPr>
        <w:tab/>
      </w:r>
      <w:r>
        <w:rPr>
          <w:rFonts w:ascii="Arial" w:hAnsi="Arial" w:cs="Arial"/>
          <w:sz w:val="24"/>
          <w:lang w:val="en-US"/>
        </w:rPr>
        <w:tab/>
        <w:t>(4)</w:t>
      </w:r>
    </w:p>
    <w:p w:rsidR="00935579" w:rsidRDefault="00935579">
      <w:pPr>
        <w:spacing w:line="360" w:lineRule="auto"/>
        <w:jc w:val="both"/>
        <w:rPr>
          <w:rFonts w:ascii="Arial" w:hAnsi="Arial" w:cs="Arial"/>
          <w:lang w:val="en-US"/>
        </w:rPr>
      </w:pPr>
      <w:r>
        <w:rPr>
          <w:rFonts w:ascii="Arial" w:hAnsi="Arial" w:cs="Arial"/>
          <w:lang w:val="en-US"/>
        </w:rPr>
        <w:t xml:space="preserve">where </w:t>
      </w:r>
      <w:r>
        <w:rPr>
          <w:rFonts w:ascii="Arial" w:hAnsi="Arial" w:cs="Arial"/>
        </w:rPr>
        <w:sym w:font="Symbol" w:char="F044"/>
      </w:r>
      <w:r>
        <w:rPr>
          <w:rFonts w:ascii="Arial" w:hAnsi="Arial" w:cs="Arial"/>
          <w:i/>
          <w:iCs/>
          <w:lang w:val="en-US"/>
        </w:rPr>
        <w:t>H</w:t>
      </w:r>
      <w:r>
        <w:rPr>
          <w:rFonts w:ascii="Arial" w:hAnsi="Arial" w:cs="Arial"/>
          <w:vertAlign w:val="subscript"/>
          <w:lang w:val="en-US"/>
        </w:rPr>
        <w:t>vap</w:t>
      </w:r>
      <w:r>
        <w:rPr>
          <w:rFonts w:ascii="Arial" w:hAnsi="Arial" w:cs="Arial"/>
          <w:lang w:val="en-US"/>
        </w:rPr>
        <w:t xml:space="preserve"> = 30720 J/mol is the enthalpy of vaporization of benzene. Estimate the boi</w:t>
      </w:r>
      <w:r>
        <w:rPr>
          <w:rFonts w:ascii="Arial" w:hAnsi="Arial" w:cs="Arial"/>
          <w:lang w:val="en-US"/>
        </w:rPr>
        <w:t>l</w:t>
      </w:r>
      <w:r>
        <w:rPr>
          <w:rFonts w:ascii="Arial" w:hAnsi="Arial" w:cs="Arial"/>
          <w:lang w:val="en-US"/>
        </w:rPr>
        <w:t>ing point (</w:t>
      </w:r>
      <w:r>
        <w:rPr>
          <w:rFonts w:ascii="Arial" w:hAnsi="Arial" w:cs="Arial"/>
          <w:i/>
          <w:iCs/>
          <w:lang w:val="en-US"/>
        </w:rPr>
        <w:t>T</w:t>
      </w:r>
      <w:r>
        <w:rPr>
          <w:rFonts w:ascii="Arial" w:hAnsi="Arial" w:cs="Arial"/>
          <w:lang w:val="en-US"/>
        </w:rPr>
        <w:t>*) of the finely dispersed liquid benzene at the standard atmospheric pre</w:t>
      </w:r>
      <w:r>
        <w:rPr>
          <w:rFonts w:ascii="Arial" w:hAnsi="Arial" w:cs="Arial"/>
          <w:lang w:val="en-US"/>
        </w:rPr>
        <w:t>s</w:t>
      </w:r>
      <w:r>
        <w:rPr>
          <w:rFonts w:ascii="Arial" w:hAnsi="Arial" w:cs="Arial"/>
          <w:lang w:val="en-US"/>
        </w:rPr>
        <w:t xml:space="preserve">sure if the sample consists of droplets with the radius </w:t>
      </w:r>
      <w:r>
        <w:rPr>
          <w:rFonts w:ascii="Arial" w:hAnsi="Arial" w:cs="Arial"/>
          <w:i/>
          <w:iCs/>
          <w:lang w:val="en-US"/>
        </w:rPr>
        <w:t>r</w:t>
      </w:r>
      <w:r>
        <w:rPr>
          <w:rFonts w:ascii="Arial" w:hAnsi="Arial" w:cs="Arial"/>
          <w:lang w:val="en-US"/>
        </w:rPr>
        <w:t xml:space="preserve"> = 50 nm. The surface tension of benzene is 0.029 J/m</w:t>
      </w:r>
      <w:r>
        <w:rPr>
          <w:rFonts w:ascii="Arial" w:hAnsi="Arial" w:cs="Arial"/>
          <w:vertAlign w:val="superscript"/>
          <w:lang w:val="en-US"/>
        </w:rPr>
        <w:t>2</w:t>
      </w:r>
      <w:r>
        <w:rPr>
          <w:rFonts w:ascii="Arial" w:hAnsi="Arial" w:cs="Arial"/>
          <w:lang w:val="en-US"/>
        </w:rPr>
        <w:t xml:space="preserve"> and its density is 0.890 g/cm</w:t>
      </w:r>
      <w:r>
        <w:rPr>
          <w:rFonts w:ascii="Arial" w:hAnsi="Arial" w:cs="Arial"/>
          <w:vertAlign w:val="superscript"/>
          <w:lang w:val="en-US"/>
        </w:rPr>
        <w:t>3</w:t>
      </w:r>
      <w:r>
        <w:rPr>
          <w:rFonts w:ascii="Arial" w:hAnsi="Arial" w:cs="Arial"/>
          <w:lang w:val="en-US"/>
        </w:rPr>
        <w:t xml:space="preserve">.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smartTag w:uri="urn:schemas-microsoft-com:office:smarttags" w:element="metricconverter">
        <w:smartTagPr>
          <w:attr w:name="ProductID" w:val="4. In"/>
        </w:smartTagPr>
        <w:r>
          <w:rPr>
            <w:rFonts w:ascii="Arial" w:hAnsi="Arial" w:cs="Arial"/>
            <w:lang w:val="en-US"/>
          </w:rPr>
          <w:t>4. In</w:t>
        </w:r>
      </w:smartTag>
      <w:r>
        <w:rPr>
          <w:rFonts w:ascii="Arial" w:hAnsi="Arial" w:cs="Arial"/>
          <w:lang w:val="en-US"/>
        </w:rPr>
        <w:t xml:space="preserve"> general, properties of the bulk and nano-sized material composed by one and the same substance A are different. Which of the following thermodynamic constants will decrease when passing from the bulk to the nano-scaled material? </w:t>
      </w:r>
    </w:p>
    <w:p w:rsidR="00935579" w:rsidRDefault="00935579">
      <w:pPr>
        <w:spacing w:line="360" w:lineRule="auto"/>
        <w:jc w:val="both"/>
        <w:rPr>
          <w:rFonts w:ascii="Arial" w:hAnsi="Arial" w:cs="Arial"/>
          <w:lang w:val="en-US"/>
        </w:rPr>
      </w:pPr>
      <w:r>
        <w:rPr>
          <w:rFonts w:ascii="Arial" w:hAnsi="Arial" w:cs="Arial"/>
          <w:lang w:val="en-US"/>
        </w:rPr>
        <w:tab/>
        <w:t xml:space="preserve">1) Solubility of A in any solvent; </w:t>
      </w:r>
    </w:p>
    <w:p w:rsidR="00935579" w:rsidRDefault="00935579">
      <w:pPr>
        <w:spacing w:line="360" w:lineRule="auto"/>
        <w:jc w:val="both"/>
        <w:rPr>
          <w:rFonts w:ascii="Arial" w:hAnsi="Arial" w:cs="Arial"/>
          <w:lang w:val="en-US"/>
        </w:rPr>
      </w:pPr>
      <w:r>
        <w:rPr>
          <w:rFonts w:ascii="Arial" w:hAnsi="Arial" w:cs="Arial"/>
          <w:lang w:val="en-US"/>
        </w:rPr>
        <w:tab/>
        <w:t>2) the boiling temperature at atmospheric pressure;</w:t>
      </w:r>
    </w:p>
    <w:p w:rsidR="00935579" w:rsidRDefault="00935579">
      <w:pPr>
        <w:spacing w:line="360" w:lineRule="auto"/>
        <w:jc w:val="both"/>
        <w:rPr>
          <w:rFonts w:ascii="Arial" w:hAnsi="Arial" w:cs="Arial"/>
          <w:lang w:val="en-US"/>
        </w:rPr>
      </w:pPr>
      <w:r>
        <w:rPr>
          <w:rFonts w:ascii="Arial" w:hAnsi="Arial" w:cs="Arial"/>
          <w:lang w:val="en-US"/>
        </w:rPr>
        <w:tab/>
        <w:t>3) the saturated vapor pressure over solid substance A;</w:t>
      </w:r>
    </w:p>
    <w:p w:rsidR="00935579" w:rsidRDefault="00935579">
      <w:pPr>
        <w:spacing w:line="360" w:lineRule="auto"/>
        <w:jc w:val="both"/>
        <w:rPr>
          <w:rFonts w:ascii="Arial" w:hAnsi="Arial" w:cs="Arial"/>
          <w:lang w:val="en-US"/>
        </w:rPr>
      </w:pPr>
      <w:r>
        <w:rPr>
          <w:rFonts w:ascii="Arial" w:hAnsi="Arial" w:cs="Arial"/>
          <w:lang w:val="en-US"/>
        </w:rPr>
        <w:tab/>
        <w:t xml:space="preserve">4) the equilibrium constant of a chemical reaction, where </w:t>
      </w:r>
      <w:r>
        <w:rPr>
          <w:rFonts w:ascii="Arial" w:hAnsi="Arial" w:cs="Arial"/>
        </w:rPr>
        <w:t>А</w:t>
      </w:r>
      <w:r>
        <w:rPr>
          <w:rFonts w:ascii="Arial" w:hAnsi="Arial" w:cs="Arial"/>
          <w:lang w:val="en-US"/>
        </w:rPr>
        <w:t xml:space="preserve"> is a reagent; </w:t>
      </w:r>
    </w:p>
    <w:p w:rsidR="00935579" w:rsidRDefault="00935579">
      <w:pPr>
        <w:spacing w:line="360" w:lineRule="auto"/>
        <w:jc w:val="both"/>
        <w:rPr>
          <w:rFonts w:ascii="Arial" w:hAnsi="Arial" w:cs="Arial"/>
          <w:lang w:val="en-US"/>
        </w:rPr>
      </w:pPr>
      <w:r>
        <w:rPr>
          <w:rFonts w:ascii="Arial" w:hAnsi="Arial" w:cs="Arial"/>
          <w:lang w:val="en-US"/>
        </w:rPr>
        <w:tab/>
        <w:t xml:space="preserve">5) the equilibrium constant of a chemical reaction, where </w:t>
      </w:r>
      <w:r>
        <w:rPr>
          <w:rFonts w:ascii="Arial" w:hAnsi="Arial" w:cs="Arial"/>
        </w:rPr>
        <w:t>А</w:t>
      </w:r>
      <w:r>
        <w:rPr>
          <w:rFonts w:ascii="Arial" w:hAnsi="Arial" w:cs="Arial"/>
          <w:lang w:val="en-US"/>
        </w:rPr>
        <w:t xml:space="preserve"> is a product.</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p>
    <w:p w:rsidR="00935579" w:rsidRDefault="00935579">
      <w:pPr>
        <w:pStyle w:val="Kop1"/>
        <w:spacing w:line="360" w:lineRule="auto"/>
        <w:jc w:val="both"/>
        <w:rPr>
          <w:rFonts w:ascii="Arial" w:hAnsi="Arial" w:cs="Arial"/>
        </w:rPr>
      </w:pPr>
      <w:bookmarkStart w:id="6" w:name="_Toc157931383"/>
      <w:r>
        <w:rPr>
          <w:rFonts w:ascii="Arial" w:hAnsi="Arial" w:cs="Arial"/>
        </w:rPr>
        <w:t xml:space="preserve">Problem </w:t>
      </w:r>
      <w:smartTag w:uri="urn:schemas-microsoft-com:office:smarttags" w:element="metricconverter">
        <w:smartTagPr>
          <w:attr w:name="ProductID" w:val="6. IN"/>
        </w:smartTagPr>
        <w:r>
          <w:rPr>
            <w:rFonts w:ascii="Arial" w:hAnsi="Arial" w:cs="Arial"/>
          </w:rPr>
          <w:t>6. IN</w:t>
        </w:r>
      </w:smartTag>
      <w:r>
        <w:rPr>
          <w:rFonts w:ascii="Arial" w:hAnsi="Arial" w:cs="Arial"/>
        </w:rPr>
        <w:t xml:space="preserve"> WHICH DIRECTION DOES A CHEMICAL REACTION PROCEED?</w:t>
      </w:r>
      <w:bookmarkEnd w:id="6"/>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The natural tendency of any chemical reaction to proceed in a certain direction at co</w:t>
      </w:r>
      <w:r>
        <w:rPr>
          <w:rFonts w:ascii="Arial" w:hAnsi="Arial" w:cs="Arial"/>
          <w:lang w:val="en-US"/>
        </w:rPr>
        <w:t>n</w:t>
      </w:r>
      <w:r>
        <w:rPr>
          <w:rFonts w:ascii="Arial" w:hAnsi="Arial" w:cs="Arial"/>
          <w:lang w:val="en-US"/>
        </w:rPr>
        <w:t xml:space="preserve">stant </w:t>
      </w:r>
      <w:r>
        <w:rPr>
          <w:rFonts w:ascii="Arial" w:hAnsi="Arial" w:cs="Arial"/>
          <w:color w:val="000000"/>
          <w:lang w:val="en-US"/>
        </w:rPr>
        <w:t>temperature and pressure</w:t>
      </w:r>
      <w:r>
        <w:rPr>
          <w:rFonts w:ascii="Arial" w:hAnsi="Arial" w:cs="Arial"/>
          <w:lang w:val="en-US"/>
        </w:rPr>
        <w:t xml:space="preserve"> is determined by the sign of the Gibbs energy of the reaction, </w:t>
      </w:r>
      <w:r>
        <w:rPr>
          <w:rFonts w:ascii="Arial" w:hAnsi="Arial" w:cs="Arial"/>
        </w:rPr>
        <w:sym w:font="Symbol" w:char="F044"/>
      </w:r>
      <w:r>
        <w:rPr>
          <w:rFonts w:ascii="Arial" w:hAnsi="Arial" w:cs="Arial"/>
          <w:i/>
          <w:iCs/>
          <w:lang w:val="en-US"/>
        </w:rPr>
        <w:t>G</w:t>
      </w:r>
      <w:r>
        <w:rPr>
          <w:rFonts w:ascii="Arial" w:hAnsi="Arial" w:cs="Arial"/>
          <w:lang w:val="en-US"/>
        </w:rPr>
        <w:t xml:space="preserve">. This is the universal principle. If </w:t>
      </w:r>
      <w:r>
        <w:rPr>
          <w:rFonts w:ascii="Arial" w:hAnsi="Arial" w:cs="Arial"/>
        </w:rPr>
        <w:sym w:font="Symbol" w:char="F044"/>
      </w:r>
      <w:r>
        <w:rPr>
          <w:rFonts w:ascii="Arial" w:hAnsi="Arial" w:cs="Arial"/>
          <w:i/>
          <w:iCs/>
          <w:lang w:val="en-US"/>
        </w:rPr>
        <w:t>G</w:t>
      </w:r>
      <w:r>
        <w:rPr>
          <w:rFonts w:ascii="Arial" w:hAnsi="Arial" w:cs="Arial"/>
          <w:lang w:val="en-US"/>
        </w:rPr>
        <w:t xml:space="preserve"> &lt; 0, the reaction can proceed pred</w:t>
      </w:r>
      <w:r>
        <w:rPr>
          <w:rFonts w:ascii="Arial" w:hAnsi="Arial" w:cs="Arial"/>
          <w:lang w:val="en-US"/>
        </w:rPr>
        <w:t>o</w:t>
      </w:r>
      <w:r>
        <w:rPr>
          <w:rFonts w:ascii="Arial" w:hAnsi="Arial" w:cs="Arial"/>
          <w:lang w:val="en-US"/>
        </w:rPr>
        <w:t xml:space="preserve">minantly in the forward direction (a product-favored reaction). If </w:t>
      </w:r>
      <w:r>
        <w:rPr>
          <w:rFonts w:ascii="Arial" w:hAnsi="Arial" w:cs="Arial"/>
        </w:rPr>
        <w:sym w:font="Symbol" w:char="F044"/>
      </w:r>
      <w:r>
        <w:rPr>
          <w:rFonts w:ascii="Arial" w:hAnsi="Arial" w:cs="Arial"/>
          <w:i/>
          <w:iCs/>
          <w:lang w:val="en-US"/>
        </w:rPr>
        <w:t>G</w:t>
      </w:r>
      <w:r>
        <w:rPr>
          <w:rFonts w:ascii="Arial" w:hAnsi="Arial" w:cs="Arial"/>
          <w:lang w:val="en-US"/>
        </w:rPr>
        <w:t xml:space="preserve"> &gt; 0 the reaction can proceed predominantly in the reverse direction (a reactant-favored reaction). When </w:t>
      </w:r>
      <w:r>
        <w:rPr>
          <w:rFonts w:ascii="Arial" w:hAnsi="Arial" w:cs="Arial"/>
        </w:rPr>
        <w:sym w:font="Symbol" w:char="F044"/>
      </w:r>
      <w:r>
        <w:rPr>
          <w:rFonts w:ascii="Arial" w:hAnsi="Arial" w:cs="Arial"/>
          <w:i/>
          <w:iCs/>
          <w:lang w:val="en-US"/>
        </w:rPr>
        <w:t>G</w:t>
      </w:r>
      <w:r>
        <w:rPr>
          <w:rFonts w:ascii="Arial" w:hAnsi="Arial" w:cs="Arial"/>
          <w:lang w:val="en-US"/>
        </w:rPr>
        <w:t xml:space="preserve"> = 0 the reaction is at equilibrium.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The standard reaction Gibbs energy, </w:t>
      </w:r>
      <w:r>
        <w:rPr>
          <w:rFonts w:ascii="Arial" w:hAnsi="Arial" w:cs="Arial"/>
        </w:rPr>
        <w:sym w:font="Symbol" w:char="F044"/>
      </w:r>
      <w:r>
        <w:rPr>
          <w:rFonts w:ascii="Arial" w:hAnsi="Arial" w:cs="Arial"/>
          <w:i/>
          <w:iCs/>
          <w:lang w:val="en-US"/>
        </w:rPr>
        <w:t>G</w:t>
      </w:r>
      <w:r>
        <w:rPr>
          <w:rFonts w:ascii="Arial" w:hAnsi="Arial" w:cs="Arial"/>
        </w:rPr>
        <w:sym w:font="Symbol" w:char="F0B0"/>
      </w:r>
      <w:r>
        <w:rPr>
          <w:rFonts w:ascii="Arial" w:hAnsi="Arial" w:cs="Arial"/>
          <w:lang w:val="en-US"/>
        </w:rPr>
        <w:t xml:space="preserve">, can be calculated from the tabulated Gibbs energies of formation of the reactants and products (see the Table).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lastRenderedPageBreak/>
        <w:t xml:space="preserve">1. Calculate the equilibrium constant of reaction (1) at 1627 </w:t>
      </w:r>
      <w:r>
        <w:rPr>
          <w:rFonts w:ascii="Arial" w:hAnsi="Arial" w:cs="Arial"/>
          <w:lang w:val="en-US"/>
        </w:rPr>
        <w:sym w:font="Symbol" w:char="F0B0"/>
      </w:r>
      <w:r>
        <w:rPr>
          <w:rFonts w:ascii="Arial" w:hAnsi="Arial" w:cs="Arial"/>
        </w:rPr>
        <w:t>С</w:t>
      </w:r>
      <w:r>
        <w:rPr>
          <w:rFonts w:ascii="Arial" w:hAnsi="Arial" w:cs="Arial"/>
          <w:lang w:val="en-US"/>
        </w:rPr>
        <w:t>. Can the reaction pr</w:t>
      </w:r>
      <w:r>
        <w:rPr>
          <w:rFonts w:ascii="Arial" w:hAnsi="Arial" w:cs="Arial"/>
          <w:lang w:val="en-US"/>
        </w:rPr>
        <w:t>o</w:t>
      </w:r>
      <w:r>
        <w:rPr>
          <w:rFonts w:ascii="Arial" w:hAnsi="Arial" w:cs="Arial"/>
          <w:lang w:val="en-US"/>
        </w:rPr>
        <w:t xml:space="preserve">ceed predominantly in the forward direction if the initial partial pressure of </w:t>
      </w:r>
      <w:r>
        <w:rPr>
          <w:rFonts w:ascii="Arial" w:hAnsi="Arial" w:cs="Arial"/>
        </w:rPr>
        <w:t>О</w:t>
      </w:r>
      <w:r>
        <w:rPr>
          <w:rFonts w:ascii="Arial" w:hAnsi="Arial" w:cs="Arial"/>
          <w:vertAlign w:val="subscript"/>
          <w:lang w:val="en-US"/>
        </w:rPr>
        <w:t>2</w:t>
      </w:r>
      <w:r>
        <w:rPr>
          <w:rFonts w:ascii="Arial" w:hAnsi="Arial" w:cs="Arial"/>
          <w:lang w:val="en-US"/>
        </w:rPr>
        <w:t xml:space="preserve"> is below 1.00 Torr? </w:t>
      </w:r>
    </w:p>
    <w:p w:rsidR="00935579" w:rsidRDefault="00935579">
      <w:pPr>
        <w:spacing w:line="360" w:lineRule="auto"/>
        <w:jc w:val="center"/>
        <w:rPr>
          <w:rFonts w:ascii="Arial" w:hAnsi="Arial" w:cs="Arial"/>
          <w:lang w:val="en-US"/>
        </w:rPr>
      </w:pPr>
      <w:r>
        <w:rPr>
          <w:rFonts w:ascii="Arial" w:hAnsi="Arial" w:cs="Arial"/>
          <w:lang w:val="en-US"/>
        </w:rPr>
        <w:t>2Ni(l) + O</w:t>
      </w:r>
      <w:r>
        <w:rPr>
          <w:rFonts w:ascii="Arial" w:hAnsi="Arial" w:cs="Arial"/>
          <w:vertAlign w:val="subscript"/>
          <w:lang w:val="en-US"/>
        </w:rPr>
        <w:t>2</w:t>
      </w:r>
      <w:r>
        <w:rPr>
          <w:rFonts w:ascii="Arial" w:hAnsi="Arial" w:cs="Arial"/>
          <w:lang w:val="en-US"/>
        </w:rPr>
        <w:t>(g) = 2NiO(s)</w:t>
      </w:r>
      <w:r>
        <w:rPr>
          <w:rFonts w:ascii="Arial" w:hAnsi="Arial" w:cs="Arial"/>
          <w:lang w:val="en-US"/>
        </w:rPr>
        <w:tab/>
      </w:r>
      <w:r>
        <w:rPr>
          <w:rFonts w:ascii="Arial" w:hAnsi="Arial" w:cs="Arial"/>
          <w:lang w:val="en-US"/>
        </w:rPr>
        <w:tab/>
        <w:t>(1)</w:t>
      </w:r>
    </w:p>
    <w:p w:rsidR="00935579" w:rsidRDefault="00935579">
      <w:pPr>
        <w:spacing w:line="360" w:lineRule="auto"/>
        <w:jc w:val="both"/>
        <w:outlineLvl w:val="0"/>
        <w:rPr>
          <w:rFonts w:ascii="Arial" w:hAnsi="Arial" w:cs="Arial"/>
          <w:lang w:val="en-US"/>
        </w:rPr>
      </w:pPr>
    </w:p>
    <w:p w:rsidR="00935579" w:rsidRDefault="00935579">
      <w:pPr>
        <w:spacing w:line="360" w:lineRule="auto"/>
        <w:jc w:val="both"/>
        <w:outlineLvl w:val="0"/>
        <w:rPr>
          <w:rFonts w:ascii="Arial" w:hAnsi="Arial" w:cs="Arial"/>
          <w:lang w:val="en-US"/>
        </w:rPr>
      </w:pPr>
      <w:bookmarkStart w:id="7" w:name="_Toc157182116"/>
      <w:bookmarkStart w:id="8" w:name="_Toc157499238"/>
      <w:bookmarkStart w:id="9" w:name="_Toc157510531"/>
      <w:bookmarkStart w:id="10" w:name="_Toc157686581"/>
      <w:bookmarkStart w:id="11" w:name="_Toc157931384"/>
      <w:r>
        <w:rPr>
          <w:rFonts w:ascii="Arial" w:hAnsi="Arial" w:cs="Arial"/>
          <w:lang w:val="en-US"/>
        </w:rPr>
        <w:t>2. The standard Gibbs energy of the reaction</w:t>
      </w:r>
      <w:bookmarkEnd w:id="7"/>
      <w:bookmarkEnd w:id="8"/>
      <w:bookmarkEnd w:id="9"/>
      <w:bookmarkEnd w:id="10"/>
      <w:bookmarkEnd w:id="11"/>
      <w:r>
        <w:rPr>
          <w:rFonts w:ascii="Arial" w:hAnsi="Arial" w:cs="Arial"/>
          <w:lang w:val="en-US"/>
        </w:rPr>
        <w:t xml:space="preserve"> </w:t>
      </w:r>
    </w:p>
    <w:p w:rsidR="00935579" w:rsidRDefault="00935579">
      <w:pPr>
        <w:spacing w:line="360" w:lineRule="auto"/>
        <w:jc w:val="center"/>
        <w:rPr>
          <w:rFonts w:ascii="Arial" w:hAnsi="Arial" w:cs="Arial"/>
          <w:lang w:val="en-US"/>
        </w:rPr>
      </w:pPr>
      <w:r>
        <w:rPr>
          <w:rFonts w:ascii="Arial" w:hAnsi="Arial" w:cs="Arial"/>
          <w:lang w:val="en-US"/>
        </w:rPr>
        <w:t>TiO</w:t>
      </w:r>
      <w:r>
        <w:rPr>
          <w:rFonts w:ascii="Arial" w:hAnsi="Arial" w:cs="Arial"/>
          <w:vertAlign w:val="subscript"/>
          <w:lang w:val="en-US"/>
        </w:rPr>
        <w:t>2</w:t>
      </w:r>
      <w:r>
        <w:rPr>
          <w:rFonts w:ascii="Arial" w:hAnsi="Arial" w:cs="Arial"/>
          <w:lang w:val="en-US"/>
        </w:rPr>
        <w:t xml:space="preserve">(s) + </w:t>
      </w:r>
      <w:smartTag w:uri="urn:schemas-microsoft-com:office:smarttags" w:element="metricconverter">
        <w:smartTagPr>
          <w:attr w:name="ProductID" w:val="3C"/>
        </w:smartTagPr>
        <w:r>
          <w:rPr>
            <w:rFonts w:ascii="Arial" w:hAnsi="Arial" w:cs="Arial"/>
            <w:lang w:val="en-US"/>
          </w:rPr>
          <w:t>3C</w:t>
        </w:r>
      </w:smartTag>
      <w:r>
        <w:rPr>
          <w:rFonts w:ascii="Arial" w:hAnsi="Arial" w:cs="Arial"/>
          <w:lang w:val="en-US"/>
        </w:rPr>
        <w:t>(s) = 2CO(g) + TiC(s)</w:t>
      </w:r>
      <w:r>
        <w:rPr>
          <w:rFonts w:ascii="Arial" w:hAnsi="Arial" w:cs="Arial"/>
          <w:lang w:val="en-US"/>
        </w:rPr>
        <w:tab/>
      </w:r>
      <w:r>
        <w:rPr>
          <w:rFonts w:ascii="Arial" w:hAnsi="Arial" w:cs="Arial"/>
          <w:lang w:val="en-US"/>
        </w:rPr>
        <w:tab/>
        <w:t>(2)</w:t>
      </w:r>
    </w:p>
    <w:p w:rsidR="00935579" w:rsidRDefault="00935579">
      <w:pPr>
        <w:spacing w:line="360" w:lineRule="auto"/>
        <w:jc w:val="both"/>
        <w:rPr>
          <w:rFonts w:ascii="Arial" w:hAnsi="Arial" w:cs="Arial"/>
          <w:lang w:val="en-US"/>
        </w:rPr>
      </w:pPr>
      <w:r>
        <w:rPr>
          <w:rFonts w:ascii="Arial" w:hAnsi="Arial" w:cs="Arial"/>
          <w:lang w:val="en-US"/>
        </w:rPr>
        <w:t xml:space="preserve">is positive at 727 </w:t>
      </w:r>
      <w:r>
        <w:rPr>
          <w:rFonts w:ascii="Arial" w:hAnsi="Arial" w:cs="Arial"/>
          <w:lang w:val="en-US"/>
        </w:rPr>
        <w:sym w:font="Symbol" w:char="F0B0"/>
      </w:r>
      <w:r>
        <w:rPr>
          <w:rFonts w:ascii="Arial" w:hAnsi="Arial" w:cs="Arial"/>
        </w:rPr>
        <w:t>С</w:t>
      </w:r>
      <w:r>
        <w:rPr>
          <w:rFonts w:ascii="Arial" w:hAnsi="Arial" w:cs="Arial"/>
          <w:lang w:val="en-US"/>
        </w:rPr>
        <w:t xml:space="preserve">. Calculate the equilibrium pressure of CO at 727 </w:t>
      </w:r>
      <w:r>
        <w:rPr>
          <w:rFonts w:ascii="Arial" w:hAnsi="Arial" w:cs="Arial"/>
          <w:lang w:val="en-US"/>
        </w:rPr>
        <w:sym w:font="Symbol" w:char="F0B0"/>
      </w:r>
      <w:r>
        <w:rPr>
          <w:rFonts w:ascii="Arial" w:hAnsi="Arial" w:cs="Arial"/>
          <w:lang w:val="en-US"/>
        </w:rPr>
        <w:t xml:space="preserve">C. What should be the reaction conditions to allow for the forward reaction to be the predominant process at this temperature if this is possible at all?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3. Calculate the standard Gibbs energy of the reaction </w:t>
      </w:r>
    </w:p>
    <w:p w:rsidR="00935579" w:rsidRDefault="00935579">
      <w:pPr>
        <w:spacing w:line="360" w:lineRule="auto"/>
        <w:jc w:val="center"/>
        <w:rPr>
          <w:rFonts w:ascii="Arial" w:hAnsi="Arial" w:cs="Arial"/>
          <w:lang w:val="en-US"/>
        </w:rPr>
      </w:pPr>
      <w:r>
        <w:rPr>
          <w:rFonts w:ascii="Arial" w:hAnsi="Arial" w:cs="Arial"/>
          <w:lang w:val="en-US"/>
        </w:rPr>
        <w:t>3H</w:t>
      </w:r>
      <w:r>
        <w:rPr>
          <w:rFonts w:ascii="Arial" w:hAnsi="Arial" w:cs="Arial"/>
          <w:vertAlign w:val="subscript"/>
          <w:lang w:val="en-US"/>
        </w:rPr>
        <w:t>2</w:t>
      </w:r>
      <w:r>
        <w:rPr>
          <w:rFonts w:ascii="Arial" w:hAnsi="Arial" w:cs="Arial"/>
          <w:lang w:val="en-US"/>
        </w:rPr>
        <w:t xml:space="preserve"> + N</w:t>
      </w:r>
      <w:r>
        <w:rPr>
          <w:rFonts w:ascii="Arial" w:hAnsi="Arial" w:cs="Arial"/>
          <w:vertAlign w:val="subscript"/>
          <w:lang w:val="en-US"/>
        </w:rPr>
        <w:t>2</w:t>
      </w:r>
      <w:r>
        <w:rPr>
          <w:rFonts w:ascii="Arial" w:hAnsi="Arial" w:cs="Arial"/>
          <w:lang w:val="en-US"/>
        </w:rPr>
        <w:t xml:space="preserve"> = 2NH</w:t>
      </w:r>
      <w:r>
        <w:rPr>
          <w:rFonts w:ascii="Arial" w:hAnsi="Arial" w:cs="Arial"/>
          <w:vertAlign w:val="subscript"/>
          <w:lang w:val="en-US"/>
        </w:rPr>
        <w:t>3</w:t>
      </w:r>
      <w:r>
        <w:rPr>
          <w:rFonts w:ascii="Arial" w:hAnsi="Arial" w:cs="Arial"/>
          <w:lang w:val="en-US"/>
        </w:rPr>
        <w:tab/>
      </w:r>
      <w:r>
        <w:rPr>
          <w:rFonts w:ascii="Arial" w:hAnsi="Arial" w:cs="Arial"/>
          <w:lang w:val="en-US"/>
        </w:rPr>
        <w:tab/>
        <w:t>(3)</w:t>
      </w:r>
    </w:p>
    <w:p w:rsidR="00935579" w:rsidRDefault="00935579">
      <w:pPr>
        <w:spacing w:line="360" w:lineRule="auto"/>
        <w:jc w:val="both"/>
        <w:rPr>
          <w:rFonts w:ascii="Arial" w:hAnsi="Arial" w:cs="Arial"/>
          <w:lang w:val="en-US"/>
        </w:rPr>
      </w:pPr>
      <w:r>
        <w:rPr>
          <w:rFonts w:ascii="Arial" w:hAnsi="Arial" w:cs="Arial"/>
          <w:lang w:val="en-US"/>
        </w:rPr>
        <w:t xml:space="preserve">at 300 </w:t>
      </w:r>
      <w:r>
        <w:rPr>
          <w:rFonts w:ascii="Arial" w:hAnsi="Arial" w:cs="Arial"/>
        </w:rPr>
        <w:t>К</w:t>
      </w:r>
      <w:r>
        <w:rPr>
          <w:rFonts w:ascii="Arial" w:hAnsi="Arial" w:cs="Arial"/>
          <w:lang w:val="en-US"/>
        </w:rPr>
        <w:t>. Can the forward reaction be the predominant process under the following co</w:t>
      </w:r>
      <w:r>
        <w:rPr>
          <w:rFonts w:ascii="Arial" w:hAnsi="Arial" w:cs="Arial"/>
          <w:lang w:val="en-US"/>
        </w:rPr>
        <w:t>n</w:t>
      </w:r>
      <w:r>
        <w:rPr>
          <w:rFonts w:ascii="Arial" w:hAnsi="Arial" w:cs="Arial"/>
          <w:lang w:val="en-US"/>
        </w:rPr>
        <w:t xml:space="preserve">ditions:  </w:t>
      </w:r>
      <w:r>
        <w:rPr>
          <w:rFonts w:ascii="Arial" w:hAnsi="Arial" w:cs="Arial"/>
          <w:i/>
          <w:iCs/>
          <w:lang w:val="en-US"/>
        </w:rPr>
        <w:t>p</w:t>
      </w:r>
      <w:r>
        <w:rPr>
          <w:rFonts w:ascii="Arial" w:hAnsi="Arial" w:cs="Arial"/>
          <w:lang w:val="en-US"/>
        </w:rPr>
        <w:t>(NH</w:t>
      </w:r>
      <w:r>
        <w:rPr>
          <w:rFonts w:ascii="Arial" w:hAnsi="Arial" w:cs="Arial"/>
          <w:vertAlign w:val="subscript"/>
          <w:lang w:val="en-US"/>
        </w:rPr>
        <w:t>3</w:t>
      </w:r>
      <w:r>
        <w:rPr>
          <w:rFonts w:ascii="Arial" w:hAnsi="Arial" w:cs="Arial"/>
          <w:lang w:val="en-US"/>
        </w:rPr>
        <w:t xml:space="preserve">) = 1.0 atm, </w:t>
      </w:r>
      <w:r>
        <w:rPr>
          <w:rFonts w:ascii="Arial" w:hAnsi="Arial" w:cs="Arial"/>
          <w:i/>
          <w:iCs/>
          <w:lang w:val="en-US"/>
        </w:rPr>
        <w:t>p</w:t>
      </w:r>
      <w:r>
        <w:rPr>
          <w:rFonts w:ascii="Arial" w:hAnsi="Arial" w:cs="Arial"/>
          <w:lang w:val="en-US"/>
        </w:rPr>
        <w:t>(H</w:t>
      </w:r>
      <w:r>
        <w:rPr>
          <w:rFonts w:ascii="Arial" w:hAnsi="Arial" w:cs="Arial"/>
          <w:vertAlign w:val="subscript"/>
          <w:lang w:val="en-US"/>
        </w:rPr>
        <w:t>2</w:t>
      </w:r>
      <w:r>
        <w:rPr>
          <w:rFonts w:ascii="Arial" w:hAnsi="Arial" w:cs="Arial"/>
          <w:lang w:val="en-US"/>
        </w:rPr>
        <w:t xml:space="preserve">) = 0.50 atm, </w:t>
      </w:r>
      <w:r>
        <w:rPr>
          <w:rFonts w:ascii="Arial" w:hAnsi="Arial" w:cs="Arial"/>
          <w:i/>
          <w:iCs/>
          <w:lang w:val="en-US"/>
        </w:rPr>
        <w:t>p</w:t>
      </w:r>
      <w:r>
        <w:rPr>
          <w:rFonts w:ascii="Arial" w:hAnsi="Arial" w:cs="Arial"/>
          <w:lang w:val="en-US"/>
        </w:rPr>
        <w:t>(N</w:t>
      </w:r>
      <w:r>
        <w:rPr>
          <w:rFonts w:ascii="Arial" w:hAnsi="Arial" w:cs="Arial"/>
          <w:vertAlign w:val="subscript"/>
          <w:lang w:val="en-US"/>
        </w:rPr>
        <w:t>2</w:t>
      </w:r>
      <w:r>
        <w:rPr>
          <w:rFonts w:ascii="Arial" w:hAnsi="Arial" w:cs="Arial"/>
          <w:lang w:val="en-US"/>
        </w:rPr>
        <w:t>) = 3.0 atm?</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In fact the reaction does not occur at 300 K at a noticeable rate. Why</w:t>
      </w:r>
      <w:r>
        <w:rPr>
          <w:rFonts w:ascii="Arial" w:hAnsi="Arial" w:cs="Arial"/>
        </w:rPr>
        <w:t xml:space="preserve">? </w:t>
      </w:r>
    </w:p>
    <w:p w:rsidR="00935579" w:rsidRDefault="00935579">
      <w:pPr>
        <w:spacing w:line="360" w:lineRule="auto"/>
        <w:jc w:val="both"/>
        <w:rPr>
          <w:rFonts w:ascii="Arial" w:hAnsi="Arial" w:cs="Arial"/>
          <w:lang w:val="en-US"/>
        </w:rPr>
      </w:pPr>
    </w:p>
    <w:p w:rsidR="00935579" w:rsidRDefault="00935579">
      <w:pPr>
        <w:spacing w:line="360" w:lineRule="auto"/>
        <w:jc w:val="right"/>
        <w:rPr>
          <w:rFonts w:ascii="Arial" w:hAnsi="Arial" w:cs="Arial"/>
          <w:lang w:val="en-US"/>
        </w:rPr>
      </w:pPr>
      <w:r>
        <w:rPr>
          <w:rFonts w:ascii="Arial" w:hAnsi="Arial" w:cs="Arial"/>
          <w:lang w:val="en-US"/>
        </w:rPr>
        <w:t>Table 1. Gibbs energies of formation*.</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855"/>
        <w:gridCol w:w="1980"/>
        <w:gridCol w:w="1980"/>
      </w:tblGrid>
      <w:tr w:rsidR="00935579">
        <w:trPr>
          <w:jc w:val="center"/>
        </w:trPr>
        <w:tc>
          <w:tcPr>
            <w:tcW w:w="1855" w:type="dxa"/>
            <w:vAlign w:val="center"/>
          </w:tcPr>
          <w:p w:rsidR="00935579" w:rsidRDefault="00935579">
            <w:pPr>
              <w:jc w:val="center"/>
              <w:rPr>
                <w:rFonts w:ascii="Arial" w:hAnsi="Arial" w:cs="Arial"/>
                <w:lang w:val="en-US"/>
              </w:rPr>
            </w:pPr>
            <w:r>
              <w:rPr>
                <w:rFonts w:ascii="Arial" w:hAnsi="Arial" w:cs="Arial"/>
                <w:lang w:val="en-US"/>
              </w:rPr>
              <w:t>Substance</w:t>
            </w:r>
          </w:p>
        </w:tc>
        <w:tc>
          <w:tcPr>
            <w:tcW w:w="1980" w:type="dxa"/>
            <w:vAlign w:val="center"/>
          </w:tcPr>
          <w:p w:rsidR="00935579" w:rsidRDefault="00935579">
            <w:pPr>
              <w:jc w:val="center"/>
              <w:rPr>
                <w:rFonts w:ascii="Arial" w:hAnsi="Arial" w:cs="Arial"/>
                <w:lang w:val="en-US"/>
              </w:rPr>
            </w:pPr>
            <w:r>
              <w:rPr>
                <w:rFonts w:ascii="Arial" w:hAnsi="Arial" w:cs="Arial"/>
                <w:i/>
                <w:iCs/>
                <w:lang w:val="en-US"/>
              </w:rPr>
              <w:t>t</w:t>
            </w:r>
            <w:r>
              <w:rPr>
                <w:rFonts w:ascii="Arial" w:hAnsi="Arial" w:cs="Arial"/>
                <w:lang w:val="en-US"/>
              </w:rPr>
              <w:t xml:space="preserve">, </w:t>
            </w:r>
            <w:r>
              <w:rPr>
                <w:rFonts w:ascii="Arial" w:hAnsi="Arial" w:cs="Arial"/>
                <w:lang w:val="en-US"/>
              </w:rPr>
              <w:sym w:font="Symbol" w:char="F0B0"/>
            </w:r>
            <w:r>
              <w:rPr>
                <w:rFonts w:ascii="Arial" w:hAnsi="Arial" w:cs="Arial"/>
              </w:rPr>
              <w:t>С</w:t>
            </w:r>
          </w:p>
        </w:tc>
        <w:tc>
          <w:tcPr>
            <w:tcW w:w="1980" w:type="dxa"/>
            <w:vAlign w:val="center"/>
          </w:tcPr>
          <w:p w:rsidR="00935579" w:rsidRDefault="00935579">
            <w:pPr>
              <w:jc w:val="center"/>
              <w:rPr>
                <w:rFonts w:ascii="Arial" w:hAnsi="Arial" w:cs="Arial"/>
                <w:lang w:val="en-US"/>
              </w:rPr>
            </w:pPr>
            <w:r w:rsidRPr="00AC0715">
              <w:rPr>
                <w:rFonts w:ascii="Arial" w:hAnsi="Arial" w:cs="Arial"/>
                <w:position w:val="-12"/>
              </w:rPr>
              <w:object w:dxaOrig="660" w:dyaOrig="499">
                <v:shape id="_x0000_i1038" type="#_x0000_t75" style="width:33pt;height:24.6pt" o:ole="">
                  <v:imagedata r:id="rId35" o:title=""/>
                </v:shape>
                <o:OLEObject Type="Embed" ProgID="Equation.DSMT4" ShapeID="_x0000_i1038" DrawAspect="Content" ObjectID="_1314808299" r:id="rId36"/>
              </w:object>
            </w:r>
            <w:r>
              <w:rPr>
                <w:rFonts w:ascii="Arial" w:hAnsi="Arial" w:cs="Arial"/>
                <w:lang w:val="en-US"/>
              </w:rPr>
              <w:t>, kJ/mol</w:t>
            </w:r>
          </w:p>
        </w:tc>
      </w:tr>
      <w:tr w:rsidR="00935579">
        <w:trPr>
          <w:jc w:val="center"/>
        </w:trPr>
        <w:tc>
          <w:tcPr>
            <w:tcW w:w="1855" w:type="dxa"/>
          </w:tcPr>
          <w:p w:rsidR="00935579" w:rsidRDefault="00935579">
            <w:pPr>
              <w:ind w:left="614"/>
              <w:jc w:val="both"/>
              <w:rPr>
                <w:rFonts w:ascii="Arial" w:hAnsi="Arial" w:cs="Arial"/>
                <w:lang w:val="en-US"/>
              </w:rPr>
            </w:pPr>
            <w:r>
              <w:rPr>
                <w:rFonts w:ascii="Arial" w:hAnsi="Arial" w:cs="Arial"/>
                <w:lang w:val="en-US"/>
              </w:rPr>
              <w:t>NiO</w:t>
            </w:r>
          </w:p>
        </w:tc>
        <w:tc>
          <w:tcPr>
            <w:tcW w:w="1980" w:type="dxa"/>
          </w:tcPr>
          <w:p w:rsidR="00935579" w:rsidRDefault="00935579">
            <w:pPr>
              <w:ind w:left="559"/>
              <w:jc w:val="both"/>
              <w:rPr>
                <w:rFonts w:ascii="Arial" w:hAnsi="Arial" w:cs="Arial"/>
                <w:lang w:val="en-US"/>
              </w:rPr>
            </w:pPr>
            <w:r>
              <w:rPr>
                <w:rFonts w:ascii="Arial" w:hAnsi="Arial" w:cs="Arial"/>
                <w:lang w:val="en-US"/>
              </w:rPr>
              <w:t>1627</w:t>
            </w:r>
          </w:p>
        </w:tc>
        <w:tc>
          <w:tcPr>
            <w:tcW w:w="1980" w:type="dxa"/>
          </w:tcPr>
          <w:p w:rsidR="00935579" w:rsidRDefault="00935579">
            <w:pPr>
              <w:ind w:left="559"/>
              <w:jc w:val="both"/>
              <w:rPr>
                <w:rFonts w:ascii="Arial" w:hAnsi="Arial" w:cs="Arial"/>
                <w:lang w:val="en-US"/>
              </w:rPr>
            </w:pPr>
            <w:r>
              <w:rPr>
                <w:rFonts w:ascii="Arial" w:hAnsi="Arial" w:cs="Arial"/>
                <w:lang w:val="en-US"/>
              </w:rPr>
              <w:t>–72.1</w:t>
            </w:r>
          </w:p>
        </w:tc>
      </w:tr>
      <w:tr w:rsidR="00935579">
        <w:trPr>
          <w:jc w:val="center"/>
        </w:trPr>
        <w:tc>
          <w:tcPr>
            <w:tcW w:w="1855" w:type="dxa"/>
          </w:tcPr>
          <w:p w:rsidR="00935579" w:rsidRDefault="00935579">
            <w:pPr>
              <w:ind w:left="614"/>
              <w:jc w:val="both"/>
              <w:rPr>
                <w:rFonts w:ascii="Arial" w:hAnsi="Arial" w:cs="Arial"/>
                <w:lang w:val="en-US"/>
              </w:rPr>
            </w:pPr>
            <w:r>
              <w:rPr>
                <w:rFonts w:ascii="Arial" w:hAnsi="Arial" w:cs="Arial"/>
                <w:lang w:val="en-US"/>
              </w:rPr>
              <w:t>TiO</w:t>
            </w:r>
            <w:r>
              <w:rPr>
                <w:rFonts w:ascii="Arial" w:hAnsi="Arial" w:cs="Arial"/>
                <w:vertAlign w:val="subscript"/>
                <w:lang w:val="en-US"/>
              </w:rPr>
              <w:t>2</w:t>
            </w:r>
          </w:p>
        </w:tc>
        <w:tc>
          <w:tcPr>
            <w:tcW w:w="1980" w:type="dxa"/>
          </w:tcPr>
          <w:p w:rsidR="00935579" w:rsidRDefault="00935579">
            <w:pPr>
              <w:ind w:left="559"/>
              <w:jc w:val="both"/>
              <w:rPr>
                <w:rFonts w:ascii="Arial" w:hAnsi="Arial" w:cs="Arial"/>
                <w:lang w:val="en-US"/>
              </w:rPr>
            </w:pPr>
            <w:r>
              <w:rPr>
                <w:rFonts w:ascii="Arial" w:hAnsi="Arial" w:cs="Arial"/>
                <w:lang w:val="en-US"/>
              </w:rPr>
              <w:t>727</w:t>
            </w:r>
          </w:p>
        </w:tc>
        <w:tc>
          <w:tcPr>
            <w:tcW w:w="1980" w:type="dxa"/>
          </w:tcPr>
          <w:p w:rsidR="00935579" w:rsidRDefault="00935579">
            <w:pPr>
              <w:ind w:left="559"/>
              <w:jc w:val="both"/>
              <w:rPr>
                <w:rFonts w:ascii="Arial" w:hAnsi="Arial" w:cs="Arial"/>
                <w:lang w:val="en-US"/>
              </w:rPr>
            </w:pPr>
            <w:r>
              <w:rPr>
                <w:rFonts w:ascii="Arial" w:hAnsi="Arial" w:cs="Arial"/>
                <w:lang w:val="en-US"/>
              </w:rPr>
              <w:t>–757.8</w:t>
            </w:r>
          </w:p>
        </w:tc>
      </w:tr>
      <w:tr w:rsidR="00935579">
        <w:trPr>
          <w:jc w:val="center"/>
        </w:trPr>
        <w:tc>
          <w:tcPr>
            <w:tcW w:w="1855" w:type="dxa"/>
          </w:tcPr>
          <w:p w:rsidR="00935579" w:rsidRDefault="00935579">
            <w:pPr>
              <w:ind w:left="614"/>
              <w:jc w:val="both"/>
              <w:rPr>
                <w:rFonts w:ascii="Arial" w:hAnsi="Arial" w:cs="Arial"/>
                <w:lang w:val="en-US"/>
              </w:rPr>
            </w:pPr>
            <w:r>
              <w:rPr>
                <w:rFonts w:ascii="Arial" w:hAnsi="Arial" w:cs="Arial"/>
                <w:lang w:val="en-US"/>
              </w:rPr>
              <w:t>TiC</w:t>
            </w:r>
          </w:p>
        </w:tc>
        <w:tc>
          <w:tcPr>
            <w:tcW w:w="1980" w:type="dxa"/>
          </w:tcPr>
          <w:p w:rsidR="00935579" w:rsidRDefault="00935579">
            <w:pPr>
              <w:ind w:left="559"/>
              <w:jc w:val="both"/>
              <w:rPr>
                <w:rFonts w:ascii="Arial" w:hAnsi="Arial" w:cs="Arial"/>
                <w:lang w:val="en-US"/>
              </w:rPr>
            </w:pPr>
            <w:r>
              <w:rPr>
                <w:rFonts w:ascii="Arial" w:hAnsi="Arial" w:cs="Arial"/>
                <w:lang w:val="en-US"/>
              </w:rPr>
              <w:t>727</w:t>
            </w:r>
          </w:p>
        </w:tc>
        <w:tc>
          <w:tcPr>
            <w:tcW w:w="1980" w:type="dxa"/>
          </w:tcPr>
          <w:p w:rsidR="00935579" w:rsidRDefault="00935579">
            <w:pPr>
              <w:ind w:left="559"/>
              <w:jc w:val="both"/>
              <w:rPr>
                <w:rFonts w:ascii="Arial" w:hAnsi="Arial" w:cs="Arial"/>
                <w:lang w:val="en-US"/>
              </w:rPr>
            </w:pPr>
            <w:r>
              <w:rPr>
                <w:rFonts w:ascii="Arial" w:hAnsi="Arial" w:cs="Arial"/>
                <w:lang w:val="en-US"/>
              </w:rPr>
              <w:t>–162.6</w:t>
            </w:r>
          </w:p>
        </w:tc>
      </w:tr>
      <w:tr w:rsidR="00935579">
        <w:trPr>
          <w:jc w:val="center"/>
        </w:trPr>
        <w:tc>
          <w:tcPr>
            <w:tcW w:w="1855" w:type="dxa"/>
          </w:tcPr>
          <w:p w:rsidR="00935579" w:rsidRDefault="00935579">
            <w:pPr>
              <w:ind w:left="614"/>
              <w:jc w:val="both"/>
              <w:rPr>
                <w:rFonts w:ascii="Arial" w:hAnsi="Arial" w:cs="Arial"/>
                <w:lang w:val="en-US"/>
              </w:rPr>
            </w:pPr>
            <w:r>
              <w:rPr>
                <w:rFonts w:ascii="Arial" w:hAnsi="Arial" w:cs="Arial"/>
                <w:lang w:val="en-US"/>
              </w:rPr>
              <w:t>CO</w:t>
            </w:r>
          </w:p>
        </w:tc>
        <w:tc>
          <w:tcPr>
            <w:tcW w:w="1980" w:type="dxa"/>
          </w:tcPr>
          <w:p w:rsidR="00935579" w:rsidRDefault="00935579">
            <w:pPr>
              <w:ind w:left="559"/>
              <w:jc w:val="both"/>
              <w:rPr>
                <w:rFonts w:ascii="Arial" w:hAnsi="Arial" w:cs="Arial"/>
                <w:lang w:val="en-US"/>
              </w:rPr>
            </w:pPr>
            <w:r>
              <w:rPr>
                <w:rFonts w:ascii="Arial" w:hAnsi="Arial" w:cs="Arial"/>
                <w:lang w:val="en-US"/>
              </w:rPr>
              <w:t>727</w:t>
            </w:r>
          </w:p>
        </w:tc>
        <w:tc>
          <w:tcPr>
            <w:tcW w:w="1980" w:type="dxa"/>
          </w:tcPr>
          <w:p w:rsidR="00935579" w:rsidRDefault="00935579">
            <w:pPr>
              <w:ind w:left="559"/>
              <w:jc w:val="both"/>
              <w:rPr>
                <w:rFonts w:ascii="Arial" w:hAnsi="Arial" w:cs="Arial"/>
                <w:lang w:val="en-US"/>
              </w:rPr>
            </w:pPr>
            <w:r>
              <w:rPr>
                <w:rFonts w:ascii="Arial" w:hAnsi="Arial" w:cs="Arial"/>
                <w:lang w:val="en-US"/>
              </w:rPr>
              <w:t>–200.2</w:t>
            </w:r>
          </w:p>
        </w:tc>
      </w:tr>
      <w:tr w:rsidR="00935579">
        <w:trPr>
          <w:jc w:val="center"/>
        </w:trPr>
        <w:tc>
          <w:tcPr>
            <w:tcW w:w="1855" w:type="dxa"/>
          </w:tcPr>
          <w:p w:rsidR="00935579" w:rsidRDefault="00935579">
            <w:pPr>
              <w:ind w:left="614"/>
              <w:jc w:val="both"/>
              <w:rPr>
                <w:rFonts w:ascii="Arial" w:hAnsi="Arial" w:cs="Arial"/>
                <w:lang w:val="en-US"/>
              </w:rPr>
            </w:pPr>
            <w:r>
              <w:rPr>
                <w:rFonts w:ascii="Arial" w:hAnsi="Arial" w:cs="Arial"/>
                <w:lang w:val="en-US"/>
              </w:rPr>
              <w:t>NH</w:t>
            </w:r>
            <w:r>
              <w:rPr>
                <w:rFonts w:ascii="Arial" w:hAnsi="Arial" w:cs="Arial"/>
                <w:vertAlign w:val="subscript"/>
                <w:lang w:val="en-US"/>
              </w:rPr>
              <w:t>3</w:t>
            </w:r>
          </w:p>
        </w:tc>
        <w:tc>
          <w:tcPr>
            <w:tcW w:w="1980" w:type="dxa"/>
          </w:tcPr>
          <w:p w:rsidR="00935579" w:rsidRDefault="00935579">
            <w:pPr>
              <w:ind w:left="559"/>
              <w:jc w:val="both"/>
              <w:rPr>
                <w:rFonts w:ascii="Arial" w:hAnsi="Arial" w:cs="Arial"/>
                <w:lang w:val="en-US"/>
              </w:rPr>
            </w:pPr>
            <w:r>
              <w:rPr>
                <w:rFonts w:ascii="Arial" w:hAnsi="Arial" w:cs="Arial"/>
                <w:lang w:val="en-US"/>
              </w:rPr>
              <w:t>27</w:t>
            </w:r>
          </w:p>
        </w:tc>
        <w:tc>
          <w:tcPr>
            <w:tcW w:w="1980" w:type="dxa"/>
          </w:tcPr>
          <w:p w:rsidR="00935579" w:rsidRDefault="00935579">
            <w:pPr>
              <w:ind w:left="559"/>
              <w:jc w:val="both"/>
              <w:rPr>
                <w:rFonts w:ascii="Arial" w:hAnsi="Arial" w:cs="Arial"/>
                <w:lang w:val="en-US"/>
              </w:rPr>
            </w:pPr>
            <w:r>
              <w:rPr>
                <w:rFonts w:ascii="Arial" w:hAnsi="Arial" w:cs="Arial"/>
                <w:lang w:val="en-US"/>
              </w:rPr>
              <w:t>–16.26</w:t>
            </w:r>
          </w:p>
        </w:tc>
      </w:tr>
    </w:tbl>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*The standard pressure – 1atm, JANAF Tables.</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p>
    <w:p w:rsidR="00935579" w:rsidRDefault="00935579">
      <w:pPr>
        <w:pStyle w:val="Kop1"/>
        <w:spacing w:line="360" w:lineRule="auto"/>
        <w:jc w:val="both"/>
        <w:rPr>
          <w:rFonts w:ascii="Arial" w:hAnsi="Arial" w:cs="Arial"/>
        </w:rPr>
      </w:pPr>
      <w:bookmarkStart w:id="12" w:name="_Toc157931385"/>
      <w:r>
        <w:rPr>
          <w:rFonts w:ascii="Arial" w:hAnsi="Arial" w:cs="Arial"/>
        </w:rPr>
        <w:t>Problem 7. LE CHATELIER’S PRINCIPLE</w:t>
      </w:r>
      <w:bookmarkEnd w:id="12"/>
      <w:r>
        <w:rPr>
          <w:rFonts w:ascii="Arial" w:hAnsi="Arial" w:cs="Arial"/>
        </w:rPr>
        <w:t xml:space="preserve"> </w:t>
      </w:r>
    </w:p>
    <w:p w:rsidR="00935579" w:rsidRDefault="00935579">
      <w:pPr>
        <w:spacing w:line="360" w:lineRule="auto"/>
        <w:jc w:val="both"/>
        <w:rPr>
          <w:rFonts w:ascii="Arial" w:hAnsi="Arial" w:cs="Arial"/>
          <w:lang w:val="en-US"/>
        </w:rPr>
      </w:pPr>
    </w:p>
    <w:p w:rsidR="00935579" w:rsidRDefault="00935579">
      <w:pPr>
        <w:spacing w:line="360" w:lineRule="auto"/>
        <w:jc w:val="both"/>
        <w:outlineLvl w:val="0"/>
        <w:rPr>
          <w:rFonts w:ascii="Arial" w:hAnsi="Arial" w:cs="Arial"/>
          <w:lang w:val="en-US"/>
        </w:rPr>
      </w:pPr>
      <w:bookmarkStart w:id="13" w:name="_Toc157182118"/>
      <w:bookmarkStart w:id="14" w:name="_Toc157499240"/>
      <w:bookmarkStart w:id="15" w:name="_Toc157510533"/>
      <w:bookmarkStart w:id="16" w:name="_Toc157686583"/>
      <w:bookmarkStart w:id="17" w:name="_Toc157931386"/>
      <w:r>
        <w:rPr>
          <w:rFonts w:ascii="Arial" w:hAnsi="Arial" w:cs="Arial"/>
          <w:lang w:val="en-US"/>
        </w:rPr>
        <w:t>Le Chatelier’s principle states that</w:t>
      </w:r>
      <w:bookmarkEnd w:id="13"/>
      <w:bookmarkEnd w:id="14"/>
      <w:bookmarkEnd w:id="15"/>
      <w:bookmarkEnd w:id="16"/>
      <w:bookmarkEnd w:id="17"/>
      <w:r>
        <w:rPr>
          <w:rFonts w:ascii="Arial" w:hAnsi="Arial" w:cs="Arial"/>
          <w:lang w:val="en-US"/>
        </w:rPr>
        <w:t xml:space="preserve"> </w:t>
      </w:r>
    </w:p>
    <w:p w:rsidR="00935579" w:rsidRDefault="00935579">
      <w:pPr>
        <w:spacing w:line="360" w:lineRule="auto"/>
        <w:jc w:val="both"/>
        <w:outlineLvl w:val="0"/>
        <w:rPr>
          <w:rFonts w:ascii="Arial" w:hAnsi="Arial" w:cs="Arial"/>
          <w:lang w:val="en-US"/>
        </w:rPr>
      </w:pPr>
    </w:p>
    <w:p w:rsidR="00935579" w:rsidRDefault="00935579">
      <w:pPr>
        <w:spacing w:line="360" w:lineRule="auto"/>
        <w:jc w:val="both"/>
        <w:rPr>
          <w:rFonts w:ascii="Arial" w:hAnsi="Arial" w:cs="Arial"/>
          <w:color w:val="000000"/>
          <w:lang w:val="en-US"/>
        </w:rPr>
      </w:pPr>
      <w:r>
        <w:rPr>
          <w:rFonts w:ascii="Arial" w:hAnsi="Arial" w:cs="Arial"/>
          <w:i/>
          <w:iCs/>
          <w:lang w:val="en-US"/>
        </w:rPr>
        <w:t>«Every system in the state of equilibrium when subjected to a perturbation responds in a way that tends to eliminate the effect»</w:t>
      </w:r>
      <w:r>
        <w:rPr>
          <w:rFonts w:ascii="Arial" w:hAnsi="Arial" w:cs="Arial"/>
          <w:iCs/>
          <w:lang w:val="en-US"/>
        </w:rPr>
        <w:t xml:space="preserve">   </w:t>
      </w:r>
      <w:r>
        <w:rPr>
          <w:rFonts w:ascii="Arial" w:hAnsi="Arial" w:cs="Arial"/>
          <w:lang w:val="en-US"/>
        </w:rPr>
        <w:t>(P.W. Atkins “Physical Chemistry”).</w:t>
      </w:r>
    </w:p>
    <w:p w:rsidR="00935579" w:rsidRDefault="00935579">
      <w:pPr>
        <w:spacing w:line="360" w:lineRule="auto"/>
        <w:jc w:val="both"/>
        <w:rPr>
          <w:rFonts w:ascii="Arial" w:hAnsi="Arial" w:cs="Arial"/>
          <w:iCs/>
          <w:lang w:val="en-US"/>
        </w:rPr>
      </w:pPr>
    </w:p>
    <w:p w:rsidR="00935579" w:rsidRDefault="00935579">
      <w:pPr>
        <w:spacing w:line="360" w:lineRule="auto"/>
        <w:jc w:val="both"/>
        <w:rPr>
          <w:rFonts w:ascii="Arial" w:hAnsi="Arial" w:cs="Arial"/>
          <w:lang w:val="en-US"/>
        </w:rPr>
      </w:pPr>
      <w:r>
        <w:rPr>
          <w:rFonts w:ascii="Arial" w:hAnsi="Arial" w:cs="Arial"/>
          <w:lang w:val="en-US"/>
        </w:rPr>
        <w:t>Let us see how this principle works. Let a chemical equilibrium be established in the fo</w:t>
      </w:r>
      <w:r>
        <w:rPr>
          <w:rFonts w:ascii="Arial" w:hAnsi="Arial" w:cs="Arial"/>
          <w:lang w:val="en-US"/>
        </w:rPr>
        <w:t>l</w:t>
      </w:r>
      <w:r>
        <w:rPr>
          <w:rFonts w:ascii="Arial" w:hAnsi="Arial" w:cs="Arial"/>
          <w:lang w:val="en-US"/>
        </w:rPr>
        <w:t xml:space="preserve">lowing reaction between the ideal gases: </w:t>
      </w:r>
    </w:p>
    <w:p w:rsidR="00935579" w:rsidRDefault="00935579">
      <w:pPr>
        <w:spacing w:line="360" w:lineRule="auto"/>
        <w:jc w:val="center"/>
        <w:rPr>
          <w:rFonts w:ascii="Arial" w:hAnsi="Arial" w:cs="Arial"/>
          <w:lang w:val="en-US"/>
        </w:rPr>
      </w:pPr>
      <w:r>
        <w:rPr>
          <w:rFonts w:ascii="Arial" w:hAnsi="Arial" w:cs="Arial"/>
          <w:lang w:val="en-US"/>
        </w:rPr>
        <w:t>3H</w:t>
      </w:r>
      <w:r>
        <w:rPr>
          <w:rFonts w:ascii="Arial" w:hAnsi="Arial" w:cs="Arial"/>
          <w:vertAlign w:val="subscript"/>
          <w:lang w:val="en-US"/>
        </w:rPr>
        <w:t>2</w:t>
      </w:r>
      <w:r>
        <w:rPr>
          <w:rFonts w:ascii="Arial" w:hAnsi="Arial" w:cs="Arial"/>
          <w:lang w:val="en-US"/>
        </w:rPr>
        <w:t xml:space="preserve"> + N</w:t>
      </w:r>
      <w:r>
        <w:rPr>
          <w:rFonts w:ascii="Arial" w:hAnsi="Arial" w:cs="Arial"/>
          <w:vertAlign w:val="subscript"/>
          <w:lang w:val="en-US"/>
        </w:rPr>
        <w:t>2</w:t>
      </w:r>
      <w:r>
        <w:rPr>
          <w:rFonts w:ascii="Arial" w:hAnsi="Arial" w:cs="Arial"/>
          <w:lang w:val="en-US"/>
        </w:rPr>
        <w:t xml:space="preserve"> = 2NH</w:t>
      </w:r>
      <w:r>
        <w:rPr>
          <w:rFonts w:ascii="Arial" w:hAnsi="Arial" w:cs="Arial"/>
          <w:vertAlign w:val="subscript"/>
          <w:lang w:val="en-US"/>
        </w:rPr>
        <w:t>3</w:t>
      </w:r>
      <w:r>
        <w:rPr>
          <w:rFonts w:ascii="Arial" w:hAnsi="Arial" w:cs="Arial"/>
          <w:lang w:val="en-US"/>
        </w:rPr>
        <w:tab/>
      </w:r>
      <w:r>
        <w:rPr>
          <w:rFonts w:ascii="Arial" w:hAnsi="Arial" w:cs="Arial"/>
          <w:lang w:val="en-US"/>
        </w:rPr>
        <w:tab/>
        <w:t>(1)</w:t>
      </w:r>
    </w:p>
    <w:p w:rsidR="00935579" w:rsidRDefault="00935579">
      <w:pPr>
        <w:spacing w:line="360" w:lineRule="auto"/>
        <w:jc w:val="both"/>
        <w:rPr>
          <w:rFonts w:ascii="Arial" w:hAnsi="Arial" w:cs="Arial"/>
          <w:lang w:val="en-US"/>
        </w:rPr>
      </w:pPr>
      <w:r>
        <w:rPr>
          <w:rFonts w:ascii="Arial" w:hAnsi="Arial" w:cs="Arial"/>
          <w:lang w:val="en-US"/>
        </w:rPr>
        <w:t xml:space="preserve">At the temperature of </w:t>
      </w:r>
      <w:r>
        <w:rPr>
          <w:rFonts w:ascii="Arial" w:hAnsi="Arial" w:cs="Arial"/>
          <w:i/>
          <w:iCs/>
          <w:lang w:val="en-US"/>
        </w:rPr>
        <w:t>T</w:t>
      </w:r>
      <w:r>
        <w:rPr>
          <w:rFonts w:ascii="Arial" w:hAnsi="Arial" w:cs="Arial"/>
          <w:lang w:val="en-US"/>
        </w:rPr>
        <w:t xml:space="preserve"> = 400 K partial pressures of reactants and product are respe</w:t>
      </w:r>
      <w:r>
        <w:rPr>
          <w:rFonts w:ascii="Arial" w:hAnsi="Arial" w:cs="Arial"/>
          <w:lang w:val="en-US"/>
        </w:rPr>
        <w:t>c</w:t>
      </w:r>
      <w:r>
        <w:rPr>
          <w:rFonts w:ascii="Arial" w:hAnsi="Arial" w:cs="Arial"/>
          <w:lang w:val="en-US"/>
        </w:rPr>
        <w:t xml:space="preserve">tively: </w:t>
      </w:r>
      <w:r>
        <w:rPr>
          <w:rFonts w:ascii="Arial" w:hAnsi="Arial" w:cs="Arial"/>
          <w:i/>
          <w:iCs/>
          <w:lang w:val="en-US"/>
        </w:rPr>
        <w:t>p</w:t>
      </w:r>
      <w:r>
        <w:rPr>
          <w:rFonts w:ascii="Arial" w:hAnsi="Arial" w:cs="Arial"/>
          <w:lang w:val="en-US"/>
        </w:rPr>
        <w:t>(H</w:t>
      </w:r>
      <w:r>
        <w:rPr>
          <w:rFonts w:ascii="Arial" w:hAnsi="Arial" w:cs="Arial"/>
          <w:vertAlign w:val="subscript"/>
          <w:lang w:val="en-US"/>
        </w:rPr>
        <w:t>2</w:t>
      </w:r>
      <w:r>
        <w:rPr>
          <w:rFonts w:ascii="Arial" w:hAnsi="Arial" w:cs="Arial"/>
          <w:lang w:val="en-US"/>
        </w:rPr>
        <w:t xml:space="preserve">) = 0.376 bar, </w:t>
      </w:r>
      <w:r>
        <w:rPr>
          <w:rFonts w:ascii="Arial" w:hAnsi="Arial" w:cs="Arial"/>
          <w:i/>
          <w:iCs/>
          <w:lang w:val="en-US"/>
        </w:rPr>
        <w:t>p</w:t>
      </w:r>
      <w:r>
        <w:rPr>
          <w:rFonts w:ascii="Arial" w:hAnsi="Arial" w:cs="Arial"/>
          <w:lang w:val="en-US"/>
        </w:rPr>
        <w:t>(N</w:t>
      </w:r>
      <w:r>
        <w:rPr>
          <w:rFonts w:ascii="Arial" w:hAnsi="Arial" w:cs="Arial"/>
          <w:vertAlign w:val="subscript"/>
          <w:lang w:val="en-US"/>
        </w:rPr>
        <w:t>2</w:t>
      </w:r>
      <w:r>
        <w:rPr>
          <w:rFonts w:ascii="Arial" w:hAnsi="Arial" w:cs="Arial"/>
          <w:lang w:val="en-US"/>
        </w:rPr>
        <w:t xml:space="preserve">) = 0.125 bar, </w:t>
      </w:r>
      <w:r>
        <w:rPr>
          <w:rFonts w:ascii="Arial" w:hAnsi="Arial" w:cs="Arial"/>
          <w:i/>
          <w:iCs/>
          <w:lang w:val="en-US"/>
        </w:rPr>
        <w:t>p</w:t>
      </w:r>
      <w:r>
        <w:rPr>
          <w:rFonts w:ascii="Arial" w:hAnsi="Arial" w:cs="Arial"/>
          <w:lang w:val="en-US"/>
        </w:rPr>
        <w:t>(NH</w:t>
      </w:r>
      <w:r>
        <w:rPr>
          <w:rFonts w:ascii="Arial" w:hAnsi="Arial" w:cs="Arial"/>
          <w:vertAlign w:val="subscript"/>
          <w:lang w:val="en-US"/>
        </w:rPr>
        <w:t>3</w:t>
      </w:r>
      <w:r>
        <w:rPr>
          <w:rFonts w:ascii="Arial" w:hAnsi="Arial" w:cs="Arial"/>
          <w:lang w:val="en-US"/>
        </w:rPr>
        <w:t>) = 0.499 bar.</w:t>
      </w:r>
    </w:p>
    <w:p w:rsidR="00935579" w:rsidRDefault="00935579">
      <w:pPr>
        <w:spacing w:line="360" w:lineRule="auto"/>
        <w:jc w:val="both"/>
        <w:rPr>
          <w:rFonts w:ascii="Arial" w:hAnsi="Arial" w:cs="Arial"/>
          <w:lang w:val="en-US"/>
        </w:rPr>
      </w:pPr>
    </w:p>
    <w:p w:rsidR="00935579" w:rsidRDefault="00935579">
      <w:pPr>
        <w:spacing w:line="360" w:lineRule="auto"/>
        <w:jc w:val="both"/>
        <w:outlineLvl w:val="0"/>
        <w:rPr>
          <w:rFonts w:ascii="Arial" w:hAnsi="Arial" w:cs="Arial"/>
          <w:lang w:val="en-US"/>
        </w:rPr>
      </w:pPr>
      <w:bookmarkStart w:id="18" w:name="_Toc157182119"/>
      <w:bookmarkStart w:id="19" w:name="_Toc157499241"/>
      <w:bookmarkStart w:id="20" w:name="_Toc157510534"/>
      <w:bookmarkStart w:id="21" w:name="_Toc157686584"/>
      <w:bookmarkStart w:id="22" w:name="_Toc157931387"/>
      <w:r>
        <w:rPr>
          <w:rFonts w:ascii="Arial" w:hAnsi="Arial" w:cs="Arial"/>
          <w:lang w:val="en-US"/>
        </w:rPr>
        <w:t>The equilibrium was disturbed. Let this disturbance be</w:t>
      </w:r>
      <w:bookmarkEnd w:id="18"/>
      <w:bookmarkEnd w:id="19"/>
      <w:bookmarkEnd w:id="20"/>
      <w:bookmarkEnd w:id="21"/>
      <w:bookmarkEnd w:id="22"/>
      <w:r>
        <w:rPr>
          <w:rFonts w:ascii="Arial" w:hAnsi="Arial" w:cs="Arial"/>
          <w:lang w:val="en-US"/>
        </w:rPr>
        <w:t xml:space="preserve"> </w:t>
      </w:r>
    </w:p>
    <w:p w:rsidR="00935579" w:rsidRDefault="00935579">
      <w:pPr>
        <w:spacing w:line="360" w:lineRule="auto"/>
        <w:jc w:val="both"/>
        <w:rPr>
          <w:rFonts w:ascii="Arial" w:hAnsi="Arial" w:cs="Arial"/>
          <w:lang w:val="en-US"/>
        </w:rPr>
      </w:pPr>
      <w:r>
        <w:rPr>
          <w:rFonts w:ascii="Arial" w:hAnsi="Arial" w:cs="Arial"/>
          <w:lang w:val="en-US"/>
        </w:rPr>
        <w:tab/>
      </w:r>
      <w:r>
        <w:rPr>
          <w:rFonts w:ascii="Arial" w:hAnsi="Arial" w:cs="Arial"/>
        </w:rPr>
        <w:t>а</w:t>
      </w:r>
      <w:r>
        <w:rPr>
          <w:rFonts w:ascii="Arial" w:hAnsi="Arial" w:cs="Arial"/>
          <w:lang w:val="en-US"/>
        </w:rPr>
        <w:t xml:space="preserve">) increase of the total pressure in the system at constant temperature, </w:t>
      </w:r>
    </w:p>
    <w:p w:rsidR="00935579" w:rsidRDefault="00935579">
      <w:pPr>
        <w:spacing w:line="360" w:lineRule="auto"/>
        <w:jc w:val="both"/>
        <w:rPr>
          <w:rFonts w:ascii="Arial" w:hAnsi="Arial" w:cs="Arial"/>
          <w:lang w:val="en-US"/>
        </w:rPr>
      </w:pPr>
      <w:r>
        <w:rPr>
          <w:rFonts w:ascii="Arial" w:hAnsi="Arial" w:cs="Arial"/>
          <w:lang w:val="en-US"/>
        </w:rPr>
        <w:tab/>
        <w:t>b) increase of the amount of NH</w:t>
      </w:r>
      <w:r>
        <w:rPr>
          <w:rFonts w:ascii="Arial" w:hAnsi="Arial" w:cs="Arial"/>
          <w:vertAlign w:val="subscript"/>
          <w:lang w:val="en-US"/>
        </w:rPr>
        <w:t>3</w:t>
      </w:r>
      <w:r>
        <w:rPr>
          <w:rFonts w:ascii="Arial" w:hAnsi="Arial" w:cs="Arial"/>
          <w:lang w:val="en-US"/>
        </w:rPr>
        <w:t xml:space="preserve"> in the system at constant total pressure and temperature,</w:t>
      </w:r>
    </w:p>
    <w:p w:rsidR="00935579" w:rsidRDefault="00935579">
      <w:pPr>
        <w:spacing w:line="360" w:lineRule="auto"/>
        <w:jc w:val="both"/>
        <w:rPr>
          <w:rFonts w:ascii="Arial" w:hAnsi="Arial" w:cs="Arial"/>
          <w:lang w:val="en-US"/>
        </w:rPr>
      </w:pPr>
      <w:r>
        <w:rPr>
          <w:rFonts w:ascii="Arial" w:hAnsi="Arial" w:cs="Arial"/>
          <w:lang w:val="en-US"/>
        </w:rPr>
        <w:tab/>
        <w:t>c) small increase of the amount of N</w:t>
      </w:r>
      <w:r>
        <w:rPr>
          <w:rFonts w:ascii="Arial" w:hAnsi="Arial" w:cs="Arial"/>
          <w:vertAlign w:val="subscript"/>
          <w:lang w:val="en-US"/>
        </w:rPr>
        <w:t>2</w:t>
      </w:r>
      <w:r>
        <w:rPr>
          <w:rFonts w:ascii="Arial" w:hAnsi="Arial" w:cs="Arial"/>
          <w:lang w:val="en-US"/>
        </w:rPr>
        <w:t xml:space="preserve"> in the system at constant total pressure and temperature,</w:t>
      </w:r>
    </w:p>
    <w:p w:rsidR="00935579" w:rsidRDefault="00935579">
      <w:pPr>
        <w:spacing w:line="360" w:lineRule="auto"/>
        <w:jc w:val="both"/>
        <w:rPr>
          <w:rFonts w:ascii="Arial" w:hAnsi="Arial" w:cs="Arial"/>
          <w:lang w:val="en-US"/>
        </w:rPr>
      </w:pPr>
      <w:r>
        <w:rPr>
          <w:rFonts w:ascii="Arial" w:hAnsi="Arial" w:cs="Arial"/>
          <w:lang w:val="en-US"/>
        </w:rPr>
        <w:tab/>
        <w:t>d) small increase of the amount of H</w:t>
      </w:r>
      <w:r>
        <w:rPr>
          <w:rFonts w:ascii="Arial" w:hAnsi="Arial" w:cs="Arial"/>
          <w:vertAlign w:val="subscript"/>
          <w:lang w:val="en-US"/>
        </w:rPr>
        <w:t>2</w:t>
      </w:r>
      <w:r>
        <w:rPr>
          <w:rFonts w:ascii="Arial" w:hAnsi="Arial" w:cs="Arial"/>
          <w:lang w:val="en-US"/>
        </w:rPr>
        <w:t xml:space="preserve"> in the system at constant total pressure and temperature.</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1. Calculate the standard Gibbs energy for the reaction (1) at </w:t>
      </w:r>
      <w:r>
        <w:rPr>
          <w:rFonts w:ascii="Arial" w:hAnsi="Arial" w:cs="Arial"/>
          <w:i/>
          <w:iCs/>
          <w:lang w:val="en-US"/>
        </w:rPr>
        <w:t>T</w:t>
      </w:r>
      <w:r>
        <w:rPr>
          <w:rFonts w:ascii="Arial" w:hAnsi="Arial" w:cs="Arial"/>
          <w:lang w:val="en-US"/>
        </w:rPr>
        <w:t xml:space="preserve"> = 400 </w:t>
      </w:r>
      <w:r>
        <w:rPr>
          <w:rFonts w:ascii="Arial" w:hAnsi="Arial" w:cs="Arial"/>
        </w:rPr>
        <w:t>К</w:t>
      </w:r>
      <w:r>
        <w:rPr>
          <w:rFonts w:ascii="Arial" w:hAnsi="Arial" w:cs="Arial"/>
          <w:lang w:val="en-US"/>
        </w:rPr>
        <w:t>.</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2. Write down the expression for the Gibbs energy of reaction (1) for any pressure of reactants and product after perturbation. This expression is called the isotherm of che</w:t>
      </w:r>
      <w:r>
        <w:rPr>
          <w:rFonts w:ascii="Arial" w:hAnsi="Arial" w:cs="Arial"/>
          <w:lang w:val="en-US"/>
        </w:rPr>
        <w:t>m</w:t>
      </w:r>
      <w:r>
        <w:rPr>
          <w:rFonts w:ascii="Arial" w:hAnsi="Arial" w:cs="Arial"/>
          <w:lang w:val="en-US"/>
        </w:rPr>
        <w:t xml:space="preserve">ical reaction.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3. Using the equation of isotherm from question 2 determine in which direction the rea</w:t>
      </w:r>
      <w:r>
        <w:rPr>
          <w:rFonts w:ascii="Arial" w:hAnsi="Arial" w:cs="Arial"/>
          <w:lang w:val="en-US"/>
        </w:rPr>
        <w:t>c</w:t>
      </w:r>
      <w:r>
        <w:rPr>
          <w:rFonts w:ascii="Arial" w:hAnsi="Arial" w:cs="Arial"/>
          <w:lang w:val="en-US"/>
        </w:rPr>
        <w:t>tion (1) will predominantly proceed after the disturbance of equilibrium as indicated in (</w:t>
      </w:r>
      <w:r>
        <w:rPr>
          <w:rFonts w:ascii="Arial" w:hAnsi="Arial" w:cs="Arial"/>
        </w:rPr>
        <w:t>а</w:t>
      </w:r>
      <w:r>
        <w:rPr>
          <w:rFonts w:ascii="Arial" w:hAnsi="Arial" w:cs="Arial"/>
          <w:lang w:val="en-US"/>
        </w:rPr>
        <w:t>)-(d).</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4. Will the answers to question 3 change, if the initial equilibrium partial pressures in the system are: </w:t>
      </w:r>
      <w:r>
        <w:rPr>
          <w:rFonts w:ascii="Arial" w:hAnsi="Arial" w:cs="Arial"/>
          <w:i/>
          <w:iCs/>
          <w:lang w:val="en-US"/>
        </w:rPr>
        <w:t>p</w:t>
      </w:r>
      <w:r>
        <w:rPr>
          <w:rFonts w:ascii="Arial" w:hAnsi="Arial" w:cs="Arial"/>
          <w:lang w:val="en-US"/>
        </w:rPr>
        <w:t>(H</w:t>
      </w:r>
      <w:r>
        <w:rPr>
          <w:rFonts w:ascii="Arial" w:hAnsi="Arial" w:cs="Arial"/>
          <w:vertAlign w:val="subscript"/>
          <w:lang w:val="en-US"/>
        </w:rPr>
        <w:t>2</w:t>
      </w:r>
      <w:r>
        <w:rPr>
          <w:rFonts w:ascii="Arial" w:hAnsi="Arial" w:cs="Arial"/>
          <w:lang w:val="en-US"/>
        </w:rPr>
        <w:t xml:space="preserve">) = 0.111 bar, </w:t>
      </w:r>
      <w:r>
        <w:rPr>
          <w:rFonts w:ascii="Arial" w:hAnsi="Arial" w:cs="Arial"/>
          <w:i/>
          <w:iCs/>
          <w:lang w:val="en-US"/>
        </w:rPr>
        <w:t>p</w:t>
      </w:r>
      <w:r>
        <w:rPr>
          <w:rFonts w:ascii="Arial" w:hAnsi="Arial" w:cs="Arial"/>
          <w:lang w:val="en-US"/>
        </w:rPr>
        <w:t>(N</w:t>
      </w:r>
      <w:r>
        <w:rPr>
          <w:rFonts w:ascii="Arial" w:hAnsi="Arial" w:cs="Arial"/>
          <w:vertAlign w:val="subscript"/>
          <w:lang w:val="en-US"/>
        </w:rPr>
        <w:t>2</w:t>
      </w:r>
      <w:r>
        <w:rPr>
          <w:rFonts w:ascii="Arial" w:hAnsi="Arial" w:cs="Arial"/>
          <w:lang w:val="en-US"/>
        </w:rPr>
        <w:t xml:space="preserve">) = 0.700 bar, </w:t>
      </w:r>
      <w:r>
        <w:rPr>
          <w:rFonts w:ascii="Arial" w:hAnsi="Arial" w:cs="Arial"/>
          <w:i/>
          <w:iCs/>
          <w:lang w:val="en-US"/>
        </w:rPr>
        <w:t>p</w:t>
      </w:r>
      <w:r>
        <w:rPr>
          <w:rFonts w:ascii="Arial" w:hAnsi="Arial" w:cs="Arial"/>
          <w:lang w:val="en-US"/>
        </w:rPr>
        <w:t>(NH</w:t>
      </w:r>
      <w:r>
        <w:rPr>
          <w:rFonts w:ascii="Arial" w:hAnsi="Arial" w:cs="Arial"/>
          <w:vertAlign w:val="subscript"/>
          <w:lang w:val="en-US"/>
        </w:rPr>
        <w:t>3</w:t>
      </w:r>
      <w:r>
        <w:rPr>
          <w:rFonts w:ascii="Arial" w:hAnsi="Arial" w:cs="Arial"/>
          <w:lang w:val="en-US"/>
        </w:rPr>
        <w:t xml:space="preserve">) = 0.189 bar? </w:t>
      </w:r>
      <w:r>
        <w:rPr>
          <w:rFonts w:ascii="Arial" w:hAnsi="Arial"/>
          <w:lang w:val="en-US"/>
        </w:rPr>
        <w:t>Assume that te</w:t>
      </w:r>
      <w:r>
        <w:rPr>
          <w:rFonts w:ascii="Arial" w:hAnsi="Arial"/>
          <w:lang w:val="en-US"/>
        </w:rPr>
        <w:t>m</w:t>
      </w:r>
      <w:r>
        <w:rPr>
          <w:rFonts w:ascii="Arial" w:hAnsi="Arial"/>
          <w:lang w:val="en-US"/>
        </w:rPr>
        <w:t>perature and total pressure in the system are the same as in questions 1–3.</w:t>
      </w:r>
    </w:p>
    <w:p w:rsidR="00935579" w:rsidRDefault="00935579">
      <w:pPr>
        <w:pStyle w:val="Plattetekst3"/>
      </w:pPr>
    </w:p>
    <w:p w:rsidR="00935579" w:rsidRDefault="00935579">
      <w:pPr>
        <w:pStyle w:val="Plattetekst3"/>
      </w:pPr>
    </w:p>
    <w:p w:rsidR="00935579" w:rsidRDefault="00935579">
      <w:pPr>
        <w:pStyle w:val="Plattetekst3"/>
      </w:pPr>
    </w:p>
    <w:p w:rsidR="00935579" w:rsidRDefault="00935579">
      <w:pPr>
        <w:pStyle w:val="Plattetekst3"/>
      </w:pPr>
    </w:p>
    <w:p w:rsidR="00935579" w:rsidRDefault="00935579">
      <w:pPr>
        <w:pStyle w:val="Kop1"/>
        <w:spacing w:line="360" w:lineRule="auto"/>
        <w:jc w:val="both"/>
        <w:rPr>
          <w:rFonts w:ascii="Arial" w:hAnsi="Arial" w:cs="Arial"/>
        </w:rPr>
      </w:pPr>
      <w:bookmarkStart w:id="23" w:name="_Toc157931388"/>
      <w:r>
        <w:rPr>
          <w:rFonts w:ascii="Arial" w:hAnsi="Arial" w:cs="Arial"/>
        </w:rPr>
        <w:lastRenderedPageBreak/>
        <w:t>Problem 8. DMITRY IVANOVICH MENDELEEV: WHAT BESIDES THE PERIODIC TABLE?</w:t>
      </w:r>
      <w:bookmarkEnd w:id="23"/>
      <w:r>
        <w:rPr>
          <w:rFonts w:ascii="Arial" w:hAnsi="Arial" w:cs="Arial"/>
        </w:rPr>
        <w:t xml:space="preserve"> </w:t>
      </w:r>
    </w:p>
    <w:p w:rsidR="00935579" w:rsidRDefault="00935579">
      <w:pPr>
        <w:spacing w:line="360" w:lineRule="auto"/>
        <w:jc w:val="both"/>
        <w:rPr>
          <w:rFonts w:ascii="Arial" w:hAnsi="Arial" w:cs="Arial"/>
          <w:lang w:val="en-US"/>
        </w:rPr>
      </w:pPr>
    </w:p>
    <w:p w:rsidR="00935579" w:rsidRDefault="00806E67">
      <w:pPr>
        <w:spacing w:line="360" w:lineRule="auto"/>
        <w:jc w:val="both"/>
        <w:rPr>
          <w:rFonts w:ascii="Arial" w:hAnsi="Arial" w:cs="Arial"/>
          <w:lang w:val="en-US"/>
        </w:rPr>
      </w:pPr>
      <w:r>
        <w:rPr>
          <w:rFonts w:ascii="Arial" w:hAnsi="Arial" w:cs="Arial"/>
          <w:noProof/>
          <w:lang w:val="nl-NL" w:eastAsia="nl-NL"/>
        </w:rPr>
        <w:drawing>
          <wp:anchor distT="0" distB="0" distL="114300" distR="114300" simplePos="0" relativeHeight="251658752" behindDoc="0" locked="0" layoutInCell="1" allowOverlap="1">
            <wp:simplePos x="0" y="0"/>
            <wp:positionH relativeFrom="column">
              <wp:align>right</wp:align>
            </wp:positionH>
            <wp:positionV relativeFrom="paragraph">
              <wp:posOffset>0</wp:posOffset>
            </wp:positionV>
            <wp:extent cx="1861185" cy="2604135"/>
            <wp:effectExtent l="19050" t="0" r="5715" b="0"/>
            <wp:wrapSquare wrapText="bothSides"/>
            <wp:docPr id="4" name="Afbeelding 63" descr="Менделе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Менделеев"/>
                    <pic:cNvPicPr>
                      <a:picLocks noChangeAspect="1" noChangeArrowheads="1"/>
                    </pic:cNvPicPr>
                  </pic:nvPicPr>
                  <pic:blipFill>
                    <a:blip r:embed="rId37" cstate="print"/>
                    <a:srcRect/>
                    <a:stretch>
                      <a:fillRect/>
                    </a:stretch>
                  </pic:blipFill>
                  <pic:spPr bwMode="auto">
                    <a:xfrm>
                      <a:off x="0" y="0"/>
                      <a:ext cx="1861185" cy="2604135"/>
                    </a:xfrm>
                    <a:prstGeom prst="rect">
                      <a:avLst/>
                    </a:prstGeom>
                    <a:noFill/>
                    <a:ln w="9525">
                      <a:noFill/>
                      <a:miter lim="800000"/>
                      <a:headEnd/>
                      <a:tailEnd/>
                    </a:ln>
                  </pic:spPr>
                </pic:pic>
              </a:graphicData>
            </a:graphic>
          </wp:anchor>
        </w:drawing>
      </w:r>
      <w:r w:rsidR="00935579">
        <w:rPr>
          <w:rFonts w:ascii="Arial" w:hAnsi="Arial" w:cs="Arial"/>
          <w:lang w:val="en-US"/>
        </w:rPr>
        <w:t>The Russian chemist D. Mendeleev is known for his Per</w:t>
      </w:r>
      <w:r w:rsidR="00935579">
        <w:rPr>
          <w:rFonts w:ascii="Arial" w:hAnsi="Arial" w:cs="Arial"/>
          <w:lang w:val="en-US"/>
        </w:rPr>
        <w:t>i</w:t>
      </w:r>
      <w:r w:rsidR="00935579">
        <w:rPr>
          <w:rFonts w:ascii="Arial" w:hAnsi="Arial" w:cs="Arial"/>
          <w:lang w:val="en-US"/>
        </w:rPr>
        <w:t xml:space="preserve">odic Table of elements. This discovery made him famous worldwide. Dmitry Mendeleev has carried out some other interesting studies as well. Consider two of them.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1. Mendeleev was the first to state that every substance has “the temperature of the absolute boiling”. Above this temperature “the substance will stay in the gas phase no matter how high the pressure is”. According to Mendeleev “the temperature of the absolute boiling of water” is 543 </w:t>
      </w:r>
      <w:r>
        <w:rPr>
          <w:rFonts w:ascii="Arial" w:hAnsi="Arial" w:cs="Arial"/>
          <w:lang w:val="en-US"/>
        </w:rPr>
        <w:sym w:font="Symbol" w:char="F0B0"/>
      </w:r>
      <w:r>
        <w:rPr>
          <w:rFonts w:ascii="Arial" w:hAnsi="Arial" w:cs="Arial"/>
        </w:rPr>
        <w:t>С</w:t>
      </w:r>
      <w:r>
        <w:rPr>
          <w:rFonts w:ascii="Arial" w:hAnsi="Arial" w:cs="Arial"/>
          <w:lang w:val="en-US"/>
        </w:rPr>
        <w:t xml:space="preserve">. </w:t>
      </w:r>
    </w:p>
    <w:p w:rsidR="00935579" w:rsidRDefault="00935579">
      <w:pPr>
        <w:spacing w:line="360" w:lineRule="auto"/>
        <w:jc w:val="both"/>
        <w:rPr>
          <w:rFonts w:ascii="Arial" w:hAnsi="Arial" w:cs="Arial"/>
          <w:lang w:val="en-US"/>
        </w:rPr>
      </w:pPr>
    </w:p>
    <w:p w:rsidR="00935579" w:rsidRDefault="00935579">
      <w:pPr>
        <w:spacing w:line="360" w:lineRule="auto"/>
        <w:ind w:left="540"/>
        <w:jc w:val="both"/>
        <w:rPr>
          <w:rFonts w:ascii="Arial" w:hAnsi="Arial" w:cs="Arial"/>
          <w:lang w:val="en-US"/>
        </w:rPr>
      </w:pPr>
      <w:r>
        <w:rPr>
          <w:rFonts w:ascii="Arial" w:hAnsi="Arial" w:cs="Arial"/>
        </w:rPr>
        <w:t>а</w:t>
      </w:r>
      <w:r>
        <w:rPr>
          <w:rFonts w:ascii="Arial" w:hAnsi="Arial" w:cs="Arial"/>
          <w:lang w:val="en-US"/>
        </w:rPr>
        <w:t xml:space="preserve">) What is “the temperature of the absolute boiling”? </w:t>
      </w:r>
    </w:p>
    <w:p w:rsidR="00935579" w:rsidRDefault="00935579">
      <w:pPr>
        <w:spacing w:line="360" w:lineRule="auto"/>
        <w:ind w:left="540"/>
        <w:jc w:val="both"/>
        <w:rPr>
          <w:rFonts w:ascii="Arial" w:hAnsi="Arial" w:cs="Arial"/>
          <w:lang w:val="en-US"/>
        </w:rPr>
      </w:pPr>
    </w:p>
    <w:p w:rsidR="00935579" w:rsidRDefault="00935579">
      <w:pPr>
        <w:spacing w:line="360" w:lineRule="auto"/>
        <w:ind w:left="540"/>
        <w:jc w:val="both"/>
        <w:rPr>
          <w:rFonts w:ascii="Arial" w:hAnsi="Arial" w:cs="Arial"/>
          <w:lang w:val="en-US"/>
        </w:rPr>
      </w:pPr>
      <w:r>
        <w:rPr>
          <w:rFonts w:ascii="Arial" w:hAnsi="Arial" w:cs="Arial"/>
          <w:lang w:val="en-US"/>
        </w:rPr>
        <w:t xml:space="preserve">b) Indicate the temperature of the absolute boiling in the </w:t>
      </w:r>
      <w:r>
        <w:rPr>
          <w:rFonts w:ascii="Arial" w:hAnsi="Arial" w:cs="Arial"/>
          <w:i/>
          <w:iCs/>
          <w:lang w:val="en-US"/>
        </w:rPr>
        <w:t>P</w:t>
      </w:r>
      <w:r>
        <w:rPr>
          <w:rFonts w:ascii="Arial" w:hAnsi="Arial" w:cs="Arial"/>
          <w:lang w:val="en-US"/>
        </w:rPr>
        <w:t>-</w:t>
      </w:r>
      <w:r>
        <w:rPr>
          <w:rFonts w:ascii="Arial" w:hAnsi="Arial" w:cs="Arial"/>
          <w:i/>
          <w:iCs/>
          <w:lang w:val="en-US"/>
        </w:rPr>
        <w:t>T</w:t>
      </w:r>
      <w:r>
        <w:rPr>
          <w:rFonts w:ascii="Arial" w:hAnsi="Arial" w:cs="Arial"/>
          <w:lang w:val="en-US"/>
        </w:rPr>
        <w:t xml:space="preserve"> phase diagram of w</w:t>
      </w:r>
      <w:r>
        <w:rPr>
          <w:rFonts w:ascii="Arial" w:hAnsi="Arial" w:cs="Arial"/>
          <w:lang w:val="en-US"/>
        </w:rPr>
        <w:t>a</w:t>
      </w:r>
      <w:r>
        <w:rPr>
          <w:rFonts w:ascii="Arial" w:hAnsi="Arial" w:cs="Arial"/>
          <w:lang w:val="en-US"/>
        </w:rPr>
        <w:t xml:space="preserve">ter. </w:t>
      </w:r>
    </w:p>
    <w:p w:rsidR="00935579" w:rsidRDefault="00935579">
      <w:pPr>
        <w:spacing w:line="360" w:lineRule="auto"/>
        <w:ind w:left="540"/>
        <w:jc w:val="both"/>
        <w:rPr>
          <w:rFonts w:ascii="Arial" w:hAnsi="Arial" w:cs="Arial"/>
          <w:lang w:val="en-US"/>
        </w:rPr>
      </w:pPr>
    </w:p>
    <w:p w:rsidR="00935579" w:rsidRDefault="00935579">
      <w:pPr>
        <w:pStyle w:val="Plattetekstinspringen2"/>
      </w:pPr>
      <w:r>
        <w:t>c) Calculate the temperature of the absolute boiling of water from the Van der Waals equation of state:</w:t>
      </w:r>
    </w:p>
    <w:p w:rsidR="00935579" w:rsidRDefault="00935579">
      <w:pPr>
        <w:spacing w:line="360" w:lineRule="auto"/>
        <w:jc w:val="center"/>
        <w:rPr>
          <w:rFonts w:ascii="Arial" w:hAnsi="Arial" w:cs="Arial"/>
          <w:lang w:val="en-US"/>
        </w:rPr>
      </w:pPr>
      <w:r w:rsidRPr="00AC0715">
        <w:rPr>
          <w:rFonts w:ascii="Arial" w:hAnsi="Arial" w:cs="Arial"/>
          <w:position w:val="-32"/>
        </w:rPr>
        <w:object w:dxaOrig="2520" w:dyaOrig="780">
          <v:shape id="_x0000_i1039" type="#_x0000_t75" style="width:126pt;height:39pt" o:ole="">
            <v:imagedata r:id="rId38" o:title=""/>
          </v:shape>
          <o:OLEObject Type="Embed" ProgID="Equation.DSMT4" ShapeID="_x0000_i1039" DrawAspect="Content" ObjectID="_1314808300" r:id="rId39"/>
        </w:object>
      </w:r>
      <w:r>
        <w:rPr>
          <w:rFonts w:ascii="Arial" w:hAnsi="Arial" w:cs="Arial"/>
          <w:lang w:val="en-US"/>
        </w:rPr>
        <w:t>,</w:t>
      </w:r>
    </w:p>
    <w:p w:rsidR="00935579" w:rsidRDefault="00935579">
      <w:pPr>
        <w:spacing w:line="360" w:lineRule="auto"/>
        <w:ind w:left="540"/>
        <w:jc w:val="both"/>
        <w:rPr>
          <w:rFonts w:ascii="Arial" w:hAnsi="Arial" w:cs="Arial"/>
          <w:lang w:val="en-US"/>
        </w:rPr>
      </w:pPr>
      <w:r>
        <w:rPr>
          <w:rFonts w:ascii="Arial" w:hAnsi="Arial" w:cs="Arial"/>
          <w:lang w:val="en-US"/>
        </w:rPr>
        <w:t>For H</w:t>
      </w:r>
      <w:r>
        <w:rPr>
          <w:rFonts w:ascii="Arial" w:hAnsi="Arial" w:cs="Arial"/>
          <w:vertAlign w:val="subscript"/>
          <w:lang w:val="en-US"/>
        </w:rPr>
        <w:t>2</w:t>
      </w:r>
      <w:r>
        <w:rPr>
          <w:rFonts w:ascii="Arial" w:hAnsi="Arial" w:cs="Arial"/>
          <w:lang w:val="en-US"/>
        </w:rPr>
        <w:t xml:space="preserve">O, </w:t>
      </w:r>
      <w:r>
        <w:rPr>
          <w:rFonts w:ascii="Arial" w:hAnsi="Arial" w:cs="Arial"/>
          <w:i/>
          <w:iCs/>
          <w:lang w:val="en-US"/>
        </w:rPr>
        <w:t>a</w:t>
      </w:r>
      <w:r>
        <w:rPr>
          <w:rFonts w:ascii="Arial" w:hAnsi="Arial" w:cs="Arial"/>
          <w:lang w:val="en-US"/>
        </w:rPr>
        <w:t xml:space="preserve"> = 5.464 l</w:t>
      </w:r>
      <w:r>
        <w:rPr>
          <w:rFonts w:ascii="Arial" w:hAnsi="Arial" w:cs="Arial"/>
          <w:vertAlign w:val="superscript"/>
          <w:lang w:val="en-US"/>
        </w:rPr>
        <w:t>2</w:t>
      </w:r>
      <w:r>
        <w:rPr>
          <w:rFonts w:ascii="Arial" w:hAnsi="Arial" w:cs="Arial"/>
        </w:rPr>
        <w:sym w:font="Symbol" w:char="F0D7"/>
      </w:r>
      <w:r>
        <w:rPr>
          <w:rFonts w:ascii="Arial" w:hAnsi="Arial" w:cs="Arial"/>
          <w:lang w:val="en-US"/>
        </w:rPr>
        <w:t>atm</w:t>
      </w:r>
      <w:r>
        <w:rPr>
          <w:rFonts w:ascii="Arial" w:hAnsi="Arial" w:cs="Arial"/>
        </w:rPr>
        <w:sym w:font="Symbol" w:char="F0D7"/>
      </w:r>
      <w:r>
        <w:rPr>
          <w:rFonts w:ascii="Arial" w:hAnsi="Arial" w:cs="Arial"/>
          <w:lang w:val="en-US"/>
        </w:rPr>
        <w:t>mol</w:t>
      </w:r>
      <w:r>
        <w:rPr>
          <w:rFonts w:ascii="Arial" w:hAnsi="Arial" w:cs="Arial"/>
          <w:vertAlign w:val="superscript"/>
          <w:lang w:val="en-US"/>
        </w:rPr>
        <w:t>–2</w:t>
      </w:r>
      <w:r>
        <w:rPr>
          <w:rFonts w:ascii="Arial" w:hAnsi="Arial" w:cs="Arial"/>
          <w:lang w:val="en-US"/>
        </w:rPr>
        <w:t xml:space="preserve">, </w:t>
      </w:r>
      <w:r>
        <w:rPr>
          <w:rFonts w:ascii="Arial" w:hAnsi="Arial" w:cs="Arial"/>
          <w:i/>
          <w:iCs/>
          <w:lang w:val="en-US"/>
        </w:rPr>
        <w:t>b</w:t>
      </w:r>
      <w:r>
        <w:rPr>
          <w:rFonts w:ascii="Arial" w:hAnsi="Arial" w:cs="Arial"/>
          <w:lang w:val="en-US"/>
        </w:rPr>
        <w:t xml:space="preserve"> = </w:t>
      </w:r>
      <w:smartTag w:uri="urn:schemas-microsoft-com:office:smarttags" w:element="metricconverter">
        <w:smartTagPr>
          <w:attr w:name="ProductID" w:val="0.03049 l"/>
        </w:smartTagPr>
        <w:r>
          <w:rPr>
            <w:rFonts w:ascii="Arial" w:hAnsi="Arial" w:cs="Arial"/>
            <w:lang w:val="en-US"/>
          </w:rPr>
          <w:t>0.03049 l</w:t>
        </w:r>
      </w:smartTag>
      <w:r>
        <w:rPr>
          <w:rFonts w:ascii="Arial" w:hAnsi="Arial" w:cs="Arial"/>
        </w:rPr>
        <w:sym w:font="Symbol" w:char="F0D7"/>
      </w:r>
      <w:r>
        <w:rPr>
          <w:rFonts w:ascii="Arial" w:hAnsi="Arial" w:cs="Arial"/>
          <w:lang w:val="en-US"/>
        </w:rPr>
        <w:t>mol</w:t>
      </w:r>
      <w:r>
        <w:rPr>
          <w:rFonts w:ascii="Arial" w:hAnsi="Arial" w:cs="Arial"/>
          <w:vertAlign w:val="superscript"/>
          <w:lang w:val="en-US"/>
        </w:rPr>
        <w:t>–1</w:t>
      </w:r>
      <w:r>
        <w:rPr>
          <w:rFonts w:ascii="Arial" w:hAnsi="Arial" w:cs="Arial"/>
          <w:lang w:val="en-US"/>
        </w:rPr>
        <w:t>.</w:t>
      </w:r>
    </w:p>
    <w:p w:rsidR="00935579" w:rsidRDefault="00935579">
      <w:pPr>
        <w:spacing w:line="360" w:lineRule="auto"/>
        <w:ind w:left="360"/>
        <w:jc w:val="both"/>
        <w:rPr>
          <w:rFonts w:ascii="Arial" w:hAnsi="Arial" w:cs="Arial"/>
          <w:lang w:val="en-US"/>
        </w:rPr>
      </w:pPr>
    </w:p>
    <w:p w:rsidR="00935579" w:rsidRDefault="00935579">
      <w:pPr>
        <w:pStyle w:val="Plattetekstinspringen"/>
        <w:spacing w:after="0" w:line="360" w:lineRule="auto"/>
        <w:ind w:left="0"/>
        <w:jc w:val="both"/>
        <w:rPr>
          <w:rFonts w:ascii="Arial" w:hAnsi="Arial" w:cs="Arial"/>
          <w:lang w:val="en-US"/>
        </w:rPr>
      </w:pPr>
      <w:smartTag w:uri="urn:schemas-microsoft-com:office:smarttags" w:element="metricconverter">
        <w:smartTagPr>
          <w:attr w:name="ProductID" w:val="2. In"/>
        </w:smartTagPr>
        <w:r>
          <w:rPr>
            <w:rFonts w:ascii="Arial" w:hAnsi="Arial" w:cs="Arial"/>
            <w:lang w:val="en-US"/>
          </w:rPr>
          <w:t>2. In</w:t>
        </w:r>
      </w:smartTag>
      <w:r>
        <w:rPr>
          <w:rFonts w:ascii="Arial" w:hAnsi="Arial" w:cs="Arial"/>
          <w:lang w:val="en-US"/>
        </w:rPr>
        <w:t xml:space="preserve"> </w:t>
      </w:r>
      <w:smartTag w:uri="urn:schemas-microsoft-com:office:smarttags" w:element="country-region">
        <w:smartTag w:uri="urn:schemas-microsoft-com:office:smarttags" w:element="place">
          <w:r>
            <w:rPr>
              <w:rFonts w:ascii="Arial" w:hAnsi="Arial" w:cs="Arial"/>
              <w:lang w:val="en-US"/>
            </w:rPr>
            <w:t>Russia</w:t>
          </w:r>
        </w:smartTag>
      </w:smartTag>
      <w:r>
        <w:rPr>
          <w:rFonts w:ascii="Arial" w:hAnsi="Arial" w:cs="Arial"/>
          <w:lang w:val="en-US"/>
        </w:rPr>
        <w:t xml:space="preserve"> many people believe that D. Mendeleev invented the recipe of the famous drink “Russian vodka”. We have a chance to check this legend.</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The fact is that in his Ph.D. thesis Mendeleev characterized some properties of the b</w:t>
      </w:r>
      <w:r>
        <w:rPr>
          <w:rFonts w:ascii="Arial" w:hAnsi="Arial" w:cs="Arial"/>
          <w:lang w:val="en-US"/>
        </w:rPr>
        <w:t>i</w:t>
      </w:r>
      <w:r>
        <w:rPr>
          <w:rFonts w:ascii="Arial" w:hAnsi="Arial" w:cs="Arial"/>
          <w:lang w:val="en-US"/>
        </w:rPr>
        <w:t xml:space="preserve">nary system “ethanol-water”. He measured the density </w:t>
      </w:r>
      <w:r>
        <w:rPr>
          <w:rFonts w:ascii="Arial" w:hAnsi="Arial" w:cs="Arial"/>
          <w:lang w:val="en-US"/>
        </w:rPr>
        <w:sym w:font="Symbol" w:char="F072"/>
      </w:r>
      <w:r>
        <w:rPr>
          <w:rFonts w:ascii="Arial" w:hAnsi="Arial" w:cs="Arial"/>
          <w:lang w:val="en-US"/>
        </w:rPr>
        <w:t xml:space="preserve"> of a series of binary solutions of various compositions </w:t>
      </w:r>
      <w:r>
        <w:rPr>
          <w:rFonts w:ascii="Arial" w:hAnsi="Arial" w:cs="Arial"/>
          <w:i/>
          <w:iCs/>
          <w:lang w:val="en-US"/>
        </w:rPr>
        <w:t>W</w:t>
      </w:r>
      <w:r>
        <w:rPr>
          <w:rFonts w:ascii="Arial" w:hAnsi="Arial" w:cs="Arial"/>
          <w:lang w:val="en-US"/>
        </w:rPr>
        <w:t xml:space="preserve">, where </w:t>
      </w:r>
      <w:r>
        <w:rPr>
          <w:rFonts w:ascii="Arial" w:hAnsi="Arial" w:cs="Arial"/>
          <w:i/>
          <w:iCs/>
          <w:lang w:val="en-US"/>
        </w:rPr>
        <w:t>W</w:t>
      </w:r>
      <w:r>
        <w:rPr>
          <w:rFonts w:ascii="Arial" w:hAnsi="Arial" w:cs="Arial"/>
          <w:lang w:val="en-US"/>
        </w:rPr>
        <w:t xml:space="preserve">(%) is the weight percent of ethanol in the mixture. The derivative </w:t>
      </w:r>
      <w:r>
        <w:rPr>
          <w:rFonts w:ascii="Arial" w:hAnsi="Arial" w:cs="Arial"/>
          <w:i/>
          <w:iCs/>
          <w:lang w:val="en-US"/>
        </w:rPr>
        <w:t>d</w:t>
      </w:r>
      <w:r>
        <w:rPr>
          <w:rFonts w:ascii="Arial" w:hAnsi="Arial" w:cs="Arial"/>
          <w:lang w:val="en-US"/>
        </w:rPr>
        <w:sym w:font="Symbol" w:char="F072"/>
      </w:r>
      <w:r>
        <w:rPr>
          <w:rFonts w:ascii="Arial" w:hAnsi="Arial" w:cs="Arial"/>
          <w:lang w:val="en-US"/>
        </w:rPr>
        <w:t xml:space="preserve"> / </w:t>
      </w:r>
      <w:r>
        <w:rPr>
          <w:rFonts w:ascii="Arial" w:hAnsi="Arial" w:cs="Arial"/>
          <w:i/>
          <w:iCs/>
          <w:lang w:val="en-US"/>
        </w:rPr>
        <w:t>dW</w:t>
      </w:r>
      <w:r>
        <w:rPr>
          <w:rFonts w:ascii="Arial" w:hAnsi="Arial" w:cs="Arial"/>
          <w:lang w:val="en-US"/>
        </w:rPr>
        <w:t xml:space="preserve"> is presented in Fig.1 as a function of </w:t>
      </w:r>
      <w:r>
        <w:rPr>
          <w:rFonts w:ascii="Arial" w:hAnsi="Arial" w:cs="Arial"/>
          <w:i/>
          <w:iCs/>
          <w:lang w:val="en-US"/>
        </w:rPr>
        <w:t>W</w:t>
      </w:r>
      <w:r>
        <w:rPr>
          <w:rFonts w:ascii="Arial" w:hAnsi="Arial" w:cs="Arial"/>
          <w:lang w:val="en-US"/>
        </w:rPr>
        <w:t xml:space="preserve">. </w:t>
      </w:r>
    </w:p>
    <w:p w:rsidR="00935579" w:rsidRDefault="00935579">
      <w:pPr>
        <w:jc w:val="center"/>
        <w:rPr>
          <w:rFonts w:ascii="Arial" w:hAnsi="Arial" w:cs="Arial"/>
        </w:rPr>
      </w:pPr>
      <w:r w:rsidRPr="00AC0715">
        <w:rPr>
          <w:rFonts w:ascii="Arial" w:hAnsi="Arial" w:cs="Arial"/>
        </w:rPr>
        <w:object w:dxaOrig="5282" w:dyaOrig="4463">
          <v:shape id="_x0000_i1040" type="#_x0000_t75" style="width:345.6pt;height:292.8pt" o:ole="">
            <v:imagedata r:id="rId40" o:title=""/>
          </v:shape>
          <o:OLEObject Type="Embed" ProgID="Origin50.Graph" ShapeID="_x0000_i1040" DrawAspect="Content" ObjectID="_1314808301" r:id="rId41"/>
        </w:object>
      </w:r>
    </w:p>
    <w:p w:rsidR="00935579" w:rsidRDefault="00935579">
      <w:pPr>
        <w:spacing w:line="360" w:lineRule="auto"/>
        <w:jc w:val="both"/>
        <w:rPr>
          <w:rFonts w:ascii="Arial" w:hAnsi="Arial" w:cs="Arial"/>
          <w:lang w:val="en-US"/>
        </w:rPr>
      </w:pPr>
      <w:r>
        <w:rPr>
          <w:rFonts w:ascii="Arial" w:hAnsi="Arial" w:cs="Arial"/>
          <w:lang w:val="en-US"/>
        </w:rPr>
        <w:t>Fig. 1. Experimental results obtained by Mendeleev</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The curve markedly changes the slope three times. According to D. Mendeleev these three special points correspond to the compositions of the weakly bonded chemical compounds, “hydrates of ethanol”. </w:t>
      </w:r>
    </w:p>
    <w:p w:rsidR="00935579" w:rsidRDefault="00935579">
      <w:pPr>
        <w:spacing w:line="360" w:lineRule="auto"/>
        <w:jc w:val="both"/>
        <w:rPr>
          <w:rFonts w:ascii="Arial" w:hAnsi="Arial" w:cs="Arial"/>
          <w:lang w:val="en-US"/>
        </w:rPr>
      </w:pPr>
    </w:p>
    <w:p w:rsidR="00935579" w:rsidRDefault="00935579">
      <w:pPr>
        <w:spacing w:line="360" w:lineRule="auto"/>
        <w:ind w:left="540"/>
        <w:jc w:val="both"/>
        <w:rPr>
          <w:rFonts w:ascii="Arial" w:hAnsi="Arial" w:cs="Arial"/>
          <w:lang w:val="en-US"/>
        </w:rPr>
      </w:pPr>
      <w:r>
        <w:rPr>
          <w:rFonts w:ascii="Arial" w:hAnsi="Arial" w:cs="Arial"/>
          <w:lang w:val="en-US"/>
        </w:rPr>
        <w:t>a) What are the chemical formulas of “the hydrates of the ethanol”?</w:t>
      </w:r>
    </w:p>
    <w:p w:rsidR="00935579" w:rsidRDefault="00935579">
      <w:pPr>
        <w:spacing w:line="360" w:lineRule="auto"/>
        <w:ind w:left="540"/>
        <w:jc w:val="both"/>
        <w:rPr>
          <w:rFonts w:ascii="Arial" w:hAnsi="Arial" w:cs="Arial"/>
          <w:lang w:val="en-US"/>
        </w:rPr>
      </w:pPr>
    </w:p>
    <w:p w:rsidR="00935579" w:rsidRDefault="00935579">
      <w:pPr>
        <w:spacing w:line="360" w:lineRule="auto"/>
        <w:ind w:left="540"/>
        <w:jc w:val="both"/>
        <w:rPr>
          <w:rFonts w:ascii="Arial" w:hAnsi="Arial" w:cs="Arial"/>
          <w:lang w:val="en-US"/>
        </w:rPr>
      </w:pPr>
      <w:r>
        <w:rPr>
          <w:rFonts w:ascii="Arial" w:hAnsi="Arial" w:cs="Arial"/>
          <w:lang w:val="en-US"/>
        </w:rPr>
        <w:t xml:space="preserve">b) Does the composition of any of the “hydrates” resemble the recipe of vodka (40 volume percent of </w:t>
      </w:r>
      <w:r>
        <w:rPr>
          <w:rFonts w:ascii="Arial" w:hAnsi="Arial" w:cs="Arial"/>
          <w:bCs/>
        </w:rPr>
        <w:t>С</w:t>
      </w:r>
      <w:r>
        <w:rPr>
          <w:rFonts w:ascii="Arial" w:hAnsi="Arial" w:cs="Arial"/>
          <w:bCs/>
          <w:vertAlign w:val="subscript"/>
          <w:lang w:val="en-US"/>
        </w:rPr>
        <w:t>2</w:t>
      </w:r>
      <w:r>
        <w:rPr>
          <w:rFonts w:ascii="Arial" w:hAnsi="Arial" w:cs="Arial"/>
          <w:bCs/>
        </w:rPr>
        <w:t>Н</w:t>
      </w:r>
      <w:r>
        <w:rPr>
          <w:rFonts w:ascii="Arial" w:hAnsi="Arial" w:cs="Arial"/>
          <w:bCs/>
          <w:vertAlign w:val="subscript"/>
          <w:lang w:val="en-US"/>
        </w:rPr>
        <w:t>5</w:t>
      </w:r>
      <w:r>
        <w:rPr>
          <w:rFonts w:ascii="Arial" w:hAnsi="Arial" w:cs="Arial"/>
          <w:bCs/>
        </w:rPr>
        <w:t>ОН</w:t>
      </w:r>
      <w:r>
        <w:rPr>
          <w:rFonts w:ascii="Arial" w:hAnsi="Arial" w:cs="Arial"/>
          <w:lang w:val="en-US"/>
        </w:rPr>
        <w:t xml:space="preserve">)? The density of ethanol is </w:t>
      </w:r>
      <w:smartTag w:uri="urn:schemas-microsoft-com:office:smarttags" w:element="metricconverter">
        <w:smartTagPr>
          <w:attr w:name="ProductID" w:val="0.794 g"/>
        </w:smartTagPr>
        <w:r>
          <w:rPr>
            <w:rFonts w:ascii="Arial" w:hAnsi="Arial" w:cs="Arial"/>
            <w:lang w:val="en-US"/>
          </w:rPr>
          <w:t>0.794 g</w:t>
        </w:r>
      </w:smartTag>
      <w:r>
        <w:rPr>
          <w:rFonts w:ascii="Arial" w:hAnsi="Arial" w:cs="Arial"/>
          <w:lang w:val="en-US"/>
        </w:rPr>
        <w:sym w:font="Symbol" w:char="F0D7"/>
      </w:r>
      <w:r>
        <w:rPr>
          <w:rFonts w:ascii="Arial" w:hAnsi="Arial" w:cs="Arial"/>
          <w:lang w:val="en-US"/>
        </w:rPr>
        <w:t>cm</w:t>
      </w:r>
      <w:r>
        <w:rPr>
          <w:rFonts w:ascii="Arial" w:hAnsi="Arial" w:cs="Arial"/>
          <w:vertAlign w:val="superscript"/>
          <w:lang w:val="en-US"/>
        </w:rPr>
        <w:t>–3</w:t>
      </w:r>
      <w:r>
        <w:rPr>
          <w:rFonts w:ascii="Arial" w:hAnsi="Arial" w:cs="Arial"/>
          <w:lang w:val="en-US"/>
        </w:rPr>
        <w:t xml:space="preserve">. Decide whether or not Dmitry Mendeleev took part in “the discovery of Russian vodka”.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p>
    <w:p w:rsidR="00935579" w:rsidRDefault="00935579">
      <w:pPr>
        <w:pStyle w:val="Kop1"/>
        <w:spacing w:line="360" w:lineRule="auto"/>
        <w:jc w:val="both"/>
        <w:rPr>
          <w:rFonts w:ascii="Arial" w:hAnsi="Arial" w:cs="Arial"/>
        </w:rPr>
      </w:pPr>
      <w:bookmarkStart w:id="24" w:name="_Toc157931389"/>
      <w:r>
        <w:rPr>
          <w:rFonts w:ascii="Arial" w:hAnsi="Arial" w:cs="Arial"/>
        </w:rPr>
        <w:t>Problem 9. KINETICS OF A FREE RADICAL REACTION</w:t>
      </w:r>
      <w:bookmarkEnd w:id="24"/>
    </w:p>
    <w:p w:rsidR="00935579" w:rsidRDefault="00935579">
      <w:pPr>
        <w:autoSpaceDE w:val="0"/>
        <w:autoSpaceDN w:val="0"/>
        <w:adjustRightInd w:val="0"/>
        <w:spacing w:line="360" w:lineRule="auto"/>
        <w:jc w:val="both"/>
        <w:rPr>
          <w:rFonts w:ascii="Arial" w:hAnsi="Arial" w:cs="Arial"/>
          <w:lang w:val="en-US"/>
        </w:rPr>
      </w:pPr>
    </w:p>
    <w:p w:rsidR="00935579" w:rsidRDefault="00935579">
      <w:pPr>
        <w:autoSpaceDE w:val="0"/>
        <w:autoSpaceDN w:val="0"/>
        <w:adjustRightInd w:val="0"/>
        <w:spacing w:line="360" w:lineRule="auto"/>
        <w:jc w:val="both"/>
        <w:rPr>
          <w:rFonts w:ascii="Arial" w:hAnsi="Arial" w:cs="Arial"/>
          <w:lang w:val="en-US"/>
        </w:rPr>
      </w:pPr>
      <w:r>
        <w:rPr>
          <w:rFonts w:ascii="Arial" w:hAnsi="Arial" w:cs="Arial"/>
          <w:lang w:val="en-US"/>
        </w:rPr>
        <w:t>Pyrolysis is an important industrial process for conversion of coal to liquid fuels and chemical feedstocks. The structure of coal can be viewed as a three-dimensional ne</w:t>
      </w:r>
      <w:r>
        <w:rPr>
          <w:rFonts w:ascii="Arial" w:hAnsi="Arial" w:cs="Arial"/>
          <w:lang w:val="en-US"/>
        </w:rPr>
        <w:t>t</w:t>
      </w:r>
      <w:r>
        <w:rPr>
          <w:rFonts w:ascii="Arial" w:hAnsi="Arial" w:cs="Arial"/>
          <w:lang w:val="en-US"/>
        </w:rPr>
        <w:t xml:space="preserve">work of polycyclic aromatic building blocks joined together by short aliphatic bridges. In model pyrolysis studies, </w:t>
      </w:r>
      <w:r>
        <w:rPr>
          <w:rFonts w:ascii="Arial" w:hAnsi="Arial" w:cs="Arial"/>
        </w:rPr>
        <w:t>α</w:t>
      </w:r>
      <w:r>
        <w:rPr>
          <w:rFonts w:ascii="Arial" w:hAnsi="Arial" w:cs="Arial"/>
          <w:lang w:val="en-US"/>
        </w:rPr>
        <w:t>,</w:t>
      </w:r>
      <w:r>
        <w:rPr>
          <w:rFonts w:ascii="Arial" w:hAnsi="Arial" w:cs="Arial"/>
        </w:rPr>
        <w:t>ω</w:t>
      </w:r>
      <w:r>
        <w:rPr>
          <w:rFonts w:ascii="Arial" w:hAnsi="Arial" w:cs="Arial"/>
          <w:lang w:val="en-US"/>
        </w:rPr>
        <w:t>-diphenylalkanes are sometimes used as model compounds for coal.</w:t>
      </w:r>
    </w:p>
    <w:p w:rsidR="00935579" w:rsidRDefault="00935579">
      <w:pPr>
        <w:autoSpaceDE w:val="0"/>
        <w:autoSpaceDN w:val="0"/>
        <w:adjustRightInd w:val="0"/>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Thermal decomposition of 1,3-diphenylpropane gives toluene and styrene as the major products and ethylbenzene and other hydrocarbons as byproducts. The following m</w:t>
      </w:r>
      <w:r>
        <w:rPr>
          <w:rFonts w:ascii="Arial" w:hAnsi="Arial" w:cs="Arial"/>
          <w:lang w:val="en-US"/>
        </w:rPr>
        <w:t>e</w:t>
      </w:r>
      <w:r>
        <w:rPr>
          <w:rFonts w:ascii="Arial" w:hAnsi="Arial" w:cs="Arial"/>
          <w:lang w:val="en-US"/>
        </w:rPr>
        <w:t>chanism of decomposition has been proposed (the first step is the slowest):</w:t>
      </w:r>
    </w:p>
    <w:p w:rsidR="00935579" w:rsidRDefault="00935579">
      <w:pPr>
        <w:spacing w:line="360" w:lineRule="auto"/>
        <w:jc w:val="both"/>
        <w:rPr>
          <w:rFonts w:ascii="Arial" w:hAnsi="Arial" w:cs="Arial"/>
          <w:lang w:val="en-US"/>
        </w:rPr>
      </w:pPr>
    </w:p>
    <w:p w:rsidR="00935579" w:rsidRDefault="00935579">
      <w:pPr>
        <w:spacing w:line="360" w:lineRule="auto"/>
        <w:jc w:val="center"/>
        <w:rPr>
          <w:rFonts w:ascii="Arial" w:hAnsi="Arial" w:cs="Arial"/>
          <w:lang w:val="en-US"/>
        </w:rPr>
      </w:pPr>
      <w:r w:rsidRPr="00AC0715">
        <w:rPr>
          <w:rFonts w:ascii="Arial" w:hAnsi="Arial" w:cs="Arial"/>
          <w:position w:val="-28"/>
          <w:lang w:val="en-US"/>
        </w:rPr>
        <w:object w:dxaOrig="5500" w:dyaOrig="720">
          <v:shape id="_x0000_i1041" type="#_x0000_t75" style="width:275.4pt;height:36pt" o:ole="">
            <v:imagedata r:id="rId42" o:title=""/>
          </v:shape>
          <o:OLEObject Type="Embed" ProgID="Equation.DSMT4" ShapeID="_x0000_i1041" DrawAspect="Content" ObjectID="_1314808302" r:id="rId43"/>
        </w:object>
      </w:r>
      <w:r>
        <w:rPr>
          <w:rFonts w:ascii="Arial" w:hAnsi="Arial" w:cs="Arial"/>
          <w:lang w:val="en-US"/>
        </w:rPr>
        <w:t xml:space="preserve"> </w:t>
      </w:r>
      <w:r>
        <w:rPr>
          <w:rFonts w:ascii="Arial" w:hAnsi="Arial" w:cs="Arial"/>
          <w:lang w:val="en-US"/>
        </w:rPr>
        <w:tab/>
      </w:r>
      <w:r>
        <w:rPr>
          <w:rFonts w:ascii="Arial" w:hAnsi="Arial" w:cs="Arial"/>
          <w:lang w:val="en-US"/>
        </w:rPr>
        <w:tab/>
        <w:t>(1)</w:t>
      </w:r>
    </w:p>
    <w:p w:rsidR="00935579" w:rsidRDefault="00935579">
      <w:pPr>
        <w:spacing w:line="360" w:lineRule="auto"/>
        <w:jc w:val="center"/>
        <w:rPr>
          <w:rFonts w:ascii="Arial" w:hAnsi="Arial" w:cs="Arial"/>
          <w:lang w:val="en-US"/>
        </w:rPr>
      </w:pPr>
      <w:r w:rsidRPr="00AC0715">
        <w:rPr>
          <w:rFonts w:ascii="Arial" w:hAnsi="Arial" w:cs="Arial"/>
          <w:position w:val="-28"/>
          <w:lang w:val="en-US"/>
        </w:rPr>
        <w:object w:dxaOrig="8020" w:dyaOrig="720">
          <v:shape id="_x0000_i1042" type="#_x0000_t75" style="width:401.4pt;height:36pt" o:ole="">
            <v:imagedata r:id="rId44" o:title=""/>
          </v:shape>
          <o:OLEObject Type="Embed" ProgID="Equation.DSMT4" ShapeID="_x0000_i1042" DrawAspect="Content" ObjectID="_1314808303" r:id="rId45"/>
        </w:object>
      </w:r>
      <w:r>
        <w:rPr>
          <w:rFonts w:ascii="Arial" w:hAnsi="Arial" w:cs="Arial"/>
          <w:lang w:val="en-US"/>
        </w:rPr>
        <w:t xml:space="preserve"> </w:t>
      </w:r>
      <w:r>
        <w:rPr>
          <w:rFonts w:ascii="Arial" w:hAnsi="Arial" w:cs="Arial"/>
          <w:lang w:val="en-US"/>
        </w:rPr>
        <w:tab/>
        <w:t>(2)</w:t>
      </w:r>
    </w:p>
    <w:p w:rsidR="00935579" w:rsidRDefault="00935579">
      <w:pPr>
        <w:spacing w:line="360" w:lineRule="auto"/>
        <w:jc w:val="center"/>
        <w:rPr>
          <w:rFonts w:ascii="Arial" w:hAnsi="Arial" w:cs="Arial"/>
          <w:lang w:val="en-US"/>
        </w:rPr>
      </w:pPr>
      <w:r w:rsidRPr="00AC0715">
        <w:rPr>
          <w:rFonts w:ascii="Arial" w:hAnsi="Arial" w:cs="Arial"/>
          <w:position w:val="-32"/>
          <w:lang w:val="en-US"/>
        </w:rPr>
        <w:object w:dxaOrig="7060" w:dyaOrig="780">
          <v:shape id="_x0000_i1043" type="#_x0000_t75" style="width:353.4pt;height:39pt" o:ole="">
            <v:imagedata r:id="rId46" o:title=""/>
          </v:shape>
          <o:OLEObject Type="Embed" ProgID="Equation.DSMT4" ShapeID="_x0000_i1043" DrawAspect="Content" ObjectID="_1314808304" r:id="rId47"/>
        </w:object>
      </w:r>
      <w:r>
        <w:rPr>
          <w:rFonts w:ascii="Arial" w:hAnsi="Arial" w:cs="Arial"/>
          <w:lang w:val="en-US"/>
        </w:rPr>
        <w:t xml:space="preserve"> </w:t>
      </w:r>
      <w:r>
        <w:rPr>
          <w:rFonts w:ascii="Arial" w:hAnsi="Arial" w:cs="Arial"/>
          <w:lang w:val="en-US"/>
        </w:rPr>
        <w:tab/>
        <w:t>(3)</w:t>
      </w:r>
    </w:p>
    <w:p w:rsidR="00935579" w:rsidRDefault="00935579">
      <w:pPr>
        <w:spacing w:line="360" w:lineRule="auto"/>
        <w:jc w:val="center"/>
        <w:rPr>
          <w:rFonts w:ascii="Arial" w:hAnsi="Arial" w:cs="Arial"/>
          <w:lang w:val="en-US"/>
        </w:rPr>
      </w:pPr>
      <w:r w:rsidRPr="00AC0715">
        <w:rPr>
          <w:rFonts w:ascii="Arial" w:hAnsi="Arial" w:cs="Arial"/>
          <w:position w:val="-32"/>
          <w:lang w:val="en-US"/>
        </w:rPr>
        <w:object w:dxaOrig="5300" w:dyaOrig="760">
          <v:shape id="_x0000_i1044" type="#_x0000_t75" style="width:264.6pt;height:38.4pt" o:ole="">
            <v:imagedata r:id="rId48" o:title=""/>
          </v:shape>
          <o:OLEObject Type="Embed" ProgID="Equation.DSMT4" ShapeID="_x0000_i1044" DrawAspect="Content" ObjectID="_1314808305" r:id="rId49"/>
        </w:object>
      </w:r>
      <w:r>
        <w:rPr>
          <w:rFonts w:ascii="Arial" w:hAnsi="Arial" w:cs="Arial"/>
          <w:lang w:val="en-US"/>
        </w:rPr>
        <w:t xml:space="preserve"> </w:t>
      </w:r>
      <w:r>
        <w:rPr>
          <w:rFonts w:ascii="Arial" w:hAnsi="Arial" w:cs="Arial"/>
          <w:lang w:val="en-US"/>
        </w:rPr>
        <w:tab/>
      </w:r>
      <w:r>
        <w:rPr>
          <w:rFonts w:ascii="Arial" w:hAnsi="Arial" w:cs="Arial"/>
          <w:lang w:val="en-US"/>
        </w:rPr>
        <w:tab/>
        <w:t>(4)</w:t>
      </w:r>
    </w:p>
    <w:p w:rsidR="00935579" w:rsidRDefault="00935579">
      <w:pPr>
        <w:spacing w:line="360" w:lineRule="auto"/>
        <w:jc w:val="center"/>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1. Applying the steady-state approximation for the radical </w:t>
      </w:r>
      <w:r>
        <w:rPr>
          <w:rFonts w:ascii="Arial" w:hAnsi="Arial" w:cs="Arial"/>
          <w:b/>
          <w:bCs/>
          <w:lang w:val="en-US"/>
        </w:rPr>
        <w:t>2</w:t>
      </w:r>
      <w:r>
        <w:rPr>
          <w:rFonts w:ascii="Arial" w:hAnsi="Arial" w:cs="Arial"/>
          <w:lang w:val="en-US"/>
        </w:rPr>
        <w:t>, derive the rate equation for the side reaction of ethylbenzene formation.</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2. What is the ratio between the steady-state concentrations of the radicals </w:t>
      </w:r>
      <w:r>
        <w:rPr>
          <w:rFonts w:ascii="Arial" w:hAnsi="Arial" w:cs="Arial"/>
          <w:b/>
          <w:bCs/>
          <w:lang w:val="en-US"/>
        </w:rPr>
        <w:t>1</w:t>
      </w:r>
      <w:r>
        <w:rPr>
          <w:rFonts w:ascii="Arial" w:hAnsi="Arial" w:cs="Arial"/>
          <w:lang w:val="en-US"/>
        </w:rPr>
        <w:t xml:space="preserve"> and </w:t>
      </w:r>
      <w:r>
        <w:rPr>
          <w:rFonts w:ascii="Arial" w:hAnsi="Arial" w:cs="Arial"/>
          <w:b/>
          <w:bCs/>
          <w:lang w:val="en-US"/>
        </w:rPr>
        <w:t>3</w:t>
      </w:r>
      <w:r>
        <w:rPr>
          <w:rFonts w:ascii="Arial" w:hAnsi="Arial" w:cs="Arial"/>
          <w:lang w:val="en-US"/>
        </w:rPr>
        <w:t xml:space="preserve">? </w:t>
      </w:r>
    </w:p>
    <w:p w:rsidR="00935579" w:rsidRDefault="00935579">
      <w:pPr>
        <w:spacing w:line="360" w:lineRule="auto"/>
        <w:ind w:firstLine="708"/>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Additionally, two free radicals can recombine. The rate constant of recombination </w:t>
      </w:r>
      <w:r>
        <w:rPr>
          <w:rFonts w:ascii="Arial" w:hAnsi="Arial" w:cs="Arial"/>
          <w:i/>
          <w:iCs/>
          <w:lang w:val="en-US"/>
        </w:rPr>
        <w:t>k</w:t>
      </w:r>
      <w:r>
        <w:rPr>
          <w:rFonts w:ascii="Arial" w:hAnsi="Arial" w:cs="Arial"/>
          <w:vertAlign w:val="subscript"/>
          <w:lang w:val="en-US"/>
        </w:rPr>
        <w:t>R</w:t>
      </w:r>
      <w:r>
        <w:rPr>
          <w:rFonts w:ascii="Arial" w:hAnsi="Arial" w:cs="Arial"/>
          <w:lang w:val="en-US"/>
        </w:rPr>
        <w:t xml:space="preserve"> is supposed to be the same for all radicals.</w:t>
      </w:r>
    </w:p>
    <w:p w:rsidR="00935579" w:rsidRDefault="00935579">
      <w:pPr>
        <w:spacing w:line="360" w:lineRule="auto"/>
        <w:jc w:val="center"/>
        <w:rPr>
          <w:rFonts w:ascii="Arial" w:hAnsi="Arial" w:cs="Arial"/>
        </w:rPr>
      </w:pPr>
      <w:r w:rsidRPr="00AC0715">
        <w:rPr>
          <w:rFonts w:ascii="Arial" w:hAnsi="Arial" w:cs="Arial"/>
          <w:position w:val="-12"/>
          <w:lang w:val="en-US"/>
        </w:rPr>
        <w:object w:dxaOrig="2420" w:dyaOrig="580">
          <v:shape id="_x0000_i1045" type="#_x0000_t75" style="width:120.6pt;height:29.4pt" o:ole="">
            <v:imagedata r:id="rId50" o:title=""/>
          </v:shape>
          <o:OLEObject Type="Embed" ProgID="Equation.DSMT4" ShapeID="_x0000_i1045" DrawAspect="Content" ObjectID="_1314808306" r:id="rId51"/>
        </w:object>
      </w:r>
    </w:p>
    <w:p w:rsidR="00935579" w:rsidRDefault="00935579">
      <w:pPr>
        <w:spacing w:line="360" w:lineRule="auto"/>
        <w:jc w:val="both"/>
        <w:rPr>
          <w:rFonts w:ascii="Arial" w:hAnsi="Arial" w:cs="Arial"/>
        </w:rPr>
      </w:pPr>
    </w:p>
    <w:p w:rsidR="00935579" w:rsidRDefault="00935579">
      <w:pPr>
        <w:spacing w:line="360" w:lineRule="auto"/>
        <w:jc w:val="both"/>
        <w:rPr>
          <w:rFonts w:ascii="Arial" w:hAnsi="Arial" w:cs="Arial"/>
          <w:lang w:val="en-US"/>
        </w:rPr>
      </w:pPr>
      <w:r>
        <w:rPr>
          <w:rFonts w:ascii="Arial" w:hAnsi="Arial" w:cs="Arial"/>
          <w:lang w:val="en-US"/>
        </w:rPr>
        <w:t>3. Why could we neglect these reactions in the steady-state equations in questions 1 and 2?</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4. One of the radicals is present in the reaction mixture at much higher concentration than others. This radical is:</w:t>
      </w:r>
    </w:p>
    <w:p w:rsidR="00935579" w:rsidRDefault="00935579">
      <w:pPr>
        <w:tabs>
          <w:tab w:val="left" w:pos="540"/>
        </w:tabs>
        <w:spacing w:line="360" w:lineRule="auto"/>
        <w:jc w:val="both"/>
        <w:rPr>
          <w:rFonts w:ascii="Arial" w:hAnsi="Arial" w:cs="Arial"/>
          <w:lang w:val="en-US"/>
        </w:rPr>
      </w:pPr>
      <w:r>
        <w:rPr>
          <w:rFonts w:ascii="Arial" w:hAnsi="Arial" w:cs="Arial"/>
          <w:lang w:val="en-US"/>
        </w:rPr>
        <w:tab/>
        <w:t xml:space="preserve">a) </w:t>
      </w:r>
      <w:r w:rsidRPr="00AC0715">
        <w:rPr>
          <w:rFonts w:ascii="Arial" w:hAnsi="Arial" w:cs="Arial"/>
          <w:position w:val="-12"/>
        </w:rPr>
        <w:object w:dxaOrig="2120" w:dyaOrig="560">
          <v:shape id="_x0000_i1046" type="#_x0000_t75" style="width:105.6pt;height:27.6pt" o:ole="">
            <v:imagedata r:id="rId52" o:title=""/>
          </v:shape>
          <o:OLEObject Type="Embed" ProgID="Equation.DSMT4" ShapeID="_x0000_i1046" DrawAspect="Content" ObjectID="_1314808307" r:id="rId53"/>
        </w:object>
      </w:r>
      <w:r>
        <w:rPr>
          <w:rFonts w:ascii="Arial" w:hAnsi="Arial" w:cs="Arial"/>
          <w:lang w:val="en-US"/>
        </w:rPr>
        <w:t>, because it is the most stable one;</w:t>
      </w:r>
    </w:p>
    <w:p w:rsidR="00935579" w:rsidRDefault="00935579">
      <w:pPr>
        <w:spacing w:line="360" w:lineRule="auto"/>
        <w:ind w:left="540"/>
        <w:jc w:val="both"/>
        <w:rPr>
          <w:rFonts w:ascii="Arial" w:hAnsi="Arial" w:cs="Arial"/>
          <w:lang w:val="en-US"/>
        </w:rPr>
      </w:pPr>
      <w:r>
        <w:rPr>
          <w:rFonts w:ascii="Arial" w:hAnsi="Arial" w:cs="Arial"/>
          <w:lang w:val="en-US"/>
        </w:rPr>
        <w:t xml:space="preserve">b) </w:t>
      </w:r>
      <w:r w:rsidRPr="00AC0715">
        <w:rPr>
          <w:rFonts w:ascii="Arial" w:hAnsi="Arial" w:cs="Arial"/>
          <w:position w:val="-12"/>
        </w:rPr>
        <w:object w:dxaOrig="1060" w:dyaOrig="380">
          <v:shape id="_x0000_i1047" type="#_x0000_t75" style="width:53.4pt;height:18.6pt" o:ole="">
            <v:imagedata r:id="rId54" o:title=""/>
          </v:shape>
          <o:OLEObject Type="Embed" ProgID="Equation.DSMT4" ShapeID="_x0000_i1047" DrawAspect="Content" ObjectID="_1314808308" r:id="rId55"/>
        </w:object>
      </w:r>
      <w:r>
        <w:rPr>
          <w:rFonts w:ascii="Arial" w:hAnsi="Arial" w:cs="Arial"/>
          <w:lang w:val="en-US"/>
        </w:rPr>
        <w:t>, because the rate constant of β-scission reaction (4) is higher than the rate constant of chain propagation reaction (3);</w:t>
      </w:r>
    </w:p>
    <w:p w:rsidR="00935579" w:rsidRDefault="00935579">
      <w:pPr>
        <w:tabs>
          <w:tab w:val="left" w:pos="540"/>
        </w:tabs>
        <w:spacing w:line="360" w:lineRule="auto"/>
        <w:jc w:val="both"/>
        <w:rPr>
          <w:rFonts w:ascii="Arial" w:hAnsi="Arial" w:cs="Arial"/>
          <w:lang w:val="en-US"/>
        </w:rPr>
      </w:pPr>
      <w:r>
        <w:rPr>
          <w:rFonts w:ascii="Arial" w:hAnsi="Arial" w:cs="Arial"/>
          <w:lang w:val="en-US"/>
        </w:rPr>
        <w:tab/>
        <w:t xml:space="preserve">c) </w:t>
      </w:r>
      <w:r w:rsidRPr="00AC0715">
        <w:rPr>
          <w:rFonts w:ascii="Arial" w:hAnsi="Arial" w:cs="Arial"/>
          <w:position w:val="-12"/>
        </w:rPr>
        <w:object w:dxaOrig="1460" w:dyaOrig="380">
          <v:shape id="_x0000_i1048" type="#_x0000_t75" style="width:72.6pt;height:18.6pt" o:ole="">
            <v:imagedata r:id="rId56" o:title=""/>
          </v:shape>
          <o:OLEObject Type="Embed" ProgID="Equation.DSMT4" ShapeID="_x0000_i1048" DrawAspect="Content" ObjectID="_1314808309" r:id="rId57"/>
        </w:object>
      </w:r>
      <w:r>
        <w:rPr>
          <w:rFonts w:ascii="Arial" w:hAnsi="Arial" w:cs="Arial"/>
          <w:lang w:val="en-US"/>
        </w:rPr>
        <w:t>, because it accumulates in the system.</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5. Obtain the rate equation for toluene formation. Determine the reaction order. Express the effective activation energy via the activation energies of elementary steps.</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Sources:</w:t>
      </w:r>
    </w:p>
    <w:p w:rsidR="00935579" w:rsidRDefault="00935579">
      <w:pPr>
        <w:spacing w:line="360" w:lineRule="auto"/>
        <w:jc w:val="both"/>
        <w:rPr>
          <w:rFonts w:ascii="Arial" w:hAnsi="Arial" w:cs="Arial"/>
          <w:lang w:val="en-US"/>
        </w:rPr>
      </w:pPr>
      <w:r>
        <w:rPr>
          <w:rFonts w:ascii="Arial" w:hAnsi="Arial" w:cs="Arial"/>
          <w:lang w:val="en-US"/>
        </w:rPr>
        <w:t xml:space="preserve">J. Anal. Appl. Pyrolysis 54 (2000), 109. DOI: </w:t>
      </w:r>
      <w:hyperlink r:id="rId58" w:history="1">
        <w:r>
          <w:rPr>
            <w:rStyle w:val="Hyperlink"/>
            <w:rFonts w:ascii="Arial" w:hAnsi="Arial" w:cs="Arial"/>
            <w:lang w:val="en-US"/>
          </w:rPr>
          <w:t>10.1016/S0165-2370(99)00084-4</w:t>
        </w:r>
      </w:hyperlink>
    </w:p>
    <w:p w:rsidR="00935579" w:rsidRDefault="00935579">
      <w:pPr>
        <w:spacing w:line="360" w:lineRule="auto"/>
        <w:jc w:val="both"/>
        <w:rPr>
          <w:rFonts w:ascii="Arial" w:hAnsi="Arial" w:cs="Arial"/>
          <w:lang w:val="en-US"/>
        </w:rPr>
      </w:pPr>
      <w:r>
        <w:rPr>
          <w:rFonts w:ascii="Arial" w:hAnsi="Arial" w:cs="Arial"/>
          <w:lang w:val="en-US"/>
        </w:rPr>
        <w:t>J. Org. Chem. 47 (1982), 4903. DOI:</w:t>
      </w:r>
      <w:hyperlink r:id="rId59" w:history="1">
        <w:r>
          <w:rPr>
            <w:rFonts w:ascii="Arial" w:hAnsi="Arial" w:cs="Arial"/>
            <w:lang w:val="en-US"/>
          </w:rPr>
          <w:t xml:space="preserve"> </w:t>
        </w:r>
        <w:r>
          <w:rPr>
            <w:rStyle w:val="Hyperlink"/>
            <w:rFonts w:ascii="Arial" w:hAnsi="Arial" w:cs="Arial"/>
            <w:lang w:val="en-US"/>
          </w:rPr>
          <w:t>10.1021/jo00146a017</w:t>
        </w:r>
      </w:hyperlink>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p>
    <w:p w:rsidR="00935579" w:rsidRDefault="00935579">
      <w:pPr>
        <w:pStyle w:val="Kop1"/>
        <w:spacing w:line="360" w:lineRule="auto"/>
        <w:jc w:val="both"/>
        <w:rPr>
          <w:rFonts w:ascii="Arial" w:hAnsi="Arial" w:cs="Arial"/>
        </w:rPr>
      </w:pPr>
      <w:bookmarkStart w:id="25" w:name="_Toc157931390"/>
      <w:r>
        <w:rPr>
          <w:rFonts w:ascii="Arial" w:hAnsi="Arial" w:cs="Arial"/>
        </w:rPr>
        <w:t>Problem 10. ASYMMETRIC AUTOCATALYSIS – AMPLIFICATION OF CHIRAL ASYMMETRY</w:t>
      </w:r>
      <w:bookmarkEnd w:id="25"/>
    </w:p>
    <w:p w:rsidR="00935579" w:rsidRDefault="00935579">
      <w:pPr>
        <w:pStyle w:val="Plattetekst"/>
        <w:spacing w:line="360" w:lineRule="auto"/>
        <w:jc w:val="both"/>
        <w:rPr>
          <w:rFonts w:ascii="Arial" w:hAnsi="Arial" w:cs="Arial"/>
          <w:sz w:val="24"/>
          <w:lang w:val="en-US"/>
        </w:rPr>
      </w:pPr>
    </w:p>
    <w:p w:rsidR="00935579" w:rsidRDefault="00935579">
      <w:pPr>
        <w:spacing w:line="360" w:lineRule="auto"/>
        <w:jc w:val="both"/>
        <w:rPr>
          <w:rFonts w:ascii="Arial" w:hAnsi="Arial" w:cs="Arial"/>
          <w:lang w:val="en-US"/>
        </w:rPr>
      </w:pPr>
      <w:r>
        <w:rPr>
          <w:rFonts w:ascii="Arial" w:hAnsi="Arial" w:cs="Arial"/>
          <w:lang w:val="en-US"/>
        </w:rPr>
        <w:t>Living nature is homochiral: almost all natural amino acids have L-configuration, sugars – D-configuration. One of the possible explanations of this phenomenon is based on the concept of asymmetric autocatalysis. In some reactions chiral products can serve as catalysts of their own formation: the larger is the content of one of the enantiomers the faster is its synthesis.</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1. The simplest equation for autocatalysis is: A + P </w:t>
      </w:r>
      <w:r>
        <w:rPr>
          <w:rFonts w:ascii="Arial" w:hAnsi="Arial" w:cs="Arial"/>
        </w:rPr>
        <w:sym w:font="Symbol" w:char="F0AE"/>
      </w:r>
      <w:r>
        <w:rPr>
          <w:rFonts w:ascii="Arial" w:hAnsi="Arial" w:cs="Arial"/>
          <w:lang w:val="en-US"/>
        </w:rPr>
        <w:t xml:space="preserve"> 2P, where P is product. Reaction can be performed under various conditions: either in a closed system when reagents are mixed only once, or in an open system where reagent A is being continuously added to the mixture so that its concentration is maintained constant.</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Write the kinetic equations and draw the kinetic curves for product P in the closed and open systems. Assume that the initial concentration of P is non-zero but small.</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The first reaction of asymmetric autocatalysis was discovered in the early 1990-s. Add</w:t>
      </w:r>
      <w:r>
        <w:rPr>
          <w:rFonts w:ascii="Arial" w:hAnsi="Arial" w:cs="Arial"/>
          <w:lang w:val="en-US"/>
        </w:rPr>
        <w:t>i</w:t>
      </w:r>
      <w:r>
        <w:rPr>
          <w:rFonts w:ascii="Arial" w:hAnsi="Arial" w:cs="Arial"/>
          <w:lang w:val="en-US"/>
        </w:rPr>
        <w:t xml:space="preserve">tion of diisopropylzinc to pyrimidine-5-carbaldehyde in toluene leads to the mixture of enantiomers </w:t>
      </w:r>
      <w:r>
        <w:rPr>
          <w:rFonts w:ascii="Arial" w:hAnsi="Arial" w:cs="Arial"/>
          <w:b/>
          <w:lang w:val="en-US"/>
        </w:rPr>
        <w:t>X</w:t>
      </w:r>
      <w:r>
        <w:rPr>
          <w:rFonts w:ascii="Arial" w:hAnsi="Arial" w:cs="Arial"/>
          <w:vertAlign w:val="subscript"/>
          <w:lang w:val="en-US"/>
        </w:rPr>
        <w:t>1</w:t>
      </w:r>
      <w:r>
        <w:rPr>
          <w:rFonts w:ascii="Arial" w:hAnsi="Arial" w:cs="Arial"/>
          <w:lang w:val="en-US"/>
        </w:rPr>
        <w:t xml:space="preserve"> and </w:t>
      </w:r>
      <w:r>
        <w:rPr>
          <w:rFonts w:ascii="Arial" w:hAnsi="Arial" w:cs="Arial"/>
          <w:b/>
          <w:lang w:val="en-US"/>
        </w:rPr>
        <w:t>X</w:t>
      </w:r>
      <w:r>
        <w:rPr>
          <w:rFonts w:ascii="Arial" w:hAnsi="Arial" w:cs="Arial"/>
          <w:b/>
          <w:vertAlign w:val="subscript"/>
          <w:lang w:val="en-US"/>
        </w:rPr>
        <w:t>2</w:t>
      </w:r>
      <w:r>
        <w:rPr>
          <w:rFonts w:ascii="Arial" w:hAnsi="Arial" w:cs="Arial"/>
          <w:lang w:val="en-US"/>
        </w:rPr>
        <w:t xml:space="preserve">, which after hydrolysis is transformed to enantiomeric alcohols </w:t>
      </w:r>
      <w:r>
        <w:rPr>
          <w:rFonts w:ascii="Arial" w:hAnsi="Arial" w:cs="Arial"/>
          <w:b/>
          <w:lang w:val="en-US"/>
        </w:rPr>
        <w:t>Y</w:t>
      </w:r>
      <w:r>
        <w:rPr>
          <w:rFonts w:ascii="Arial" w:hAnsi="Arial" w:cs="Arial"/>
          <w:b/>
          <w:vertAlign w:val="subscript"/>
          <w:lang w:val="en-US"/>
        </w:rPr>
        <w:t>1</w:t>
      </w:r>
      <w:r>
        <w:rPr>
          <w:rFonts w:ascii="Arial" w:hAnsi="Arial" w:cs="Arial"/>
          <w:lang w:val="en-US"/>
        </w:rPr>
        <w:t xml:space="preserve"> and </w:t>
      </w:r>
      <w:r>
        <w:rPr>
          <w:rFonts w:ascii="Arial" w:hAnsi="Arial" w:cs="Arial"/>
          <w:b/>
          <w:lang w:val="en-US"/>
        </w:rPr>
        <w:t>Y</w:t>
      </w:r>
      <w:r>
        <w:rPr>
          <w:rFonts w:ascii="Arial" w:hAnsi="Arial" w:cs="Arial"/>
          <w:b/>
          <w:vertAlign w:val="subscript"/>
          <w:lang w:val="en-US"/>
        </w:rPr>
        <w:t>2</w:t>
      </w:r>
      <w:r>
        <w:rPr>
          <w:rFonts w:ascii="Arial" w:hAnsi="Arial" w:cs="Arial"/>
          <w:lang w:val="en-US"/>
        </w:rPr>
        <w:t>:</w:t>
      </w:r>
    </w:p>
    <w:p w:rsidR="00935579" w:rsidRDefault="00935579">
      <w:pPr>
        <w:spacing w:line="360" w:lineRule="auto"/>
        <w:jc w:val="center"/>
        <w:rPr>
          <w:rFonts w:ascii="Arial" w:hAnsi="Arial" w:cs="Arial"/>
        </w:rPr>
      </w:pPr>
      <w:r w:rsidRPr="00AC0715">
        <w:rPr>
          <w:rFonts w:ascii="Arial" w:hAnsi="Arial" w:cs="Arial"/>
        </w:rPr>
        <w:object w:dxaOrig="5851" w:dyaOrig="1022">
          <v:shape id="_x0000_i1049" type="#_x0000_t75" style="width:292.8pt;height:51pt" o:ole="">
            <v:imagedata r:id="rId60" o:title=""/>
          </v:shape>
          <o:OLEObject Type="Embed" ProgID="ACD.ChemSketch.20" ShapeID="_x0000_i1049" DrawAspect="Content" ObjectID="_1314808310" r:id="rId61"/>
        </w:object>
      </w:r>
    </w:p>
    <w:p w:rsidR="00935579" w:rsidRDefault="00935579">
      <w:pPr>
        <w:spacing w:line="360" w:lineRule="auto"/>
        <w:jc w:val="both"/>
        <w:rPr>
          <w:rFonts w:ascii="Arial" w:hAnsi="Arial" w:cs="Arial"/>
        </w:rPr>
      </w:pPr>
    </w:p>
    <w:p w:rsidR="00935579" w:rsidRDefault="00935579">
      <w:pPr>
        <w:spacing w:line="360" w:lineRule="auto"/>
        <w:jc w:val="both"/>
        <w:rPr>
          <w:rFonts w:ascii="Arial" w:hAnsi="Arial" w:cs="Arial"/>
          <w:lang w:val="en-US"/>
        </w:rPr>
      </w:pPr>
      <w:r>
        <w:rPr>
          <w:rFonts w:ascii="Arial" w:hAnsi="Arial" w:cs="Arial"/>
          <w:lang w:val="en-US"/>
        </w:rPr>
        <w:lastRenderedPageBreak/>
        <w:t xml:space="preserve">2. Draw the structure of enantiomeric pairs </w:t>
      </w:r>
      <w:r>
        <w:rPr>
          <w:rFonts w:ascii="Arial" w:hAnsi="Arial" w:cs="Arial"/>
          <w:b/>
          <w:lang w:val="en-US"/>
        </w:rPr>
        <w:t>X</w:t>
      </w:r>
      <w:r>
        <w:rPr>
          <w:rFonts w:ascii="Arial" w:hAnsi="Arial" w:cs="Arial"/>
          <w:lang w:val="en-US"/>
        </w:rPr>
        <w:t xml:space="preserve"> and </w:t>
      </w:r>
      <w:r>
        <w:rPr>
          <w:rFonts w:ascii="Arial" w:hAnsi="Arial" w:cs="Arial"/>
          <w:b/>
          <w:lang w:val="en-US"/>
        </w:rPr>
        <w:t>Y</w:t>
      </w:r>
      <w:r>
        <w:rPr>
          <w:rFonts w:ascii="Arial" w:hAnsi="Arial" w:cs="Arial"/>
          <w:lang w:val="en-US"/>
        </w:rPr>
        <w:t>, and show the configuration of the stereocenter.</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It turned out that the presence of small amounts of any product (</w:t>
      </w:r>
      <w:r>
        <w:rPr>
          <w:rFonts w:ascii="Arial" w:hAnsi="Arial" w:cs="Arial"/>
          <w:b/>
          <w:lang w:val="en-US"/>
        </w:rPr>
        <w:t>Y</w:t>
      </w:r>
      <w:r>
        <w:rPr>
          <w:rFonts w:ascii="Arial" w:hAnsi="Arial" w:cs="Arial"/>
          <w:b/>
          <w:vertAlign w:val="subscript"/>
          <w:lang w:val="en-US"/>
        </w:rPr>
        <w:t>1</w:t>
      </w:r>
      <w:r>
        <w:rPr>
          <w:rFonts w:ascii="Arial" w:hAnsi="Arial" w:cs="Arial"/>
          <w:lang w:val="en-US"/>
        </w:rPr>
        <w:t xml:space="preserve"> or </w:t>
      </w:r>
      <w:r>
        <w:rPr>
          <w:rFonts w:ascii="Arial" w:hAnsi="Arial" w:cs="Arial"/>
          <w:b/>
          <w:lang w:val="en-US"/>
        </w:rPr>
        <w:t>Y</w:t>
      </w:r>
      <w:r>
        <w:rPr>
          <w:rFonts w:ascii="Arial" w:hAnsi="Arial" w:cs="Arial"/>
          <w:b/>
          <w:vertAlign w:val="subscript"/>
          <w:lang w:val="en-US"/>
        </w:rPr>
        <w:t>2</w:t>
      </w:r>
      <w:r>
        <w:rPr>
          <w:rFonts w:ascii="Arial" w:hAnsi="Arial" w:cs="Arial"/>
          <w:lang w:val="en-US"/>
        </w:rPr>
        <w:t>) selectively a</w:t>
      </w:r>
      <w:r>
        <w:rPr>
          <w:rFonts w:ascii="Arial" w:hAnsi="Arial" w:cs="Arial"/>
          <w:lang w:val="en-US"/>
        </w:rPr>
        <w:t>c</w:t>
      </w:r>
      <w:r>
        <w:rPr>
          <w:rFonts w:ascii="Arial" w:hAnsi="Arial" w:cs="Arial"/>
          <w:lang w:val="en-US"/>
        </w:rPr>
        <w:t>celerates the formation of that specific product which leads to enantiomeric enrichment of the reaction mixture. Suppose that the yield of each product is proportional to the square of its molar fraction in the mixture of alcohols prior to synthesis.</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3. To 1 mmol of mixture </w:t>
      </w:r>
      <w:r>
        <w:rPr>
          <w:rFonts w:ascii="Arial" w:hAnsi="Arial" w:cs="Arial"/>
          <w:b/>
          <w:lang w:val="en-US"/>
        </w:rPr>
        <w:t>Y</w:t>
      </w:r>
      <w:r>
        <w:rPr>
          <w:rFonts w:ascii="Arial" w:hAnsi="Arial" w:cs="Arial"/>
          <w:b/>
          <w:vertAlign w:val="subscript"/>
          <w:lang w:val="en-US"/>
        </w:rPr>
        <w:t>1</w:t>
      </w:r>
      <w:r>
        <w:rPr>
          <w:rFonts w:ascii="Arial" w:hAnsi="Arial" w:cs="Arial"/>
          <w:lang w:val="en-US"/>
        </w:rPr>
        <w:t xml:space="preserve"> and </w:t>
      </w:r>
      <w:r>
        <w:rPr>
          <w:rFonts w:ascii="Arial" w:hAnsi="Arial" w:cs="Arial"/>
          <w:b/>
          <w:lang w:val="en-US"/>
        </w:rPr>
        <w:t>Y</w:t>
      </w:r>
      <w:r>
        <w:rPr>
          <w:rFonts w:ascii="Arial" w:hAnsi="Arial" w:cs="Arial"/>
          <w:b/>
          <w:vertAlign w:val="subscript"/>
          <w:lang w:val="en-US"/>
        </w:rPr>
        <w:t>2</w:t>
      </w:r>
      <w:r>
        <w:rPr>
          <w:rFonts w:ascii="Arial" w:hAnsi="Arial" w:cs="Arial"/>
          <w:b/>
          <w:lang w:val="en-US"/>
        </w:rPr>
        <w:t xml:space="preserve">, </w:t>
      </w:r>
      <w:r>
        <w:rPr>
          <w:rFonts w:ascii="Arial" w:hAnsi="Arial" w:cs="Arial"/>
          <w:bCs/>
          <w:lang w:val="en-US"/>
        </w:rPr>
        <w:t>containing</w:t>
      </w:r>
      <w:r>
        <w:rPr>
          <w:rFonts w:ascii="Arial" w:hAnsi="Arial" w:cs="Arial"/>
          <w:lang w:val="en-US"/>
        </w:rPr>
        <w:t xml:space="preserve"> 55% of </w:t>
      </w:r>
      <w:r>
        <w:rPr>
          <w:rFonts w:ascii="Arial" w:hAnsi="Arial" w:cs="Arial"/>
          <w:b/>
          <w:bCs/>
          <w:lang w:val="en-US"/>
        </w:rPr>
        <w:t>Y</w:t>
      </w:r>
      <w:r>
        <w:rPr>
          <w:rFonts w:ascii="Arial" w:hAnsi="Arial" w:cs="Arial"/>
          <w:b/>
          <w:bCs/>
          <w:vertAlign w:val="subscript"/>
          <w:lang w:val="en-US"/>
        </w:rPr>
        <w:t>1</w:t>
      </w:r>
      <w:r>
        <w:rPr>
          <w:rFonts w:ascii="Arial" w:hAnsi="Arial" w:cs="Arial"/>
          <w:lang w:val="en-US"/>
        </w:rPr>
        <w:t xml:space="preserve">, 1 mmol of aldehyde and 1 mmol of diisopropylzinc are added several times. Assuming that total reaction yield is 100%, calculate how many times we should add the reagents to enrich the mixture of alcohols up to: a) 70%, b) 90%, c) 99% of </w:t>
      </w:r>
      <w:r>
        <w:rPr>
          <w:rFonts w:ascii="Arial" w:hAnsi="Arial" w:cs="Arial"/>
          <w:b/>
          <w:lang w:val="en-US"/>
        </w:rPr>
        <w:t>Y</w:t>
      </w:r>
      <w:r>
        <w:rPr>
          <w:rFonts w:ascii="Arial" w:hAnsi="Arial" w:cs="Arial"/>
          <w:b/>
          <w:vertAlign w:val="subscript"/>
          <w:lang w:val="en-US"/>
        </w:rPr>
        <w:t>1</w:t>
      </w:r>
      <w:r>
        <w:rPr>
          <w:rFonts w:ascii="Arial" w:hAnsi="Arial" w:cs="Arial"/>
          <w:lang w:val="en-US"/>
        </w:rPr>
        <w:t>.</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i/>
          <w:lang w:val="en-US"/>
        </w:rPr>
        <w:t>Note</w:t>
      </w:r>
      <w:r>
        <w:rPr>
          <w:rFonts w:ascii="Arial" w:hAnsi="Arial" w:cs="Arial"/>
          <w:lang w:val="en-US"/>
        </w:rPr>
        <w:t>. You need to write a small iteration program.</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p>
    <w:p w:rsidR="00935579" w:rsidRDefault="00935579">
      <w:pPr>
        <w:pStyle w:val="Kop1"/>
        <w:spacing w:line="360" w:lineRule="auto"/>
        <w:jc w:val="both"/>
        <w:rPr>
          <w:rFonts w:ascii="Arial" w:hAnsi="Arial" w:cs="Arial"/>
        </w:rPr>
      </w:pPr>
      <w:bookmarkStart w:id="26" w:name="_Toc157931391"/>
      <w:r>
        <w:rPr>
          <w:rFonts w:ascii="Arial" w:hAnsi="Arial" w:cs="Arial"/>
        </w:rPr>
        <w:t>Problem 11. RADIOCARBON DATING</w:t>
      </w:r>
      <w:bookmarkEnd w:id="26"/>
      <w:r>
        <w:rPr>
          <w:rFonts w:ascii="Arial" w:hAnsi="Arial" w:cs="Arial"/>
        </w:rPr>
        <w:t xml:space="preserve">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The carbon-</w:t>
      </w:r>
      <w:smartTag w:uri="urn:schemas-microsoft-com:office:smarttags" w:element="metricconverter">
        <w:smartTagPr>
          <w:attr w:name="ProductID" w:val="14, a"/>
        </w:smartTagPr>
        <w:r>
          <w:rPr>
            <w:rFonts w:ascii="Arial" w:hAnsi="Arial" w:cs="Arial"/>
            <w:lang w:val="en-US"/>
          </w:rPr>
          <w:t>14, a</w:t>
        </w:r>
      </w:smartTag>
      <w:r>
        <w:rPr>
          <w:rFonts w:ascii="Arial" w:hAnsi="Arial" w:cs="Arial"/>
          <w:lang w:val="en-US"/>
        </w:rPr>
        <w:t xml:space="preserve"> radioactive isotope of carbon, is often used to date archaeological, geological, and hydrogeological samples. The half-life of </w:t>
      </w:r>
      <w:smartTag w:uri="urn:schemas-microsoft-com:office:smarttags" w:element="metricconverter">
        <w:smartTagPr>
          <w:attr w:name="ProductID" w:val="14C"/>
        </w:smartTagPr>
        <w:r>
          <w:rPr>
            <w:rFonts w:ascii="Arial" w:hAnsi="Arial" w:cs="Arial"/>
            <w:vertAlign w:val="superscript"/>
            <w:lang w:val="en-US"/>
          </w:rPr>
          <w:t>14</w:t>
        </w:r>
        <w:r>
          <w:rPr>
            <w:rFonts w:ascii="Arial" w:hAnsi="Arial" w:cs="Arial"/>
            <w:lang w:val="en-US"/>
          </w:rPr>
          <w:t>C</w:t>
        </w:r>
      </w:smartTag>
      <w:r>
        <w:rPr>
          <w:rFonts w:ascii="Arial" w:hAnsi="Arial" w:cs="Arial"/>
          <w:lang w:val="en-US"/>
        </w:rPr>
        <w:t xml:space="preserve"> is </w:t>
      </w:r>
      <w:r>
        <w:rPr>
          <w:rFonts w:ascii="Arial" w:hAnsi="Arial" w:cs="Arial"/>
          <w:i/>
          <w:iCs/>
          <w:lang w:val="en-US"/>
        </w:rPr>
        <w:t>t</w:t>
      </w:r>
      <w:r>
        <w:rPr>
          <w:rFonts w:ascii="Arial" w:hAnsi="Arial" w:cs="Arial"/>
          <w:vertAlign w:val="subscript"/>
          <w:lang w:val="en-US"/>
        </w:rPr>
        <w:t>1/2</w:t>
      </w:r>
      <w:r>
        <w:rPr>
          <w:rFonts w:ascii="Arial" w:hAnsi="Arial" w:cs="Arial"/>
          <w:lang w:val="en-US"/>
        </w:rPr>
        <w:t xml:space="preserve"> = 5730 years, but in calculations of the age of samples, a different value of half-life, </w:t>
      </w:r>
      <w:r>
        <w:rPr>
          <w:rFonts w:ascii="Arial" w:hAnsi="Arial" w:cs="Arial"/>
          <w:i/>
          <w:iCs/>
          <w:lang w:val="en-US"/>
        </w:rPr>
        <w:t>t</w:t>
      </w:r>
      <w:r>
        <w:rPr>
          <w:rFonts w:ascii="Arial" w:hAnsi="Arial" w:cs="Arial"/>
          <w:lang w:val="en-US"/>
        </w:rPr>
        <w:t>’</w:t>
      </w:r>
      <w:r>
        <w:rPr>
          <w:rFonts w:ascii="Arial" w:hAnsi="Arial" w:cs="Arial"/>
          <w:vertAlign w:val="subscript"/>
          <w:lang w:val="en-US"/>
        </w:rPr>
        <w:t>1/2</w:t>
      </w:r>
      <w:r>
        <w:rPr>
          <w:rFonts w:ascii="Arial" w:hAnsi="Arial" w:cs="Arial"/>
          <w:lang w:val="en-US"/>
        </w:rPr>
        <w:t xml:space="preserve"> = 5568 years, is used. The </w:t>
      </w:r>
      <w:smartTag w:uri="urn:schemas-microsoft-com:office:smarttags" w:element="metricconverter">
        <w:smartTagPr>
          <w:attr w:name="ProductID" w:val="14C"/>
        </w:smartTagPr>
        <w:r>
          <w:rPr>
            <w:rFonts w:ascii="Arial" w:hAnsi="Arial" w:cs="Arial"/>
            <w:vertAlign w:val="superscript"/>
            <w:lang w:val="en-US"/>
          </w:rPr>
          <w:t>14</w:t>
        </w:r>
        <w:r>
          <w:rPr>
            <w:rFonts w:ascii="Arial" w:hAnsi="Arial" w:cs="Arial"/>
            <w:lang w:val="en-US"/>
          </w:rPr>
          <w:t>C</w:t>
        </w:r>
      </w:smartTag>
      <w:r>
        <w:rPr>
          <w:rFonts w:ascii="Arial" w:hAnsi="Arial" w:cs="Arial"/>
          <w:lang w:val="en-US"/>
        </w:rPr>
        <w:t xml:space="preserve"> is produced from nitrogen in the atmosphere under the action of cosmic rays. It can be included in the organisms of plants and animals through the photosynth</w:t>
      </w:r>
      <w:r>
        <w:rPr>
          <w:rFonts w:ascii="Arial" w:hAnsi="Arial" w:cs="Arial"/>
          <w:lang w:val="en-US"/>
        </w:rPr>
        <w:t>e</w:t>
      </w:r>
      <w:r>
        <w:rPr>
          <w:rFonts w:ascii="Arial" w:hAnsi="Arial" w:cs="Arial"/>
          <w:lang w:val="en-US"/>
        </w:rPr>
        <w:t xml:space="preserve">sis and the food chains. The radiocarbon content in living organisms is nearly constant with the activity of </w:t>
      </w:r>
      <w:smartTag w:uri="urn:schemas-microsoft-com:office:smarttags" w:element="metricconverter">
        <w:smartTagPr>
          <w:attr w:name="ProductID" w:val="14C"/>
        </w:smartTagPr>
        <w:r>
          <w:rPr>
            <w:rFonts w:ascii="Arial" w:hAnsi="Arial" w:cs="Arial"/>
            <w:vertAlign w:val="superscript"/>
            <w:lang w:val="en-US"/>
          </w:rPr>
          <w:t>14</w:t>
        </w:r>
        <w:r>
          <w:rPr>
            <w:rFonts w:ascii="Arial" w:hAnsi="Arial" w:cs="Arial"/>
            <w:lang w:val="en-US"/>
          </w:rPr>
          <w:t>C</w:t>
        </w:r>
      </w:smartTag>
      <w:r>
        <w:rPr>
          <w:rFonts w:ascii="Arial" w:hAnsi="Arial" w:cs="Arial"/>
          <w:lang w:val="en-US"/>
        </w:rPr>
        <w:t xml:space="preserve"> being 230 Bq per kg of carbon. After death of an organism, the carbon exchange stops and the </w:t>
      </w:r>
      <w:smartTag w:uri="urn:schemas-microsoft-com:office:smarttags" w:element="metricconverter">
        <w:smartTagPr>
          <w:attr w:name="ProductID" w:val="14C"/>
        </w:smartTagPr>
        <w:r>
          <w:rPr>
            <w:rFonts w:ascii="Arial" w:hAnsi="Arial" w:cs="Arial"/>
            <w:vertAlign w:val="superscript"/>
            <w:lang w:val="en-US"/>
          </w:rPr>
          <w:t>14</w:t>
        </w:r>
        <w:r>
          <w:rPr>
            <w:rFonts w:ascii="Arial" w:hAnsi="Arial" w:cs="Arial"/>
            <w:lang w:val="en-US"/>
          </w:rPr>
          <w:t>C</w:t>
        </w:r>
      </w:smartTag>
      <w:r>
        <w:rPr>
          <w:rFonts w:ascii="Arial" w:hAnsi="Arial" w:cs="Arial"/>
          <w:lang w:val="en-US"/>
        </w:rPr>
        <w:t xml:space="preserve"> content starts decreasing continually.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1. Give the balanced reaction equations of formation and decay of </w:t>
      </w:r>
      <w:smartTag w:uri="urn:schemas-microsoft-com:office:smarttags" w:element="metricconverter">
        <w:smartTagPr>
          <w:attr w:name="ProductID" w:val="14C"/>
        </w:smartTagPr>
        <w:r>
          <w:rPr>
            <w:rFonts w:ascii="Arial" w:hAnsi="Arial" w:cs="Arial"/>
            <w:vertAlign w:val="superscript"/>
            <w:lang w:val="en-US"/>
          </w:rPr>
          <w:t>14</w:t>
        </w:r>
        <w:r>
          <w:rPr>
            <w:rFonts w:ascii="Arial" w:hAnsi="Arial" w:cs="Arial"/>
            <w:lang w:val="en-US"/>
          </w:rPr>
          <w:t>C</w:t>
        </w:r>
      </w:smartTag>
      <w:r>
        <w:rPr>
          <w:rFonts w:ascii="Arial" w:hAnsi="Arial" w:cs="Arial"/>
          <w:lang w:val="en-US"/>
        </w:rPr>
        <w:t xml:space="preserve">.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2. Activity of radiocarbon in a sample of cloth from an Egyptian pyramid corresponds to 480 disintegrations per hour per gram of carbon. What is the age of the cloth?</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In another pyramid, a white powder was found. Analysis showed it was a pure pheno</w:t>
      </w:r>
      <w:r>
        <w:rPr>
          <w:rFonts w:ascii="Arial" w:hAnsi="Arial" w:cs="Arial"/>
          <w:lang w:val="en-US"/>
        </w:rPr>
        <w:t>x</w:t>
      </w:r>
      <w:r>
        <w:rPr>
          <w:rFonts w:ascii="Arial" w:hAnsi="Arial" w:cs="Arial"/>
          <w:lang w:val="en-US"/>
        </w:rPr>
        <w:t>ymethylpenicillin (Penicillin V):</w:t>
      </w:r>
    </w:p>
    <w:p w:rsidR="00935579" w:rsidRDefault="00935579">
      <w:pPr>
        <w:spacing w:line="360" w:lineRule="auto"/>
        <w:jc w:val="both"/>
        <w:rPr>
          <w:rFonts w:ascii="Arial" w:hAnsi="Arial" w:cs="Arial"/>
          <w:lang w:val="en-US"/>
        </w:rPr>
      </w:pPr>
    </w:p>
    <w:p w:rsidR="00935579" w:rsidRDefault="00935579">
      <w:pPr>
        <w:spacing w:line="360" w:lineRule="auto"/>
        <w:jc w:val="center"/>
        <w:rPr>
          <w:rFonts w:ascii="Arial" w:hAnsi="Arial" w:cs="Arial"/>
        </w:rPr>
      </w:pPr>
      <w:r w:rsidRPr="00AC0715">
        <w:rPr>
          <w:rFonts w:ascii="Arial" w:hAnsi="Arial" w:cs="Arial"/>
        </w:rPr>
        <w:object w:dxaOrig="6544" w:dyaOrig="3069">
          <v:shape id="_x0000_i1050" type="#_x0000_t75" style="width:295.2pt;height:138.6pt" o:ole="">
            <v:imagedata r:id="rId62" o:title=""/>
          </v:shape>
          <o:OLEObject Type="Embed" ProgID="ChemDraw.Document.6.0" ShapeID="_x0000_i1050" DrawAspect="Content" ObjectID="_1314808311" r:id="rId63"/>
        </w:object>
      </w:r>
    </w:p>
    <w:p w:rsidR="00935579" w:rsidRDefault="00935579">
      <w:pPr>
        <w:spacing w:line="360" w:lineRule="auto"/>
        <w:jc w:val="both"/>
        <w:rPr>
          <w:rFonts w:ascii="Arial" w:hAnsi="Arial" w:cs="Arial"/>
        </w:rPr>
      </w:pPr>
    </w:p>
    <w:p w:rsidR="00935579" w:rsidRDefault="00935579">
      <w:pPr>
        <w:spacing w:line="360" w:lineRule="auto"/>
        <w:jc w:val="both"/>
        <w:rPr>
          <w:rFonts w:ascii="Arial" w:hAnsi="Arial" w:cs="Arial"/>
          <w:lang w:val="en-US"/>
        </w:rPr>
      </w:pPr>
      <w:r>
        <w:rPr>
          <w:rFonts w:ascii="Arial" w:hAnsi="Arial" w:cs="Arial"/>
          <w:lang w:val="en-US"/>
        </w:rPr>
        <w:t>Commercial phenoxymethylpenicillin is produced by microorganisms cultured in a m</w:t>
      </w:r>
      <w:r>
        <w:rPr>
          <w:rFonts w:ascii="Arial" w:hAnsi="Arial" w:cs="Arial"/>
          <w:lang w:val="en-US"/>
        </w:rPr>
        <w:t>e</w:t>
      </w:r>
      <w:r>
        <w:rPr>
          <w:rFonts w:ascii="Arial" w:hAnsi="Arial" w:cs="Arial"/>
          <w:lang w:val="en-US"/>
        </w:rPr>
        <w:t>dium containing carbohydrates (lactose, glucose, sucrose), cornsteep liquor, mineral salts and phenoxyacetic acid.</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It was decided to determine the radiocarbon content to estimate the age of the powder. The </w:t>
      </w:r>
      <w:r>
        <w:rPr>
          <w:rFonts w:ascii="Arial" w:hAnsi="Arial" w:cs="Arial"/>
          <w:vertAlign w:val="superscript"/>
          <w:lang w:val="en-US"/>
        </w:rPr>
        <w:t>14</w:t>
      </w:r>
      <w:r>
        <w:rPr>
          <w:rFonts w:ascii="Arial" w:hAnsi="Arial" w:cs="Arial"/>
          <w:lang w:val="en-US"/>
        </w:rPr>
        <w:t>C/</w:t>
      </w:r>
      <w:r>
        <w:rPr>
          <w:rFonts w:ascii="Arial" w:hAnsi="Arial" w:cs="Arial"/>
          <w:vertAlign w:val="superscript"/>
          <w:lang w:val="en-US"/>
        </w:rPr>
        <w:t>12</w:t>
      </w:r>
      <w:r>
        <w:rPr>
          <w:rFonts w:ascii="Arial" w:hAnsi="Arial" w:cs="Arial"/>
          <w:lang w:val="en-US"/>
        </w:rPr>
        <w:t>C ratio determined from mass-spectrometry measurements amounts to 6.0·10</w:t>
      </w:r>
      <w:r>
        <w:rPr>
          <w:rFonts w:ascii="Arial" w:hAnsi="Arial" w:cs="Arial"/>
          <w:vertAlign w:val="superscript"/>
          <w:lang w:val="en-US"/>
        </w:rPr>
        <w:t>–13</w:t>
      </w:r>
      <w:r>
        <w:rPr>
          <w:rFonts w:ascii="Arial" w:hAnsi="Arial" w:cs="Arial"/>
          <w:lang w:val="en-US"/>
        </w:rPr>
        <w:t xml:space="preserve">.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3. The archaeologists estimated the age of the powder from the radioactive decay law. What was the production date they obtained?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4. Explain this result. When was the powder produced in reality?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Constants were taken from: </w:t>
      </w:r>
    </w:p>
    <w:p w:rsidR="00935579" w:rsidRDefault="00935579">
      <w:pPr>
        <w:spacing w:line="360" w:lineRule="auto"/>
        <w:jc w:val="both"/>
        <w:rPr>
          <w:rFonts w:ascii="Arial" w:hAnsi="Arial" w:cs="Arial"/>
          <w:lang w:val="en-US"/>
        </w:rPr>
      </w:pPr>
      <w:r>
        <w:rPr>
          <w:rFonts w:ascii="Arial" w:hAnsi="Arial" w:cs="Arial"/>
          <w:bCs/>
          <w:iCs/>
          <w:lang w:val="en-US"/>
        </w:rPr>
        <w:t xml:space="preserve">Lloyd A. Currie. </w:t>
      </w:r>
      <w:r>
        <w:rPr>
          <w:rFonts w:ascii="Arial" w:hAnsi="Arial" w:cs="Arial"/>
          <w:iCs/>
          <w:lang w:val="en-US"/>
        </w:rPr>
        <w:t xml:space="preserve">The Remarkable Metrological History of Radiocarbon Dating. // </w:t>
      </w:r>
      <w:r>
        <w:rPr>
          <w:rFonts w:ascii="Arial" w:hAnsi="Arial" w:cs="Arial"/>
          <w:lang w:val="en-US"/>
        </w:rPr>
        <w:t>J. Res. Natl. Inst. Stand. Technol. 109, 185-217 (2004)</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Penicillin production method, for example:</w:t>
      </w:r>
    </w:p>
    <w:p w:rsidR="00935579" w:rsidRDefault="00BB4C4A">
      <w:pPr>
        <w:spacing w:line="360" w:lineRule="auto"/>
        <w:jc w:val="both"/>
        <w:rPr>
          <w:rFonts w:ascii="Arial" w:hAnsi="Arial" w:cs="Arial"/>
          <w:lang w:val="en-US"/>
        </w:rPr>
      </w:pPr>
      <w:hyperlink r:id="rId64" w:history="1">
        <w:r w:rsidR="00935579">
          <w:rPr>
            <w:rStyle w:val="Hyperlink"/>
            <w:rFonts w:ascii="Arial" w:hAnsi="Arial" w:cs="Arial"/>
            <w:lang w:val="en-US"/>
          </w:rPr>
          <w:t>http://www.freepatentsonline.com/4250258.html</w:t>
        </w:r>
      </w:hyperlink>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p>
    <w:p w:rsidR="00935579" w:rsidRDefault="00935579">
      <w:pPr>
        <w:pStyle w:val="Kop1"/>
        <w:spacing w:line="360" w:lineRule="auto"/>
        <w:jc w:val="both"/>
        <w:rPr>
          <w:rFonts w:ascii="Arial" w:hAnsi="Arial" w:cs="Arial"/>
        </w:rPr>
      </w:pPr>
      <w:bookmarkStart w:id="27" w:name="_Toc157931392"/>
      <w:r>
        <w:rPr>
          <w:rFonts w:ascii="Arial" w:hAnsi="Arial" w:cs="Arial"/>
        </w:rPr>
        <w:t>Problem 12. IRON DETERMINATION</w:t>
      </w:r>
      <w:bookmarkEnd w:id="27"/>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Iron is one of the most important elements necessary for the support of the vital fun</w:t>
      </w:r>
      <w:r>
        <w:rPr>
          <w:rFonts w:ascii="Arial" w:hAnsi="Arial" w:cs="Arial"/>
          <w:lang w:val="en-US"/>
        </w:rPr>
        <w:t>c</w:t>
      </w:r>
      <w:r>
        <w:rPr>
          <w:rFonts w:ascii="Arial" w:hAnsi="Arial" w:cs="Arial"/>
          <w:lang w:val="en-US"/>
        </w:rPr>
        <w:t xml:space="preserve">tions of human organism. Its deficiency may cause anemia for treatment of which Fe(II) </w:t>
      </w:r>
      <w:r>
        <w:rPr>
          <w:rFonts w:ascii="Arial" w:hAnsi="Arial" w:cs="Arial"/>
          <w:lang w:val="en-US"/>
        </w:rPr>
        <w:lastRenderedPageBreak/>
        <w:t xml:space="preserve">supplementation is usually employed. The therapeutic effect of Fe(III) compounds is much less pronounced.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Fe(II) is a fairly strong reducing agent which can be readily oxidized to Fe(III). Therefore methods for separate determination of Fe(II) and Fe(III) as well as for the determination of the total iron content are needed for quality control of pharmaceuticals. Here we will see how this problem can be solved.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1. Prior to determination of the total iron content it is usually transformed quantitatively either to Fe(II) or to Fe(III). Using standard redox potentials given below establish which of the oxidizing agents listed can oxidize Fe(II) to Fe(III) under standard conditions. Write down the balanced net ionic equations of corresponding reactions. </w:t>
      </w:r>
    </w:p>
    <w:p w:rsidR="00935579" w:rsidRDefault="00935579">
      <w:pPr>
        <w:spacing w:line="360" w:lineRule="auto"/>
        <w:jc w:val="both"/>
        <w:rPr>
          <w:rFonts w:ascii="Arial" w:hAnsi="Arial" w:cs="Arial"/>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1"/>
        <w:gridCol w:w="1890"/>
        <w:gridCol w:w="1080"/>
      </w:tblGrid>
      <w:tr w:rsidR="00935579">
        <w:trPr>
          <w:trHeight w:val="397"/>
          <w:jc w:val="center"/>
        </w:trPr>
        <w:tc>
          <w:tcPr>
            <w:tcW w:w="1691" w:type="dxa"/>
            <w:vAlign w:val="center"/>
          </w:tcPr>
          <w:p w:rsidR="00935579" w:rsidRDefault="00935579">
            <w:pPr>
              <w:jc w:val="both"/>
              <w:rPr>
                <w:rFonts w:ascii="Arial" w:hAnsi="Arial" w:cs="Arial"/>
                <w:lang w:val="en-US"/>
              </w:rPr>
            </w:pPr>
            <w:r>
              <w:rPr>
                <w:rFonts w:ascii="Arial" w:hAnsi="Arial" w:cs="Arial"/>
                <w:lang w:val="en-US"/>
              </w:rPr>
              <w:t>oxidized form</w:t>
            </w:r>
          </w:p>
        </w:tc>
        <w:tc>
          <w:tcPr>
            <w:tcW w:w="1890" w:type="dxa"/>
            <w:vAlign w:val="center"/>
          </w:tcPr>
          <w:p w:rsidR="00935579" w:rsidRDefault="00935579">
            <w:pPr>
              <w:jc w:val="both"/>
              <w:rPr>
                <w:rFonts w:ascii="Arial" w:hAnsi="Arial" w:cs="Arial"/>
                <w:lang w:val="en-US"/>
              </w:rPr>
            </w:pPr>
            <w:r>
              <w:rPr>
                <w:rFonts w:ascii="Arial" w:hAnsi="Arial" w:cs="Arial"/>
                <w:lang w:val="en-US"/>
              </w:rPr>
              <w:t>reduced form</w:t>
            </w:r>
          </w:p>
        </w:tc>
        <w:tc>
          <w:tcPr>
            <w:tcW w:w="1080" w:type="dxa"/>
            <w:vAlign w:val="center"/>
          </w:tcPr>
          <w:p w:rsidR="00935579" w:rsidRDefault="00935579">
            <w:pPr>
              <w:jc w:val="both"/>
              <w:rPr>
                <w:rFonts w:ascii="Arial" w:hAnsi="Arial" w:cs="Arial"/>
                <w:lang w:val="en-US"/>
              </w:rPr>
            </w:pPr>
            <w:r>
              <w:rPr>
                <w:rFonts w:ascii="Arial" w:hAnsi="Arial" w:cs="Arial"/>
                <w:i/>
                <w:iCs/>
                <w:lang w:val="en-US"/>
              </w:rPr>
              <w:t>E</w:t>
            </w:r>
            <w:r>
              <w:rPr>
                <w:rFonts w:ascii="Arial" w:hAnsi="Arial" w:cs="Arial"/>
                <w:lang w:val="en-US"/>
              </w:rPr>
              <w:sym w:font="Symbol" w:char="F0B0"/>
            </w:r>
            <w:r>
              <w:rPr>
                <w:rFonts w:ascii="Arial" w:hAnsi="Arial" w:cs="Arial"/>
                <w:lang w:val="en-US"/>
              </w:rPr>
              <w:t>, V</w:t>
            </w:r>
          </w:p>
        </w:tc>
      </w:tr>
      <w:tr w:rsidR="00935579">
        <w:trPr>
          <w:trHeight w:val="397"/>
          <w:jc w:val="center"/>
        </w:trPr>
        <w:tc>
          <w:tcPr>
            <w:tcW w:w="1691" w:type="dxa"/>
            <w:vAlign w:val="center"/>
          </w:tcPr>
          <w:p w:rsidR="00935579" w:rsidRDefault="00935579">
            <w:pPr>
              <w:jc w:val="both"/>
              <w:rPr>
                <w:rFonts w:ascii="Arial" w:hAnsi="Arial" w:cs="Arial"/>
                <w:lang w:val="en-US"/>
              </w:rPr>
            </w:pPr>
            <w:r>
              <w:rPr>
                <w:rFonts w:ascii="Arial" w:hAnsi="Arial" w:cs="Arial"/>
                <w:lang w:val="en-US"/>
              </w:rPr>
              <w:t>Fe</w:t>
            </w:r>
            <w:r>
              <w:rPr>
                <w:rFonts w:ascii="Arial" w:hAnsi="Arial" w:cs="Arial"/>
                <w:vertAlign w:val="superscript"/>
                <w:lang w:val="en-US"/>
              </w:rPr>
              <w:t>3+</w:t>
            </w:r>
          </w:p>
        </w:tc>
        <w:tc>
          <w:tcPr>
            <w:tcW w:w="1890" w:type="dxa"/>
            <w:vAlign w:val="center"/>
          </w:tcPr>
          <w:p w:rsidR="00935579" w:rsidRDefault="00935579">
            <w:pPr>
              <w:jc w:val="both"/>
              <w:rPr>
                <w:rFonts w:ascii="Arial" w:hAnsi="Arial" w:cs="Arial"/>
                <w:lang w:val="en-US"/>
              </w:rPr>
            </w:pPr>
            <w:r>
              <w:rPr>
                <w:rFonts w:ascii="Arial" w:hAnsi="Arial" w:cs="Arial"/>
                <w:lang w:val="en-US"/>
              </w:rPr>
              <w:t>Fe</w:t>
            </w:r>
            <w:r>
              <w:rPr>
                <w:rFonts w:ascii="Arial" w:hAnsi="Arial" w:cs="Arial"/>
                <w:vertAlign w:val="superscript"/>
                <w:lang w:val="en-US"/>
              </w:rPr>
              <w:t>2+</w:t>
            </w:r>
          </w:p>
        </w:tc>
        <w:tc>
          <w:tcPr>
            <w:tcW w:w="1080" w:type="dxa"/>
            <w:vAlign w:val="center"/>
          </w:tcPr>
          <w:p w:rsidR="00935579" w:rsidRDefault="00935579">
            <w:pPr>
              <w:jc w:val="both"/>
              <w:rPr>
                <w:rFonts w:ascii="Arial" w:hAnsi="Arial" w:cs="Arial"/>
                <w:lang w:val="en-US"/>
              </w:rPr>
            </w:pPr>
            <w:r>
              <w:rPr>
                <w:rFonts w:ascii="Arial" w:hAnsi="Arial" w:cs="Arial"/>
                <w:lang w:val="en-US"/>
              </w:rPr>
              <w:t>+0.77</w:t>
            </w:r>
          </w:p>
        </w:tc>
      </w:tr>
      <w:tr w:rsidR="00935579">
        <w:trPr>
          <w:trHeight w:val="397"/>
          <w:jc w:val="center"/>
        </w:trPr>
        <w:tc>
          <w:tcPr>
            <w:tcW w:w="1691" w:type="dxa"/>
            <w:vAlign w:val="center"/>
          </w:tcPr>
          <w:p w:rsidR="00935579" w:rsidRDefault="00935579">
            <w:pPr>
              <w:jc w:val="both"/>
              <w:rPr>
                <w:rFonts w:ascii="Arial" w:hAnsi="Arial" w:cs="Arial"/>
              </w:rPr>
            </w:pPr>
            <w:r>
              <w:rPr>
                <w:rFonts w:ascii="Arial" w:hAnsi="Arial" w:cs="Arial"/>
                <w:lang w:val="en-US"/>
              </w:rPr>
              <w:t>HNO</w:t>
            </w:r>
            <w:r>
              <w:rPr>
                <w:rFonts w:ascii="Arial" w:hAnsi="Arial" w:cs="Arial"/>
                <w:vertAlign w:val="subscript"/>
              </w:rPr>
              <w:t>3</w:t>
            </w:r>
          </w:p>
        </w:tc>
        <w:tc>
          <w:tcPr>
            <w:tcW w:w="1890" w:type="dxa"/>
            <w:vAlign w:val="center"/>
          </w:tcPr>
          <w:p w:rsidR="00935579" w:rsidRDefault="00935579">
            <w:pPr>
              <w:jc w:val="both"/>
              <w:rPr>
                <w:rFonts w:ascii="Arial" w:hAnsi="Arial" w:cs="Arial"/>
                <w:lang w:val="en-US"/>
              </w:rPr>
            </w:pPr>
            <w:r>
              <w:rPr>
                <w:rFonts w:ascii="Arial" w:hAnsi="Arial" w:cs="Arial"/>
                <w:lang w:val="en-US"/>
              </w:rPr>
              <w:t>NO (+H</w:t>
            </w:r>
            <w:r>
              <w:rPr>
                <w:rFonts w:ascii="Arial" w:hAnsi="Arial" w:cs="Arial"/>
                <w:vertAlign w:val="subscript"/>
                <w:lang w:val="en-US"/>
              </w:rPr>
              <w:t>2</w:t>
            </w:r>
            <w:r>
              <w:rPr>
                <w:rFonts w:ascii="Arial" w:hAnsi="Arial" w:cs="Arial"/>
                <w:lang w:val="en-US"/>
              </w:rPr>
              <w:t>O)</w:t>
            </w:r>
          </w:p>
        </w:tc>
        <w:tc>
          <w:tcPr>
            <w:tcW w:w="1080" w:type="dxa"/>
            <w:vAlign w:val="center"/>
          </w:tcPr>
          <w:p w:rsidR="00935579" w:rsidRDefault="00935579">
            <w:pPr>
              <w:jc w:val="both"/>
              <w:rPr>
                <w:rFonts w:ascii="Arial" w:hAnsi="Arial" w:cs="Arial"/>
                <w:lang w:val="en-US"/>
              </w:rPr>
            </w:pPr>
            <w:r>
              <w:rPr>
                <w:rFonts w:ascii="Arial" w:hAnsi="Arial" w:cs="Arial"/>
                <w:lang w:val="en-US"/>
              </w:rPr>
              <w:t>+0.96</w:t>
            </w:r>
          </w:p>
        </w:tc>
      </w:tr>
      <w:tr w:rsidR="00935579">
        <w:trPr>
          <w:trHeight w:val="397"/>
          <w:jc w:val="center"/>
        </w:trPr>
        <w:tc>
          <w:tcPr>
            <w:tcW w:w="1691" w:type="dxa"/>
            <w:vAlign w:val="center"/>
          </w:tcPr>
          <w:p w:rsidR="00935579" w:rsidRDefault="00935579">
            <w:pPr>
              <w:jc w:val="both"/>
              <w:rPr>
                <w:rFonts w:ascii="Arial" w:hAnsi="Arial" w:cs="Arial"/>
                <w:lang w:val="en-US"/>
              </w:rPr>
            </w:pPr>
            <w:r>
              <w:rPr>
                <w:rFonts w:ascii="Arial" w:hAnsi="Arial" w:cs="Arial"/>
                <w:lang w:val="en-US"/>
              </w:rPr>
              <w:t>H</w:t>
            </w:r>
            <w:r>
              <w:rPr>
                <w:rFonts w:ascii="Arial" w:hAnsi="Arial" w:cs="Arial"/>
                <w:vertAlign w:val="subscript"/>
                <w:lang w:val="en-US"/>
              </w:rPr>
              <w:t>2</w:t>
            </w:r>
            <w:r>
              <w:rPr>
                <w:rFonts w:ascii="Arial" w:hAnsi="Arial" w:cs="Arial"/>
                <w:lang w:val="en-US"/>
              </w:rPr>
              <w:t>O</w:t>
            </w:r>
            <w:r>
              <w:rPr>
                <w:rFonts w:ascii="Arial" w:hAnsi="Arial" w:cs="Arial"/>
                <w:vertAlign w:val="subscript"/>
                <w:lang w:val="en-US"/>
              </w:rPr>
              <w:t>2</w:t>
            </w:r>
            <w:r>
              <w:rPr>
                <w:rFonts w:ascii="Arial" w:hAnsi="Arial" w:cs="Arial"/>
                <w:lang w:val="en-US"/>
              </w:rPr>
              <w:t xml:space="preserve"> (+H</w:t>
            </w:r>
            <w:r>
              <w:rPr>
                <w:rFonts w:ascii="Arial" w:hAnsi="Arial" w:cs="Arial"/>
                <w:vertAlign w:val="superscript"/>
                <w:lang w:val="en-US"/>
              </w:rPr>
              <w:t>+</w:t>
            </w:r>
            <w:r>
              <w:rPr>
                <w:rFonts w:ascii="Arial" w:hAnsi="Arial" w:cs="Arial"/>
                <w:lang w:val="en-US"/>
              </w:rPr>
              <w:t>)</w:t>
            </w:r>
          </w:p>
        </w:tc>
        <w:tc>
          <w:tcPr>
            <w:tcW w:w="1890" w:type="dxa"/>
            <w:vAlign w:val="center"/>
          </w:tcPr>
          <w:p w:rsidR="00935579" w:rsidRDefault="00935579">
            <w:pPr>
              <w:jc w:val="both"/>
              <w:rPr>
                <w:rFonts w:ascii="Arial" w:hAnsi="Arial" w:cs="Arial"/>
                <w:lang w:val="en-US"/>
              </w:rPr>
            </w:pPr>
            <w:r>
              <w:rPr>
                <w:rFonts w:ascii="Arial" w:hAnsi="Arial" w:cs="Arial"/>
                <w:lang w:val="en-US"/>
              </w:rPr>
              <w:t>H</w:t>
            </w:r>
            <w:r>
              <w:rPr>
                <w:rFonts w:ascii="Arial" w:hAnsi="Arial" w:cs="Arial"/>
                <w:vertAlign w:val="subscript"/>
                <w:lang w:val="en-US"/>
              </w:rPr>
              <w:t>2</w:t>
            </w:r>
            <w:r>
              <w:rPr>
                <w:rFonts w:ascii="Arial" w:hAnsi="Arial" w:cs="Arial"/>
                <w:lang w:val="en-US"/>
              </w:rPr>
              <w:t>O</w:t>
            </w:r>
          </w:p>
        </w:tc>
        <w:tc>
          <w:tcPr>
            <w:tcW w:w="1080" w:type="dxa"/>
            <w:vAlign w:val="center"/>
          </w:tcPr>
          <w:p w:rsidR="00935579" w:rsidRDefault="00935579">
            <w:pPr>
              <w:jc w:val="both"/>
              <w:rPr>
                <w:rFonts w:ascii="Arial" w:hAnsi="Arial" w:cs="Arial"/>
                <w:lang w:val="en-US"/>
              </w:rPr>
            </w:pPr>
            <w:r>
              <w:rPr>
                <w:rFonts w:ascii="Arial" w:hAnsi="Arial" w:cs="Arial"/>
                <w:lang w:val="en-US"/>
              </w:rPr>
              <w:t>+1.77</w:t>
            </w:r>
          </w:p>
        </w:tc>
      </w:tr>
      <w:tr w:rsidR="00935579">
        <w:trPr>
          <w:trHeight w:val="397"/>
          <w:jc w:val="center"/>
        </w:trPr>
        <w:tc>
          <w:tcPr>
            <w:tcW w:w="1691" w:type="dxa"/>
            <w:vAlign w:val="center"/>
          </w:tcPr>
          <w:p w:rsidR="00935579" w:rsidRDefault="00935579">
            <w:pPr>
              <w:jc w:val="both"/>
              <w:rPr>
                <w:rFonts w:ascii="Arial" w:hAnsi="Arial" w:cs="Arial"/>
                <w:lang w:val="en-US"/>
              </w:rPr>
            </w:pPr>
            <w:r>
              <w:rPr>
                <w:rFonts w:ascii="Arial" w:hAnsi="Arial" w:cs="Arial"/>
                <w:lang w:val="en-US"/>
              </w:rPr>
              <w:t>I</w:t>
            </w:r>
            <w:r>
              <w:rPr>
                <w:rFonts w:ascii="Arial" w:hAnsi="Arial" w:cs="Arial"/>
                <w:vertAlign w:val="subscript"/>
                <w:lang w:val="en-US"/>
              </w:rPr>
              <w:t>2</w:t>
            </w:r>
          </w:p>
        </w:tc>
        <w:tc>
          <w:tcPr>
            <w:tcW w:w="1890" w:type="dxa"/>
            <w:vAlign w:val="center"/>
          </w:tcPr>
          <w:p w:rsidR="00935579" w:rsidRDefault="00935579">
            <w:pPr>
              <w:jc w:val="both"/>
              <w:rPr>
                <w:rFonts w:ascii="Arial" w:hAnsi="Arial" w:cs="Arial"/>
                <w:lang w:val="en-US"/>
              </w:rPr>
            </w:pPr>
            <w:r>
              <w:rPr>
                <w:rFonts w:ascii="Arial" w:hAnsi="Arial" w:cs="Arial"/>
                <w:lang w:val="en-US"/>
              </w:rPr>
              <w:t>I</w:t>
            </w:r>
            <w:r>
              <w:rPr>
                <w:rFonts w:ascii="Arial" w:hAnsi="Arial" w:cs="Arial"/>
                <w:vertAlign w:val="superscript"/>
                <w:lang w:val="en-US"/>
              </w:rPr>
              <w:t>–</w:t>
            </w:r>
          </w:p>
        </w:tc>
        <w:tc>
          <w:tcPr>
            <w:tcW w:w="1080" w:type="dxa"/>
            <w:vAlign w:val="center"/>
          </w:tcPr>
          <w:p w:rsidR="00935579" w:rsidRDefault="00935579">
            <w:pPr>
              <w:jc w:val="both"/>
              <w:rPr>
                <w:rFonts w:ascii="Arial" w:hAnsi="Arial" w:cs="Arial"/>
                <w:lang w:val="en-US"/>
              </w:rPr>
            </w:pPr>
            <w:r>
              <w:rPr>
                <w:rFonts w:ascii="Arial" w:hAnsi="Arial" w:cs="Arial"/>
                <w:lang w:val="en-US"/>
              </w:rPr>
              <w:t>+0.54</w:t>
            </w:r>
          </w:p>
        </w:tc>
      </w:tr>
      <w:tr w:rsidR="00935579">
        <w:trPr>
          <w:trHeight w:val="397"/>
          <w:jc w:val="center"/>
        </w:trPr>
        <w:tc>
          <w:tcPr>
            <w:tcW w:w="1691" w:type="dxa"/>
            <w:vAlign w:val="center"/>
          </w:tcPr>
          <w:p w:rsidR="00935579" w:rsidRDefault="00935579">
            <w:pPr>
              <w:jc w:val="both"/>
              <w:rPr>
                <w:rFonts w:ascii="Arial" w:hAnsi="Arial" w:cs="Arial"/>
                <w:lang w:val="en-US"/>
              </w:rPr>
            </w:pPr>
            <w:r>
              <w:rPr>
                <w:rFonts w:ascii="Arial" w:hAnsi="Arial" w:cs="Arial"/>
                <w:lang w:val="en-US"/>
              </w:rPr>
              <w:t>Br</w:t>
            </w:r>
            <w:r>
              <w:rPr>
                <w:rFonts w:ascii="Arial" w:hAnsi="Arial" w:cs="Arial"/>
                <w:vertAlign w:val="subscript"/>
                <w:lang w:val="en-US"/>
              </w:rPr>
              <w:t>2</w:t>
            </w:r>
          </w:p>
        </w:tc>
        <w:tc>
          <w:tcPr>
            <w:tcW w:w="1890" w:type="dxa"/>
            <w:vAlign w:val="center"/>
          </w:tcPr>
          <w:p w:rsidR="00935579" w:rsidRDefault="00935579">
            <w:pPr>
              <w:jc w:val="both"/>
              <w:rPr>
                <w:rFonts w:ascii="Arial" w:hAnsi="Arial" w:cs="Arial"/>
                <w:lang w:val="en-US"/>
              </w:rPr>
            </w:pPr>
            <w:r>
              <w:rPr>
                <w:rFonts w:ascii="Arial" w:hAnsi="Arial" w:cs="Arial"/>
                <w:lang w:val="en-US"/>
              </w:rPr>
              <w:t>Br</w:t>
            </w:r>
            <w:r>
              <w:rPr>
                <w:rFonts w:ascii="Arial" w:hAnsi="Arial" w:cs="Arial"/>
                <w:vertAlign w:val="superscript"/>
                <w:lang w:val="en-US"/>
              </w:rPr>
              <w:t>–</w:t>
            </w:r>
          </w:p>
        </w:tc>
        <w:tc>
          <w:tcPr>
            <w:tcW w:w="1080" w:type="dxa"/>
            <w:vAlign w:val="center"/>
          </w:tcPr>
          <w:p w:rsidR="00935579" w:rsidRDefault="00935579">
            <w:pPr>
              <w:jc w:val="both"/>
              <w:rPr>
                <w:rFonts w:ascii="Arial" w:hAnsi="Arial" w:cs="Arial"/>
                <w:lang w:val="en-US"/>
              </w:rPr>
            </w:pPr>
            <w:r>
              <w:rPr>
                <w:rFonts w:ascii="Arial" w:hAnsi="Arial" w:cs="Arial"/>
                <w:lang w:val="en-US"/>
              </w:rPr>
              <w:t>+1.09</w:t>
            </w:r>
          </w:p>
        </w:tc>
      </w:tr>
    </w:tbl>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2. After oxidation of all the iron to Fe(III) its total amount can be determined by precipit</w:t>
      </w:r>
      <w:r>
        <w:rPr>
          <w:rFonts w:ascii="Arial" w:hAnsi="Arial" w:cs="Arial"/>
          <w:lang w:val="en-US"/>
        </w:rPr>
        <w:t>a</w:t>
      </w:r>
      <w:r>
        <w:rPr>
          <w:rFonts w:ascii="Arial" w:hAnsi="Arial" w:cs="Arial"/>
          <w:lang w:val="en-US"/>
        </w:rPr>
        <w:t>tion of iron in the form of Fe(OH)</w:t>
      </w:r>
      <w:r>
        <w:rPr>
          <w:rFonts w:ascii="Arial" w:hAnsi="Arial" w:cs="Arial"/>
          <w:vertAlign w:val="subscript"/>
          <w:lang w:val="en-US"/>
        </w:rPr>
        <w:t>3</w:t>
      </w:r>
      <w:r>
        <w:rPr>
          <w:rFonts w:ascii="Arial" w:hAnsi="Arial" w:cs="Arial"/>
          <w:lang w:val="en-US"/>
        </w:rPr>
        <w:t xml:space="preserve"> followed by annealing of the precipitate to Fe</w:t>
      </w:r>
      <w:r>
        <w:rPr>
          <w:rFonts w:ascii="Arial" w:hAnsi="Arial" w:cs="Arial"/>
          <w:vertAlign w:val="subscript"/>
          <w:lang w:val="en-US"/>
        </w:rPr>
        <w:t>2</w:t>
      </w:r>
      <w:r>
        <w:rPr>
          <w:rFonts w:ascii="Arial" w:hAnsi="Arial" w:cs="Arial"/>
          <w:lang w:val="en-US"/>
        </w:rPr>
        <w:t>O</w:t>
      </w:r>
      <w:r>
        <w:rPr>
          <w:rFonts w:ascii="Arial" w:hAnsi="Arial" w:cs="Arial"/>
          <w:vertAlign w:val="subscript"/>
          <w:lang w:val="en-US"/>
        </w:rPr>
        <w:t>3</w:t>
      </w:r>
      <w:r>
        <w:rPr>
          <w:rFonts w:ascii="Arial" w:hAnsi="Arial" w:cs="Arial"/>
          <w:lang w:val="en-US"/>
        </w:rPr>
        <w:t xml:space="preserve"> and weighing. </w:t>
      </w:r>
    </w:p>
    <w:p w:rsidR="00935579" w:rsidRDefault="00935579">
      <w:pPr>
        <w:spacing w:line="360" w:lineRule="auto"/>
        <w:jc w:val="both"/>
        <w:rPr>
          <w:rFonts w:ascii="Arial" w:hAnsi="Arial" w:cs="Arial"/>
          <w:lang w:val="en-US"/>
        </w:rPr>
      </w:pPr>
    </w:p>
    <w:p w:rsidR="00935579" w:rsidRDefault="00935579">
      <w:pPr>
        <w:spacing w:line="360" w:lineRule="auto"/>
        <w:ind w:left="540"/>
        <w:jc w:val="both"/>
        <w:rPr>
          <w:rFonts w:ascii="Arial" w:hAnsi="Arial" w:cs="Arial"/>
          <w:lang w:val="en-US"/>
        </w:rPr>
      </w:pPr>
      <w:r>
        <w:rPr>
          <w:rFonts w:ascii="Arial" w:hAnsi="Arial" w:cs="Arial"/>
          <w:lang w:val="en-US"/>
        </w:rPr>
        <w:t xml:space="preserve">a) Estimate the pH of </w:t>
      </w:r>
      <w:smartTag w:uri="urn:schemas-microsoft-com:office:smarttags" w:element="metricconverter">
        <w:smartTagPr>
          <w:attr w:name="ProductID" w:val="0.010 М"/>
        </w:smartTagPr>
        <w:r>
          <w:rPr>
            <w:rFonts w:ascii="Arial" w:hAnsi="Arial" w:cs="Arial"/>
            <w:lang w:val="en-US"/>
          </w:rPr>
          <w:t xml:space="preserve">0.010 </w:t>
        </w:r>
        <w:r>
          <w:rPr>
            <w:rFonts w:ascii="Arial" w:hAnsi="Arial" w:cs="Arial"/>
          </w:rPr>
          <w:t>М</w:t>
        </w:r>
      </w:smartTag>
      <w:r>
        <w:rPr>
          <w:rFonts w:ascii="Arial" w:hAnsi="Arial" w:cs="Arial"/>
          <w:lang w:val="en-US"/>
        </w:rPr>
        <w:t xml:space="preserve"> FeCl</w:t>
      </w:r>
      <w:r>
        <w:rPr>
          <w:rFonts w:ascii="Arial" w:hAnsi="Arial" w:cs="Arial"/>
          <w:vertAlign w:val="subscript"/>
          <w:lang w:val="en-US"/>
        </w:rPr>
        <w:t>3</w:t>
      </w:r>
      <w:r>
        <w:rPr>
          <w:rFonts w:ascii="Arial" w:hAnsi="Arial" w:cs="Arial"/>
          <w:lang w:val="en-US"/>
        </w:rPr>
        <w:t xml:space="preserve"> in water. Assume that Fe(OH</w:t>
      </w:r>
      <w:r>
        <w:rPr>
          <w:rFonts w:ascii="Arial" w:hAnsi="Arial" w:cs="Arial"/>
          <w:vertAlign w:val="subscript"/>
          <w:lang w:val="en-US"/>
        </w:rPr>
        <w:t>2</w:t>
      </w:r>
      <w:r>
        <w:rPr>
          <w:rFonts w:ascii="Arial" w:hAnsi="Arial" w:cs="Arial"/>
          <w:lang w:val="en-US"/>
        </w:rPr>
        <w:t>)</w:t>
      </w:r>
      <w:r>
        <w:rPr>
          <w:rFonts w:ascii="Arial" w:hAnsi="Arial" w:cs="Arial"/>
          <w:vertAlign w:val="subscript"/>
          <w:lang w:val="en-US"/>
        </w:rPr>
        <w:t>6</w:t>
      </w:r>
      <w:r>
        <w:rPr>
          <w:rFonts w:ascii="Arial" w:hAnsi="Arial" w:cs="Arial"/>
          <w:vertAlign w:val="superscript"/>
          <w:lang w:val="en-US"/>
        </w:rPr>
        <w:t>3+</w:t>
      </w:r>
      <w:r>
        <w:rPr>
          <w:rFonts w:ascii="Arial" w:hAnsi="Arial" w:cs="Arial"/>
          <w:lang w:val="en-US"/>
        </w:rPr>
        <w:t xml:space="preserve"> cation is a monoprotic acid with the dissociation constant </w:t>
      </w:r>
      <w:r>
        <w:rPr>
          <w:rFonts w:ascii="Arial" w:hAnsi="Arial" w:cs="Arial"/>
          <w:i/>
          <w:iCs/>
          <w:lang w:val="en-US"/>
        </w:rPr>
        <w:t>K</w:t>
      </w:r>
      <w:r>
        <w:rPr>
          <w:rFonts w:ascii="Arial" w:hAnsi="Arial" w:cs="Arial"/>
          <w:i/>
          <w:iCs/>
          <w:vertAlign w:val="subscript"/>
          <w:lang w:val="en-US"/>
        </w:rPr>
        <w:t>a</w:t>
      </w:r>
      <w:r>
        <w:rPr>
          <w:rFonts w:ascii="Arial" w:hAnsi="Arial" w:cs="Arial"/>
          <w:lang w:val="en-US"/>
        </w:rPr>
        <w:t xml:space="preserve"> = 6.3</w:t>
      </w:r>
      <w:r>
        <w:rPr>
          <w:rFonts w:ascii="Arial" w:hAnsi="Arial" w:cs="Arial"/>
          <w:vertAlign w:val="superscript"/>
          <w:lang w:val="en-US"/>
        </w:rPr>
        <w:t>.</w:t>
      </w:r>
      <w:r>
        <w:rPr>
          <w:rFonts w:ascii="Arial" w:hAnsi="Arial" w:cs="Arial"/>
          <w:lang w:val="en-US"/>
        </w:rPr>
        <w:t>10</w:t>
      </w:r>
      <w:r>
        <w:rPr>
          <w:rFonts w:ascii="Arial" w:hAnsi="Arial" w:cs="Arial"/>
          <w:vertAlign w:val="superscript"/>
          <w:lang w:val="en-US"/>
        </w:rPr>
        <w:t>–3</w:t>
      </w:r>
      <w:r>
        <w:rPr>
          <w:rFonts w:ascii="Arial" w:hAnsi="Arial" w:cs="Arial"/>
          <w:lang w:val="en-US"/>
        </w:rPr>
        <w:t xml:space="preserve">. </w:t>
      </w:r>
    </w:p>
    <w:p w:rsidR="00935579" w:rsidRDefault="00935579">
      <w:pPr>
        <w:spacing w:line="360" w:lineRule="auto"/>
        <w:ind w:left="540"/>
        <w:jc w:val="both"/>
        <w:rPr>
          <w:rFonts w:ascii="Arial" w:hAnsi="Arial" w:cs="Arial"/>
          <w:lang w:val="en-US"/>
        </w:rPr>
      </w:pPr>
    </w:p>
    <w:p w:rsidR="00935579" w:rsidRDefault="00935579">
      <w:pPr>
        <w:spacing w:line="360" w:lineRule="auto"/>
        <w:ind w:left="540"/>
        <w:jc w:val="both"/>
        <w:rPr>
          <w:rFonts w:ascii="Arial" w:hAnsi="Arial" w:cs="Arial"/>
          <w:lang w:val="en-US"/>
        </w:rPr>
      </w:pPr>
      <w:r>
        <w:rPr>
          <w:rFonts w:ascii="Arial" w:hAnsi="Arial" w:cs="Arial"/>
          <w:lang w:val="en-US"/>
        </w:rPr>
        <w:t>b) Calculate the pH necessary to begin precipitation of Fe(OH)</w:t>
      </w:r>
      <w:r>
        <w:rPr>
          <w:rFonts w:ascii="Arial" w:hAnsi="Arial" w:cs="Arial"/>
          <w:vertAlign w:val="subscript"/>
          <w:lang w:val="en-US"/>
        </w:rPr>
        <w:t>3</w:t>
      </w:r>
      <w:r>
        <w:rPr>
          <w:rFonts w:ascii="Arial" w:hAnsi="Arial" w:cs="Arial"/>
          <w:lang w:val="en-US"/>
        </w:rPr>
        <w:t xml:space="preserve"> from the solution above. Solubility product of Fe(OH)</w:t>
      </w:r>
      <w:r>
        <w:rPr>
          <w:rFonts w:ascii="Arial" w:hAnsi="Arial" w:cs="Arial"/>
          <w:vertAlign w:val="subscript"/>
          <w:lang w:val="en-US"/>
        </w:rPr>
        <w:t>3</w:t>
      </w:r>
      <w:r>
        <w:rPr>
          <w:rFonts w:ascii="Arial" w:hAnsi="Arial" w:cs="Arial"/>
          <w:lang w:val="en-US"/>
        </w:rPr>
        <w:t xml:space="preserve"> is </w:t>
      </w:r>
      <w:r>
        <w:rPr>
          <w:rFonts w:ascii="Arial" w:hAnsi="Arial" w:cs="Arial"/>
          <w:i/>
          <w:iCs/>
          <w:lang w:val="en-US"/>
        </w:rPr>
        <w:t>K</w:t>
      </w:r>
      <w:r>
        <w:rPr>
          <w:rFonts w:ascii="Arial" w:hAnsi="Arial" w:cs="Arial"/>
          <w:i/>
          <w:iCs/>
          <w:vertAlign w:val="subscript"/>
          <w:lang w:val="en-US"/>
        </w:rPr>
        <w:t>sp</w:t>
      </w:r>
      <w:r>
        <w:rPr>
          <w:rFonts w:ascii="Arial" w:hAnsi="Arial" w:cs="Arial"/>
          <w:lang w:val="en-US"/>
        </w:rPr>
        <w:t xml:space="preserve"> = 6.3</w:t>
      </w:r>
      <w:r>
        <w:rPr>
          <w:rFonts w:ascii="Arial" w:hAnsi="Arial" w:cs="Arial"/>
          <w:vertAlign w:val="superscript"/>
          <w:lang w:val="en-US"/>
        </w:rPr>
        <w:t>.</w:t>
      </w:r>
      <w:r>
        <w:rPr>
          <w:rFonts w:ascii="Arial" w:hAnsi="Arial" w:cs="Arial"/>
          <w:lang w:val="en-US"/>
        </w:rPr>
        <w:t>10</w:t>
      </w:r>
      <w:r>
        <w:rPr>
          <w:rFonts w:ascii="Arial" w:hAnsi="Arial" w:cs="Arial"/>
          <w:vertAlign w:val="superscript"/>
          <w:lang w:val="en-US"/>
        </w:rPr>
        <w:t>–38</w:t>
      </w:r>
      <w:r>
        <w:rPr>
          <w:rFonts w:ascii="Arial" w:hAnsi="Arial" w:cs="Arial"/>
          <w:lang w:val="en-US"/>
        </w:rPr>
        <w:t xml:space="preserve">. </w:t>
      </w:r>
    </w:p>
    <w:p w:rsidR="00935579" w:rsidRDefault="00935579">
      <w:pPr>
        <w:spacing w:line="360" w:lineRule="auto"/>
        <w:ind w:left="540"/>
        <w:jc w:val="both"/>
        <w:rPr>
          <w:rFonts w:ascii="Arial" w:hAnsi="Arial" w:cs="Arial"/>
          <w:lang w:val="en-US"/>
        </w:rPr>
      </w:pPr>
    </w:p>
    <w:p w:rsidR="00935579" w:rsidRDefault="00935579">
      <w:pPr>
        <w:spacing w:line="360" w:lineRule="auto"/>
        <w:ind w:left="540"/>
        <w:jc w:val="both"/>
        <w:rPr>
          <w:rFonts w:ascii="Arial" w:hAnsi="Arial" w:cs="Arial"/>
          <w:lang w:val="en-US"/>
        </w:rPr>
      </w:pPr>
      <w:r>
        <w:rPr>
          <w:rFonts w:ascii="Arial" w:hAnsi="Arial" w:cs="Arial"/>
          <w:lang w:val="en-US"/>
        </w:rPr>
        <w:t>c) At what pH value precipitation of Fe(OH)</w:t>
      </w:r>
      <w:r>
        <w:rPr>
          <w:rFonts w:ascii="Arial" w:hAnsi="Arial" w:cs="Arial"/>
          <w:vertAlign w:val="subscript"/>
          <w:lang w:val="en-US"/>
        </w:rPr>
        <w:t>3</w:t>
      </w:r>
      <w:r>
        <w:rPr>
          <w:rFonts w:ascii="Arial" w:hAnsi="Arial" w:cs="Arial"/>
          <w:lang w:val="en-US"/>
        </w:rPr>
        <w:t xml:space="preserve"> from 100.0 mL of </w:t>
      </w:r>
      <w:smartTag w:uri="urn:schemas-microsoft-com:office:smarttags" w:element="metricconverter">
        <w:smartTagPr>
          <w:attr w:name="ProductID" w:val="0.010 M"/>
        </w:smartTagPr>
        <w:r>
          <w:rPr>
            <w:rFonts w:ascii="Arial" w:hAnsi="Arial" w:cs="Arial"/>
            <w:lang w:val="en-US"/>
          </w:rPr>
          <w:t>0.010 M</w:t>
        </w:r>
      </w:smartTag>
      <w:r>
        <w:rPr>
          <w:rFonts w:ascii="Arial" w:hAnsi="Arial" w:cs="Arial"/>
          <w:lang w:val="en-US"/>
        </w:rPr>
        <w:t xml:space="preserve"> FeCl</w:t>
      </w:r>
      <w:r>
        <w:rPr>
          <w:rFonts w:ascii="Arial" w:hAnsi="Arial" w:cs="Arial"/>
          <w:vertAlign w:val="subscript"/>
          <w:lang w:val="en-US"/>
        </w:rPr>
        <w:t>3</w:t>
      </w:r>
      <w:r>
        <w:rPr>
          <w:rFonts w:ascii="Arial" w:hAnsi="Arial" w:cs="Arial"/>
          <w:lang w:val="en-US"/>
        </w:rPr>
        <w:t xml:space="preserve"> will be complete? Consider the precipitation as complete if no more than 0.2 mg Fe remains in solution.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bCs/>
          <w:i/>
          <w:iCs/>
          <w:lang w:val="en-US"/>
        </w:rPr>
        <w:lastRenderedPageBreak/>
        <w:t>Note</w:t>
      </w:r>
      <w:r>
        <w:rPr>
          <w:rFonts w:ascii="Arial" w:hAnsi="Arial" w:cs="Arial"/>
          <w:lang w:val="en-US"/>
        </w:rPr>
        <w:t xml:space="preserve">. All the pH values should be estimated with accuracy of 0.1 units pH. Neglect the effect of ionic strength.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3. Fe(II) can be determined in the presence of Fe(III) by titration with KMnO</w:t>
      </w:r>
      <w:r>
        <w:rPr>
          <w:rFonts w:ascii="Arial" w:hAnsi="Arial" w:cs="Arial"/>
          <w:vertAlign w:val="subscript"/>
          <w:lang w:val="en-US"/>
        </w:rPr>
        <w:t>4</w:t>
      </w:r>
      <w:r>
        <w:rPr>
          <w:rFonts w:ascii="Arial" w:hAnsi="Arial" w:cs="Arial"/>
          <w:lang w:val="en-US"/>
        </w:rPr>
        <w:t xml:space="preserve"> solution in acidic media. Since aqueous solutions of KMnO</w:t>
      </w:r>
      <w:r>
        <w:rPr>
          <w:rFonts w:ascii="Arial" w:hAnsi="Arial" w:cs="Arial"/>
          <w:vertAlign w:val="subscript"/>
          <w:lang w:val="en-US"/>
        </w:rPr>
        <w:t>4</w:t>
      </w:r>
      <w:r>
        <w:rPr>
          <w:rFonts w:ascii="Arial" w:hAnsi="Arial" w:cs="Arial"/>
          <w:lang w:val="en-US"/>
        </w:rPr>
        <w:t xml:space="preserve"> tends to decompose slowly over time, the exact concentration of KMnO</w:t>
      </w:r>
      <w:r>
        <w:rPr>
          <w:rFonts w:ascii="Arial" w:hAnsi="Arial" w:cs="Arial"/>
          <w:vertAlign w:val="subscript"/>
          <w:lang w:val="en-US"/>
        </w:rPr>
        <w:t>4</w:t>
      </w:r>
      <w:r>
        <w:rPr>
          <w:rFonts w:ascii="Arial" w:hAnsi="Arial" w:cs="Arial"/>
          <w:lang w:val="en-US"/>
        </w:rPr>
        <w:t xml:space="preserve"> has to be found immediately before determination of Fe(II). This is usually done by titration with KMnO</w:t>
      </w:r>
      <w:r>
        <w:rPr>
          <w:rFonts w:ascii="Arial" w:hAnsi="Arial" w:cs="Arial"/>
          <w:vertAlign w:val="subscript"/>
          <w:lang w:val="en-US"/>
        </w:rPr>
        <w:t>4</w:t>
      </w:r>
      <w:r>
        <w:rPr>
          <w:rFonts w:ascii="Arial" w:hAnsi="Arial" w:cs="Arial"/>
          <w:lang w:val="en-US"/>
        </w:rPr>
        <w:t xml:space="preserve"> of a solution of a primary standard, a pure substance of known composition. Such standard solution can be prepared by di</w:t>
      </w:r>
      <w:r>
        <w:rPr>
          <w:rFonts w:ascii="Arial" w:hAnsi="Arial" w:cs="Arial"/>
          <w:lang w:val="en-US"/>
        </w:rPr>
        <w:t>s</w:t>
      </w:r>
      <w:r>
        <w:rPr>
          <w:rFonts w:ascii="Arial" w:hAnsi="Arial" w:cs="Arial"/>
          <w:lang w:val="en-US"/>
        </w:rPr>
        <w:t>solving an exact amount of the primary standard in water in a volumetric flask of an e</w:t>
      </w:r>
      <w:r>
        <w:rPr>
          <w:rFonts w:ascii="Arial" w:hAnsi="Arial" w:cs="Arial"/>
          <w:lang w:val="en-US"/>
        </w:rPr>
        <w:t>x</w:t>
      </w:r>
      <w:r>
        <w:rPr>
          <w:rFonts w:ascii="Arial" w:hAnsi="Arial" w:cs="Arial"/>
          <w:lang w:val="en-US"/>
        </w:rPr>
        <w:t xml:space="preserve">actly known volume.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For the titration of 10.00 mL of a primary standard solution containing </w:t>
      </w:r>
      <w:smartTag w:uri="urn:schemas-microsoft-com:office:smarttags" w:element="metricconverter">
        <w:smartTagPr>
          <w:attr w:name="ProductID" w:val="0.2483 g"/>
        </w:smartTagPr>
        <w:r>
          <w:rPr>
            <w:rFonts w:ascii="Arial" w:hAnsi="Arial" w:cs="Arial"/>
            <w:lang w:val="en-US"/>
          </w:rPr>
          <w:t>0.2483 g</w:t>
        </w:r>
      </w:smartTag>
      <w:r>
        <w:rPr>
          <w:rFonts w:ascii="Arial" w:hAnsi="Arial" w:cs="Arial"/>
          <w:lang w:val="en-US"/>
        </w:rPr>
        <w:t xml:space="preserve"> of As</w:t>
      </w:r>
      <w:r>
        <w:rPr>
          <w:rFonts w:ascii="Arial" w:hAnsi="Arial" w:cs="Arial"/>
          <w:vertAlign w:val="subscript"/>
          <w:lang w:val="en-US"/>
        </w:rPr>
        <w:t>2</w:t>
      </w:r>
      <w:r>
        <w:rPr>
          <w:rFonts w:ascii="Arial" w:hAnsi="Arial" w:cs="Arial"/>
          <w:lang w:val="en-US"/>
        </w:rPr>
        <w:t>O</w:t>
      </w:r>
      <w:r>
        <w:rPr>
          <w:rFonts w:ascii="Arial" w:hAnsi="Arial" w:cs="Arial"/>
          <w:vertAlign w:val="subscript"/>
          <w:lang w:val="en-US"/>
        </w:rPr>
        <w:t>3</w:t>
      </w:r>
      <w:r>
        <w:rPr>
          <w:rFonts w:ascii="Arial" w:hAnsi="Arial" w:cs="Arial"/>
          <w:lang w:val="en-US"/>
        </w:rPr>
        <w:t xml:space="preserve"> in 100.0 mL of water 12.79 mL of KMnO</w:t>
      </w:r>
      <w:r>
        <w:rPr>
          <w:rFonts w:ascii="Arial" w:hAnsi="Arial" w:cs="Arial"/>
          <w:vertAlign w:val="subscript"/>
          <w:lang w:val="en-US"/>
        </w:rPr>
        <w:t>4</w:t>
      </w:r>
      <w:r>
        <w:rPr>
          <w:rFonts w:ascii="Arial" w:hAnsi="Arial" w:cs="Arial"/>
          <w:lang w:val="en-US"/>
        </w:rPr>
        <w:t xml:space="preserve"> solution were used, whereas for titration of 15.00 mL of the solution containing </w:t>
      </w:r>
      <w:smartTag w:uri="urn:schemas-microsoft-com:office:smarttags" w:element="metricconverter">
        <w:smartTagPr>
          <w:attr w:name="ProductID" w:val="2.505 g"/>
        </w:smartTagPr>
        <w:r>
          <w:rPr>
            <w:rFonts w:ascii="Arial" w:hAnsi="Arial" w:cs="Arial"/>
            <w:lang w:val="en-US"/>
          </w:rPr>
          <w:t>2.505 g</w:t>
        </w:r>
      </w:smartTag>
      <w:r>
        <w:rPr>
          <w:rFonts w:ascii="Arial" w:hAnsi="Arial" w:cs="Arial"/>
          <w:lang w:val="en-US"/>
        </w:rPr>
        <w:t xml:space="preserve"> Fe per liter were used 11.80 mL of that same solution of KMnO</w:t>
      </w:r>
      <w:r>
        <w:rPr>
          <w:rFonts w:ascii="Arial" w:hAnsi="Arial" w:cs="Arial"/>
          <w:vertAlign w:val="subscript"/>
          <w:lang w:val="en-US"/>
        </w:rPr>
        <w:t>4</w:t>
      </w:r>
      <w:r>
        <w:rPr>
          <w:rFonts w:ascii="Arial" w:hAnsi="Arial" w:cs="Arial"/>
          <w:lang w:val="en-US"/>
        </w:rPr>
        <w:t xml:space="preserve">. What fraction of iron in the sample was present in the form of Fe(II)?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4. To a solution containing Fe(II) and Fe(III) tartaric acid was added. The solution was neutralized with aqueous ammonia and then excess KCN was added. The potential of the platinum electrode immersed in that solution was found to be +0.132 V against sat</w:t>
      </w:r>
      <w:r>
        <w:rPr>
          <w:rFonts w:ascii="Arial" w:hAnsi="Arial" w:cs="Arial"/>
          <w:lang w:val="en-US"/>
        </w:rPr>
        <w:t>u</w:t>
      </w:r>
      <w:r>
        <w:rPr>
          <w:rFonts w:ascii="Arial" w:hAnsi="Arial" w:cs="Arial"/>
          <w:lang w:val="en-US"/>
        </w:rPr>
        <w:t xml:space="preserve">rated calomel electrode. </w:t>
      </w:r>
    </w:p>
    <w:p w:rsidR="00935579" w:rsidRDefault="00935579">
      <w:pPr>
        <w:spacing w:line="360" w:lineRule="auto"/>
        <w:jc w:val="both"/>
        <w:rPr>
          <w:rFonts w:ascii="Arial" w:hAnsi="Arial" w:cs="Arial"/>
          <w:lang w:val="en-US"/>
        </w:rPr>
      </w:pPr>
    </w:p>
    <w:p w:rsidR="00935579" w:rsidRDefault="00935579">
      <w:pPr>
        <w:spacing w:line="360" w:lineRule="auto"/>
        <w:ind w:left="540"/>
        <w:jc w:val="both"/>
        <w:rPr>
          <w:rFonts w:ascii="Arial" w:hAnsi="Arial" w:cs="Arial"/>
          <w:lang w:val="en-US"/>
        </w:rPr>
      </w:pPr>
      <w:r>
        <w:rPr>
          <w:rFonts w:ascii="Arial" w:hAnsi="Arial" w:cs="Arial"/>
          <w:lang w:val="en-US"/>
        </w:rPr>
        <w:t>a) Assuming that all iron in the last solution was present in the form of Fe(CN)</w:t>
      </w:r>
      <w:r>
        <w:rPr>
          <w:rFonts w:ascii="Arial" w:hAnsi="Arial" w:cs="Arial"/>
          <w:vertAlign w:val="subscript"/>
          <w:lang w:val="en-US"/>
        </w:rPr>
        <w:t>6</w:t>
      </w:r>
      <w:r>
        <w:rPr>
          <w:rFonts w:ascii="Arial" w:hAnsi="Arial" w:cs="Arial"/>
          <w:i/>
          <w:iCs/>
          <w:vertAlign w:val="superscript"/>
          <w:lang w:val="en-US"/>
        </w:rPr>
        <w:t>n</w:t>
      </w:r>
      <w:r>
        <w:rPr>
          <w:rFonts w:ascii="Arial" w:hAnsi="Arial" w:cs="Arial"/>
          <w:vertAlign w:val="superscript"/>
          <w:lang w:val="en-US"/>
        </w:rPr>
        <w:t>–</w:t>
      </w:r>
      <w:r>
        <w:rPr>
          <w:rFonts w:ascii="Arial" w:hAnsi="Arial" w:cs="Arial"/>
          <w:lang w:val="en-US"/>
        </w:rPr>
        <w:t>, calculate the fraction of iron present in the form of Fe(II) in the original sample. Standard redox potential of Fe(CN)</w:t>
      </w:r>
      <w:r>
        <w:rPr>
          <w:rFonts w:ascii="Arial" w:hAnsi="Arial" w:cs="Arial"/>
          <w:vertAlign w:val="subscript"/>
          <w:lang w:val="en-US"/>
        </w:rPr>
        <w:t>6</w:t>
      </w:r>
      <w:r>
        <w:rPr>
          <w:rFonts w:ascii="Arial" w:hAnsi="Arial" w:cs="Arial"/>
          <w:vertAlign w:val="superscript"/>
          <w:lang w:val="en-US"/>
        </w:rPr>
        <w:t>3–</w:t>
      </w:r>
      <w:r>
        <w:rPr>
          <w:rFonts w:ascii="Arial" w:hAnsi="Arial" w:cs="Arial"/>
          <w:lang w:val="en-US"/>
        </w:rPr>
        <w:t>/Fe(CN)</w:t>
      </w:r>
      <w:r>
        <w:rPr>
          <w:rFonts w:ascii="Arial" w:hAnsi="Arial" w:cs="Arial"/>
          <w:vertAlign w:val="subscript"/>
          <w:lang w:val="en-US"/>
        </w:rPr>
        <w:t>6</w:t>
      </w:r>
      <w:r>
        <w:rPr>
          <w:rFonts w:ascii="Arial" w:hAnsi="Arial" w:cs="Arial"/>
          <w:vertAlign w:val="superscript"/>
          <w:lang w:val="en-US"/>
        </w:rPr>
        <w:t>4–</w:t>
      </w:r>
      <w:r>
        <w:rPr>
          <w:rFonts w:ascii="Arial" w:hAnsi="Arial" w:cs="Arial"/>
          <w:lang w:val="en-US"/>
        </w:rPr>
        <w:t xml:space="preserve"> is +0.364 </w:t>
      </w:r>
      <w:r>
        <w:rPr>
          <w:rFonts w:ascii="Arial" w:hAnsi="Arial" w:cs="Arial"/>
        </w:rPr>
        <w:t>В</w:t>
      </w:r>
      <w:r>
        <w:rPr>
          <w:rFonts w:ascii="Arial" w:hAnsi="Arial" w:cs="Arial"/>
          <w:lang w:val="en-US"/>
        </w:rPr>
        <w:t xml:space="preserve">. Potential of saturated calomel electrode is +0.241 V. The temperature of the sample solution is 25 </w:t>
      </w:r>
      <w:r>
        <w:rPr>
          <w:rFonts w:ascii="Arial" w:hAnsi="Arial" w:cs="Arial"/>
          <w:lang w:val="en-US"/>
        </w:rPr>
        <w:sym w:font="Symbol" w:char="F0B0"/>
      </w:r>
      <w:r>
        <w:rPr>
          <w:rFonts w:ascii="Arial" w:hAnsi="Arial" w:cs="Arial"/>
          <w:lang w:val="en-US"/>
        </w:rPr>
        <w:t>C.</w:t>
      </w:r>
    </w:p>
    <w:p w:rsidR="00935579" w:rsidRDefault="00935579">
      <w:pPr>
        <w:spacing w:line="360" w:lineRule="auto"/>
        <w:ind w:left="540"/>
        <w:jc w:val="both"/>
        <w:rPr>
          <w:rFonts w:ascii="Arial" w:hAnsi="Arial" w:cs="Arial"/>
          <w:lang w:val="en-US"/>
        </w:rPr>
      </w:pPr>
    </w:p>
    <w:p w:rsidR="00935579" w:rsidRDefault="00935579">
      <w:pPr>
        <w:spacing w:line="360" w:lineRule="auto"/>
        <w:ind w:left="540"/>
        <w:jc w:val="both"/>
        <w:rPr>
          <w:rFonts w:ascii="Arial" w:hAnsi="Arial" w:cs="Arial"/>
          <w:lang w:val="en-US"/>
        </w:rPr>
      </w:pPr>
      <w:r>
        <w:rPr>
          <w:rFonts w:ascii="Arial" w:hAnsi="Arial" w:cs="Arial"/>
          <w:lang w:val="en-US"/>
        </w:rPr>
        <w:t>b) What concurrent reactions were prevented by the addition of tartaric acid and ammonia to the sample solution? Write down the net ionic equations of those rea</w:t>
      </w:r>
      <w:r>
        <w:rPr>
          <w:rFonts w:ascii="Arial" w:hAnsi="Arial" w:cs="Arial"/>
          <w:lang w:val="en-US"/>
        </w:rPr>
        <w:t>c</w:t>
      </w:r>
      <w:r>
        <w:rPr>
          <w:rFonts w:ascii="Arial" w:hAnsi="Arial" w:cs="Arial"/>
          <w:lang w:val="en-US"/>
        </w:rPr>
        <w:t xml:space="preserve">tions.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p>
    <w:p w:rsidR="00935579" w:rsidRDefault="00935579">
      <w:pPr>
        <w:pStyle w:val="Kop1"/>
        <w:spacing w:line="360" w:lineRule="auto"/>
        <w:jc w:val="both"/>
        <w:rPr>
          <w:rFonts w:ascii="Arial" w:hAnsi="Arial" w:cs="Arial"/>
        </w:rPr>
      </w:pPr>
      <w:bookmarkStart w:id="28" w:name="_Toc157931393"/>
      <w:r>
        <w:rPr>
          <w:rFonts w:ascii="Arial" w:hAnsi="Arial" w:cs="Arial"/>
        </w:rPr>
        <w:lastRenderedPageBreak/>
        <w:t>Problem 13. SULFUR DETERMINATION</w:t>
      </w:r>
      <w:bookmarkEnd w:id="28"/>
      <w:r>
        <w:rPr>
          <w:rFonts w:ascii="Arial" w:hAnsi="Arial" w:cs="Arial"/>
        </w:rPr>
        <w:t xml:space="preserve">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Compounds of sulfur in its lower oxidation states are present in many industrial wastes (metallurgy, production of paper, chemical) and are dangerous ecotoxicants. The prev</w:t>
      </w:r>
      <w:r>
        <w:rPr>
          <w:rFonts w:ascii="Arial" w:hAnsi="Arial" w:cs="Arial"/>
          <w:lang w:val="en-US"/>
        </w:rPr>
        <w:t>a</w:t>
      </w:r>
      <w:r>
        <w:rPr>
          <w:rFonts w:ascii="Arial" w:hAnsi="Arial" w:cs="Arial"/>
          <w:lang w:val="en-US"/>
        </w:rPr>
        <w:t>lent forms of sulfur in lower oxidation states in solutions are S</w:t>
      </w:r>
      <w:r>
        <w:rPr>
          <w:rFonts w:ascii="Arial" w:hAnsi="Arial" w:cs="Arial"/>
          <w:vertAlign w:val="superscript"/>
          <w:lang w:val="en-US"/>
        </w:rPr>
        <w:t>2–</w:t>
      </w:r>
      <w:r>
        <w:rPr>
          <w:rFonts w:ascii="Arial" w:hAnsi="Arial" w:cs="Arial"/>
          <w:lang w:val="en-US"/>
        </w:rPr>
        <w:t>, SO</w:t>
      </w:r>
      <w:r>
        <w:rPr>
          <w:rFonts w:ascii="Arial" w:hAnsi="Arial" w:cs="Arial"/>
          <w:vertAlign w:val="subscript"/>
          <w:lang w:val="en-US"/>
        </w:rPr>
        <w:t>3</w:t>
      </w:r>
      <w:r>
        <w:rPr>
          <w:rFonts w:ascii="Arial" w:hAnsi="Arial" w:cs="Arial"/>
          <w:vertAlign w:val="superscript"/>
          <w:lang w:val="en-US"/>
        </w:rPr>
        <w:t>2–</w:t>
      </w:r>
      <w:r>
        <w:rPr>
          <w:rFonts w:ascii="Arial" w:hAnsi="Arial" w:cs="Arial"/>
          <w:lang w:val="en-US"/>
        </w:rPr>
        <w:t xml:space="preserve"> and S</w:t>
      </w:r>
      <w:r>
        <w:rPr>
          <w:rFonts w:ascii="Arial" w:hAnsi="Arial" w:cs="Arial"/>
          <w:vertAlign w:val="subscript"/>
          <w:lang w:val="en-US"/>
        </w:rPr>
        <w:t>2</w:t>
      </w:r>
      <w:r>
        <w:rPr>
          <w:rFonts w:ascii="Arial" w:hAnsi="Arial" w:cs="Arial"/>
          <w:lang w:val="en-US"/>
        </w:rPr>
        <w:t>O</w:t>
      </w:r>
      <w:r>
        <w:rPr>
          <w:rFonts w:ascii="Arial" w:hAnsi="Arial" w:cs="Arial"/>
          <w:vertAlign w:val="subscript"/>
          <w:lang w:val="en-US"/>
        </w:rPr>
        <w:t>3</w:t>
      </w:r>
      <w:r>
        <w:rPr>
          <w:rFonts w:ascii="Arial" w:hAnsi="Arial" w:cs="Arial"/>
          <w:vertAlign w:val="superscript"/>
          <w:lang w:val="en-US"/>
        </w:rPr>
        <w:t>2–</w:t>
      </w:r>
      <w:r>
        <w:rPr>
          <w:rFonts w:ascii="Arial" w:hAnsi="Arial" w:cs="Arial"/>
          <w:lang w:val="en-US"/>
        </w:rPr>
        <w:t xml:space="preserve"> ions. Their content can be determined by redox titration under different conditions.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1. To a 20.00 mL sample containing S</w:t>
      </w:r>
      <w:r>
        <w:rPr>
          <w:rFonts w:ascii="Arial" w:hAnsi="Arial" w:cs="Arial"/>
          <w:vertAlign w:val="superscript"/>
          <w:lang w:val="en-US"/>
        </w:rPr>
        <w:t>2–</w:t>
      </w:r>
      <w:r>
        <w:rPr>
          <w:rFonts w:ascii="Arial" w:hAnsi="Arial" w:cs="Arial"/>
          <w:lang w:val="en-US"/>
        </w:rPr>
        <w:t>, SO</w:t>
      </w:r>
      <w:r>
        <w:rPr>
          <w:rFonts w:ascii="Arial" w:hAnsi="Arial" w:cs="Arial"/>
          <w:vertAlign w:val="subscript"/>
          <w:lang w:val="en-US"/>
        </w:rPr>
        <w:t>3</w:t>
      </w:r>
      <w:r>
        <w:rPr>
          <w:rFonts w:ascii="Arial" w:hAnsi="Arial" w:cs="Arial"/>
          <w:vertAlign w:val="superscript"/>
          <w:lang w:val="en-US"/>
        </w:rPr>
        <w:t>2–</w:t>
      </w:r>
      <w:r>
        <w:rPr>
          <w:rFonts w:ascii="Arial" w:hAnsi="Arial" w:cs="Arial"/>
          <w:lang w:val="en-US"/>
        </w:rPr>
        <w:t xml:space="preserve"> and S</w:t>
      </w:r>
      <w:r>
        <w:rPr>
          <w:rFonts w:ascii="Arial" w:hAnsi="Arial" w:cs="Arial"/>
          <w:vertAlign w:val="subscript"/>
          <w:lang w:val="en-US"/>
        </w:rPr>
        <w:t>2</w:t>
      </w:r>
      <w:r>
        <w:rPr>
          <w:rFonts w:ascii="Arial" w:hAnsi="Arial" w:cs="Arial"/>
          <w:lang w:val="en-US"/>
        </w:rPr>
        <w:t>O</w:t>
      </w:r>
      <w:r>
        <w:rPr>
          <w:rFonts w:ascii="Arial" w:hAnsi="Arial" w:cs="Arial"/>
          <w:vertAlign w:val="subscript"/>
          <w:lang w:val="en-US"/>
        </w:rPr>
        <w:t>3</w:t>
      </w:r>
      <w:r>
        <w:rPr>
          <w:rFonts w:ascii="Arial" w:hAnsi="Arial" w:cs="Arial"/>
          <w:vertAlign w:val="superscript"/>
          <w:lang w:val="en-US"/>
        </w:rPr>
        <w:t>2–</w:t>
      </w:r>
      <w:r>
        <w:rPr>
          <w:rFonts w:ascii="Arial" w:hAnsi="Arial" w:cs="Arial"/>
          <w:lang w:val="en-US"/>
        </w:rPr>
        <w:t xml:space="preserve"> an excess of ZnCO</w:t>
      </w:r>
      <w:r>
        <w:rPr>
          <w:rFonts w:ascii="Arial" w:hAnsi="Arial" w:cs="Arial"/>
          <w:vertAlign w:val="subscript"/>
          <w:lang w:val="en-US"/>
        </w:rPr>
        <w:t>3</w:t>
      </w:r>
      <w:r>
        <w:rPr>
          <w:rFonts w:ascii="Arial" w:hAnsi="Arial" w:cs="Arial"/>
          <w:lang w:val="en-US"/>
        </w:rPr>
        <w:t xml:space="preserve"> su</w:t>
      </w:r>
      <w:r>
        <w:rPr>
          <w:rFonts w:ascii="Arial" w:hAnsi="Arial" w:cs="Arial"/>
          <w:lang w:val="en-US"/>
        </w:rPr>
        <w:t>s</w:t>
      </w:r>
      <w:r>
        <w:rPr>
          <w:rFonts w:ascii="Arial" w:hAnsi="Arial" w:cs="Arial"/>
          <w:lang w:val="en-US"/>
        </w:rPr>
        <w:t xml:space="preserve">pended in water was added. Upon completion of the reaction the solution was filtered into a 50.00 mL volumetric flask and diluted to the mark. To 20.00 mL of the filtrate an excess of aqueous formaldehyde was added. The mixture was acidified with acetic acid and titrated with 5.20 mL of </w:t>
      </w:r>
      <w:smartTag w:uri="urn:schemas-microsoft-com:office:smarttags" w:element="metricconverter">
        <w:smartTagPr>
          <w:attr w:name="ProductID" w:val="0.01000 M"/>
        </w:smartTagPr>
        <w:r>
          <w:rPr>
            <w:rFonts w:ascii="Arial" w:hAnsi="Arial" w:cs="Arial"/>
            <w:lang w:val="en-US"/>
          </w:rPr>
          <w:t>0.01000 M</w:t>
        </w:r>
      </w:smartTag>
      <w:r>
        <w:rPr>
          <w:rFonts w:ascii="Arial" w:hAnsi="Arial" w:cs="Arial"/>
          <w:lang w:val="en-US"/>
        </w:rPr>
        <w:t xml:space="preserve"> standard solution of iodine. </w:t>
      </w:r>
    </w:p>
    <w:p w:rsidR="00935579" w:rsidRDefault="00935579">
      <w:pPr>
        <w:spacing w:line="360" w:lineRule="auto"/>
        <w:jc w:val="both"/>
        <w:rPr>
          <w:rFonts w:ascii="Arial" w:hAnsi="Arial" w:cs="Arial"/>
          <w:lang w:val="en-US"/>
        </w:rPr>
      </w:pPr>
    </w:p>
    <w:p w:rsidR="00935579" w:rsidRDefault="00935579">
      <w:pPr>
        <w:spacing w:line="360" w:lineRule="auto"/>
        <w:ind w:left="540"/>
        <w:jc w:val="both"/>
        <w:rPr>
          <w:rFonts w:ascii="Arial" w:hAnsi="Arial" w:cs="Arial"/>
          <w:lang w:val="en-US"/>
        </w:rPr>
      </w:pPr>
      <w:r>
        <w:rPr>
          <w:rFonts w:ascii="Arial" w:hAnsi="Arial" w:cs="Arial"/>
          <w:lang w:val="en-US"/>
        </w:rPr>
        <w:t>a) Write down the net ionic equations of the reactions taking place during the ana</w:t>
      </w:r>
      <w:r>
        <w:rPr>
          <w:rFonts w:ascii="Arial" w:hAnsi="Arial" w:cs="Arial"/>
          <w:lang w:val="en-US"/>
        </w:rPr>
        <w:t>l</w:t>
      </w:r>
      <w:r>
        <w:rPr>
          <w:rFonts w:ascii="Arial" w:hAnsi="Arial" w:cs="Arial"/>
          <w:lang w:val="en-US"/>
        </w:rPr>
        <w:t>ysis.</w:t>
      </w:r>
    </w:p>
    <w:p w:rsidR="00935579" w:rsidRDefault="00935579">
      <w:pPr>
        <w:spacing w:line="360" w:lineRule="auto"/>
        <w:ind w:left="540"/>
        <w:jc w:val="both"/>
        <w:rPr>
          <w:rFonts w:ascii="Arial" w:hAnsi="Arial" w:cs="Arial"/>
          <w:lang w:val="en-US"/>
        </w:rPr>
      </w:pPr>
    </w:p>
    <w:p w:rsidR="00935579" w:rsidRDefault="00935579">
      <w:pPr>
        <w:spacing w:line="360" w:lineRule="auto"/>
        <w:ind w:left="540"/>
        <w:jc w:val="both"/>
        <w:rPr>
          <w:rFonts w:ascii="Arial" w:hAnsi="Arial" w:cs="Arial"/>
          <w:lang w:val="en-US"/>
        </w:rPr>
      </w:pPr>
      <w:r>
        <w:rPr>
          <w:rFonts w:ascii="Arial" w:hAnsi="Arial" w:cs="Arial"/>
          <w:lang w:val="en-US"/>
        </w:rPr>
        <w:t>b) Which ion, S</w:t>
      </w:r>
      <w:r>
        <w:rPr>
          <w:rFonts w:ascii="Arial" w:hAnsi="Arial" w:cs="Arial"/>
          <w:vertAlign w:val="superscript"/>
          <w:lang w:val="en-US"/>
        </w:rPr>
        <w:t>2–</w:t>
      </w:r>
      <w:r>
        <w:rPr>
          <w:rFonts w:ascii="Arial" w:hAnsi="Arial" w:cs="Arial"/>
          <w:lang w:val="en-US"/>
        </w:rPr>
        <w:t>, SO</w:t>
      </w:r>
      <w:r>
        <w:rPr>
          <w:rFonts w:ascii="Arial" w:hAnsi="Arial" w:cs="Arial"/>
          <w:vertAlign w:val="subscript"/>
          <w:lang w:val="en-US"/>
        </w:rPr>
        <w:t>3</w:t>
      </w:r>
      <w:r>
        <w:rPr>
          <w:rFonts w:ascii="Arial" w:hAnsi="Arial" w:cs="Arial"/>
          <w:vertAlign w:val="superscript"/>
          <w:lang w:val="en-US"/>
        </w:rPr>
        <w:t>2–</w:t>
      </w:r>
      <w:r>
        <w:rPr>
          <w:rFonts w:ascii="Arial" w:hAnsi="Arial" w:cs="Arial"/>
          <w:lang w:val="en-US"/>
        </w:rPr>
        <w:t xml:space="preserve"> or S</w:t>
      </w:r>
      <w:r>
        <w:rPr>
          <w:rFonts w:ascii="Arial" w:hAnsi="Arial" w:cs="Arial"/>
          <w:vertAlign w:val="subscript"/>
          <w:lang w:val="en-US"/>
        </w:rPr>
        <w:t>2</w:t>
      </w:r>
      <w:r>
        <w:rPr>
          <w:rFonts w:ascii="Arial" w:hAnsi="Arial" w:cs="Arial"/>
          <w:lang w:val="en-US"/>
        </w:rPr>
        <w:t>O</w:t>
      </w:r>
      <w:r>
        <w:rPr>
          <w:rFonts w:ascii="Arial" w:hAnsi="Arial" w:cs="Arial"/>
          <w:vertAlign w:val="subscript"/>
          <w:lang w:val="en-US"/>
        </w:rPr>
        <w:t>3</w:t>
      </w:r>
      <w:r>
        <w:rPr>
          <w:rFonts w:ascii="Arial" w:hAnsi="Arial" w:cs="Arial"/>
          <w:vertAlign w:val="superscript"/>
          <w:lang w:val="en-US"/>
        </w:rPr>
        <w:t>2–</w:t>
      </w:r>
      <w:r>
        <w:rPr>
          <w:rFonts w:ascii="Arial" w:hAnsi="Arial" w:cs="Arial"/>
          <w:lang w:val="en-US"/>
        </w:rPr>
        <w:t>, can be determined by this method?</w:t>
      </w:r>
    </w:p>
    <w:p w:rsidR="00935579" w:rsidRDefault="00935579">
      <w:pPr>
        <w:spacing w:line="360" w:lineRule="auto"/>
        <w:ind w:left="540"/>
        <w:jc w:val="both"/>
        <w:rPr>
          <w:rFonts w:ascii="Arial" w:hAnsi="Arial" w:cs="Arial"/>
          <w:lang w:val="en-US"/>
        </w:rPr>
      </w:pPr>
    </w:p>
    <w:p w:rsidR="00935579" w:rsidRDefault="00935579">
      <w:pPr>
        <w:spacing w:line="360" w:lineRule="auto"/>
        <w:ind w:left="540"/>
        <w:jc w:val="both"/>
        <w:rPr>
          <w:rFonts w:ascii="Arial" w:hAnsi="Arial" w:cs="Arial"/>
          <w:lang w:val="en-US"/>
        </w:rPr>
      </w:pPr>
      <w:r>
        <w:rPr>
          <w:rFonts w:ascii="Arial" w:hAnsi="Arial" w:cs="Arial"/>
          <w:lang w:val="en-US"/>
        </w:rPr>
        <w:t xml:space="preserve">c) Calculate the concentration of this ion in ppm in the initial solution.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smartTag w:uri="urn:schemas-microsoft-com:office:smarttags" w:element="metricconverter">
        <w:smartTagPr>
          <w:attr w:name="ProductID" w:val="2. A"/>
        </w:smartTagPr>
        <w:r>
          <w:rPr>
            <w:rFonts w:ascii="Arial" w:hAnsi="Arial" w:cs="Arial"/>
            <w:lang w:val="en-US"/>
          </w:rPr>
          <w:t>2. A</w:t>
        </w:r>
      </w:smartTag>
      <w:r>
        <w:rPr>
          <w:rFonts w:ascii="Arial" w:hAnsi="Arial" w:cs="Arial"/>
          <w:lang w:val="en-US"/>
        </w:rPr>
        <w:t xml:space="preserve"> 20.00 mL sample of the </w:t>
      </w:r>
      <w:smartTag w:uri="urn:schemas-microsoft-com:office:smarttags" w:element="metricconverter">
        <w:smartTagPr>
          <w:attr w:name="ProductID" w:val="0.01000 M"/>
        </w:smartTagPr>
        <w:r>
          <w:rPr>
            <w:rFonts w:ascii="Arial" w:hAnsi="Arial" w:cs="Arial"/>
            <w:lang w:val="en-US"/>
          </w:rPr>
          <w:t>0.01000 M</w:t>
        </w:r>
      </w:smartTag>
      <w:r>
        <w:rPr>
          <w:rFonts w:ascii="Arial" w:hAnsi="Arial" w:cs="Arial"/>
          <w:lang w:val="en-US"/>
        </w:rPr>
        <w:t xml:space="preserve"> iodine solution was acidified with acetic acid and then combined with 15.00 mL of the filtrate above. The mixture was titrated with 6.43 mL of the </w:t>
      </w:r>
      <w:smartTag w:uri="urn:schemas-microsoft-com:office:smarttags" w:element="metricconverter">
        <w:smartTagPr>
          <w:attr w:name="ProductID" w:val="0.01000 M"/>
        </w:smartTagPr>
        <w:r>
          <w:rPr>
            <w:rFonts w:ascii="Arial" w:hAnsi="Arial" w:cs="Arial"/>
            <w:lang w:val="en-US"/>
          </w:rPr>
          <w:t>0.01000 M</w:t>
        </w:r>
      </w:smartTag>
      <w:r>
        <w:rPr>
          <w:rFonts w:ascii="Arial" w:hAnsi="Arial" w:cs="Arial"/>
          <w:lang w:val="en-US"/>
        </w:rPr>
        <w:t xml:space="preserve"> sodium thiosulfate standard solution. </w:t>
      </w:r>
    </w:p>
    <w:p w:rsidR="00935579" w:rsidRDefault="00935579">
      <w:pPr>
        <w:spacing w:line="360" w:lineRule="auto"/>
        <w:jc w:val="both"/>
        <w:rPr>
          <w:rFonts w:ascii="Arial" w:hAnsi="Arial" w:cs="Arial"/>
          <w:lang w:val="en-US"/>
        </w:rPr>
      </w:pPr>
    </w:p>
    <w:p w:rsidR="00935579" w:rsidRDefault="00935579">
      <w:pPr>
        <w:spacing w:line="360" w:lineRule="auto"/>
        <w:ind w:left="540"/>
        <w:jc w:val="both"/>
        <w:rPr>
          <w:rFonts w:ascii="Arial" w:hAnsi="Arial" w:cs="Arial"/>
          <w:lang w:val="en-US"/>
        </w:rPr>
      </w:pPr>
      <w:r>
        <w:rPr>
          <w:rFonts w:ascii="Arial" w:hAnsi="Arial" w:cs="Arial"/>
          <w:lang w:val="en-US"/>
        </w:rPr>
        <w:t>a) Write down the net ionic equations of the reactions taking place during the ana</w:t>
      </w:r>
      <w:r>
        <w:rPr>
          <w:rFonts w:ascii="Arial" w:hAnsi="Arial" w:cs="Arial"/>
          <w:lang w:val="en-US"/>
        </w:rPr>
        <w:t>l</w:t>
      </w:r>
      <w:r>
        <w:rPr>
          <w:rFonts w:ascii="Arial" w:hAnsi="Arial" w:cs="Arial"/>
          <w:lang w:val="en-US"/>
        </w:rPr>
        <w:t xml:space="preserve">ysis. </w:t>
      </w:r>
    </w:p>
    <w:p w:rsidR="00935579" w:rsidRDefault="00935579">
      <w:pPr>
        <w:spacing w:line="360" w:lineRule="auto"/>
        <w:ind w:left="540"/>
        <w:jc w:val="both"/>
        <w:rPr>
          <w:rFonts w:ascii="Arial" w:hAnsi="Arial" w:cs="Arial"/>
          <w:lang w:val="en-US"/>
        </w:rPr>
      </w:pPr>
    </w:p>
    <w:p w:rsidR="00935579" w:rsidRDefault="00935579">
      <w:pPr>
        <w:spacing w:line="360" w:lineRule="auto"/>
        <w:ind w:left="540"/>
        <w:jc w:val="both"/>
        <w:rPr>
          <w:rFonts w:ascii="Arial" w:hAnsi="Arial" w:cs="Arial"/>
          <w:lang w:val="en-US"/>
        </w:rPr>
      </w:pPr>
      <w:r>
        <w:rPr>
          <w:rFonts w:ascii="Arial" w:hAnsi="Arial" w:cs="Arial"/>
          <w:lang w:val="en-US"/>
        </w:rPr>
        <w:t>b) Which ion, S</w:t>
      </w:r>
      <w:r>
        <w:rPr>
          <w:rFonts w:ascii="Arial" w:hAnsi="Arial" w:cs="Arial"/>
          <w:vertAlign w:val="superscript"/>
          <w:lang w:val="en-US"/>
        </w:rPr>
        <w:t>2–</w:t>
      </w:r>
      <w:r>
        <w:rPr>
          <w:rFonts w:ascii="Arial" w:hAnsi="Arial" w:cs="Arial"/>
          <w:lang w:val="en-US"/>
        </w:rPr>
        <w:t>, SO</w:t>
      </w:r>
      <w:r>
        <w:rPr>
          <w:rFonts w:ascii="Arial" w:hAnsi="Arial" w:cs="Arial"/>
          <w:vertAlign w:val="subscript"/>
          <w:lang w:val="en-US"/>
        </w:rPr>
        <w:t>3</w:t>
      </w:r>
      <w:r>
        <w:rPr>
          <w:rFonts w:ascii="Arial" w:hAnsi="Arial" w:cs="Arial"/>
          <w:vertAlign w:val="superscript"/>
          <w:lang w:val="en-US"/>
        </w:rPr>
        <w:t>2–</w:t>
      </w:r>
      <w:r>
        <w:rPr>
          <w:rFonts w:ascii="Arial" w:hAnsi="Arial" w:cs="Arial"/>
          <w:lang w:val="en-US"/>
        </w:rPr>
        <w:t xml:space="preserve"> or S</w:t>
      </w:r>
      <w:r>
        <w:rPr>
          <w:rFonts w:ascii="Arial" w:hAnsi="Arial" w:cs="Arial"/>
          <w:vertAlign w:val="subscript"/>
          <w:lang w:val="en-US"/>
        </w:rPr>
        <w:t>2</w:t>
      </w:r>
      <w:r>
        <w:rPr>
          <w:rFonts w:ascii="Arial" w:hAnsi="Arial" w:cs="Arial"/>
          <w:lang w:val="en-US"/>
        </w:rPr>
        <w:t>O</w:t>
      </w:r>
      <w:r>
        <w:rPr>
          <w:rFonts w:ascii="Arial" w:hAnsi="Arial" w:cs="Arial"/>
          <w:vertAlign w:val="subscript"/>
          <w:lang w:val="en-US"/>
        </w:rPr>
        <w:t>3</w:t>
      </w:r>
      <w:r>
        <w:rPr>
          <w:rFonts w:ascii="Arial" w:hAnsi="Arial" w:cs="Arial"/>
          <w:vertAlign w:val="superscript"/>
          <w:lang w:val="en-US"/>
        </w:rPr>
        <w:t>2–</w:t>
      </w:r>
      <w:r>
        <w:rPr>
          <w:rFonts w:ascii="Arial" w:hAnsi="Arial" w:cs="Arial"/>
          <w:lang w:val="en-US"/>
        </w:rPr>
        <w:t>, can be determined by this method taking into account the result of the previous experiment?</w:t>
      </w:r>
    </w:p>
    <w:p w:rsidR="00935579" w:rsidRDefault="00935579">
      <w:pPr>
        <w:spacing w:line="360" w:lineRule="auto"/>
        <w:ind w:left="540"/>
        <w:jc w:val="both"/>
        <w:rPr>
          <w:rFonts w:ascii="Arial" w:hAnsi="Arial" w:cs="Arial"/>
          <w:lang w:val="en-US"/>
        </w:rPr>
      </w:pPr>
    </w:p>
    <w:p w:rsidR="00935579" w:rsidRDefault="00935579">
      <w:pPr>
        <w:spacing w:line="360" w:lineRule="auto"/>
        <w:ind w:left="540"/>
        <w:jc w:val="both"/>
        <w:rPr>
          <w:rFonts w:ascii="Arial" w:hAnsi="Arial" w:cs="Arial"/>
          <w:lang w:val="en-US"/>
        </w:rPr>
      </w:pPr>
      <w:r>
        <w:rPr>
          <w:rFonts w:ascii="Arial" w:hAnsi="Arial" w:cs="Arial"/>
          <w:lang w:val="en-US"/>
        </w:rPr>
        <w:t xml:space="preserve">c) Calculate the concentration of this ion in ppm in the initial solution.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smartTag w:uri="urn:schemas-microsoft-com:office:smarttags" w:element="metricconverter">
        <w:smartTagPr>
          <w:attr w:name="ProductID" w:val="3. A"/>
        </w:smartTagPr>
        <w:r>
          <w:rPr>
            <w:rFonts w:ascii="Arial" w:hAnsi="Arial" w:cs="Arial"/>
            <w:lang w:val="en-US"/>
          </w:rPr>
          <w:t>3. A</w:t>
        </w:r>
      </w:smartTag>
      <w:r>
        <w:rPr>
          <w:rFonts w:ascii="Arial" w:hAnsi="Arial" w:cs="Arial"/>
          <w:lang w:val="en-US"/>
        </w:rPr>
        <w:t xml:space="preserve"> 10.00 mL sample of </w:t>
      </w:r>
      <w:smartTag w:uri="urn:schemas-microsoft-com:office:smarttags" w:element="metricconverter">
        <w:smartTagPr>
          <w:attr w:name="ProductID" w:val="0.05000 M"/>
        </w:smartTagPr>
        <w:r>
          <w:rPr>
            <w:rFonts w:ascii="Arial" w:hAnsi="Arial" w:cs="Arial"/>
            <w:lang w:val="en-US"/>
          </w:rPr>
          <w:t>0.05000 M</w:t>
        </w:r>
      </w:smartTag>
      <w:r>
        <w:rPr>
          <w:rFonts w:ascii="Arial" w:hAnsi="Arial" w:cs="Arial"/>
          <w:lang w:val="en-US"/>
        </w:rPr>
        <w:t xml:space="preserve"> iodine solution was acidified with acetic acid and then 10.00 mL of the original sample containing S</w:t>
      </w:r>
      <w:r>
        <w:rPr>
          <w:rFonts w:ascii="Arial" w:hAnsi="Arial" w:cs="Arial"/>
          <w:vertAlign w:val="superscript"/>
          <w:lang w:val="en-US"/>
        </w:rPr>
        <w:t>2–</w:t>
      </w:r>
      <w:r>
        <w:rPr>
          <w:rFonts w:ascii="Arial" w:hAnsi="Arial" w:cs="Arial"/>
          <w:lang w:val="en-US"/>
        </w:rPr>
        <w:t>, SO</w:t>
      </w:r>
      <w:r>
        <w:rPr>
          <w:rFonts w:ascii="Arial" w:hAnsi="Arial" w:cs="Arial"/>
          <w:vertAlign w:val="subscript"/>
          <w:lang w:val="en-US"/>
        </w:rPr>
        <w:t>3</w:t>
      </w:r>
      <w:r>
        <w:rPr>
          <w:rFonts w:ascii="Arial" w:hAnsi="Arial" w:cs="Arial"/>
          <w:vertAlign w:val="superscript"/>
          <w:lang w:val="en-US"/>
        </w:rPr>
        <w:t>2–</w:t>
      </w:r>
      <w:r>
        <w:rPr>
          <w:rFonts w:ascii="Arial" w:hAnsi="Arial" w:cs="Arial"/>
          <w:lang w:val="en-US"/>
        </w:rPr>
        <w:t xml:space="preserve"> and S</w:t>
      </w:r>
      <w:r>
        <w:rPr>
          <w:rFonts w:ascii="Arial" w:hAnsi="Arial" w:cs="Arial"/>
          <w:vertAlign w:val="subscript"/>
          <w:lang w:val="en-US"/>
        </w:rPr>
        <w:t>2</w:t>
      </w:r>
      <w:r>
        <w:rPr>
          <w:rFonts w:ascii="Arial" w:hAnsi="Arial" w:cs="Arial"/>
          <w:lang w:val="en-US"/>
        </w:rPr>
        <w:t>O</w:t>
      </w:r>
      <w:r>
        <w:rPr>
          <w:rFonts w:ascii="Arial" w:hAnsi="Arial" w:cs="Arial"/>
          <w:vertAlign w:val="subscript"/>
          <w:lang w:val="en-US"/>
        </w:rPr>
        <w:t>3</w:t>
      </w:r>
      <w:r>
        <w:rPr>
          <w:rFonts w:ascii="Arial" w:hAnsi="Arial" w:cs="Arial"/>
          <w:vertAlign w:val="superscript"/>
          <w:lang w:val="en-US"/>
        </w:rPr>
        <w:t>2–</w:t>
      </w:r>
      <w:r>
        <w:rPr>
          <w:rFonts w:ascii="Arial" w:hAnsi="Arial" w:cs="Arial"/>
          <w:lang w:val="en-US"/>
        </w:rPr>
        <w:t xml:space="preserve"> were added. The mixture was titrated with 4.12 mL of </w:t>
      </w:r>
      <w:smartTag w:uri="urn:schemas-microsoft-com:office:smarttags" w:element="metricconverter">
        <w:smartTagPr>
          <w:attr w:name="ProductID" w:val="0.05000 M"/>
        </w:smartTagPr>
        <w:r>
          <w:rPr>
            <w:rFonts w:ascii="Arial" w:hAnsi="Arial" w:cs="Arial"/>
            <w:lang w:val="en-US"/>
          </w:rPr>
          <w:t>0.05000 M</w:t>
        </w:r>
      </w:smartTag>
      <w:r>
        <w:rPr>
          <w:rFonts w:ascii="Arial" w:hAnsi="Arial" w:cs="Arial"/>
          <w:lang w:val="en-US"/>
        </w:rPr>
        <w:t xml:space="preserve"> sodium thiosulfate standard solution.</w:t>
      </w:r>
    </w:p>
    <w:p w:rsidR="00935579" w:rsidRDefault="00935579">
      <w:pPr>
        <w:spacing w:line="360" w:lineRule="auto"/>
        <w:jc w:val="both"/>
        <w:rPr>
          <w:rFonts w:ascii="Arial" w:hAnsi="Arial" w:cs="Arial"/>
          <w:lang w:val="en-US"/>
        </w:rPr>
      </w:pPr>
    </w:p>
    <w:p w:rsidR="00935579" w:rsidRDefault="00935579">
      <w:pPr>
        <w:pStyle w:val="Plattetekstinspringen2"/>
      </w:pPr>
      <w:r>
        <w:t>a) Write down the net ionic equations of the reactions taking place during the ana</w:t>
      </w:r>
      <w:r>
        <w:t>l</w:t>
      </w:r>
      <w:r>
        <w:t>ysis.</w:t>
      </w:r>
    </w:p>
    <w:p w:rsidR="00935579" w:rsidRDefault="00935579">
      <w:pPr>
        <w:pStyle w:val="Plattetekstinspringen2"/>
      </w:pPr>
    </w:p>
    <w:p w:rsidR="00935579" w:rsidRDefault="00935579">
      <w:pPr>
        <w:spacing w:line="360" w:lineRule="auto"/>
        <w:ind w:left="540"/>
        <w:jc w:val="both"/>
        <w:rPr>
          <w:rFonts w:ascii="Arial" w:hAnsi="Arial" w:cs="Arial"/>
          <w:lang w:val="en-US"/>
        </w:rPr>
      </w:pPr>
      <w:r>
        <w:rPr>
          <w:rFonts w:ascii="Arial" w:hAnsi="Arial" w:cs="Arial"/>
          <w:lang w:val="en-US"/>
        </w:rPr>
        <w:t>b) Which ion, S</w:t>
      </w:r>
      <w:r>
        <w:rPr>
          <w:rFonts w:ascii="Arial" w:hAnsi="Arial" w:cs="Arial"/>
          <w:vertAlign w:val="superscript"/>
          <w:lang w:val="en-US"/>
        </w:rPr>
        <w:t>2–</w:t>
      </w:r>
      <w:r>
        <w:rPr>
          <w:rFonts w:ascii="Arial" w:hAnsi="Arial" w:cs="Arial"/>
          <w:lang w:val="en-US"/>
        </w:rPr>
        <w:t>, SO</w:t>
      </w:r>
      <w:r>
        <w:rPr>
          <w:rFonts w:ascii="Arial" w:hAnsi="Arial" w:cs="Arial"/>
          <w:vertAlign w:val="subscript"/>
          <w:lang w:val="en-US"/>
        </w:rPr>
        <w:t>3</w:t>
      </w:r>
      <w:r>
        <w:rPr>
          <w:rFonts w:ascii="Arial" w:hAnsi="Arial" w:cs="Arial"/>
          <w:vertAlign w:val="superscript"/>
          <w:lang w:val="en-US"/>
        </w:rPr>
        <w:t>2–</w:t>
      </w:r>
      <w:r>
        <w:rPr>
          <w:rFonts w:ascii="Arial" w:hAnsi="Arial" w:cs="Arial"/>
          <w:lang w:val="en-US"/>
        </w:rPr>
        <w:t xml:space="preserve"> or S</w:t>
      </w:r>
      <w:r>
        <w:rPr>
          <w:rFonts w:ascii="Arial" w:hAnsi="Arial" w:cs="Arial"/>
          <w:vertAlign w:val="subscript"/>
          <w:lang w:val="en-US"/>
        </w:rPr>
        <w:t>2</w:t>
      </w:r>
      <w:r>
        <w:rPr>
          <w:rFonts w:ascii="Arial" w:hAnsi="Arial" w:cs="Arial"/>
          <w:lang w:val="en-US"/>
        </w:rPr>
        <w:t>O</w:t>
      </w:r>
      <w:r>
        <w:rPr>
          <w:rFonts w:ascii="Arial" w:hAnsi="Arial" w:cs="Arial"/>
          <w:vertAlign w:val="subscript"/>
          <w:lang w:val="en-US"/>
        </w:rPr>
        <w:t>3</w:t>
      </w:r>
      <w:r>
        <w:rPr>
          <w:rFonts w:ascii="Arial" w:hAnsi="Arial" w:cs="Arial"/>
          <w:vertAlign w:val="superscript"/>
          <w:lang w:val="en-US"/>
        </w:rPr>
        <w:t>2–</w:t>
      </w:r>
      <w:r>
        <w:rPr>
          <w:rFonts w:ascii="Arial" w:hAnsi="Arial" w:cs="Arial"/>
          <w:lang w:val="en-US"/>
        </w:rPr>
        <w:t>, can be determined by this method taking into account the results of two previous determinations?</w:t>
      </w:r>
    </w:p>
    <w:p w:rsidR="00935579" w:rsidRDefault="00935579">
      <w:pPr>
        <w:spacing w:line="360" w:lineRule="auto"/>
        <w:ind w:left="540"/>
        <w:jc w:val="both"/>
        <w:rPr>
          <w:rFonts w:ascii="Arial" w:hAnsi="Arial" w:cs="Arial"/>
          <w:lang w:val="en-US"/>
        </w:rPr>
      </w:pPr>
    </w:p>
    <w:p w:rsidR="00935579" w:rsidRDefault="00935579">
      <w:pPr>
        <w:pStyle w:val="Plattetekstinspringen2"/>
      </w:pPr>
      <w:r>
        <w:t>c) Calculate the concentration of this ion in ppm in the initial solution.</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p>
    <w:p w:rsidR="00935579" w:rsidRDefault="00935579">
      <w:pPr>
        <w:pStyle w:val="Kop1"/>
        <w:spacing w:line="360" w:lineRule="auto"/>
        <w:jc w:val="both"/>
        <w:rPr>
          <w:rFonts w:ascii="Arial" w:hAnsi="Arial" w:cs="Arial"/>
        </w:rPr>
      </w:pPr>
      <w:bookmarkStart w:id="29" w:name="_Toc157931394"/>
      <w:r>
        <w:rPr>
          <w:rFonts w:ascii="Arial" w:hAnsi="Arial" w:cs="Arial"/>
        </w:rPr>
        <w:t>Problem 14. MAGNESIUM DETERMINATION</w:t>
      </w:r>
      <w:bookmarkEnd w:id="29"/>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To determine the amount of magnesium in a solution, a sample of the liquid was first acidified with HCl, then made slightly alkaline by addition of NH</w:t>
      </w:r>
      <w:r>
        <w:rPr>
          <w:rFonts w:ascii="Arial" w:hAnsi="Arial" w:cs="Arial"/>
          <w:vertAlign w:val="subscript"/>
          <w:lang w:val="en-US"/>
        </w:rPr>
        <w:t>3</w:t>
      </w:r>
      <w:r>
        <w:rPr>
          <w:rFonts w:ascii="Arial" w:hAnsi="Arial" w:cs="Arial"/>
          <w:lang w:val="en-US"/>
        </w:rPr>
        <w:t xml:space="preserve"> and then combined with an excess (NH</w:t>
      </w:r>
      <w:r>
        <w:rPr>
          <w:rFonts w:ascii="Arial" w:hAnsi="Arial" w:cs="Arial"/>
          <w:vertAlign w:val="subscript"/>
          <w:lang w:val="en-US"/>
        </w:rPr>
        <w:t>4</w:t>
      </w:r>
      <w:r>
        <w:rPr>
          <w:rFonts w:ascii="Arial" w:hAnsi="Arial" w:cs="Arial"/>
          <w:lang w:val="en-US"/>
        </w:rPr>
        <w:t>)</w:t>
      </w:r>
      <w:r>
        <w:rPr>
          <w:rFonts w:ascii="Arial" w:hAnsi="Arial" w:cs="Arial"/>
          <w:vertAlign w:val="subscript"/>
          <w:lang w:val="en-US"/>
        </w:rPr>
        <w:t>2</w:t>
      </w:r>
      <w:r>
        <w:rPr>
          <w:rFonts w:ascii="Arial" w:hAnsi="Arial" w:cs="Arial"/>
          <w:lang w:val="en-US"/>
        </w:rPr>
        <w:t>HPO</w:t>
      </w:r>
      <w:r>
        <w:rPr>
          <w:rFonts w:ascii="Arial" w:hAnsi="Arial" w:cs="Arial"/>
          <w:vertAlign w:val="subscript"/>
          <w:lang w:val="en-US"/>
        </w:rPr>
        <w:t>4</w:t>
      </w:r>
      <w:r>
        <w:rPr>
          <w:rFonts w:ascii="Arial" w:hAnsi="Arial" w:cs="Arial"/>
          <w:lang w:val="en-US"/>
        </w:rPr>
        <w:t xml:space="preserve"> in water. The precipitate of MgNH</w:t>
      </w:r>
      <w:r>
        <w:rPr>
          <w:rFonts w:ascii="Arial" w:hAnsi="Arial" w:cs="Arial"/>
          <w:vertAlign w:val="subscript"/>
          <w:lang w:val="en-US"/>
        </w:rPr>
        <w:t>4</w:t>
      </w:r>
      <w:r>
        <w:rPr>
          <w:rFonts w:ascii="Arial" w:hAnsi="Arial" w:cs="Arial"/>
          <w:lang w:val="en-US"/>
        </w:rPr>
        <w:t>PO</w:t>
      </w:r>
      <w:r>
        <w:rPr>
          <w:rFonts w:ascii="Arial" w:hAnsi="Arial" w:cs="Arial"/>
          <w:vertAlign w:val="subscript"/>
          <w:lang w:val="en-US"/>
        </w:rPr>
        <w:t>4</w:t>
      </w:r>
      <w:r>
        <w:rPr>
          <w:rFonts w:ascii="Arial" w:hAnsi="Arial" w:cs="Arial"/>
          <w:lang w:val="en-US"/>
        </w:rPr>
        <w:t xml:space="preserve"> formed was filtered off, washed with diluted aqueous NH</w:t>
      </w:r>
      <w:r>
        <w:rPr>
          <w:rFonts w:ascii="Arial" w:hAnsi="Arial" w:cs="Arial"/>
          <w:vertAlign w:val="subscript"/>
          <w:lang w:val="en-US"/>
        </w:rPr>
        <w:t>3</w:t>
      </w:r>
      <w:r>
        <w:rPr>
          <w:rFonts w:ascii="Arial" w:hAnsi="Arial" w:cs="Arial"/>
          <w:lang w:val="en-US"/>
        </w:rPr>
        <w:t xml:space="preserve">, annealed at 1000 </w:t>
      </w:r>
      <w:r>
        <w:rPr>
          <w:rFonts w:ascii="Arial" w:hAnsi="Arial" w:cs="Arial"/>
          <w:lang w:val="en-US"/>
        </w:rPr>
        <w:sym w:font="Symbol" w:char="F0B0"/>
      </w:r>
      <w:r>
        <w:rPr>
          <w:rFonts w:ascii="Arial" w:hAnsi="Arial" w:cs="Arial"/>
          <w:lang w:val="en-US"/>
        </w:rPr>
        <w:t>C to constant mass and weighed.</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Answer the following questions using numerical data given in the end of the text whe</w:t>
      </w:r>
      <w:r>
        <w:rPr>
          <w:rFonts w:ascii="Arial" w:hAnsi="Arial" w:cs="Arial"/>
          <w:lang w:val="en-US"/>
        </w:rPr>
        <w:t>n</w:t>
      </w:r>
      <w:r>
        <w:rPr>
          <w:rFonts w:ascii="Arial" w:hAnsi="Arial" w:cs="Arial"/>
          <w:lang w:val="en-US"/>
        </w:rPr>
        <w:t>ever necessary.</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1. Write down the net ionic equation for the precipitation reaction taking place in course of the analysis.</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2. Write down the equation for the reaction taking place in the course of annealing.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3. When determining the content of magnesium in a granulated medicine preparation calmagin </w:t>
      </w:r>
      <w:smartTag w:uri="urn:schemas-microsoft-com:office:smarttags" w:element="metricconverter">
        <w:smartTagPr>
          <w:attr w:name="ProductID" w:val="0.1532 g"/>
        </w:smartTagPr>
        <w:r>
          <w:rPr>
            <w:rFonts w:ascii="Arial" w:hAnsi="Arial" w:cs="Arial"/>
            <w:lang w:val="en-US"/>
          </w:rPr>
          <w:t>0.1532 g</w:t>
        </w:r>
      </w:smartTag>
      <w:r>
        <w:rPr>
          <w:rFonts w:ascii="Arial" w:hAnsi="Arial" w:cs="Arial"/>
          <w:lang w:val="en-US"/>
        </w:rPr>
        <w:t xml:space="preserve"> of the annealed precipitate were obtained from a </w:t>
      </w:r>
      <w:smartTag w:uri="urn:schemas-microsoft-com:office:smarttags" w:element="metricconverter">
        <w:smartTagPr>
          <w:attr w:name="ProductID" w:val="1.8005 g"/>
        </w:smartTagPr>
        <w:r>
          <w:rPr>
            <w:rFonts w:ascii="Arial" w:hAnsi="Arial" w:cs="Arial"/>
            <w:lang w:val="en-US"/>
          </w:rPr>
          <w:t>1.8005 g</w:t>
        </w:r>
      </w:smartTag>
      <w:r>
        <w:rPr>
          <w:rFonts w:ascii="Arial" w:hAnsi="Arial" w:cs="Arial"/>
          <w:lang w:val="en-US"/>
        </w:rPr>
        <w:t xml:space="preserve"> sample of calmagin. Calculate the mass percent of MgO in the preparation.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4. During the precipitation of MgNH</w:t>
      </w:r>
      <w:r>
        <w:rPr>
          <w:rFonts w:ascii="Arial" w:hAnsi="Arial" w:cs="Arial"/>
          <w:vertAlign w:val="subscript"/>
          <w:lang w:val="en-US"/>
        </w:rPr>
        <w:t>4</w:t>
      </w:r>
      <w:r>
        <w:rPr>
          <w:rFonts w:ascii="Arial" w:hAnsi="Arial" w:cs="Arial"/>
          <w:lang w:val="en-US"/>
        </w:rPr>
        <w:t>PO</w:t>
      </w:r>
      <w:r>
        <w:rPr>
          <w:rFonts w:ascii="Arial" w:hAnsi="Arial" w:cs="Arial"/>
          <w:vertAlign w:val="subscript"/>
          <w:lang w:val="en-US"/>
        </w:rPr>
        <w:t>4</w:t>
      </w:r>
      <w:r>
        <w:rPr>
          <w:rFonts w:ascii="Arial" w:hAnsi="Arial" w:cs="Arial"/>
          <w:lang w:val="en-US"/>
        </w:rPr>
        <w:t xml:space="preserve"> some impurities may coprecipitate such as MgHPO</w:t>
      </w:r>
      <w:r>
        <w:rPr>
          <w:rFonts w:ascii="Arial" w:hAnsi="Arial" w:cs="Arial"/>
          <w:vertAlign w:val="subscript"/>
          <w:lang w:val="en-US"/>
        </w:rPr>
        <w:t>4</w:t>
      </w:r>
      <w:r>
        <w:rPr>
          <w:rFonts w:ascii="Arial" w:hAnsi="Arial" w:cs="Arial"/>
          <w:lang w:val="en-US"/>
        </w:rPr>
        <w:t>, Mg(NH</w:t>
      </w:r>
      <w:r>
        <w:rPr>
          <w:rFonts w:ascii="Arial" w:hAnsi="Arial" w:cs="Arial"/>
          <w:vertAlign w:val="subscript"/>
          <w:lang w:val="en-US"/>
        </w:rPr>
        <w:t>4</w:t>
      </w:r>
      <w:r>
        <w:rPr>
          <w:rFonts w:ascii="Arial" w:hAnsi="Arial" w:cs="Arial"/>
          <w:lang w:val="en-US"/>
        </w:rPr>
        <w:t>)</w:t>
      </w:r>
      <w:r>
        <w:rPr>
          <w:rFonts w:ascii="Arial" w:hAnsi="Arial" w:cs="Arial"/>
          <w:vertAlign w:val="subscript"/>
          <w:lang w:val="en-US"/>
        </w:rPr>
        <w:t>4</w:t>
      </w:r>
      <w:r>
        <w:rPr>
          <w:rFonts w:ascii="Arial" w:hAnsi="Arial" w:cs="Arial"/>
          <w:lang w:val="en-US"/>
        </w:rPr>
        <w:t>(PO</w:t>
      </w:r>
      <w:r>
        <w:rPr>
          <w:rFonts w:ascii="Arial" w:hAnsi="Arial" w:cs="Arial"/>
          <w:vertAlign w:val="subscript"/>
          <w:lang w:val="en-US"/>
        </w:rPr>
        <w:t>4</w:t>
      </w:r>
      <w:r>
        <w:rPr>
          <w:rFonts w:ascii="Arial" w:hAnsi="Arial" w:cs="Arial"/>
          <w:lang w:val="en-US"/>
        </w:rPr>
        <w:t>)</w:t>
      </w:r>
      <w:r>
        <w:rPr>
          <w:rFonts w:ascii="Arial" w:hAnsi="Arial" w:cs="Arial"/>
          <w:vertAlign w:val="subscript"/>
          <w:lang w:val="en-US"/>
        </w:rPr>
        <w:t>2</w:t>
      </w:r>
      <w:r>
        <w:rPr>
          <w:rFonts w:ascii="Arial" w:hAnsi="Arial" w:cs="Arial"/>
          <w:lang w:val="en-US"/>
        </w:rPr>
        <w:t>, Mg</w:t>
      </w:r>
      <w:r>
        <w:rPr>
          <w:rFonts w:ascii="Arial" w:hAnsi="Arial" w:cs="Arial"/>
          <w:vertAlign w:val="subscript"/>
          <w:lang w:val="en-US"/>
        </w:rPr>
        <w:t>3</w:t>
      </w:r>
      <w:r>
        <w:rPr>
          <w:rFonts w:ascii="Arial" w:hAnsi="Arial" w:cs="Arial"/>
          <w:lang w:val="en-US"/>
        </w:rPr>
        <w:t>(PO</w:t>
      </w:r>
      <w:r>
        <w:rPr>
          <w:rFonts w:ascii="Arial" w:hAnsi="Arial" w:cs="Arial"/>
          <w:vertAlign w:val="subscript"/>
          <w:lang w:val="en-US"/>
        </w:rPr>
        <w:t>4</w:t>
      </w:r>
      <w:r>
        <w:rPr>
          <w:rFonts w:ascii="Arial" w:hAnsi="Arial" w:cs="Arial"/>
          <w:lang w:val="en-US"/>
        </w:rPr>
        <w:t>)</w:t>
      </w:r>
      <w:r>
        <w:rPr>
          <w:rFonts w:ascii="Arial" w:hAnsi="Arial" w:cs="Arial"/>
          <w:vertAlign w:val="subscript"/>
          <w:lang w:val="en-US"/>
        </w:rPr>
        <w:t>2</w:t>
      </w:r>
      <w:r>
        <w:rPr>
          <w:rFonts w:ascii="Arial" w:hAnsi="Arial" w:cs="Arial"/>
          <w:lang w:val="en-US"/>
        </w:rPr>
        <w:t>, Mg(OH)</w:t>
      </w:r>
      <w:r>
        <w:rPr>
          <w:rFonts w:ascii="Arial" w:hAnsi="Arial" w:cs="Arial"/>
          <w:vertAlign w:val="subscript"/>
          <w:lang w:val="en-US"/>
        </w:rPr>
        <w:t>2</w:t>
      </w:r>
      <w:r>
        <w:rPr>
          <w:rFonts w:ascii="Arial" w:hAnsi="Arial" w:cs="Arial"/>
          <w:lang w:val="en-US"/>
        </w:rPr>
        <w:t>, (NH</w:t>
      </w:r>
      <w:r>
        <w:rPr>
          <w:rFonts w:ascii="Arial" w:hAnsi="Arial" w:cs="Arial"/>
          <w:vertAlign w:val="subscript"/>
          <w:lang w:val="en-US"/>
        </w:rPr>
        <w:t>4</w:t>
      </w:r>
      <w:r>
        <w:rPr>
          <w:rFonts w:ascii="Arial" w:hAnsi="Arial" w:cs="Arial"/>
          <w:lang w:val="en-US"/>
        </w:rPr>
        <w:t>)</w:t>
      </w:r>
      <w:r>
        <w:rPr>
          <w:rFonts w:ascii="Arial" w:hAnsi="Arial" w:cs="Arial"/>
          <w:vertAlign w:val="subscript"/>
          <w:lang w:val="en-US"/>
        </w:rPr>
        <w:t>2</w:t>
      </w:r>
      <w:r>
        <w:rPr>
          <w:rFonts w:ascii="Arial" w:hAnsi="Arial" w:cs="Arial"/>
          <w:lang w:val="en-US"/>
        </w:rPr>
        <w:t>HPO</w:t>
      </w:r>
      <w:r>
        <w:rPr>
          <w:rFonts w:ascii="Arial" w:hAnsi="Arial" w:cs="Arial"/>
          <w:vertAlign w:val="subscript"/>
          <w:lang w:val="en-US"/>
        </w:rPr>
        <w:t>4</w:t>
      </w:r>
      <w:r>
        <w:rPr>
          <w:rFonts w:ascii="Arial" w:hAnsi="Arial" w:cs="Arial"/>
          <w:lang w:val="en-US"/>
        </w:rPr>
        <w:t xml:space="preserve"> and NH</w:t>
      </w:r>
      <w:r>
        <w:rPr>
          <w:rFonts w:ascii="Arial" w:hAnsi="Arial" w:cs="Arial"/>
          <w:vertAlign w:val="subscript"/>
          <w:lang w:val="en-US"/>
        </w:rPr>
        <w:t>4</w:t>
      </w:r>
      <w:r>
        <w:rPr>
          <w:rFonts w:ascii="Arial" w:hAnsi="Arial" w:cs="Arial"/>
          <w:lang w:val="en-US"/>
        </w:rPr>
        <w:t>Cl. Some of these substances can undergo thermal decomposition at annealing. Write down the equations of the corresponding reactions.</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lastRenderedPageBreak/>
        <w:t xml:space="preserve">5. Indicate if the presence of the impurities listed in Table below can lead to an error in the magnesium content as determined by the method described above. Put </w:t>
      </w:r>
      <w:smartTag w:uri="urn:schemas-microsoft-com:office:smarttags" w:element="metricconverter">
        <w:smartTagPr>
          <w:attr w:name="ProductID" w:val="0 in"/>
        </w:smartTagPr>
        <w:r>
          <w:rPr>
            <w:rFonts w:ascii="Arial" w:hAnsi="Arial" w:cs="Arial"/>
            <w:lang w:val="en-US"/>
          </w:rPr>
          <w:t>0 in</w:t>
        </w:r>
      </w:smartTag>
      <w:r>
        <w:rPr>
          <w:rFonts w:ascii="Arial" w:hAnsi="Arial" w:cs="Arial"/>
          <w:lang w:val="en-US"/>
        </w:rPr>
        <w:t xml:space="preserve"> the T</w:t>
      </w:r>
      <w:r>
        <w:rPr>
          <w:rFonts w:ascii="Arial" w:hAnsi="Arial" w:cs="Arial"/>
          <w:lang w:val="en-US"/>
        </w:rPr>
        <w:t>a</w:t>
      </w:r>
      <w:r>
        <w:rPr>
          <w:rFonts w:ascii="Arial" w:hAnsi="Arial" w:cs="Arial"/>
          <w:lang w:val="en-US"/>
        </w:rPr>
        <w:t>ble if no error is expected, plus or minus sign if the error will be positive or negative r</w:t>
      </w:r>
      <w:r>
        <w:rPr>
          <w:rFonts w:ascii="Arial" w:hAnsi="Arial" w:cs="Arial"/>
          <w:lang w:val="en-US"/>
        </w:rPr>
        <w:t>e</w:t>
      </w:r>
      <w:r>
        <w:rPr>
          <w:rFonts w:ascii="Arial" w:hAnsi="Arial" w:cs="Arial"/>
          <w:lang w:val="en-US"/>
        </w:rPr>
        <w:t xml:space="preserv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1589"/>
      </w:tblGrid>
      <w:tr w:rsidR="00935579">
        <w:trPr>
          <w:jc w:val="center"/>
        </w:trPr>
        <w:tc>
          <w:tcPr>
            <w:tcW w:w="1951" w:type="dxa"/>
            <w:vAlign w:val="center"/>
          </w:tcPr>
          <w:p w:rsidR="00935579" w:rsidRDefault="00935579">
            <w:pPr>
              <w:spacing w:line="360" w:lineRule="auto"/>
              <w:jc w:val="center"/>
              <w:rPr>
                <w:rFonts w:ascii="Arial" w:hAnsi="Arial" w:cs="Arial"/>
                <w:lang w:val="en-US"/>
              </w:rPr>
            </w:pPr>
            <w:r>
              <w:rPr>
                <w:rFonts w:ascii="Arial" w:hAnsi="Arial" w:cs="Arial"/>
                <w:lang w:val="en-US"/>
              </w:rPr>
              <w:t>Impurity</w:t>
            </w:r>
          </w:p>
        </w:tc>
        <w:tc>
          <w:tcPr>
            <w:tcW w:w="1589" w:type="dxa"/>
            <w:vAlign w:val="center"/>
          </w:tcPr>
          <w:p w:rsidR="00935579" w:rsidRDefault="00935579">
            <w:pPr>
              <w:spacing w:line="360" w:lineRule="auto"/>
              <w:jc w:val="center"/>
              <w:rPr>
                <w:rFonts w:ascii="Arial" w:hAnsi="Arial" w:cs="Arial"/>
                <w:lang w:val="en-US"/>
              </w:rPr>
            </w:pPr>
            <w:r>
              <w:rPr>
                <w:rFonts w:ascii="Arial" w:hAnsi="Arial" w:cs="Arial"/>
                <w:lang w:val="en-US"/>
              </w:rPr>
              <w:t>Error</w:t>
            </w:r>
          </w:p>
        </w:tc>
      </w:tr>
      <w:tr w:rsidR="00935579">
        <w:trPr>
          <w:jc w:val="center"/>
        </w:trPr>
        <w:tc>
          <w:tcPr>
            <w:tcW w:w="1951" w:type="dxa"/>
            <w:vAlign w:val="center"/>
          </w:tcPr>
          <w:p w:rsidR="00935579" w:rsidRDefault="00935579">
            <w:pPr>
              <w:spacing w:line="360" w:lineRule="auto"/>
              <w:jc w:val="both"/>
              <w:rPr>
                <w:rFonts w:ascii="Arial" w:hAnsi="Arial" w:cs="Arial"/>
                <w:lang w:val="en-US"/>
              </w:rPr>
            </w:pPr>
            <w:r>
              <w:rPr>
                <w:rFonts w:ascii="Arial" w:hAnsi="Arial" w:cs="Arial"/>
                <w:lang w:val="en-US"/>
              </w:rPr>
              <w:t>MgHPO</w:t>
            </w:r>
            <w:r>
              <w:rPr>
                <w:rFonts w:ascii="Arial" w:hAnsi="Arial" w:cs="Arial"/>
                <w:vertAlign w:val="subscript"/>
                <w:lang w:val="en-US"/>
              </w:rPr>
              <w:t>4</w:t>
            </w:r>
          </w:p>
        </w:tc>
        <w:tc>
          <w:tcPr>
            <w:tcW w:w="1589" w:type="dxa"/>
            <w:vAlign w:val="center"/>
          </w:tcPr>
          <w:p w:rsidR="00935579" w:rsidRDefault="00935579">
            <w:pPr>
              <w:spacing w:line="360" w:lineRule="auto"/>
              <w:jc w:val="both"/>
              <w:rPr>
                <w:rFonts w:ascii="Arial" w:hAnsi="Arial" w:cs="Arial"/>
                <w:b/>
                <w:lang w:val="en-US"/>
              </w:rPr>
            </w:pPr>
          </w:p>
        </w:tc>
      </w:tr>
      <w:tr w:rsidR="00935579">
        <w:trPr>
          <w:jc w:val="center"/>
        </w:trPr>
        <w:tc>
          <w:tcPr>
            <w:tcW w:w="1951" w:type="dxa"/>
            <w:vAlign w:val="center"/>
          </w:tcPr>
          <w:p w:rsidR="00935579" w:rsidRDefault="00935579">
            <w:pPr>
              <w:spacing w:line="360" w:lineRule="auto"/>
              <w:jc w:val="both"/>
              <w:rPr>
                <w:rFonts w:ascii="Arial" w:hAnsi="Arial" w:cs="Arial"/>
                <w:lang w:val="en-US"/>
              </w:rPr>
            </w:pPr>
            <w:r>
              <w:rPr>
                <w:rFonts w:ascii="Arial" w:hAnsi="Arial" w:cs="Arial"/>
                <w:lang w:val="en-US"/>
              </w:rPr>
              <w:t>Mg(NH</w:t>
            </w:r>
            <w:r>
              <w:rPr>
                <w:rFonts w:ascii="Arial" w:hAnsi="Arial" w:cs="Arial"/>
                <w:vertAlign w:val="subscript"/>
                <w:lang w:val="en-US"/>
              </w:rPr>
              <w:t>4</w:t>
            </w:r>
            <w:r>
              <w:rPr>
                <w:rFonts w:ascii="Arial" w:hAnsi="Arial" w:cs="Arial"/>
                <w:lang w:val="en-US"/>
              </w:rPr>
              <w:t>)</w:t>
            </w:r>
            <w:r>
              <w:rPr>
                <w:rFonts w:ascii="Arial" w:hAnsi="Arial" w:cs="Arial"/>
                <w:vertAlign w:val="subscript"/>
                <w:lang w:val="en-US"/>
              </w:rPr>
              <w:t>4</w:t>
            </w:r>
            <w:r>
              <w:rPr>
                <w:rFonts w:ascii="Arial" w:hAnsi="Arial" w:cs="Arial"/>
                <w:lang w:val="en-US"/>
              </w:rPr>
              <w:t>(PO</w:t>
            </w:r>
            <w:r>
              <w:rPr>
                <w:rFonts w:ascii="Arial" w:hAnsi="Arial" w:cs="Arial"/>
                <w:vertAlign w:val="subscript"/>
                <w:lang w:val="en-US"/>
              </w:rPr>
              <w:t>4</w:t>
            </w:r>
            <w:r>
              <w:rPr>
                <w:rFonts w:ascii="Arial" w:hAnsi="Arial" w:cs="Arial"/>
                <w:lang w:val="en-US"/>
              </w:rPr>
              <w:t>)</w:t>
            </w:r>
            <w:r>
              <w:rPr>
                <w:rFonts w:ascii="Arial" w:hAnsi="Arial" w:cs="Arial"/>
                <w:vertAlign w:val="subscript"/>
                <w:lang w:val="en-US"/>
              </w:rPr>
              <w:t>2</w:t>
            </w:r>
          </w:p>
        </w:tc>
        <w:tc>
          <w:tcPr>
            <w:tcW w:w="1589" w:type="dxa"/>
            <w:vAlign w:val="center"/>
          </w:tcPr>
          <w:p w:rsidR="00935579" w:rsidRDefault="00935579">
            <w:pPr>
              <w:spacing w:line="360" w:lineRule="auto"/>
              <w:jc w:val="both"/>
              <w:rPr>
                <w:rFonts w:ascii="Arial" w:hAnsi="Arial" w:cs="Arial"/>
                <w:b/>
                <w:lang w:val="en-US"/>
              </w:rPr>
            </w:pPr>
          </w:p>
        </w:tc>
      </w:tr>
      <w:tr w:rsidR="00935579">
        <w:trPr>
          <w:jc w:val="center"/>
        </w:trPr>
        <w:tc>
          <w:tcPr>
            <w:tcW w:w="1951" w:type="dxa"/>
            <w:vAlign w:val="center"/>
          </w:tcPr>
          <w:p w:rsidR="00935579" w:rsidRDefault="00935579">
            <w:pPr>
              <w:spacing w:line="360" w:lineRule="auto"/>
              <w:jc w:val="both"/>
              <w:rPr>
                <w:rFonts w:ascii="Arial" w:hAnsi="Arial" w:cs="Arial"/>
                <w:lang w:val="en-US"/>
              </w:rPr>
            </w:pPr>
            <w:r>
              <w:rPr>
                <w:rFonts w:ascii="Arial" w:hAnsi="Arial" w:cs="Arial"/>
                <w:lang w:val="en-US"/>
              </w:rPr>
              <w:t>Mg</w:t>
            </w:r>
            <w:r>
              <w:rPr>
                <w:rFonts w:ascii="Arial" w:hAnsi="Arial" w:cs="Arial"/>
                <w:vertAlign w:val="subscript"/>
                <w:lang w:val="en-US"/>
              </w:rPr>
              <w:t>3</w:t>
            </w:r>
            <w:r>
              <w:rPr>
                <w:rFonts w:ascii="Arial" w:hAnsi="Arial" w:cs="Arial"/>
                <w:lang w:val="en-US"/>
              </w:rPr>
              <w:t>(PO</w:t>
            </w:r>
            <w:r>
              <w:rPr>
                <w:rFonts w:ascii="Arial" w:hAnsi="Arial" w:cs="Arial"/>
                <w:vertAlign w:val="subscript"/>
                <w:lang w:val="en-US"/>
              </w:rPr>
              <w:t>4</w:t>
            </w:r>
            <w:r>
              <w:rPr>
                <w:rFonts w:ascii="Arial" w:hAnsi="Arial" w:cs="Arial"/>
                <w:lang w:val="en-US"/>
              </w:rPr>
              <w:t>)</w:t>
            </w:r>
            <w:r>
              <w:rPr>
                <w:rFonts w:ascii="Arial" w:hAnsi="Arial" w:cs="Arial"/>
                <w:vertAlign w:val="subscript"/>
                <w:lang w:val="en-US"/>
              </w:rPr>
              <w:t>2</w:t>
            </w:r>
          </w:p>
        </w:tc>
        <w:tc>
          <w:tcPr>
            <w:tcW w:w="1589" w:type="dxa"/>
            <w:vAlign w:val="center"/>
          </w:tcPr>
          <w:p w:rsidR="00935579" w:rsidRDefault="00935579">
            <w:pPr>
              <w:spacing w:line="360" w:lineRule="auto"/>
              <w:jc w:val="both"/>
              <w:rPr>
                <w:rFonts w:ascii="Arial" w:hAnsi="Arial" w:cs="Arial"/>
                <w:b/>
                <w:lang w:val="en-US"/>
              </w:rPr>
            </w:pPr>
          </w:p>
        </w:tc>
      </w:tr>
      <w:tr w:rsidR="00935579">
        <w:trPr>
          <w:jc w:val="center"/>
        </w:trPr>
        <w:tc>
          <w:tcPr>
            <w:tcW w:w="1951" w:type="dxa"/>
            <w:vAlign w:val="center"/>
          </w:tcPr>
          <w:p w:rsidR="00935579" w:rsidRDefault="00935579">
            <w:pPr>
              <w:spacing w:line="360" w:lineRule="auto"/>
              <w:jc w:val="both"/>
              <w:rPr>
                <w:rFonts w:ascii="Arial" w:hAnsi="Arial" w:cs="Arial"/>
                <w:lang w:val="en-US"/>
              </w:rPr>
            </w:pPr>
            <w:r>
              <w:rPr>
                <w:rFonts w:ascii="Arial" w:hAnsi="Arial" w:cs="Arial"/>
                <w:lang w:val="en-US"/>
              </w:rPr>
              <w:t>Mg(OH)</w:t>
            </w:r>
            <w:r>
              <w:rPr>
                <w:rFonts w:ascii="Arial" w:hAnsi="Arial" w:cs="Arial"/>
                <w:vertAlign w:val="subscript"/>
                <w:lang w:val="en-US"/>
              </w:rPr>
              <w:t>2</w:t>
            </w:r>
          </w:p>
        </w:tc>
        <w:tc>
          <w:tcPr>
            <w:tcW w:w="1589" w:type="dxa"/>
            <w:vAlign w:val="center"/>
          </w:tcPr>
          <w:p w:rsidR="00935579" w:rsidRDefault="00935579">
            <w:pPr>
              <w:spacing w:line="360" w:lineRule="auto"/>
              <w:jc w:val="both"/>
              <w:rPr>
                <w:rFonts w:ascii="Arial" w:hAnsi="Arial" w:cs="Arial"/>
                <w:b/>
                <w:lang w:val="en-US"/>
              </w:rPr>
            </w:pPr>
          </w:p>
        </w:tc>
      </w:tr>
      <w:tr w:rsidR="00935579">
        <w:trPr>
          <w:jc w:val="center"/>
        </w:trPr>
        <w:tc>
          <w:tcPr>
            <w:tcW w:w="1951" w:type="dxa"/>
            <w:vAlign w:val="center"/>
          </w:tcPr>
          <w:p w:rsidR="00935579" w:rsidRDefault="00935579">
            <w:pPr>
              <w:spacing w:line="360" w:lineRule="auto"/>
              <w:jc w:val="both"/>
              <w:rPr>
                <w:rFonts w:ascii="Arial" w:hAnsi="Arial" w:cs="Arial"/>
                <w:lang w:val="en-US"/>
              </w:rPr>
            </w:pPr>
            <w:r>
              <w:rPr>
                <w:rFonts w:ascii="Arial" w:hAnsi="Arial" w:cs="Arial"/>
                <w:lang w:val="en-US"/>
              </w:rPr>
              <w:t>(NH</w:t>
            </w:r>
            <w:r>
              <w:rPr>
                <w:rFonts w:ascii="Arial" w:hAnsi="Arial" w:cs="Arial"/>
                <w:vertAlign w:val="subscript"/>
                <w:lang w:val="en-US"/>
              </w:rPr>
              <w:t>4</w:t>
            </w:r>
            <w:r>
              <w:rPr>
                <w:rFonts w:ascii="Arial" w:hAnsi="Arial" w:cs="Arial"/>
                <w:lang w:val="en-US"/>
              </w:rPr>
              <w:t>)</w:t>
            </w:r>
            <w:r>
              <w:rPr>
                <w:rFonts w:ascii="Arial" w:hAnsi="Arial" w:cs="Arial"/>
                <w:vertAlign w:val="subscript"/>
                <w:lang w:val="en-US"/>
              </w:rPr>
              <w:t>2</w:t>
            </w:r>
            <w:r>
              <w:rPr>
                <w:rFonts w:ascii="Arial" w:hAnsi="Arial" w:cs="Arial"/>
                <w:lang w:val="en-US"/>
              </w:rPr>
              <w:t>HPO</w:t>
            </w:r>
            <w:r>
              <w:rPr>
                <w:rFonts w:ascii="Arial" w:hAnsi="Arial" w:cs="Arial"/>
                <w:vertAlign w:val="subscript"/>
                <w:lang w:val="en-US"/>
              </w:rPr>
              <w:t>4</w:t>
            </w:r>
          </w:p>
        </w:tc>
        <w:tc>
          <w:tcPr>
            <w:tcW w:w="1589" w:type="dxa"/>
            <w:vAlign w:val="center"/>
          </w:tcPr>
          <w:p w:rsidR="00935579" w:rsidRDefault="00935579">
            <w:pPr>
              <w:spacing w:line="360" w:lineRule="auto"/>
              <w:jc w:val="both"/>
              <w:rPr>
                <w:rFonts w:ascii="Arial" w:hAnsi="Arial" w:cs="Arial"/>
                <w:b/>
                <w:lang w:val="en-US"/>
              </w:rPr>
            </w:pPr>
          </w:p>
        </w:tc>
      </w:tr>
      <w:tr w:rsidR="00935579">
        <w:trPr>
          <w:jc w:val="center"/>
        </w:trPr>
        <w:tc>
          <w:tcPr>
            <w:tcW w:w="1951" w:type="dxa"/>
            <w:vAlign w:val="center"/>
          </w:tcPr>
          <w:p w:rsidR="00935579" w:rsidRDefault="00935579">
            <w:pPr>
              <w:spacing w:line="360" w:lineRule="auto"/>
              <w:jc w:val="both"/>
              <w:rPr>
                <w:rFonts w:ascii="Arial" w:hAnsi="Arial" w:cs="Arial"/>
                <w:lang w:val="en-US"/>
              </w:rPr>
            </w:pPr>
            <w:r>
              <w:rPr>
                <w:rFonts w:ascii="Arial" w:hAnsi="Arial" w:cs="Arial"/>
                <w:lang w:val="en-US"/>
              </w:rPr>
              <w:t>NH</w:t>
            </w:r>
            <w:r>
              <w:rPr>
                <w:rFonts w:ascii="Arial" w:hAnsi="Arial" w:cs="Arial"/>
                <w:vertAlign w:val="subscript"/>
                <w:lang w:val="en-US"/>
              </w:rPr>
              <w:t>4</w:t>
            </w:r>
            <w:r>
              <w:rPr>
                <w:rFonts w:ascii="Arial" w:hAnsi="Arial" w:cs="Arial"/>
                <w:lang w:val="en-US"/>
              </w:rPr>
              <w:t>Cl</w:t>
            </w:r>
          </w:p>
        </w:tc>
        <w:tc>
          <w:tcPr>
            <w:tcW w:w="1589" w:type="dxa"/>
            <w:vAlign w:val="center"/>
          </w:tcPr>
          <w:p w:rsidR="00935579" w:rsidRDefault="00935579">
            <w:pPr>
              <w:spacing w:line="360" w:lineRule="auto"/>
              <w:jc w:val="both"/>
              <w:rPr>
                <w:rFonts w:ascii="Arial" w:hAnsi="Arial" w:cs="Arial"/>
                <w:b/>
                <w:lang w:val="en-US"/>
              </w:rPr>
            </w:pPr>
          </w:p>
        </w:tc>
      </w:tr>
    </w:tbl>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6. At what maximum pH value the precipitation of MgNH</w:t>
      </w:r>
      <w:r>
        <w:rPr>
          <w:rFonts w:ascii="Arial" w:hAnsi="Arial" w:cs="Arial"/>
          <w:vertAlign w:val="subscript"/>
          <w:lang w:val="en-US"/>
        </w:rPr>
        <w:t>4</w:t>
      </w:r>
      <w:r>
        <w:rPr>
          <w:rFonts w:ascii="Arial" w:hAnsi="Arial" w:cs="Arial"/>
          <w:lang w:val="en-US"/>
        </w:rPr>
        <w:t>PO</w:t>
      </w:r>
      <w:r>
        <w:rPr>
          <w:rFonts w:ascii="Arial" w:hAnsi="Arial" w:cs="Arial"/>
          <w:vertAlign w:val="subscript"/>
          <w:lang w:val="en-US"/>
        </w:rPr>
        <w:t>4</w:t>
      </w:r>
      <w:r>
        <w:rPr>
          <w:rFonts w:ascii="Arial" w:hAnsi="Arial" w:cs="Arial"/>
          <w:lang w:val="en-US"/>
        </w:rPr>
        <w:t xml:space="preserve"> may be carried out to avoid simultaneous precipitation of Mg(OH)</w:t>
      </w:r>
      <w:r>
        <w:rPr>
          <w:rFonts w:ascii="Arial" w:hAnsi="Arial" w:cs="Arial"/>
          <w:vertAlign w:val="subscript"/>
          <w:lang w:val="en-US"/>
        </w:rPr>
        <w:t>2</w:t>
      </w:r>
      <w:r>
        <w:rPr>
          <w:rFonts w:ascii="Arial" w:hAnsi="Arial" w:cs="Arial"/>
          <w:lang w:val="en-US"/>
        </w:rPr>
        <w:t xml:space="preserve">? Assume that the volume of the original sample was 200 mL and the content of magnesium in it was </w:t>
      </w:r>
      <w:smartTag w:uri="urn:schemas-microsoft-com:office:smarttags" w:element="metricconverter">
        <w:smartTagPr>
          <w:attr w:name="ProductID" w:val="0.10 g"/>
        </w:smartTagPr>
        <w:r>
          <w:rPr>
            <w:rFonts w:ascii="Arial" w:hAnsi="Arial" w:cs="Arial"/>
            <w:lang w:val="en-US"/>
          </w:rPr>
          <w:t>0.10 g</w:t>
        </w:r>
      </w:smartTag>
      <w:r>
        <w:rPr>
          <w:rFonts w:ascii="Arial" w:hAnsi="Arial" w:cs="Arial"/>
          <w:lang w:val="en-US"/>
        </w:rPr>
        <w:t xml:space="preserve">.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7. To determine the solubility product (</w:t>
      </w:r>
      <w:r>
        <w:rPr>
          <w:rFonts w:ascii="Arial" w:hAnsi="Arial" w:cs="Arial"/>
          <w:i/>
          <w:iCs/>
          <w:lang w:val="en-US"/>
        </w:rPr>
        <w:t>K</w:t>
      </w:r>
      <w:r>
        <w:rPr>
          <w:rFonts w:ascii="Arial" w:hAnsi="Arial" w:cs="Arial"/>
          <w:i/>
          <w:iCs/>
          <w:vertAlign w:val="subscript"/>
          <w:lang w:val="en-US"/>
        </w:rPr>
        <w:t>sp</w:t>
      </w:r>
      <w:r>
        <w:rPr>
          <w:rFonts w:ascii="Arial" w:hAnsi="Arial" w:cs="Arial"/>
          <w:lang w:val="en-US"/>
        </w:rPr>
        <w:t>) of MgNH</w:t>
      </w:r>
      <w:r>
        <w:rPr>
          <w:rFonts w:ascii="Arial" w:hAnsi="Arial" w:cs="Arial"/>
          <w:vertAlign w:val="subscript"/>
          <w:lang w:val="en-US"/>
        </w:rPr>
        <w:t>4</w:t>
      </w:r>
      <w:r>
        <w:rPr>
          <w:rFonts w:ascii="Arial" w:hAnsi="Arial" w:cs="Arial"/>
          <w:lang w:val="en-US"/>
        </w:rPr>
        <w:t>PO</w:t>
      </w:r>
      <w:r>
        <w:rPr>
          <w:rFonts w:ascii="Arial" w:hAnsi="Arial" w:cs="Arial"/>
          <w:vertAlign w:val="subscript"/>
          <w:lang w:val="en-US"/>
        </w:rPr>
        <w:t>4</w:t>
      </w:r>
      <w:r>
        <w:rPr>
          <w:rFonts w:ascii="Arial" w:hAnsi="Arial" w:cs="Arial"/>
          <w:lang w:val="en-US"/>
        </w:rPr>
        <w:t xml:space="preserve"> a NaOH solution was added dropwise until the beginning of precipitation to a 100 mL of solution containing </w:t>
      </w:r>
      <w:smartTag w:uri="urn:schemas-microsoft-com:office:smarttags" w:element="metricconverter">
        <w:smartTagPr>
          <w:attr w:name="ProductID" w:val="0.010 M"/>
        </w:smartTagPr>
        <w:r>
          <w:rPr>
            <w:rFonts w:ascii="Arial" w:hAnsi="Arial" w:cs="Arial"/>
            <w:lang w:val="en-US"/>
          </w:rPr>
          <w:t>0.010 M</w:t>
        </w:r>
      </w:smartTag>
      <w:r>
        <w:rPr>
          <w:rFonts w:ascii="Arial" w:hAnsi="Arial" w:cs="Arial"/>
          <w:lang w:val="en-US"/>
        </w:rPr>
        <w:t xml:space="preserve"> MgCl</w:t>
      </w:r>
      <w:r>
        <w:rPr>
          <w:rFonts w:ascii="Arial" w:hAnsi="Arial" w:cs="Arial"/>
          <w:vertAlign w:val="subscript"/>
          <w:lang w:val="en-US"/>
        </w:rPr>
        <w:t>2</w:t>
      </w:r>
      <w:r>
        <w:rPr>
          <w:rFonts w:ascii="Arial" w:hAnsi="Arial" w:cs="Arial"/>
          <w:lang w:val="en-US"/>
        </w:rPr>
        <w:t>, NH</w:t>
      </w:r>
      <w:r>
        <w:rPr>
          <w:rFonts w:ascii="Arial" w:hAnsi="Arial" w:cs="Arial"/>
          <w:vertAlign w:val="subscript"/>
          <w:lang w:val="en-US"/>
        </w:rPr>
        <w:t>4</w:t>
      </w:r>
      <w:r>
        <w:rPr>
          <w:rFonts w:ascii="Arial" w:hAnsi="Arial" w:cs="Arial"/>
          <w:lang w:val="en-US"/>
        </w:rPr>
        <w:t>Cl and NaH</w:t>
      </w:r>
      <w:r>
        <w:rPr>
          <w:rFonts w:ascii="Arial" w:hAnsi="Arial" w:cs="Arial"/>
          <w:vertAlign w:val="subscript"/>
          <w:lang w:val="en-US"/>
        </w:rPr>
        <w:t>2</w:t>
      </w:r>
      <w:r>
        <w:rPr>
          <w:rFonts w:ascii="Arial" w:hAnsi="Arial" w:cs="Arial"/>
          <w:lang w:val="en-US"/>
        </w:rPr>
        <w:t>PO</w:t>
      </w:r>
      <w:r>
        <w:rPr>
          <w:rFonts w:ascii="Arial" w:hAnsi="Arial" w:cs="Arial"/>
          <w:vertAlign w:val="subscript"/>
          <w:lang w:val="en-US"/>
        </w:rPr>
        <w:t>4</w:t>
      </w:r>
      <w:r>
        <w:rPr>
          <w:rFonts w:ascii="Arial" w:hAnsi="Arial" w:cs="Arial"/>
          <w:lang w:val="en-US"/>
        </w:rPr>
        <w:t xml:space="preserve"> each. The precipitation started at pH 6.48. Calculate </w:t>
      </w:r>
      <w:r>
        <w:rPr>
          <w:rFonts w:ascii="Arial" w:hAnsi="Arial" w:cs="Arial"/>
          <w:i/>
          <w:iCs/>
          <w:lang w:val="en-US"/>
        </w:rPr>
        <w:t>K</w:t>
      </w:r>
      <w:r>
        <w:rPr>
          <w:rFonts w:ascii="Arial" w:hAnsi="Arial" w:cs="Arial"/>
          <w:i/>
          <w:iCs/>
          <w:vertAlign w:val="subscript"/>
          <w:lang w:val="en-US"/>
        </w:rPr>
        <w:t>sp</w:t>
      </w:r>
      <w:r>
        <w:rPr>
          <w:rFonts w:ascii="Arial" w:hAnsi="Arial" w:cs="Arial"/>
          <w:lang w:val="en-US"/>
        </w:rPr>
        <w:t xml:space="preserve">. Neglect the volume change during the experiment.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Reference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2268"/>
        <w:gridCol w:w="708"/>
        <w:gridCol w:w="1276"/>
      </w:tblGrid>
      <w:tr w:rsidR="00935579">
        <w:trPr>
          <w:jc w:val="center"/>
        </w:trPr>
        <w:tc>
          <w:tcPr>
            <w:tcW w:w="1242" w:type="dxa"/>
            <w:tcBorders>
              <w:top w:val="single" w:sz="4" w:space="0" w:color="auto"/>
              <w:left w:val="single" w:sz="4" w:space="0" w:color="auto"/>
              <w:bottom w:val="nil"/>
              <w:right w:val="single" w:sz="4" w:space="0" w:color="auto"/>
            </w:tcBorders>
            <w:vAlign w:val="center"/>
          </w:tcPr>
          <w:p w:rsidR="00935579" w:rsidRDefault="00935579">
            <w:pPr>
              <w:spacing w:line="360" w:lineRule="auto"/>
              <w:jc w:val="both"/>
              <w:rPr>
                <w:rFonts w:ascii="Arial" w:hAnsi="Arial" w:cs="Arial"/>
                <w:lang w:val="en-US"/>
              </w:rPr>
            </w:pPr>
            <w:r>
              <w:rPr>
                <w:rFonts w:ascii="Arial" w:hAnsi="Arial" w:cs="Arial"/>
                <w:lang w:val="en-US"/>
              </w:rPr>
              <w:t>H</w:t>
            </w:r>
            <w:r>
              <w:rPr>
                <w:rFonts w:ascii="Arial" w:hAnsi="Arial" w:cs="Arial"/>
                <w:vertAlign w:val="subscript"/>
                <w:lang w:val="en-US"/>
              </w:rPr>
              <w:t>3</w:t>
            </w:r>
            <w:r>
              <w:rPr>
                <w:rFonts w:ascii="Arial" w:hAnsi="Arial" w:cs="Arial"/>
                <w:lang w:val="en-US"/>
              </w:rPr>
              <w:t>PO</w:t>
            </w:r>
            <w:r>
              <w:rPr>
                <w:rFonts w:ascii="Arial" w:hAnsi="Arial" w:cs="Arial"/>
                <w:vertAlign w:val="subscript"/>
                <w:lang w:val="en-US"/>
              </w:rPr>
              <w:t>4</w:t>
            </w:r>
          </w:p>
        </w:tc>
        <w:tc>
          <w:tcPr>
            <w:tcW w:w="2268" w:type="dxa"/>
            <w:tcBorders>
              <w:top w:val="single" w:sz="4" w:space="0" w:color="auto"/>
              <w:left w:val="single" w:sz="4" w:space="0" w:color="auto"/>
              <w:bottom w:val="nil"/>
              <w:right w:val="single" w:sz="4" w:space="0" w:color="auto"/>
            </w:tcBorders>
            <w:vAlign w:val="center"/>
          </w:tcPr>
          <w:p w:rsidR="00935579" w:rsidRDefault="00935579">
            <w:pPr>
              <w:spacing w:line="360" w:lineRule="auto"/>
              <w:jc w:val="both"/>
              <w:rPr>
                <w:rFonts w:ascii="Arial" w:hAnsi="Arial" w:cs="Arial"/>
                <w:lang w:val="en-US"/>
              </w:rPr>
            </w:pPr>
            <w:r>
              <w:rPr>
                <w:rFonts w:ascii="Arial" w:hAnsi="Arial" w:cs="Arial"/>
                <w:lang w:val="en-US"/>
              </w:rPr>
              <w:t>acidity constant</w:t>
            </w:r>
          </w:p>
        </w:tc>
        <w:tc>
          <w:tcPr>
            <w:tcW w:w="708" w:type="dxa"/>
            <w:tcBorders>
              <w:left w:val="single" w:sz="4" w:space="0" w:color="auto"/>
            </w:tcBorders>
            <w:vAlign w:val="center"/>
          </w:tcPr>
          <w:p w:rsidR="00935579" w:rsidRDefault="00935579">
            <w:pPr>
              <w:spacing w:line="360" w:lineRule="auto"/>
              <w:jc w:val="both"/>
              <w:rPr>
                <w:rFonts w:ascii="Arial" w:hAnsi="Arial" w:cs="Arial"/>
                <w:lang w:val="en-US"/>
              </w:rPr>
            </w:pPr>
            <w:r>
              <w:rPr>
                <w:rFonts w:ascii="Arial" w:hAnsi="Arial" w:cs="Arial"/>
                <w:i/>
                <w:iCs/>
                <w:lang w:val="en-US"/>
              </w:rPr>
              <w:t>K</w:t>
            </w:r>
            <w:r>
              <w:rPr>
                <w:rFonts w:ascii="Arial" w:hAnsi="Arial" w:cs="Arial"/>
                <w:i/>
                <w:iCs/>
                <w:vertAlign w:val="subscript"/>
                <w:lang w:val="en-US"/>
              </w:rPr>
              <w:t>a</w:t>
            </w:r>
            <w:r>
              <w:rPr>
                <w:rFonts w:ascii="Arial" w:hAnsi="Arial" w:cs="Arial"/>
                <w:vertAlign w:val="subscript"/>
                <w:lang w:val="en-US"/>
              </w:rPr>
              <w:t>1</w:t>
            </w:r>
          </w:p>
        </w:tc>
        <w:tc>
          <w:tcPr>
            <w:tcW w:w="1276" w:type="dxa"/>
            <w:vAlign w:val="center"/>
          </w:tcPr>
          <w:p w:rsidR="00935579" w:rsidRDefault="00935579">
            <w:pPr>
              <w:spacing w:line="360" w:lineRule="auto"/>
              <w:jc w:val="both"/>
              <w:rPr>
                <w:rFonts w:ascii="Arial" w:hAnsi="Arial" w:cs="Arial"/>
                <w:lang w:val="en-US"/>
              </w:rPr>
            </w:pPr>
            <w:r>
              <w:rPr>
                <w:rFonts w:ascii="Arial" w:hAnsi="Arial" w:cs="Arial"/>
                <w:lang w:val="en-US"/>
              </w:rPr>
              <w:t>7.1</w:t>
            </w:r>
            <w:r>
              <w:rPr>
                <w:rFonts w:ascii="Arial" w:hAnsi="Arial" w:cs="Arial"/>
                <w:vertAlign w:val="superscript"/>
                <w:lang w:val="en-US"/>
              </w:rPr>
              <w:t>.</w:t>
            </w:r>
            <w:r>
              <w:rPr>
                <w:rFonts w:ascii="Arial" w:hAnsi="Arial" w:cs="Arial"/>
                <w:lang w:val="en-US"/>
              </w:rPr>
              <w:t>10</w:t>
            </w:r>
            <w:r>
              <w:rPr>
                <w:rFonts w:ascii="Arial" w:hAnsi="Arial" w:cs="Arial"/>
                <w:vertAlign w:val="superscript"/>
                <w:lang w:val="en-US"/>
              </w:rPr>
              <w:t>–3</w:t>
            </w:r>
          </w:p>
        </w:tc>
      </w:tr>
      <w:tr w:rsidR="00935579">
        <w:trPr>
          <w:jc w:val="center"/>
        </w:trPr>
        <w:tc>
          <w:tcPr>
            <w:tcW w:w="1242" w:type="dxa"/>
            <w:tcBorders>
              <w:top w:val="nil"/>
              <w:left w:val="single" w:sz="4" w:space="0" w:color="auto"/>
              <w:bottom w:val="nil"/>
              <w:right w:val="single" w:sz="4" w:space="0" w:color="auto"/>
            </w:tcBorders>
            <w:vAlign w:val="center"/>
          </w:tcPr>
          <w:p w:rsidR="00935579" w:rsidRDefault="00935579">
            <w:pPr>
              <w:spacing w:line="360" w:lineRule="auto"/>
              <w:jc w:val="both"/>
              <w:rPr>
                <w:rFonts w:ascii="Arial" w:hAnsi="Arial" w:cs="Arial"/>
                <w:lang w:val="en-US"/>
              </w:rPr>
            </w:pPr>
          </w:p>
        </w:tc>
        <w:tc>
          <w:tcPr>
            <w:tcW w:w="2268" w:type="dxa"/>
            <w:tcBorders>
              <w:top w:val="nil"/>
              <w:left w:val="single" w:sz="4" w:space="0" w:color="auto"/>
              <w:bottom w:val="nil"/>
              <w:right w:val="single" w:sz="4" w:space="0" w:color="auto"/>
            </w:tcBorders>
            <w:vAlign w:val="center"/>
          </w:tcPr>
          <w:p w:rsidR="00935579" w:rsidRDefault="00935579">
            <w:pPr>
              <w:spacing w:line="360" w:lineRule="auto"/>
              <w:jc w:val="both"/>
              <w:rPr>
                <w:rFonts w:ascii="Arial" w:hAnsi="Arial" w:cs="Arial"/>
                <w:lang w:val="en-US"/>
              </w:rPr>
            </w:pPr>
          </w:p>
        </w:tc>
        <w:tc>
          <w:tcPr>
            <w:tcW w:w="708" w:type="dxa"/>
            <w:tcBorders>
              <w:left w:val="single" w:sz="4" w:space="0" w:color="auto"/>
            </w:tcBorders>
            <w:vAlign w:val="center"/>
          </w:tcPr>
          <w:p w:rsidR="00935579" w:rsidRDefault="00935579">
            <w:pPr>
              <w:spacing w:line="360" w:lineRule="auto"/>
              <w:jc w:val="both"/>
              <w:rPr>
                <w:rFonts w:ascii="Arial" w:hAnsi="Arial" w:cs="Arial"/>
                <w:lang w:val="en-US"/>
              </w:rPr>
            </w:pPr>
            <w:r>
              <w:rPr>
                <w:rFonts w:ascii="Arial" w:hAnsi="Arial" w:cs="Arial"/>
                <w:i/>
                <w:iCs/>
                <w:lang w:val="en-US"/>
              </w:rPr>
              <w:t>K</w:t>
            </w:r>
            <w:r>
              <w:rPr>
                <w:rFonts w:ascii="Arial" w:hAnsi="Arial" w:cs="Arial"/>
                <w:i/>
                <w:iCs/>
                <w:vertAlign w:val="subscript"/>
                <w:lang w:val="en-US"/>
              </w:rPr>
              <w:t>a</w:t>
            </w:r>
            <w:r>
              <w:rPr>
                <w:rFonts w:ascii="Arial" w:hAnsi="Arial" w:cs="Arial"/>
                <w:vertAlign w:val="subscript"/>
                <w:lang w:val="en-US"/>
              </w:rPr>
              <w:t>2</w:t>
            </w:r>
          </w:p>
        </w:tc>
        <w:tc>
          <w:tcPr>
            <w:tcW w:w="1276" w:type="dxa"/>
            <w:vAlign w:val="center"/>
          </w:tcPr>
          <w:p w:rsidR="00935579" w:rsidRDefault="00935579">
            <w:pPr>
              <w:spacing w:line="360" w:lineRule="auto"/>
              <w:jc w:val="both"/>
              <w:rPr>
                <w:rFonts w:ascii="Arial" w:hAnsi="Arial" w:cs="Arial"/>
                <w:lang w:val="en-US"/>
              </w:rPr>
            </w:pPr>
            <w:r>
              <w:rPr>
                <w:rFonts w:ascii="Arial" w:hAnsi="Arial" w:cs="Arial"/>
                <w:lang w:val="en-US"/>
              </w:rPr>
              <w:t>6.2</w:t>
            </w:r>
            <w:r>
              <w:rPr>
                <w:rFonts w:ascii="Arial" w:hAnsi="Arial" w:cs="Arial"/>
                <w:vertAlign w:val="superscript"/>
                <w:lang w:val="en-US"/>
              </w:rPr>
              <w:t>.</w:t>
            </w:r>
            <w:r>
              <w:rPr>
                <w:rFonts w:ascii="Arial" w:hAnsi="Arial" w:cs="Arial"/>
                <w:lang w:val="en-US"/>
              </w:rPr>
              <w:t>10</w:t>
            </w:r>
            <w:r>
              <w:rPr>
                <w:rFonts w:ascii="Arial" w:hAnsi="Arial" w:cs="Arial"/>
                <w:vertAlign w:val="superscript"/>
                <w:lang w:val="en-US"/>
              </w:rPr>
              <w:t>–8</w:t>
            </w:r>
          </w:p>
        </w:tc>
      </w:tr>
      <w:tr w:rsidR="00935579">
        <w:trPr>
          <w:jc w:val="center"/>
        </w:trPr>
        <w:tc>
          <w:tcPr>
            <w:tcW w:w="1242" w:type="dxa"/>
            <w:tcBorders>
              <w:top w:val="nil"/>
              <w:left w:val="single" w:sz="4" w:space="0" w:color="auto"/>
              <w:bottom w:val="single" w:sz="4" w:space="0" w:color="auto"/>
              <w:right w:val="single" w:sz="4" w:space="0" w:color="auto"/>
            </w:tcBorders>
            <w:vAlign w:val="center"/>
          </w:tcPr>
          <w:p w:rsidR="00935579" w:rsidRDefault="00935579">
            <w:pPr>
              <w:spacing w:line="360" w:lineRule="auto"/>
              <w:jc w:val="both"/>
              <w:rPr>
                <w:rFonts w:ascii="Arial" w:hAnsi="Arial" w:cs="Arial"/>
                <w:lang w:val="en-US"/>
              </w:rPr>
            </w:pPr>
          </w:p>
        </w:tc>
        <w:tc>
          <w:tcPr>
            <w:tcW w:w="2268" w:type="dxa"/>
            <w:tcBorders>
              <w:top w:val="nil"/>
              <w:left w:val="single" w:sz="4" w:space="0" w:color="auto"/>
              <w:bottom w:val="single" w:sz="4" w:space="0" w:color="auto"/>
              <w:right w:val="single" w:sz="4" w:space="0" w:color="auto"/>
            </w:tcBorders>
            <w:vAlign w:val="center"/>
          </w:tcPr>
          <w:p w:rsidR="00935579" w:rsidRDefault="00935579">
            <w:pPr>
              <w:spacing w:line="360" w:lineRule="auto"/>
              <w:jc w:val="both"/>
              <w:rPr>
                <w:rFonts w:ascii="Arial" w:hAnsi="Arial" w:cs="Arial"/>
                <w:lang w:val="en-US"/>
              </w:rPr>
            </w:pPr>
          </w:p>
        </w:tc>
        <w:tc>
          <w:tcPr>
            <w:tcW w:w="708" w:type="dxa"/>
            <w:tcBorders>
              <w:left w:val="single" w:sz="4" w:space="0" w:color="auto"/>
            </w:tcBorders>
            <w:vAlign w:val="center"/>
          </w:tcPr>
          <w:p w:rsidR="00935579" w:rsidRDefault="00935579">
            <w:pPr>
              <w:spacing w:line="360" w:lineRule="auto"/>
              <w:jc w:val="both"/>
              <w:rPr>
                <w:rFonts w:ascii="Arial" w:hAnsi="Arial" w:cs="Arial"/>
                <w:lang w:val="en-US"/>
              </w:rPr>
            </w:pPr>
            <w:r>
              <w:rPr>
                <w:rFonts w:ascii="Arial" w:hAnsi="Arial" w:cs="Arial"/>
                <w:i/>
                <w:iCs/>
                <w:lang w:val="en-US"/>
              </w:rPr>
              <w:t>K</w:t>
            </w:r>
            <w:r>
              <w:rPr>
                <w:rFonts w:ascii="Arial" w:hAnsi="Arial" w:cs="Arial"/>
                <w:i/>
                <w:iCs/>
                <w:vertAlign w:val="subscript"/>
                <w:lang w:val="en-US"/>
              </w:rPr>
              <w:t>a</w:t>
            </w:r>
            <w:r>
              <w:rPr>
                <w:rFonts w:ascii="Arial" w:hAnsi="Arial" w:cs="Arial"/>
                <w:vertAlign w:val="subscript"/>
                <w:lang w:val="en-US"/>
              </w:rPr>
              <w:t>3</w:t>
            </w:r>
          </w:p>
        </w:tc>
        <w:tc>
          <w:tcPr>
            <w:tcW w:w="1276" w:type="dxa"/>
            <w:vAlign w:val="center"/>
          </w:tcPr>
          <w:p w:rsidR="00935579" w:rsidRDefault="00935579">
            <w:pPr>
              <w:spacing w:line="360" w:lineRule="auto"/>
              <w:jc w:val="both"/>
              <w:rPr>
                <w:rFonts w:ascii="Arial" w:hAnsi="Arial" w:cs="Arial"/>
                <w:lang w:val="en-US"/>
              </w:rPr>
            </w:pPr>
            <w:r>
              <w:rPr>
                <w:rFonts w:ascii="Arial" w:hAnsi="Arial" w:cs="Arial"/>
                <w:lang w:val="en-US"/>
              </w:rPr>
              <w:t>5.0</w:t>
            </w:r>
            <w:r>
              <w:rPr>
                <w:rFonts w:ascii="Arial" w:hAnsi="Arial" w:cs="Arial"/>
                <w:vertAlign w:val="superscript"/>
                <w:lang w:val="en-US"/>
              </w:rPr>
              <w:t>.</w:t>
            </w:r>
            <w:r>
              <w:rPr>
                <w:rFonts w:ascii="Arial" w:hAnsi="Arial" w:cs="Arial"/>
                <w:lang w:val="en-US"/>
              </w:rPr>
              <w:t>10</w:t>
            </w:r>
            <w:r>
              <w:rPr>
                <w:rFonts w:ascii="Arial" w:hAnsi="Arial" w:cs="Arial"/>
                <w:vertAlign w:val="superscript"/>
                <w:lang w:val="en-US"/>
              </w:rPr>
              <w:t>–13</w:t>
            </w:r>
          </w:p>
        </w:tc>
      </w:tr>
      <w:tr w:rsidR="00935579">
        <w:trPr>
          <w:jc w:val="center"/>
        </w:trPr>
        <w:tc>
          <w:tcPr>
            <w:tcW w:w="1242" w:type="dxa"/>
            <w:tcBorders>
              <w:top w:val="single" w:sz="4" w:space="0" w:color="auto"/>
            </w:tcBorders>
            <w:vAlign w:val="center"/>
          </w:tcPr>
          <w:p w:rsidR="00935579" w:rsidRDefault="00935579">
            <w:pPr>
              <w:spacing w:line="360" w:lineRule="auto"/>
              <w:jc w:val="both"/>
              <w:rPr>
                <w:rFonts w:ascii="Arial" w:hAnsi="Arial" w:cs="Arial"/>
                <w:lang w:val="en-US"/>
              </w:rPr>
            </w:pPr>
            <w:r>
              <w:rPr>
                <w:rFonts w:ascii="Arial" w:hAnsi="Arial" w:cs="Arial"/>
                <w:lang w:val="en-US"/>
              </w:rPr>
              <w:t>NH</w:t>
            </w:r>
            <w:r>
              <w:rPr>
                <w:rFonts w:ascii="Arial" w:hAnsi="Arial" w:cs="Arial"/>
                <w:vertAlign w:val="subscript"/>
                <w:lang w:val="en-US"/>
              </w:rPr>
              <w:t>3</w:t>
            </w:r>
          </w:p>
        </w:tc>
        <w:tc>
          <w:tcPr>
            <w:tcW w:w="2268" w:type="dxa"/>
            <w:tcBorders>
              <w:top w:val="single" w:sz="4" w:space="0" w:color="auto"/>
            </w:tcBorders>
            <w:vAlign w:val="center"/>
          </w:tcPr>
          <w:p w:rsidR="00935579" w:rsidRDefault="00935579">
            <w:pPr>
              <w:spacing w:line="360" w:lineRule="auto"/>
              <w:jc w:val="both"/>
              <w:rPr>
                <w:rFonts w:ascii="Arial" w:hAnsi="Arial" w:cs="Arial"/>
                <w:lang w:val="en-US"/>
              </w:rPr>
            </w:pPr>
            <w:r>
              <w:rPr>
                <w:rFonts w:ascii="Arial" w:hAnsi="Arial" w:cs="Arial"/>
                <w:lang w:val="en-US"/>
              </w:rPr>
              <w:t>basicity constant</w:t>
            </w:r>
          </w:p>
        </w:tc>
        <w:tc>
          <w:tcPr>
            <w:tcW w:w="708" w:type="dxa"/>
            <w:vAlign w:val="center"/>
          </w:tcPr>
          <w:p w:rsidR="00935579" w:rsidRDefault="00935579">
            <w:pPr>
              <w:spacing w:line="360" w:lineRule="auto"/>
              <w:jc w:val="both"/>
              <w:rPr>
                <w:rFonts w:ascii="Arial" w:hAnsi="Arial" w:cs="Arial"/>
                <w:lang w:val="en-US"/>
              </w:rPr>
            </w:pPr>
            <w:r>
              <w:rPr>
                <w:rFonts w:ascii="Arial" w:hAnsi="Arial" w:cs="Arial"/>
                <w:i/>
                <w:iCs/>
                <w:lang w:val="en-US"/>
              </w:rPr>
              <w:t>K</w:t>
            </w:r>
            <w:r>
              <w:rPr>
                <w:rFonts w:ascii="Arial" w:hAnsi="Arial" w:cs="Arial"/>
                <w:i/>
                <w:iCs/>
                <w:vertAlign w:val="subscript"/>
                <w:lang w:val="en-US"/>
              </w:rPr>
              <w:t>b</w:t>
            </w:r>
          </w:p>
        </w:tc>
        <w:tc>
          <w:tcPr>
            <w:tcW w:w="1276" w:type="dxa"/>
            <w:vAlign w:val="center"/>
          </w:tcPr>
          <w:p w:rsidR="00935579" w:rsidRDefault="00935579">
            <w:pPr>
              <w:spacing w:line="360" w:lineRule="auto"/>
              <w:jc w:val="both"/>
              <w:rPr>
                <w:rFonts w:ascii="Arial" w:hAnsi="Arial" w:cs="Arial"/>
                <w:lang w:val="en-US"/>
              </w:rPr>
            </w:pPr>
            <w:r>
              <w:rPr>
                <w:rFonts w:ascii="Arial" w:hAnsi="Arial" w:cs="Arial"/>
                <w:lang w:val="en-US"/>
              </w:rPr>
              <w:t>1.8</w:t>
            </w:r>
            <w:r>
              <w:rPr>
                <w:rFonts w:ascii="Arial" w:hAnsi="Arial" w:cs="Arial"/>
                <w:vertAlign w:val="superscript"/>
                <w:lang w:val="en-US"/>
              </w:rPr>
              <w:t>.</w:t>
            </w:r>
            <w:r>
              <w:rPr>
                <w:rFonts w:ascii="Arial" w:hAnsi="Arial" w:cs="Arial"/>
                <w:lang w:val="en-US"/>
              </w:rPr>
              <w:t>10</w:t>
            </w:r>
            <w:r>
              <w:rPr>
                <w:rFonts w:ascii="Arial" w:hAnsi="Arial" w:cs="Arial"/>
                <w:vertAlign w:val="superscript"/>
                <w:lang w:val="en-US"/>
              </w:rPr>
              <w:t>–5</w:t>
            </w:r>
          </w:p>
        </w:tc>
      </w:tr>
      <w:tr w:rsidR="00935579">
        <w:trPr>
          <w:jc w:val="center"/>
        </w:trPr>
        <w:tc>
          <w:tcPr>
            <w:tcW w:w="1242" w:type="dxa"/>
            <w:vAlign w:val="center"/>
          </w:tcPr>
          <w:p w:rsidR="00935579" w:rsidRDefault="00935579">
            <w:pPr>
              <w:spacing w:line="360" w:lineRule="auto"/>
              <w:jc w:val="both"/>
              <w:rPr>
                <w:rFonts w:ascii="Arial" w:hAnsi="Arial" w:cs="Arial"/>
                <w:lang w:val="en-US"/>
              </w:rPr>
            </w:pPr>
            <w:r>
              <w:rPr>
                <w:rFonts w:ascii="Arial" w:hAnsi="Arial" w:cs="Arial"/>
                <w:lang w:val="en-US"/>
              </w:rPr>
              <w:t>Mg(OH)</w:t>
            </w:r>
            <w:r>
              <w:rPr>
                <w:rFonts w:ascii="Arial" w:hAnsi="Arial" w:cs="Arial"/>
                <w:vertAlign w:val="subscript"/>
                <w:lang w:val="en-US"/>
              </w:rPr>
              <w:t>2</w:t>
            </w:r>
          </w:p>
        </w:tc>
        <w:tc>
          <w:tcPr>
            <w:tcW w:w="2268" w:type="dxa"/>
            <w:vAlign w:val="center"/>
          </w:tcPr>
          <w:p w:rsidR="00935579" w:rsidRDefault="00935579">
            <w:pPr>
              <w:spacing w:line="360" w:lineRule="auto"/>
              <w:jc w:val="both"/>
              <w:rPr>
                <w:rFonts w:ascii="Arial" w:hAnsi="Arial" w:cs="Arial"/>
                <w:lang w:val="en-US"/>
              </w:rPr>
            </w:pPr>
            <w:r>
              <w:rPr>
                <w:rFonts w:ascii="Arial" w:hAnsi="Arial" w:cs="Arial"/>
                <w:lang w:val="en-US"/>
              </w:rPr>
              <w:t>solubility product</w:t>
            </w:r>
          </w:p>
        </w:tc>
        <w:tc>
          <w:tcPr>
            <w:tcW w:w="708" w:type="dxa"/>
            <w:vAlign w:val="center"/>
          </w:tcPr>
          <w:p w:rsidR="00935579" w:rsidRDefault="00935579">
            <w:pPr>
              <w:spacing w:line="360" w:lineRule="auto"/>
              <w:jc w:val="both"/>
              <w:rPr>
                <w:rFonts w:ascii="Arial" w:hAnsi="Arial" w:cs="Arial"/>
                <w:i/>
                <w:iCs/>
                <w:lang w:val="en-US"/>
              </w:rPr>
            </w:pPr>
            <w:r>
              <w:rPr>
                <w:rFonts w:ascii="Arial" w:hAnsi="Arial" w:cs="Arial"/>
                <w:i/>
                <w:iCs/>
                <w:lang w:val="en-US"/>
              </w:rPr>
              <w:t>K</w:t>
            </w:r>
            <w:r>
              <w:rPr>
                <w:rFonts w:ascii="Arial" w:hAnsi="Arial" w:cs="Arial"/>
                <w:i/>
                <w:iCs/>
                <w:vertAlign w:val="subscript"/>
                <w:lang w:val="en-US"/>
              </w:rPr>
              <w:t>sp</w:t>
            </w:r>
          </w:p>
        </w:tc>
        <w:tc>
          <w:tcPr>
            <w:tcW w:w="1276" w:type="dxa"/>
            <w:vAlign w:val="center"/>
          </w:tcPr>
          <w:p w:rsidR="00935579" w:rsidRDefault="00935579">
            <w:pPr>
              <w:spacing w:line="360" w:lineRule="auto"/>
              <w:jc w:val="both"/>
              <w:rPr>
                <w:rFonts w:ascii="Arial" w:hAnsi="Arial" w:cs="Arial"/>
                <w:vertAlign w:val="superscript"/>
                <w:lang w:val="en-US"/>
              </w:rPr>
            </w:pPr>
            <w:r>
              <w:rPr>
                <w:rFonts w:ascii="Arial" w:hAnsi="Arial" w:cs="Arial"/>
                <w:lang w:val="en-US"/>
              </w:rPr>
              <w:t>6.0</w:t>
            </w:r>
            <w:r>
              <w:rPr>
                <w:rFonts w:ascii="Arial" w:hAnsi="Arial" w:cs="Arial"/>
                <w:vertAlign w:val="superscript"/>
                <w:lang w:val="en-US"/>
              </w:rPr>
              <w:t>.</w:t>
            </w:r>
            <w:r>
              <w:rPr>
                <w:rFonts w:ascii="Arial" w:hAnsi="Arial" w:cs="Arial"/>
                <w:lang w:val="en-US"/>
              </w:rPr>
              <w:t>10</w:t>
            </w:r>
            <w:r>
              <w:rPr>
                <w:rFonts w:ascii="Arial" w:hAnsi="Arial" w:cs="Arial"/>
                <w:vertAlign w:val="superscript"/>
                <w:lang w:val="en-US"/>
              </w:rPr>
              <w:t>–10</w:t>
            </w:r>
          </w:p>
        </w:tc>
      </w:tr>
      <w:tr w:rsidR="00935579">
        <w:trPr>
          <w:jc w:val="center"/>
        </w:trPr>
        <w:tc>
          <w:tcPr>
            <w:tcW w:w="1242" w:type="dxa"/>
            <w:vAlign w:val="center"/>
          </w:tcPr>
          <w:p w:rsidR="00935579" w:rsidRDefault="00935579">
            <w:pPr>
              <w:spacing w:line="360" w:lineRule="auto"/>
              <w:jc w:val="both"/>
              <w:rPr>
                <w:rFonts w:ascii="Arial" w:hAnsi="Arial" w:cs="Arial"/>
                <w:lang w:val="en-US"/>
              </w:rPr>
            </w:pPr>
            <w:r>
              <w:rPr>
                <w:rFonts w:ascii="Arial" w:hAnsi="Arial" w:cs="Arial"/>
                <w:lang w:val="en-US"/>
              </w:rPr>
              <w:t>H</w:t>
            </w:r>
            <w:r>
              <w:rPr>
                <w:rFonts w:ascii="Arial" w:hAnsi="Arial" w:cs="Arial"/>
                <w:vertAlign w:val="subscript"/>
                <w:lang w:val="en-US"/>
              </w:rPr>
              <w:t>2</w:t>
            </w:r>
            <w:r>
              <w:rPr>
                <w:rFonts w:ascii="Arial" w:hAnsi="Arial" w:cs="Arial"/>
                <w:lang w:val="en-US"/>
              </w:rPr>
              <w:t>O</w:t>
            </w:r>
          </w:p>
        </w:tc>
        <w:tc>
          <w:tcPr>
            <w:tcW w:w="2268" w:type="dxa"/>
            <w:vAlign w:val="center"/>
          </w:tcPr>
          <w:p w:rsidR="00935579" w:rsidRDefault="00935579">
            <w:pPr>
              <w:spacing w:line="360" w:lineRule="auto"/>
              <w:jc w:val="both"/>
              <w:rPr>
                <w:rFonts w:ascii="Arial" w:hAnsi="Arial" w:cs="Arial"/>
                <w:lang w:val="en-US"/>
              </w:rPr>
            </w:pPr>
            <w:r>
              <w:rPr>
                <w:rFonts w:ascii="Arial" w:hAnsi="Arial" w:cs="Arial"/>
                <w:lang w:val="en-US"/>
              </w:rPr>
              <w:t>ionic product</w:t>
            </w:r>
          </w:p>
        </w:tc>
        <w:tc>
          <w:tcPr>
            <w:tcW w:w="708" w:type="dxa"/>
            <w:vAlign w:val="center"/>
          </w:tcPr>
          <w:p w:rsidR="00935579" w:rsidRDefault="00935579">
            <w:pPr>
              <w:spacing w:line="360" w:lineRule="auto"/>
              <w:jc w:val="both"/>
              <w:rPr>
                <w:rFonts w:ascii="Arial" w:hAnsi="Arial" w:cs="Arial"/>
                <w:i/>
                <w:iCs/>
                <w:lang w:val="en-US"/>
              </w:rPr>
            </w:pPr>
            <w:r>
              <w:rPr>
                <w:rFonts w:ascii="Arial" w:hAnsi="Arial" w:cs="Arial"/>
                <w:i/>
                <w:iCs/>
                <w:lang w:val="en-US"/>
              </w:rPr>
              <w:t>K</w:t>
            </w:r>
            <w:r>
              <w:rPr>
                <w:rFonts w:ascii="Arial" w:hAnsi="Arial" w:cs="Arial"/>
                <w:i/>
                <w:iCs/>
                <w:vertAlign w:val="subscript"/>
                <w:lang w:val="en-US"/>
              </w:rPr>
              <w:t>w</w:t>
            </w:r>
          </w:p>
        </w:tc>
        <w:tc>
          <w:tcPr>
            <w:tcW w:w="1276" w:type="dxa"/>
            <w:vAlign w:val="center"/>
          </w:tcPr>
          <w:p w:rsidR="00935579" w:rsidRDefault="00935579">
            <w:pPr>
              <w:spacing w:line="360" w:lineRule="auto"/>
              <w:jc w:val="both"/>
              <w:rPr>
                <w:rFonts w:ascii="Arial" w:hAnsi="Arial" w:cs="Arial"/>
                <w:lang w:val="en-US"/>
              </w:rPr>
            </w:pPr>
            <w:r>
              <w:rPr>
                <w:rFonts w:ascii="Arial" w:hAnsi="Arial" w:cs="Arial"/>
                <w:lang w:val="en-US"/>
              </w:rPr>
              <w:t>1.0</w:t>
            </w:r>
            <w:r>
              <w:rPr>
                <w:rFonts w:ascii="Arial" w:hAnsi="Arial" w:cs="Arial"/>
                <w:vertAlign w:val="superscript"/>
                <w:lang w:val="en-US"/>
              </w:rPr>
              <w:t>.</w:t>
            </w:r>
            <w:r>
              <w:rPr>
                <w:rFonts w:ascii="Arial" w:hAnsi="Arial" w:cs="Arial"/>
                <w:lang w:val="en-US"/>
              </w:rPr>
              <w:t>10</w:t>
            </w:r>
            <w:r>
              <w:rPr>
                <w:rFonts w:ascii="Arial" w:hAnsi="Arial" w:cs="Arial"/>
                <w:vertAlign w:val="superscript"/>
                <w:lang w:val="en-US"/>
              </w:rPr>
              <w:t>–14</w:t>
            </w:r>
          </w:p>
        </w:tc>
      </w:tr>
    </w:tbl>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rPr>
      </w:pPr>
    </w:p>
    <w:p w:rsidR="00935579" w:rsidRDefault="00935579">
      <w:pPr>
        <w:pStyle w:val="Kop1"/>
        <w:spacing w:line="360" w:lineRule="auto"/>
        <w:jc w:val="both"/>
        <w:rPr>
          <w:rFonts w:ascii="Arial" w:hAnsi="Arial" w:cs="Arial"/>
        </w:rPr>
      </w:pPr>
      <w:bookmarkStart w:id="30" w:name="_Toc157931395"/>
      <w:r>
        <w:rPr>
          <w:rFonts w:ascii="Arial" w:hAnsi="Arial" w:cs="Arial"/>
        </w:rPr>
        <w:lastRenderedPageBreak/>
        <w:t xml:space="preserve">Problem 15. INORGANIC PHOSPHATES: FROM SOLUTION TO </w:t>
      </w:r>
      <w:smartTag w:uri="urn:schemas-microsoft-com:office:smarttags" w:element="City">
        <w:smartTag w:uri="urn:schemas-microsoft-com:office:smarttags" w:element="place">
          <w:r>
            <w:rPr>
              <w:rFonts w:ascii="Arial" w:hAnsi="Arial" w:cs="Arial"/>
            </w:rPr>
            <w:t>CRYSTALS</w:t>
          </w:r>
        </w:smartTag>
      </w:smartTag>
      <w:bookmarkEnd w:id="30"/>
    </w:p>
    <w:p w:rsidR="00935579" w:rsidRDefault="00935579">
      <w:pPr>
        <w:keepNext/>
        <w:spacing w:line="360" w:lineRule="auto"/>
        <w:jc w:val="both"/>
        <w:rPr>
          <w:rFonts w:ascii="Arial" w:hAnsi="Arial" w:cs="Arial"/>
          <w:b/>
          <w:lang w:val="en-US"/>
        </w:rPr>
      </w:pPr>
    </w:p>
    <w:p w:rsidR="00935579" w:rsidRDefault="00935579">
      <w:pPr>
        <w:spacing w:line="360" w:lineRule="auto"/>
        <w:jc w:val="both"/>
        <w:rPr>
          <w:rFonts w:ascii="Arial" w:hAnsi="Arial" w:cs="Arial"/>
          <w:lang w:val="en-US"/>
        </w:rPr>
      </w:pPr>
      <w:r>
        <w:rPr>
          <w:rFonts w:ascii="Arial" w:hAnsi="Arial" w:cs="Arial"/>
          <w:lang w:val="en-US"/>
        </w:rPr>
        <w:t>Inorganic acids containing phosphorus and oxygen and most of the salts of these acids are composed of oxygen tetrahedra, each with the phosphorus atom in the center. The tetrahedra can either be isolated or share an oxygen atom so being linked by means of P</w:t>
      </w:r>
      <w:r>
        <w:rPr>
          <w:rFonts w:ascii="Arial" w:hAnsi="Arial" w:cs="Arial"/>
          <w:lang w:val="en-US"/>
        </w:rPr>
        <w:sym w:font="Symbol" w:char="F02D"/>
      </w:r>
      <w:r>
        <w:rPr>
          <w:rFonts w:ascii="Arial" w:hAnsi="Arial" w:cs="Arial"/>
          <w:lang w:val="en-US"/>
        </w:rPr>
        <w:t>O</w:t>
      </w:r>
      <w:r>
        <w:rPr>
          <w:rFonts w:ascii="Arial" w:hAnsi="Arial" w:cs="Arial"/>
          <w:lang w:val="en-US"/>
        </w:rPr>
        <w:sym w:font="Symbol" w:char="F02D"/>
      </w:r>
      <w:r>
        <w:rPr>
          <w:rFonts w:ascii="Arial" w:hAnsi="Arial" w:cs="Arial"/>
          <w:lang w:val="en-US"/>
        </w:rPr>
        <w:t xml:space="preserve">P bridges. </w:t>
      </w:r>
    </w:p>
    <w:p w:rsidR="00935579" w:rsidRDefault="00935579">
      <w:pPr>
        <w:spacing w:line="360" w:lineRule="auto"/>
        <w:jc w:val="both"/>
        <w:rPr>
          <w:rFonts w:ascii="Arial" w:hAnsi="Arial" w:cs="Arial"/>
          <w:lang w:val="en-US"/>
        </w:rPr>
      </w:pPr>
    </w:p>
    <w:p w:rsidR="00935579" w:rsidRDefault="00935579">
      <w:pPr>
        <w:tabs>
          <w:tab w:val="left" w:pos="540"/>
        </w:tabs>
        <w:spacing w:line="360" w:lineRule="auto"/>
        <w:ind w:left="540" w:hanging="540"/>
        <w:jc w:val="both"/>
        <w:rPr>
          <w:rFonts w:ascii="Arial" w:hAnsi="Arial" w:cs="Arial"/>
          <w:bCs/>
          <w:lang w:val="en-US"/>
        </w:rPr>
      </w:pPr>
      <w:r>
        <w:rPr>
          <w:rFonts w:ascii="Arial" w:hAnsi="Arial" w:cs="Arial"/>
          <w:bCs/>
          <w:lang w:val="en-US"/>
        </w:rPr>
        <w:t xml:space="preserve">1. </w:t>
      </w:r>
      <w:r>
        <w:rPr>
          <w:rFonts w:ascii="Arial" w:hAnsi="Arial" w:cs="Arial"/>
          <w:bCs/>
          <w:lang w:val="en-US"/>
        </w:rPr>
        <w:tab/>
        <w:t>a) Draw the structure of the anions present in the neutral salts of the following a</w:t>
      </w:r>
      <w:r>
        <w:rPr>
          <w:rFonts w:ascii="Arial" w:hAnsi="Arial" w:cs="Arial"/>
          <w:bCs/>
          <w:lang w:val="en-US"/>
        </w:rPr>
        <w:t>c</w:t>
      </w:r>
      <w:r>
        <w:rPr>
          <w:rFonts w:ascii="Arial" w:hAnsi="Arial" w:cs="Arial"/>
          <w:bCs/>
          <w:lang w:val="en-US"/>
        </w:rPr>
        <w:t>ids: H</w:t>
      </w:r>
      <w:r>
        <w:rPr>
          <w:rFonts w:ascii="Arial" w:hAnsi="Arial" w:cs="Arial"/>
          <w:bCs/>
          <w:vertAlign w:val="subscript"/>
          <w:lang w:val="en-US"/>
        </w:rPr>
        <w:t>3</w:t>
      </w:r>
      <w:r>
        <w:rPr>
          <w:rFonts w:ascii="Arial" w:hAnsi="Arial" w:cs="Arial"/>
          <w:bCs/>
          <w:lang w:val="en-US"/>
        </w:rPr>
        <w:t>PO</w:t>
      </w:r>
      <w:r>
        <w:rPr>
          <w:rFonts w:ascii="Arial" w:hAnsi="Arial" w:cs="Arial"/>
          <w:bCs/>
          <w:vertAlign w:val="subscript"/>
          <w:lang w:val="en-US"/>
        </w:rPr>
        <w:t>4</w:t>
      </w:r>
      <w:r>
        <w:rPr>
          <w:rFonts w:ascii="Arial" w:hAnsi="Arial" w:cs="Arial"/>
          <w:bCs/>
          <w:lang w:val="en-US"/>
        </w:rPr>
        <w:t>, H</w:t>
      </w:r>
      <w:r>
        <w:rPr>
          <w:rFonts w:ascii="Arial" w:hAnsi="Arial" w:cs="Arial"/>
          <w:bCs/>
          <w:vertAlign w:val="subscript"/>
          <w:lang w:val="en-US"/>
        </w:rPr>
        <w:t>3</w:t>
      </w:r>
      <w:r>
        <w:rPr>
          <w:rFonts w:ascii="Arial" w:hAnsi="Arial" w:cs="Arial"/>
          <w:bCs/>
          <w:lang w:val="en-US"/>
        </w:rPr>
        <w:t>PO</w:t>
      </w:r>
      <w:r>
        <w:rPr>
          <w:rFonts w:ascii="Arial" w:hAnsi="Arial" w:cs="Arial"/>
          <w:bCs/>
          <w:vertAlign w:val="subscript"/>
          <w:lang w:val="en-US"/>
        </w:rPr>
        <w:t>3</w:t>
      </w:r>
      <w:r>
        <w:rPr>
          <w:rFonts w:ascii="Arial" w:hAnsi="Arial" w:cs="Arial"/>
          <w:bCs/>
          <w:lang w:val="en-US"/>
        </w:rPr>
        <w:t>, H</w:t>
      </w:r>
      <w:r>
        <w:rPr>
          <w:rFonts w:ascii="Arial" w:hAnsi="Arial" w:cs="Arial"/>
          <w:bCs/>
          <w:vertAlign w:val="subscript"/>
          <w:lang w:val="en-US"/>
        </w:rPr>
        <w:t>3</w:t>
      </w:r>
      <w:r>
        <w:rPr>
          <w:rFonts w:ascii="Arial" w:hAnsi="Arial" w:cs="Arial"/>
          <w:bCs/>
          <w:lang w:val="en-US"/>
        </w:rPr>
        <w:t>PO</w:t>
      </w:r>
      <w:r>
        <w:rPr>
          <w:rFonts w:ascii="Arial" w:hAnsi="Arial" w:cs="Arial"/>
          <w:bCs/>
          <w:vertAlign w:val="subscript"/>
          <w:lang w:val="en-US"/>
        </w:rPr>
        <w:t>2</w:t>
      </w:r>
      <w:r>
        <w:rPr>
          <w:rFonts w:ascii="Arial" w:hAnsi="Arial" w:cs="Arial"/>
          <w:bCs/>
          <w:lang w:val="en-US"/>
        </w:rPr>
        <w:t xml:space="preserve">. </w:t>
      </w:r>
    </w:p>
    <w:p w:rsidR="00935579" w:rsidRDefault="00935579">
      <w:pPr>
        <w:tabs>
          <w:tab w:val="left" w:pos="540"/>
        </w:tabs>
        <w:spacing w:line="360" w:lineRule="auto"/>
        <w:ind w:left="540" w:hanging="540"/>
        <w:jc w:val="both"/>
        <w:rPr>
          <w:rFonts w:ascii="Arial" w:hAnsi="Arial" w:cs="Arial"/>
          <w:bCs/>
          <w:lang w:val="en-US"/>
        </w:rPr>
      </w:pPr>
    </w:p>
    <w:p w:rsidR="00935579" w:rsidRDefault="00935579">
      <w:pPr>
        <w:pStyle w:val="Plattetekstinspringen2"/>
        <w:rPr>
          <w:bCs/>
        </w:rPr>
      </w:pPr>
      <w:r>
        <w:rPr>
          <w:bCs/>
        </w:rPr>
        <w:t xml:space="preserve">b) For the series of acids above, reveal the trends in: </w:t>
      </w:r>
    </w:p>
    <w:p w:rsidR="00935579" w:rsidRDefault="00935579">
      <w:pPr>
        <w:spacing w:line="360" w:lineRule="auto"/>
        <w:ind w:firstLine="1080"/>
        <w:jc w:val="both"/>
        <w:outlineLvl w:val="0"/>
        <w:rPr>
          <w:rFonts w:ascii="Arial" w:hAnsi="Arial" w:cs="Arial"/>
          <w:bCs/>
          <w:lang w:val="en-US"/>
        </w:rPr>
      </w:pPr>
      <w:bookmarkStart w:id="31" w:name="_Toc157499250"/>
      <w:bookmarkStart w:id="32" w:name="_Toc157510543"/>
      <w:bookmarkStart w:id="33" w:name="_Toc157686593"/>
      <w:bookmarkStart w:id="34" w:name="_Toc157931396"/>
      <w:r>
        <w:rPr>
          <w:rFonts w:ascii="Arial" w:hAnsi="Arial" w:cs="Arial"/>
          <w:bCs/>
          <w:lang w:val="en-US"/>
        </w:rPr>
        <w:t>1) acidity of the substances (compare the values of p</w:t>
      </w:r>
      <w:r>
        <w:rPr>
          <w:rFonts w:ascii="Arial" w:hAnsi="Arial" w:cs="Arial"/>
          <w:bCs/>
          <w:i/>
          <w:iCs/>
          <w:lang w:val="en-US"/>
        </w:rPr>
        <w:t>K</w:t>
      </w:r>
      <w:r>
        <w:rPr>
          <w:rFonts w:ascii="Arial" w:hAnsi="Arial" w:cs="Arial"/>
          <w:bCs/>
          <w:i/>
          <w:iCs/>
          <w:vertAlign w:val="subscript"/>
          <w:lang w:val="en-US"/>
        </w:rPr>
        <w:t>a</w:t>
      </w:r>
      <w:r>
        <w:rPr>
          <w:rFonts w:ascii="Arial" w:hAnsi="Arial" w:cs="Arial"/>
          <w:bCs/>
          <w:vertAlign w:val="subscript"/>
          <w:lang w:val="en-US"/>
        </w:rPr>
        <w:t>1</w:t>
      </w:r>
      <w:r>
        <w:rPr>
          <w:rFonts w:ascii="Arial" w:hAnsi="Arial" w:cs="Arial"/>
          <w:bCs/>
          <w:lang w:val="en-US"/>
        </w:rPr>
        <w:t>),</w:t>
      </w:r>
      <w:bookmarkEnd w:id="31"/>
      <w:bookmarkEnd w:id="32"/>
      <w:bookmarkEnd w:id="33"/>
      <w:bookmarkEnd w:id="34"/>
      <w:r>
        <w:rPr>
          <w:rFonts w:ascii="Arial" w:hAnsi="Arial" w:cs="Arial"/>
          <w:bCs/>
          <w:lang w:val="en-US"/>
        </w:rPr>
        <w:t xml:space="preserve"> </w:t>
      </w:r>
    </w:p>
    <w:p w:rsidR="00935579" w:rsidRDefault="00935579">
      <w:pPr>
        <w:spacing w:line="360" w:lineRule="auto"/>
        <w:ind w:firstLine="1080"/>
        <w:jc w:val="both"/>
        <w:rPr>
          <w:rFonts w:ascii="Arial" w:hAnsi="Arial" w:cs="Arial"/>
          <w:bCs/>
          <w:lang w:val="en-US"/>
        </w:rPr>
      </w:pPr>
      <w:r>
        <w:rPr>
          <w:rFonts w:ascii="Arial" w:hAnsi="Arial" w:cs="Arial"/>
          <w:bCs/>
          <w:lang w:val="en-US"/>
        </w:rPr>
        <w:t>2) O</w:t>
      </w:r>
      <w:r>
        <w:rPr>
          <w:rFonts w:ascii="Arial" w:hAnsi="Arial" w:cs="Arial"/>
          <w:lang w:val="en-US"/>
        </w:rPr>
        <w:sym w:font="Symbol" w:char="F02D"/>
      </w:r>
      <w:r>
        <w:rPr>
          <w:rFonts w:ascii="Arial" w:hAnsi="Arial" w:cs="Arial"/>
          <w:bCs/>
          <w:lang w:val="en-US"/>
        </w:rPr>
        <w:t>P</w:t>
      </w:r>
      <w:r>
        <w:rPr>
          <w:rFonts w:ascii="Arial" w:hAnsi="Arial" w:cs="Arial"/>
          <w:lang w:val="en-US"/>
        </w:rPr>
        <w:sym w:font="Symbol" w:char="F02D"/>
      </w:r>
      <w:r>
        <w:rPr>
          <w:rFonts w:ascii="Arial" w:hAnsi="Arial" w:cs="Arial"/>
          <w:bCs/>
          <w:lang w:val="en-US"/>
        </w:rPr>
        <w:t>O valence angle.</w:t>
      </w:r>
    </w:p>
    <w:p w:rsidR="00935579" w:rsidRDefault="00935579">
      <w:pPr>
        <w:spacing w:line="360" w:lineRule="auto"/>
        <w:ind w:firstLine="708"/>
        <w:jc w:val="both"/>
        <w:rPr>
          <w:rFonts w:ascii="Arial" w:hAnsi="Arial" w:cs="Arial"/>
          <w:bCs/>
          <w:lang w:val="en-US"/>
        </w:rPr>
      </w:pPr>
    </w:p>
    <w:p w:rsidR="00935579" w:rsidRDefault="00935579">
      <w:pPr>
        <w:spacing w:line="360" w:lineRule="auto"/>
        <w:jc w:val="both"/>
        <w:rPr>
          <w:rFonts w:ascii="Arial" w:hAnsi="Arial" w:cs="Arial"/>
          <w:bCs/>
          <w:lang w:val="en-US"/>
        </w:rPr>
      </w:pPr>
      <w:r>
        <w:rPr>
          <w:rFonts w:ascii="Arial" w:hAnsi="Arial" w:cs="Arial"/>
          <w:bCs/>
          <w:lang w:val="en-US"/>
        </w:rPr>
        <w:t>2. The formula of metaphosphoric acid can be written as (HPO</w:t>
      </w:r>
      <w:r>
        <w:rPr>
          <w:rFonts w:ascii="Arial" w:hAnsi="Arial" w:cs="Arial"/>
          <w:bCs/>
          <w:vertAlign w:val="subscript"/>
          <w:lang w:val="en-US"/>
        </w:rPr>
        <w:t>3</w:t>
      </w:r>
      <w:r>
        <w:rPr>
          <w:rFonts w:ascii="Arial" w:hAnsi="Arial" w:cs="Arial"/>
          <w:bCs/>
          <w:lang w:val="en-US"/>
        </w:rPr>
        <w:t>)</w:t>
      </w:r>
      <w:r>
        <w:rPr>
          <w:rFonts w:ascii="Arial" w:hAnsi="Arial" w:cs="Arial"/>
          <w:bCs/>
          <w:i/>
          <w:iCs/>
          <w:vertAlign w:val="subscript"/>
          <w:lang w:val="en-US"/>
        </w:rPr>
        <w:t>n</w:t>
      </w:r>
      <w:r>
        <w:rPr>
          <w:rFonts w:ascii="Arial" w:hAnsi="Arial" w:cs="Arial"/>
          <w:bCs/>
          <w:lang w:val="en-US"/>
        </w:rPr>
        <w:t>. This acid is composed of the phosphorus-oxygen tetrahedra either. Suggest the structure of this compound a</w:t>
      </w:r>
      <w:r>
        <w:rPr>
          <w:rFonts w:ascii="Arial" w:hAnsi="Arial" w:cs="Arial"/>
          <w:bCs/>
          <w:lang w:val="en-US"/>
        </w:rPr>
        <w:t>s</w:t>
      </w:r>
      <w:r>
        <w:rPr>
          <w:rFonts w:ascii="Arial" w:hAnsi="Arial" w:cs="Arial"/>
          <w:bCs/>
          <w:lang w:val="en-US"/>
        </w:rPr>
        <w:t>suming the minimal number of phosphorus atoms in its molecule.</w:t>
      </w:r>
    </w:p>
    <w:p w:rsidR="00935579" w:rsidRDefault="00935579">
      <w:pPr>
        <w:spacing w:line="360" w:lineRule="auto"/>
        <w:jc w:val="both"/>
        <w:rPr>
          <w:rFonts w:ascii="Arial" w:hAnsi="Arial" w:cs="Arial"/>
          <w:bCs/>
          <w:lang w:val="en-US"/>
        </w:rPr>
      </w:pPr>
    </w:p>
    <w:p w:rsidR="00935579" w:rsidRDefault="00935579">
      <w:pPr>
        <w:tabs>
          <w:tab w:val="left" w:pos="540"/>
        </w:tabs>
        <w:spacing w:line="360" w:lineRule="auto"/>
        <w:ind w:left="540" w:hanging="540"/>
        <w:jc w:val="both"/>
        <w:rPr>
          <w:rFonts w:ascii="Arial" w:hAnsi="Arial" w:cs="Arial"/>
          <w:bCs/>
          <w:lang w:val="en-US"/>
        </w:rPr>
      </w:pPr>
      <w:r>
        <w:rPr>
          <w:rFonts w:ascii="Arial" w:hAnsi="Arial" w:cs="Arial"/>
          <w:bCs/>
          <w:lang w:val="en-US"/>
        </w:rPr>
        <w:t xml:space="preserve">3. </w:t>
      </w:r>
      <w:r>
        <w:rPr>
          <w:rFonts w:ascii="Arial" w:hAnsi="Arial" w:cs="Arial"/>
          <w:bCs/>
          <w:lang w:val="en-US"/>
        </w:rPr>
        <w:tab/>
        <w:t>a) To estimate the relative charge of atoms in P</w:t>
      </w:r>
      <w:r>
        <w:rPr>
          <w:rFonts w:ascii="Arial" w:hAnsi="Arial" w:cs="Arial"/>
          <w:bCs/>
          <w:i/>
          <w:iCs/>
          <w:vertAlign w:val="subscript"/>
          <w:lang w:val="en-US"/>
        </w:rPr>
        <w:t>n</w:t>
      </w:r>
      <w:r>
        <w:rPr>
          <w:rFonts w:ascii="Arial" w:hAnsi="Arial" w:cs="Arial"/>
          <w:bCs/>
          <w:lang w:val="en-US"/>
        </w:rPr>
        <w:t>O</w:t>
      </w:r>
      <w:r>
        <w:rPr>
          <w:rFonts w:ascii="Arial" w:hAnsi="Arial" w:cs="Arial"/>
          <w:bCs/>
          <w:i/>
          <w:iCs/>
          <w:vertAlign w:val="subscript"/>
          <w:lang w:val="en-US"/>
        </w:rPr>
        <w:t>k</w:t>
      </w:r>
      <w:r>
        <w:rPr>
          <w:rFonts w:ascii="Arial" w:hAnsi="Arial" w:cs="Arial"/>
          <w:bCs/>
          <w:vertAlign w:val="superscript"/>
          <w:lang w:val="en-US"/>
        </w:rPr>
        <w:t>(2</w:t>
      </w:r>
      <w:r>
        <w:rPr>
          <w:rFonts w:ascii="Arial" w:hAnsi="Arial" w:cs="Arial"/>
          <w:bCs/>
          <w:i/>
          <w:iCs/>
          <w:vertAlign w:val="superscript"/>
          <w:lang w:val="en-US"/>
        </w:rPr>
        <w:t>k</w:t>
      </w:r>
      <w:r>
        <w:rPr>
          <w:rFonts w:ascii="Arial" w:hAnsi="Arial" w:cs="Arial"/>
          <w:bCs/>
          <w:vertAlign w:val="superscript"/>
          <w:lang w:val="en-US"/>
        </w:rPr>
        <w:t>–5</w:t>
      </w:r>
      <w:r>
        <w:rPr>
          <w:rFonts w:ascii="Arial" w:hAnsi="Arial" w:cs="Arial"/>
          <w:bCs/>
          <w:i/>
          <w:iCs/>
          <w:vertAlign w:val="superscript"/>
          <w:lang w:val="en-US"/>
        </w:rPr>
        <w:t>n</w:t>
      </w:r>
      <w:r>
        <w:rPr>
          <w:rFonts w:ascii="Arial" w:hAnsi="Arial" w:cs="Arial"/>
          <w:bCs/>
          <w:vertAlign w:val="superscript"/>
          <w:lang w:val="en-US"/>
        </w:rPr>
        <w:t>)–</w:t>
      </w:r>
      <w:r>
        <w:rPr>
          <w:rFonts w:ascii="Arial" w:hAnsi="Arial" w:cs="Arial"/>
          <w:bCs/>
          <w:lang w:val="en-US"/>
        </w:rPr>
        <w:t xml:space="preserve"> anion, let us define a special secondary parameter </w:t>
      </w:r>
      <w:r>
        <w:rPr>
          <w:rFonts w:ascii="Arial" w:hAnsi="Arial" w:cs="Arial"/>
          <w:bCs/>
          <w:i/>
          <w:iCs/>
          <w:lang w:val="en-US"/>
        </w:rPr>
        <w:t>A</w:t>
      </w:r>
      <w:r>
        <w:rPr>
          <w:rFonts w:ascii="Arial" w:hAnsi="Arial" w:cs="Arial"/>
          <w:bCs/>
          <w:i/>
          <w:iCs/>
          <w:vertAlign w:val="subscript"/>
          <w:lang w:val="en-US"/>
        </w:rPr>
        <w:t>i</w:t>
      </w:r>
      <w:r>
        <w:rPr>
          <w:rFonts w:ascii="Arial" w:hAnsi="Arial" w:cs="Arial"/>
          <w:bCs/>
          <w:lang w:val="en-US"/>
        </w:rPr>
        <w:t xml:space="preserve"> of an atom </w:t>
      </w:r>
      <w:r>
        <w:rPr>
          <w:rFonts w:ascii="Arial" w:hAnsi="Arial" w:cs="Arial"/>
          <w:bCs/>
          <w:i/>
          <w:iCs/>
          <w:lang w:val="en-US"/>
        </w:rPr>
        <w:t>i</w:t>
      </w:r>
      <w:r>
        <w:rPr>
          <w:rFonts w:ascii="Arial" w:hAnsi="Arial" w:cs="Arial"/>
          <w:bCs/>
          <w:lang w:val="en-US"/>
        </w:rPr>
        <w:t xml:space="preserve"> as the oxidation number of this atom, </w:t>
      </w:r>
      <w:r>
        <w:rPr>
          <w:rFonts w:ascii="Arial" w:hAnsi="Arial" w:cs="Arial"/>
          <w:bCs/>
          <w:i/>
          <w:iCs/>
          <w:lang w:val="en-US"/>
        </w:rPr>
        <w:t>Z</w:t>
      </w:r>
      <w:r>
        <w:rPr>
          <w:rFonts w:ascii="Arial" w:hAnsi="Arial" w:cs="Arial"/>
          <w:bCs/>
          <w:i/>
          <w:iCs/>
          <w:vertAlign w:val="subscript"/>
          <w:lang w:val="en-US"/>
        </w:rPr>
        <w:t>i</w:t>
      </w:r>
      <w:r>
        <w:rPr>
          <w:rFonts w:ascii="Arial" w:hAnsi="Arial" w:cs="Arial"/>
          <w:bCs/>
          <w:lang w:val="en-US"/>
        </w:rPr>
        <w:t xml:space="preserve">, divided by its coordination number, </w:t>
      </w:r>
      <w:r>
        <w:rPr>
          <w:rFonts w:ascii="Arial" w:hAnsi="Arial" w:cs="Arial"/>
          <w:bCs/>
          <w:i/>
          <w:iCs/>
          <w:lang w:val="en-US"/>
        </w:rPr>
        <w:t>CN</w:t>
      </w:r>
      <w:r>
        <w:rPr>
          <w:rFonts w:ascii="Arial" w:hAnsi="Arial" w:cs="Arial"/>
          <w:bCs/>
          <w:i/>
          <w:iCs/>
          <w:vertAlign w:val="subscript"/>
          <w:lang w:val="en-US"/>
        </w:rPr>
        <w:t>i</w:t>
      </w:r>
      <w:r>
        <w:rPr>
          <w:rFonts w:ascii="Arial" w:hAnsi="Arial" w:cs="Arial"/>
          <w:bCs/>
          <w:lang w:val="en-US"/>
        </w:rPr>
        <w:t xml:space="preserve">,: </w:t>
      </w:r>
    </w:p>
    <w:p w:rsidR="00935579" w:rsidRDefault="00935579">
      <w:pPr>
        <w:spacing w:line="360" w:lineRule="auto"/>
        <w:jc w:val="center"/>
        <w:rPr>
          <w:rFonts w:ascii="Arial" w:hAnsi="Arial" w:cs="Arial"/>
          <w:bCs/>
          <w:lang w:val="en-US"/>
        </w:rPr>
      </w:pPr>
      <w:r w:rsidRPr="00AC0715">
        <w:rPr>
          <w:rFonts w:ascii="Arial" w:hAnsi="Arial" w:cs="Arial"/>
          <w:bCs/>
          <w:position w:val="-30"/>
        </w:rPr>
        <w:object w:dxaOrig="1020" w:dyaOrig="700">
          <v:shape id="_x0000_i1051" type="#_x0000_t75" style="width:51pt;height:35.4pt" o:ole="">
            <v:imagedata r:id="rId65" o:title=""/>
          </v:shape>
          <o:OLEObject Type="Embed" ProgID="Equation.3" ShapeID="_x0000_i1051" DrawAspect="Content" ObjectID="_1314808312" r:id="rId66"/>
        </w:object>
      </w:r>
      <w:r>
        <w:rPr>
          <w:rFonts w:ascii="Arial" w:hAnsi="Arial" w:cs="Arial"/>
          <w:bCs/>
          <w:lang w:val="en-US"/>
        </w:rPr>
        <w:t>.</w:t>
      </w:r>
    </w:p>
    <w:p w:rsidR="00935579" w:rsidRDefault="00935579">
      <w:pPr>
        <w:spacing w:line="360" w:lineRule="auto"/>
        <w:jc w:val="both"/>
        <w:rPr>
          <w:rFonts w:ascii="Arial" w:hAnsi="Arial" w:cs="Arial"/>
          <w:bCs/>
          <w:lang w:val="en-US"/>
        </w:rPr>
      </w:pPr>
    </w:p>
    <w:p w:rsidR="00935579" w:rsidRDefault="00935579">
      <w:pPr>
        <w:spacing w:line="360" w:lineRule="auto"/>
        <w:jc w:val="both"/>
        <w:rPr>
          <w:rFonts w:ascii="Arial" w:hAnsi="Arial" w:cs="Arial"/>
          <w:bCs/>
          <w:lang w:val="en-US"/>
        </w:rPr>
      </w:pPr>
      <w:r>
        <w:rPr>
          <w:rFonts w:ascii="Arial" w:hAnsi="Arial" w:cs="Arial"/>
          <w:bCs/>
          <w:lang w:val="en-US"/>
        </w:rPr>
        <w:t>The sum of the oxidation number (</w:t>
      </w:r>
      <w:r>
        <w:rPr>
          <w:rFonts w:ascii="Arial" w:hAnsi="Arial" w:cs="Arial"/>
          <w:bCs/>
          <w:i/>
          <w:iCs/>
          <w:lang w:val="en-US"/>
        </w:rPr>
        <w:t>Z</w:t>
      </w:r>
      <w:r>
        <w:rPr>
          <w:rFonts w:ascii="Arial" w:hAnsi="Arial" w:cs="Arial"/>
          <w:bCs/>
          <w:i/>
          <w:iCs/>
          <w:vertAlign w:val="subscript"/>
          <w:lang w:val="en-US"/>
        </w:rPr>
        <w:t>N</w:t>
      </w:r>
      <w:r>
        <w:rPr>
          <w:rFonts w:ascii="Arial" w:hAnsi="Arial" w:cs="Arial"/>
          <w:bCs/>
          <w:lang w:val="en-US"/>
        </w:rPr>
        <w:t xml:space="preserve">) of an atom </w:t>
      </w:r>
      <w:r>
        <w:rPr>
          <w:rFonts w:ascii="Arial" w:hAnsi="Arial" w:cs="Arial"/>
          <w:bCs/>
          <w:i/>
          <w:iCs/>
          <w:lang w:val="en-US"/>
        </w:rPr>
        <w:t>N</w:t>
      </w:r>
      <w:r>
        <w:rPr>
          <w:rFonts w:ascii="Arial" w:hAnsi="Arial" w:cs="Arial"/>
          <w:bCs/>
          <w:lang w:val="en-US"/>
        </w:rPr>
        <w:t xml:space="preserve"> (for instance, phosphorus atom) and </w:t>
      </w:r>
      <w:r>
        <w:rPr>
          <w:rFonts w:ascii="Arial" w:hAnsi="Arial" w:cs="Arial"/>
          <w:bCs/>
          <w:i/>
          <w:iCs/>
          <w:lang w:val="en-US"/>
        </w:rPr>
        <w:t>A</w:t>
      </w:r>
      <w:r>
        <w:rPr>
          <w:rFonts w:ascii="Arial" w:hAnsi="Arial" w:cs="Arial"/>
          <w:bCs/>
          <w:i/>
          <w:iCs/>
          <w:vertAlign w:val="subscript"/>
          <w:lang w:val="en-US"/>
        </w:rPr>
        <w:t>i</w:t>
      </w:r>
      <w:r>
        <w:rPr>
          <w:rFonts w:ascii="Arial" w:hAnsi="Arial" w:cs="Arial"/>
          <w:bCs/>
          <w:lang w:val="en-US"/>
        </w:rPr>
        <w:t xml:space="preserve"> values for the atoms forming the coordination environment (for instance, oxygen atoms) of the atom </w:t>
      </w:r>
      <w:r>
        <w:rPr>
          <w:rFonts w:ascii="Arial" w:hAnsi="Arial" w:cs="Arial"/>
          <w:bCs/>
          <w:i/>
          <w:iCs/>
          <w:lang w:val="en-US"/>
        </w:rPr>
        <w:t>N</w:t>
      </w:r>
      <w:r>
        <w:rPr>
          <w:rFonts w:ascii="Arial" w:hAnsi="Arial" w:cs="Arial"/>
          <w:bCs/>
          <w:lang w:val="en-US"/>
        </w:rPr>
        <w:t xml:space="preserve"> gives the relative charge </w:t>
      </w:r>
      <w:r>
        <w:rPr>
          <w:rFonts w:ascii="Arial" w:hAnsi="Arial" w:cs="Arial"/>
          <w:bCs/>
          <w:i/>
          <w:iCs/>
          <w:lang w:val="en-US"/>
        </w:rPr>
        <w:t>Q</w:t>
      </w:r>
      <w:r>
        <w:rPr>
          <w:rFonts w:ascii="Arial" w:hAnsi="Arial" w:cs="Arial"/>
          <w:bCs/>
          <w:lang w:val="en-US"/>
        </w:rPr>
        <w:t>(</w:t>
      </w:r>
      <w:r>
        <w:rPr>
          <w:rFonts w:ascii="Arial" w:hAnsi="Arial" w:cs="Arial"/>
          <w:bCs/>
          <w:i/>
          <w:iCs/>
          <w:lang w:val="en-US"/>
        </w:rPr>
        <w:t>N</w:t>
      </w:r>
      <w:r>
        <w:rPr>
          <w:rFonts w:ascii="Arial" w:hAnsi="Arial" w:cs="Arial"/>
          <w:bCs/>
          <w:lang w:val="en-US"/>
        </w:rPr>
        <w:t xml:space="preserve">) of the atom </w:t>
      </w:r>
      <w:r>
        <w:rPr>
          <w:rFonts w:ascii="Arial" w:hAnsi="Arial" w:cs="Arial"/>
          <w:bCs/>
          <w:i/>
          <w:iCs/>
          <w:lang w:val="en-US"/>
        </w:rPr>
        <w:t>N</w:t>
      </w:r>
      <w:r>
        <w:rPr>
          <w:rFonts w:ascii="Arial" w:hAnsi="Arial" w:cs="Arial"/>
          <w:bCs/>
          <w:lang w:val="en-US"/>
        </w:rPr>
        <w:t>:</w:t>
      </w:r>
    </w:p>
    <w:p w:rsidR="00935579" w:rsidRDefault="00935579">
      <w:pPr>
        <w:spacing w:line="360" w:lineRule="auto"/>
        <w:jc w:val="center"/>
        <w:rPr>
          <w:rFonts w:ascii="Arial" w:hAnsi="Arial" w:cs="Arial"/>
          <w:bCs/>
          <w:lang w:val="en-US"/>
        </w:rPr>
      </w:pPr>
      <w:r w:rsidRPr="00AC0715">
        <w:rPr>
          <w:rFonts w:ascii="Arial" w:hAnsi="Arial" w:cs="Arial"/>
          <w:bCs/>
          <w:position w:val="-34"/>
        </w:rPr>
        <w:object w:dxaOrig="2400" w:dyaOrig="800">
          <v:shape id="_x0000_i1052" type="#_x0000_t75" style="width:120pt;height:39.6pt" o:ole="">
            <v:imagedata r:id="rId67" o:title=""/>
          </v:shape>
          <o:OLEObject Type="Embed" ProgID="Equation.3" ShapeID="_x0000_i1052" DrawAspect="Content" ObjectID="_1314808313" r:id="rId68"/>
        </w:object>
      </w:r>
      <w:r>
        <w:rPr>
          <w:rFonts w:ascii="Arial" w:hAnsi="Arial" w:cs="Arial"/>
          <w:bCs/>
          <w:lang w:val="en-US"/>
        </w:rPr>
        <w:t>.</w:t>
      </w:r>
    </w:p>
    <w:p w:rsidR="00935579" w:rsidRDefault="00935579">
      <w:pPr>
        <w:spacing w:line="360" w:lineRule="auto"/>
        <w:jc w:val="both"/>
        <w:rPr>
          <w:rFonts w:ascii="Arial" w:hAnsi="Arial" w:cs="Arial"/>
          <w:bCs/>
          <w:lang w:val="en-US"/>
        </w:rPr>
      </w:pPr>
    </w:p>
    <w:p w:rsidR="00935579" w:rsidRDefault="00935579">
      <w:pPr>
        <w:spacing w:line="360" w:lineRule="auto"/>
        <w:jc w:val="both"/>
        <w:rPr>
          <w:rFonts w:ascii="Arial" w:hAnsi="Arial" w:cs="Arial"/>
          <w:bCs/>
          <w:lang w:val="en-US"/>
        </w:rPr>
      </w:pPr>
      <w:r>
        <w:rPr>
          <w:rFonts w:ascii="Arial" w:hAnsi="Arial" w:cs="Arial"/>
          <w:bCs/>
          <w:lang w:val="en-US"/>
        </w:rPr>
        <w:t xml:space="preserve">Calculate </w:t>
      </w:r>
      <w:r>
        <w:rPr>
          <w:rFonts w:ascii="Arial" w:hAnsi="Arial" w:cs="Arial"/>
          <w:bCs/>
          <w:i/>
          <w:iCs/>
          <w:lang w:val="en-US"/>
        </w:rPr>
        <w:t>Q</w:t>
      </w:r>
      <w:r>
        <w:rPr>
          <w:rFonts w:ascii="Arial" w:hAnsi="Arial" w:cs="Arial"/>
          <w:bCs/>
          <w:i/>
          <w:iCs/>
          <w:vertAlign w:val="subscript"/>
          <w:lang w:val="en-US"/>
        </w:rPr>
        <w:t>m</w:t>
      </w:r>
      <w:r>
        <w:rPr>
          <w:rFonts w:ascii="Arial" w:hAnsi="Arial" w:cs="Arial"/>
          <w:bCs/>
          <w:lang w:val="en-US"/>
        </w:rPr>
        <w:t xml:space="preserve">(P) for the </w:t>
      </w:r>
      <w:r>
        <w:rPr>
          <w:rFonts w:ascii="Arial" w:hAnsi="Arial" w:cs="Arial"/>
          <w:bCs/>
        </w:rPr>
        <w:t>РО</w:t>
      </w:r>
      <w:r>
        <w:rPr>
          <w:rFonts w:ascii="Arial" w:hAnsi="Arial" w:cs="Arial"/>
          <w:bCs/>
          <w:vertAlign w:val="subscript"/>
          <w:lang w:val="en-US"/>
        </w:rPr>
        <w:t>4</w:t>
      </w:r>
      <w:r>
        <w:rPr>
          <w:rFonts w:ascii="Arial" w:hAnsi="Arial" w:cs="Arial"/>
          <w:bCs/>
          <w:lang w:val="en-US"/>
        </w:rPr>
        <w:t xml:space="preserve"> tetrahedron considering </w:t>
      </w:r>
      <w:r>
        <w:rPr>
          <w:rFonts w:ascii="Arial" w:hAnsi="Arial" w:cs="Arial"/>
          <w:bCs/>
          <w:i/>
          <w:iCs/>
          <w:lang w:val="en-US"/>
        </w:rPr>
        <w:t>m</w:t>
      </w:r>
      <w:r>
        <w:rPr>
          <w:rFonts w:ascii="Arial" w:hAnsi="Arial" w:cs="Arial"/>
          <w:bCs/>
          <w:lang w:val="en-US"/>
        </w:rPr>
        <w:t xml:space="preserve"> = 1, 2, 3 and 4 of its oxygen atoms being shared with neighboring </w:t>
      </w:r>
      <w:r>
        <w:rPr>
          <w:rFonts w:ascii="Arial" w:hAnsi="Arial" w:cs="Arial"/>
          <w:bCs/>
        </w:rPr>
        <w:t>РО</w:t>
      </w:r>
      <w:r>
        <w:rPr>
          <w:rFonts w:ascii="Arial" w:hAnsi="Arial" w:cs="Arial"/>
          <w:bCs/>
          <w:vertAlign w:val="subscript"/>
          <w:lang w:val="en-US"/>
        </w:rPr>
        <w:t>4</w:t>
      </w:r>
      <w:r>
        <w:rPr>
          <w:rFonts w:ascii="Arial" w:hAnsi="Arial" w:cs="Arial"/>
          <w:bCs/>
          <w:lang w:val="en-US"/>
        </w:rPr>
        <w:t xml:space="preserve">-tetrahedra. </w:t>
      </w:r>
    </w:p>
    <w:p w:rsidR="00935579" w:rsidRDefault="00935579">
      <w:pPr>
        <w:spacing w:line="360" w:lineRule="auto"/>
        <w:ind w:left="708"/>
        <w:jc w:val="both"/>
        <w:rPr>
          <w:rFonts w:ascii="Arial" w:hAnsi="Arial" w:cs="Arial"/>
          <w:bCs/>
          <w:lang w:val="en-US"/>
        </w:rPr>
      </w:pPr>
    </w:p>
    <w:p w:rsidR="00935579" w:rsidRDefault="00935579">
      <w:pPr>
        <w:tabs>
          <w:tab w:val="left" w:pos="540"/>
        </w:tabs>
        <w:spacing w:line="360" w:lineRule="auto"/>
        <w:ind w:left="540"/>
        <w:jc w:val="both"/>
        <w:rPr>
          <w:rFonts w:ascii="Arial" w:hAnsi="Arial" w:cs="Arial"/>
          <w:bCs/>
          <w:lang w:val="en-US"/>
        </w:rPr>
      </w:pPr>
      <w:r>
        <w:rPr>
          <w:rFonts w:ascii="Arial" w:hAnsi="Arial" w:cs="Arial"/>
          <w:bCs/>
          <w:lang w:val="en-US"/>
        </w:rPr>
        <w:lastRenderedPageBreak/>
        <w:t xml:space="preserve">b) Perform similar calculations for </w:t>
      </w:r>
      <w:r>
        <w:rPr>
          <w:rFonts w:ascii="Arial" w:hAnsi="Arial" w:cs="Arial"/>
          <w:bCs/>
        </w:rPr>
        <w:t>ТО</w:t>
      </w:r>
      <w:r>
        <w:rPr>
          <w:rFonts w:ascii="Arial" w:hAnsi="Arial" w:cs="Arial"/>
          <w:bCs/>
          <w:vertAlign w:val="subscript"/>
          <w:lang w:val="en-US"/>
        </w:rPr>
        <w:t>4</w:t>
      </w:r>
      <w:r>
        <w:rPr>
          <w:rFonts w:ascii="Arial" w:hAnsi="Arial" w:cs="Arial"/>
          <w:bCs/>
          <w:lang w:val="en-US"/>
        </w:rPr>
        <w:t>-tetrahedra linked through the common ve</w:t>
      </w:r>
      <w:r>
        <w:rPr>
          <w:rFonts w:ascii="Arial" w:hAnsi="Arial" w:cs="Arial"/>
          <w:bCs/>
          <w:lang w:val="en-US"/>
        </w:rPr>
        <w:t>r</w:t>
      </w:r>
      <w:r>
        <w:rPr>
          <w:rFonts w:ascii="Arial" w:hAnsi="Arial" w:cs="Arial"/>
          <w:bCs/>
          <w:lang w:val="en-US"/>
        </w:rPr>
        <w:t xml:space="preserve">tices, where </w:t>
      </w:r>
    </w:p>
    <w:p w:rsidR="00935579" w:rsidRDefault="00935579">
      <w:pPr>
        <w:spacing w:line="360" w:lineRule="auto"/>
        <w:ind w:left="708" w:firstLine="708"/>
        <w:jc w:val="both"/>
        <w:rPr>
          <w:rFonts w:ascii="Arial" w:hAnsi="Arial" w:cs="Arial"/>
          <w:bCs/>
          <w:lang w:val="en-US"/>
        </w:rPr>
      </w:pPr>
      <w:r>
        <w:rPr>
          <w:rFonts w:ascii="Arial" w:hAnsi="Arial" w:cs="Arial"/>
          <w:bCs/>
          <w:lang w:val="en-US"/>
        </w:rPr>
        <w:t xml:space="preserve">1) </w:t>
      </w:r>
      <w:r>
        <w:rPr>
          <w:rFonts w:ascii="Arial" w:hAnsi="Arial" w:cs="Arial"/>
          <w:bCs/>
        </w:rPr>
        <w:t>Т</w:t>
      </w:r>
      <w:r>
        <w:rPr>
          <w:rFonts w:ascii="Arial" w:hAnsi="Arial" w:cs="Arial"/>
          <w:bCs/>
          <w:lang w:val="en-US"/>
        </w:rPr>
        <w:t xml:space="preserve"> = Si,</w:t>
      </w:r>
    </w:p>
    <w:p w:rsidR="00935579" w:rsidRDefault="00935579">
      <w:pPr>
        <w:spacing w:line="360" w:lineRule="auto"/>
        <w:ind w:left="708" w:firstLine="708"/>
        <w:jc w:val="both"/>
        <w:rPr>
          <w:rFonts w:ascii="Arial" w:hAnsi="Arial" w:cs="Arial"/>
          <w:bCs/>
          <w:lang w:val="en-US"/>
        </w:rPr>
      </w:pPr>
      <w:r>
        <w:rPr>
          <w:rFonts w:ascii="Arial" w:hAnsi="Arial" w:cs="Arial"/>
          <w:bCs/>
          <w:lang w:val="en-US"/>
        </w:rPr>
        <w:t xml:space="preserve">2) </w:t>
      </w:r>
      <w:r>
        <w:rPr>
          <w:rFonts w:ascii="Arial" w:hAnsi="Arial" w:cs="Arial"/>
          <w:bCs/>
        </w:rPr>
        <w:t>Т</w:t>
      </w:r>
      <w:r>
        <w:rPr>
          <w:rFonts w:ascii="Arial" w:hAnsi="Arial" w:cs="Arial"/>
          <w:bCs/>
          <w:lang w:val="en-US"/>
        </w:rPr>
        <w:t xml:space="preserve"> = S. </w:t>
      </w:r>
    </w:p>
    <w:p w:rsidR="00935579" w:rsidRDefault="00935579">
      <w:pPr>
        <w:spacing w:line="360" w:lineRule="auto"/>
        <w:jc w:val="both"/>
        <w:rPr>
          <w:rFonts w:ascii="Arial" w:hAnsi="Arial" w:cs="Arial"/>
          <w:bCs/>
          <w:lang w:val="en-US"/>
        </w:rPr>
      </w:pPr>
    </w:p>
    <w:p w:rsidR="00935579" w:rsidRDefault="00935579">
      <w:pPr>
        <w:spacing w:line="360" w:lineRule="auto"/>
        <w:jc w:val="both"/>
        <w:rPr>
          <w:rFonts w:ascii="Arial" w:hAnsi="Arial" w:cs="Arial"/>
          <w:bCs/>
          <w:lang w:val="en-US"/>
        </w:rPr>
      </w:pPr>
      <w:r>
        <w:rPr>
          <w:rFonts w:ascii="Arial" w:hAnsi="Arial" w:cs="Arial"/>
          <w:bCs/>
          <w:lang w:val="en-US"/>
        </w:rPr>
        <w:t xml:space="preserve">4. Let us suppose that a tetrahedron with the minimal absolute value of </w:t>
      </w:r>
      <w:r>
        <w:rPr>
          <w:rFonts w:ascii="Arial" w:hAnsi="Arial" w:cs="Arial"/>
          <w:bCs/>
          <w:i/>
          <w:iCs/>
          <w:lang w:val="en-US"/>
        </w:rPr>
        <w:t>Q</w:t>
      </w:r>
      <w:r>
        <w:rPr>
          <w:rFonts w:ascii="Arial" w:hAnsi="Arial" w:cs="Arial"/>
          <w:bCs/>
          <w:i/>
          <w:iCs/>
          <w:vertAlign w:val="subscript"/>
          <w:lang w:val="en-US"/>
        </w:rPr>
        <w:t>m</w:t>
      </w:r>
      <w:r>
        <w:rPr>
          <w:rFonts w:ascii="Arial" w:hAnsi="Arial" w:cs="Arial"/>
          <w:bCs/>
          <w:lang w:val="en-US"/>
        </w:rPr>
        <w:t>(P) is the most stable towards hydrolysis.</w:t>
      </w:r>
    </w:p>
    <w:p w:rsidR="00935579" w:rsidRDefault="00935579">
      <w:pPr>
        <w:spacing w:line="360" w:lineRule="auto"/>
        <w:jc w:val="both"/>
        <w:rPr>
          <w:rFonts w:ascii="Arial" w:hAnsi="Arial" w:cs="Arial"/>
          <w:bCs/>
          <w:lang w:val="en-US"/>
        </w:rPr>
      </w:pPr>
    </w:p>
    <w:p w:rsidR="00935579" w:rsidRDefault="00935579">
      <w:pPr>
        <w:pStyle w:val="Plattetekstinspringen2"/>
        <w:rPr>
          <w:bCs/>
        </w:rPr>
      </w:pPr>
      <w:r>
        <w:rPr>
          <w:bCs/>
        </w:rPr>
        <w:t xml:space="preserve">a) Which value of </w:t>
      </w:r>
      <w:r>
        <w:rPr>
          <w:bCs/>
          <w:i/>
        </w:rPr>
        <w:t>m</w:t>
      </w:r>
      <w:r>
        <w:rPr>
          <w:bCs/>
        </w:rPr>
        <w:t xml:space="preserve"> corresponds to the phosphorus-oxygen tetrahedron the most stable towards hydrolysis? </w:t>
      </w:r>
    </w:p>
    <w:p w:rsidR="00935579" w:rsidRDefault="00935579">
      <w:pPr>
        <w:pStyle w:val="Plattetekstinspringen2"/>
        <w:rPr>
          <w:bCs/>
        </w:rPr>
      </w:pPr>
    </w:p>
    <w:p w:rsidR="00935579" w:rsidRDefault="00935579">
      <w:pPr>
        <w:spacing w:line="360" w:lineRule="auto"/>
        <w:ind w:left="540"/>
        <w:jc w:val="both"/>
        <w:rPr>
          <w:rFonts w:ascii="Arial" w:hAnsi="Arial" w:cs="Arial"/>
          <w:bCs/>
          <w:lang w:val="en-US"/>
        </w:rPr>
      </w:pPr>
      <w:r>
        <w:rPr>
          <w:rFonts w:ascii="Arial" w:hAnsi="Arial" w:cs="Arial"/>
          <w:bCs/>
          <w:lang w:val="en-US"/>
        </w:rPr>
        <w:t xml:space="preserve">b) Which value of </w:t>
      </w:r>
      <w:r>
        <w:rPr>
          <w:rFonts w:ascii="Arial" w:hAnsi="Arial" w:cs="Arial"/>
          <w:bCs/>
          <w:i/>
          <w:lang w:val="en-US"/>
        </w:rPr>
        <w:t>m</w:t>
      </w:r>
      <w:r>
        <w:rPr>
          <w:rFonts w:ascii="Arial" w:hAnsi="Arial" w:cs="Arial"/>
          <w:bCs/>
          <w:lang w:val="en-US"/>
        </w:rPr>
        <w:t xml:space="preserve"> corresponds to the TO</w:t>
      </w:r>
      <w:r>
        <w:rPr>
          <w:rFonts w:ascii="Arial" w:hAnsi="Arial" w:cs="Arial"/>
          <w:bCs/>
          <w:vertAlign w:val="subscript"/>
          <w:lang w:val="en-US"/>
        </w:rPr>
        <w:t>4</w:t>
      </w:r>
      <w:r>
        <w:rPr>
          <w:rFonts w:ascii="Arial" w:hAnsi="Arial" w:cs="Arial"/>
          <w:bCs/>
          <w:lang w:val="en-US"/>
        </w:rPr>
        <w:t xml:space="preserve"> tetrahedron (T = Si, S) the most stable towards hydrolysis? </w:t>
      </w:r>
    </w:p>
    <w:p w:rsidR="00935579" w:rsidRDefault="00935579">
      <w:pPr>
        <w:spacing w:line="360" w:lineRule="auto"/>
        <w:ind w:left="708"/>
        <w:jc w:val="both"/>
        <w:rPr>
          <w:rFonts w:ascii="Arial" w:hAnsi="Arial" w:cs="Arial"/>
          <w:bCs/>
          <w:lang w:val="en-US"/>
        </w:rPr>
      </w:pPr>
    </w:p>
    <w:p w:rsidR="00935579" w:rsidRDefault="00935579">
      <w:pPr>
        <w:spacing w:line="360" w:lineRule="auto"/>
        <w:jc w:val="both"/>
        <w:rPr>
          <w:rFonts w:ascii="Arial" w:hAnsi="Arial" w:cs="Arial"/>
          <w:bCs/>
          <w:lang w:val="en-US"/>
        </w:rPr>
      </w:pPr>
      <w:r>
        <w:rPr>
          <w:rFonts w:ascii="Arial" w:hAnsi="Arial" w:cs="Arial"/>
          <w:bCs/>
          <w:lang w:val="en-US"/>
        </w:rPr>
        <w:t>5. Isolated phosphorus-oxygen tetrahedra (without P</w:t>
      </w:r>
      <w:r>
        <w:rPr>
          <w:rFonts w:ascii="Arial" w:hAnsi="Arial" w:cs="Arial"/>
          <w:lang w:val="en-US"/>
        </w:rPr>
        <w:sym w:font="Symbol" w:char="F02D"/>
      </w:r>
      <w:r>
        <w:rPr>
          <w:rFonts w:ascii="Arial" w:hAnsi="Arial" w:cs="Arial"/>
          <w:bCs/>
          <w:lang w:val="en-US"/>
        </w:rPr>
        <w:t>O</w:t>
      </w:r>
      <w:r>
        <w:rPr>
          <w:rFonts w:ascii="Arial" w:hAnsi="Arial" w:cs="Arial"/>
          <w:lang w:val="en-US"/>
        </w:rPr>
        <w:sym w:font="Symbol" w:char="F02D"/>
      </w:r>
      <w:r>
        <w:rPr>
          <w:rFonts w:ascii="Arial" w:hAnsi="Arial" w:cs="Arial"/>
          <w:bCs/>
          <w:lang w:val="en-US"/>
        </w:rPr>
        <w:t>P bonding) can be found in crystalline substances. Mixed phosphates (V) M</w:t>
      </w:r>
      <w:r>
        <w:rPr>
          <w:rFonts w:ascii="Arial" w:hAnsi="Arial" w:cs="Arial"/>
          <w:bCs/>
          <w:i/>
          <w:iCs/>
          <w:vertAlign w:val="subscript"/>
          <w:lang w:val="en-US"/>
        </w:rPr>
        <w:t>a</w:t>
      </w:r>
      <w:r>
        <w:rPr>
          <w:rFonts w:ascii="Arial" w:hAnsi="Arial" w:cs="Arial"/>
          <w:bCs/>
          <w:lang w:val="en-US"/>
        </w:rPr>
        <w:t>PO</w:t>
      </w:r>
      <w:r>
        <w:rPr>
          <w:rFonts w:ascii="Arial" w:hAnsi="Arial" w:cs="Arial"/>
          <w:bCs/>
          <w:i/>
          <w:iCs/>
          <w:vertAlign w:val="subscript"/>
          <w:lang w:val="en-US"/>
        </w:rPr>
        <w:t>b</w:t>
      </w:r>
      <w:r>
        <w:rPr>
          <w:rFonts w:ascii="Arial" w:hAnsi="Arial" w:cs="Arial"/>
          <w:bCs/>
          <w:lang w:val="en-US"/>
        </w:rPr>
        <w:t xml:space="preserve"> are known to be composed of </w:t>
      </w:r>
      <w:r>
        <w:rPr>
          <w:rFonts w:ascii="Arial" w:hAnsi="Arial" w:cs="Arial"/>
          <w:bCs/>
        </w:rPr>
        <w:t>РО</w:t>
      </w:r>
      <w:r>
        <w:rPr>
          <w:rFonts w:ascii="Arial" w:hAnsi="Arial" w:cs="Arial"/>
          <w:bCs/>
          <w:vertAlign w:val="subscript"/>
          <w:lang w:val="en-US"/>
        </w:rPr>
        <w:t>4</w:t>
      </w:r>
      <w:r>
        <w:rPr>
          <w:rFonts w:ascii="Arial" w:hAnsi="Arial" w:cs="Arial"/>
          <w:bCs/>
          <w:lang w:val="en-US"/>
        </w:rPr>
        <w:t xml:space="preserve">- and </w:t>
      </w:r>
      <w:r>
        <w:rPr>
          <w:rFonts w:ascii="Arial" w:hAnsi="Arial" w:cs="Arial"/>
          <w:bCs/>
        </w:rPr>
        <w:t>МО</w:t>
      </w:r>
      <w:r>
        <w:rPr>
          <w:rFonts w:ascii="Arial" w:hAnsi="Arial" w:cs="Arial"/>
          <w:bCs/>
          <w:vertAlign w:val="subscript"/>
          <w:lang w:val="en-US"/>
        </w:rPr>
        <w:t>4</w:t>
      </w:r>
      <w:r>
        <w:rPr>
          <w:rFonts w:ascii="Arial" w:hAnsi="Arial" w:cs="Arial"/>
          <w:bCs/>
          <w:lang w:val="en-US"/>
        </w:rPr>
        <w:t>-tetrahedra with each oxygen atom having the same number of M and P atoms coordinated to it.</w:t>
      </w:r>
    </w:p>
    <w:p w:rsidR="00935579" w:rsidRDefault="00935579">
      <w:pPr>
        <w:spacing w:line="360" w:lineRule="auto"/>
        <w:jc w:val="both"/>
        <w:rPr>
          <w:rFonts w:ascii="Arial" w:hAnsi="Arial" w:cs="Arial"/>
          <w:bCs/>
          <w:lang w:val="en-US"/>
        </w:rPr>
      </w:pPr>
    </w:p>
    <w:p w:rsidR="00935579" w:rsidRDefault="00935579">
      <w:pPr>
        <w:tabs>
          <w:tab w:val="left" w:pos="720"/>
        </w:tabs>
        <w:spacing w:line="360" w:lineRule="auto"/>
        <w:ind w:left="540"/>
        <w:jc w:val="both"/>
        <w:rPr>
          <w:rFonts w:ascii="Arial" w:hAnsi="Arial" w:cs="Arial"/>
          <w:bCs/>
          <w:lang w:val="en-US"/>
        </w:rPr>
      </w:pPr>
      <w:r>
        <w:rPr>
          <w:rFonts w:ascii="Arial" w:hAnsi="Arial" w:cs="Arial"/>
          <w:bCs/>
          <w:lang w:val="en-US"/>
        </w:rPr>
        <w:t xml:space="preserve">a) Determine the </w:t>
      </w:r>
      <w:r>
        <w:rPr>
          <w:rFonts w:ascii="Arial" w:hAnsi="Arial" w:cs="Arial"/>
          <w:bCs/>
          <w:i/>
          <w:iCs/>
          <w:lang w:val="en-US"/>
        </w:rPr>
        <w:t>Q</w:t>
      </w:r>
      <w:r>
        <w:rPr>
          <w:rFonts w:ascii="Arial" w:hAnsi="Arial" w:cs="Arial"/>
          <w:bCs/>
          <w:lang w:val="en-US"/>
        </w:rPr>
        <w:t>(O) value for such compounds.</w:t>
      </w:r>
    </w:p>
    <w:p w:rsidR="00935579" w:rsidRDefault="00935579">
      <w:pPr>
        <w:tabs>
          <w:tab w:val="left" w:pos="720"/>
        </w:tabs>
        <w:spacing w:line="360" w:lineRule="auto"/>
        <w:ind w:left="540"/>
        <w:jc w:val="both"/>
        <w:rPr>
          <w:rFonts w:ascii="Arial" w:hAnsi="Arial" w:cs="Arial"/>
          <w:bCs/>
          <w:lang w:val="en-US"/>
        </w:rPr>
      </w:pPr>
    </w:p>
    <w:p w:rsidR="00935579" w:rsidRDefault="00935579">
      <w:pPr>
        <w:spacing w:line="360" w:lineRule="auto"/>
        <w:ind w:left="540"/>
        <w:jc w:val="both"/>
        <w:rPr>
          <w:rFonts w:ascii="Arial" w:hAnsi="Arial" w:cs="Arial"/>
          <w:bCs/>
          <w:lang w:val="en-US"/>
        </w:rPr>
      </w:pPr>
      <w:r>
        <w:rPr>
          <w:rFonts w:ascii="Arial" w:hAnsi="Arial" w:cs="Arial"/>
          <w:bCs/>
          <w:lang w:val="en-US"/>
        </w:rPr>
        <w:t xml:space="preserve">b) Suggest possible empirical formulas for such compounds. </w:t>
      </w:r>
    </w:p>
    <w:p w:rsidR="00935579" w:rsidRDefault="00935579">
      <w:pPr>
        <w:spacing w:line="360" w:lineRule="auto"/>
        <w:ind w:left="720"/>
        <w:jc w:val="both"/>
        <w:rPr>
          <w:rFonts w:ascii="Arial" w:hAnsi="Arial" w:cs="Arial"/>
          <w:bCs/>
          <w:lang w:val="en-US"/>
        </w:rPr>
      </w:pPr>
    </w:p>
    <w:p w:rsidR="00935579" w:rsidRDefault="00935579">
      <w:pPr>
        <w:spacing w:line="360" w:lineRule="auto"/>
        <w:jc w:val="both"/>
        <w:rPr>
          <w:rFonts w:ascii="Arial" w:hAnsi="Arial" w:cs="Arial"/>
          <w:bCs/>
          <w:lang w:val="en-US"/>
        </w:rPr>
      </w:pPr>
      <w:r>
        <w:rPr>
          <w:rFonts w:ascii="Arial" w:hAnsi="Arial" w:cs="Arial"/>
          <w:bCs/>
          <w:lang w:val="en-US"/>
        </w:rPr>
        <w:t xml:space="preserve">6. Fluorapatite </w:t>
      </w:r>
      <w:r>
        <w:rPr>
          <w:rFonts w:ascii="Arial" w:hAnsi="Arial" w:cs="Arial"/>
          <w:bCs/>
        </w:rPr>
        <w:t>Са</w:t>
      </w:r>
      <w:r>
        <w:rPr>
          <w:rFonts w:ascii="Arial" w:hAnsi="Arial" w:cs="Arial"/>
          <w:bCs/>
          <w:vertAlign w:val="subscript"/>
          <w:lang w:val="en-US"/>
        </w:rPr>
        <w:t>5</w:t>
      </w:r>
      <w:r>
        <w:rPr>
          <w:rFonts w:ascii="Arial" w:hAnsi="Arial" w:cs="Arial"/>
          <w:bCs/>
          <w:lang w:val="en-US"/>
        </w:rPr>
        <w:t>(</w:t>
      </w:r>
      <w:r>
        <w:rPr>
          <w:rFonts w:ascii="Arial" w:hAnsi="Arial" w:cs="Arial"/>
          <w:bCs/>
        </w:rPr>
        <w:t>РО</w:t>
      </w:r>
      <w:r>
        <w:rPr>
          <w:rFonts w:ascii="Arial" w:hAnsi="Arial" w:cs="Arial"/>
          <w:bCs/>
          <w:vertAlign w:val="subscript"/>
          <w:lang w:val="en-US"/>
        </w:rPr>
        <w:t>4</w:t>
      </w:r>
      <w:r>
        <w:rPr>
          <w:rFonts w:ascii="Arial" w:hAnsi="Arial" w:cs="Arial"/>
          <w:bCs/>
          <w:lang w:val="en-US"/>
        </w:rPr>
        <w:t>)</w:t>
      </w:r>
      <w:smartTag w:uri="urn:schemas-microsoft-com:office:smarttags" w:element="metricconverter">
        <w:smartTagPr>
          <w:attr w:name="ProductID" w:val="3F"/>
        </w:smartTagPr>
        <w:r>
          <w:rPr>
            <w:rFonts w:ascii="Arial" w:hAnsi="Arial" w:cs="Arial"/>
            <w:bCs/>
            <w:vertAlign w:val="subscript"/>
            <w:lang w:val="en-US"/>
          </w:rPr>
          <w:t>3</w:t>
        </w:r>
        <w:r>
          <w:rPr>
            <w:rFonts w:ascii="Arial" w:hAnsi="Arial" w:cs="Arial"/>
            <w:bCs/>
            <w:lang w:val="en-US"/>
          </w:rPr>
          <w:t>F</w:t>
        </w:r>
      </w:smartTag>
      <w:r>
        <w:rPr>
          <w:rFonts w:ascii="Arial" w:hAnsi="Arial" w:cs="Arial"/>
          <w:bCs/>
          <w:lang w:val="en-US"/>
        </w:rPr>
        <w:t xml:space="preserve"> is a constituent of human teeth. It can be synthesized using a double-diffusion method with a gelatin membrane separating solutions containing F</w:t>
      </w:r>
      <w:r>
        <w:rPr>
          <w:rFonts w:ascii="Arial" w:hAnsi="Arial" w:cs="Arial"/>
          <w:bCs/>
          <w:vertAlign w:val="superscript"/>
          <w:lang w:val="en-US"/>
        </w:rPr>
        <w:t>–</w:t>
      </w:r>
      <w:r>
        <w:rPr>
          <w:rFonts w:ascii="Arial" w:hAnsi="Arial" w:cs="Arial"/>
          <w:bCs/>
          <w:lang w:val="en-US"/>
        </w:rPr>
        <w:t>, HPO</w:t>
      </w:r>
      <w:r>
        <w:rPr>
          <w:rFonts w:ascii="Arial" w:hAnsi="Arial" w:cs="Arial"/>
          <w:bCs/>
          <w:vertAlign w:val="subscript"/>
          <w:lang w:val="en-US"/>
        </w:rPr>
        <w:t>4</w:t>
      </w:r>
      <w:r>
        <w:rPr>
          <w:rFonts w:ascii="Arial" w:hAnsi="Arial" w:cs="Arial"/>
          <w:bCs/>
          <w:vertAlign w:val="superscript"/>
          <w:lang w:val="en-US"/>
        </w:rPr>
        <w:t>2–</w:t>
      </w:r>
      <w:r>
        <w:rPr>
          <w:rFonts w:ascii="Arial" w:hAnsi="Arial" w:cs="Arial"/>
          <w:bCs/>
          <w:lang w:val="en-US"/>
        </w:rPr>
        <w:t>, and Ca</w:t>
      </w:r>
      <w:r>
        <w:rPr>
          <w:rFonts w:ascii="Arial" w:hAnsi="Arial" w:cs="Arial"/>
          <w:bCs/>
          <w:vertAlign w:val="superscript"/>
          <w:lang w:val="en-US"/>
        </w:rPr>
        <w:t xml:space="preserve">2+ </w:t>
      </w:r>
      <w:r>
        <w:rPr>
          <w:rFonts w:ascii="Arial" w:hAnsi="Arial" w:cs="Arial"/>
          <w:bCs/>
          <w:lang w:val="en-US"/>
        </w:rPr>
        <w:t>ions. The synthesis leads to a hybrid material – bioorganic pol</w:t>
      </w:r>
      <w:r>
        <w:rPr>
          <w:rFonts w:ascii="Arial" w:hAnsi="Arial" w:cs="Arial"/>
          <w:bCs/>
          <w:lang w:val="en-US"/>
        </w:rPr>
        <w:t>y</w:t>
      </w:r>
      <w:r>
        <w:rPr>
          <w:rFonts w:ascii="Arial" w:hAnsi="Arial" w:cs="Arial"/>
          <w:bCs/>
          <w:lang w:val="en-US"/>
        </w:rPr>
        <w:t>mer/inorganic phosphate, resembling tooth (or bone) tissue.</w:t>
      </w:r>
    </w:p>
    <w:p w:rsidR="00935579" w:rsidRDefault="00935579">
      <w:pPr>
        <w:spacing w:line="360" w:lineRule="auto"/>
        <w:jc w:val="both"/>
        <w:rPr>
          <w:rFonts w:ascii="Arial" w:hAnsi="Arial" w:cs="Arial"/>
          <w:bCs/>
          <w:lang w:val="en-US"/>
        </w:rPr>
      </w:pPr>
    </w:p>
    <w:p w:rsidR="00935579" w:rsidRDefault="00935579">
      <w:pPr>
        <w:pStyle w:val="Plattetekstinspringen2"/>
        <w:rPr>
          <w:bCs/>
        </w:rPr>
      </w:pPr>
      <w:r>
        <w:rPr>
          <w:bCs/>
        </w:rPr>
        <w:t>a) Give a reasonable composition of two solutions placed on different sides of the gelatin membrane, that allow preparation of fluorapatite as the target substance in this double-diffusion experiment.</w:t>
      </w:r>
    </w:p>
    <w:p w:rsidR="00935579" w:rsidRDefault="00935579">
      <w:pPr>
        <w:spacing w:line="360" w:lineRule="auto"/>
        <w:jc w:val="both"/>
        <w:rPr>
          <w:rFonts w:ascii="Arial" w:hAnsi="Arial" w:cs="Arial"/>
          <w:bCs/>
          <w:lang w:val="en-US"/>
        </w:rPr>
      </w:pPr>
    </w:p>
    <w:tbl>
      <w:tblPr>
        <w:tblW w:w="3514"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1326"/>
        <w:gridCol w:w="1956"/>
        <w:gridCol w:w="1597"/>
        <w:gridCol w:w="1888"/>
      </w:tblGrid>
      <w:tr w:rsidR="00935579">
        <w:trPr>
          <w:cantSplit/>
          <w:jc w:val="center"/>
        </w:trPr>
        <w:tc>
          <w:tcPr>
            <w:tcW w:w="0" w:type="auto"/>
            <w:vAlign w:val="center"/>
          </w:tcPr>
          <w:p w:rsidR="00935579" w:rsidRDefault="00935579">
            <w:pPr>
              <w:keepNext/>
              <w:tabs>
                <w:tab w:val="left" w:pos="3375"/>
              </w:tabs>
              <w:spacing w:line="360" w:lineRule="auto"/>
              <w:jc w:val="both"/>
              <w:rPr>
                <w:rFonts w:ascii="Arial" w:hAnsi="Arial" w:cs="Arial"/>
                <w:bCs/>
                <w:lang w:val="en-US"/>
              </w:rPr>
            </w:pPr>
          </w:p>
        </w:tc>
        <w:tc>
          <w:tcPr>
            <w:tcW w:w="1445" w:type="pct"/>
            <w:vAlign w:val="center"/>
          </w:tcPr>
          <w:p w:rsidR="00935579" w:rsidRDefault="00935579">
            <w:pPr>
              <w:tabs>
                <w:tab w:val="left" w:pos="3375"/>
              </w:tabs>
              <w:spacing w:line="360" w:lineRule="auto"/>
              <w:jc w:val="center"/>
              <w:rPr>
                <w:rFonts w:ascii="Arial" w:hAnsi="Arial" w:cs="Arial"/>
                <w:bCs/>
                <w:lang w:val="en-US"/>
              </w:rPr>
            </w:pPr>
            <w:smartTag w:uri="urn:schemas-microsoft-com:office:smarttags" w:element="metricconverter">
              <w:smartTagPr>
                <w:attr w:name="ProductID" w:val="5 mM"/>
              </w:smartTagPr>
              <w:r>
                <w:rPr>
                  <w:rFonts w:ascii="Arial" w:hAnsi="Arial" w:cs="Arial"/>
                  <w:bCs/>
                  <w:lang w:val="en-US"/>
                </w:rPr>
                <w:t>5 mM</w:t>
              </w:r>
            </w:smartTag>
            <w:r>
              <w:rPr>
                <w:rFonts w:ascii="Arial" w:hAnsi="Arial" w:cs="Arial"/>
                <w:bCs/>
                <w:lang w:val="en-US"/>
              </w:rPr>
              <w:t xml:space="preserve"> Ca(NO</w:t>
            </w:r>
            <w:r>
              <w:rPr>
                <w:rFonts w:ascii="Arial" w:hAnsi="Arial" w:cs="Arial"/>
                <w:bCs/>
                <w:vertAlign w:val="subscript"/>
                <w:lang w:val="en-US"/>
              </w:rPr>
              <w:t>3</w:t>
            </w:r>
            <w:r>
              <w:rPr>
                <w:rFonts w:ascii="Arial" w:hAnsi="Arial" w:cs="Arial"/>
                <w:bCs/>
                <w:lang w:val="en-US"/>
              </w:rPr>
              <w:t>)</w:t>
            </w:r>
            <w:r>
              <w:rPr>
                <w:rFonts w:ascii="Arial" w:hAnsi="Arial" w:cs="Arial"/>
                <w:bCs/>
                <w:vertAlign w:val="subscript"/>
                <w:lang w:val="en-US"/>
              </w:rPr>
              <w:t>2</w:t>
            </w:r>
          </w:p>
        </w:tc>
        <w:tc>
          <w:tcPr>
            <w:tcW w:w="1180" w:type="pct"/>
            <w:vAlign w:val="center"/>
          </w:tcPr>
          <w:p w:rsidR="00935579" w:rsidRDefault="00935579">
            <w:pPr>
              <w:tabs>
                <w:tab w:val="left" w:pos="3375"/>
              </w:tabs>
              <w:spacing w:line="360" w:lineRule="auto"/>
              <w:jc w:val="center"/>
              <w:rPr>
                <w:rFonts w:ascii="Arial" w:hAnsi="Arial" w:cs="Arial"/>
                <w:bCs/>
                <w:lang w:val="en-US"/>
              </w:rPr>
            </w:pPr>
            <w:smartTag w:uri="urn:schemas-microsoft-com:office:smarttags" w:element="metricconverter">
              <w:smartTagPr>
                <w:attr w:name="ProductID" w:val="1 mM"/>
              </w:smartTagPr>
              <w:r>
                <w:rPr>
                  <w:rFonts w:ascii="Arial" w:hAnsi="Arial" w:cs="Arial"/>
                  <w:bCs/>
                  <w:lang w:val="en-US"/>
                </w:rPr>
                <w:t>1 mM</w:t>
              </w:r>
            </w:smartTag>
            <w:r>
              <w:rPr>
                <w:rFonts w:ascii="Arial" w:hAnsi="Arial" w:cs="Arial"/>
                <w:bCs/>
                <w:lang w:val="en-US"/>
              </w:rPr>
              <w:t xml:space="preserve"> NaF</w:t>
            </w:r>
          </w:p>
        </w:tc>
        <w:tc>
          <w:tcPr>
            <w:tcW w:w="1395" w:type="pct"/>
            <w:vAlign w:val="center"/>
          </w:tcPr>
          <w:p w:rsidR="00935579" w:rsidRDefault="00935579">
            <w:pPr>
              <w:tabs>
                <w:tab w:val="left" w:pos="3375"/>
              </w:tabs>
              <w:spacing w:line="360" w:lineRule="auto"/>
              <w:jc w:val="center"/>
              <w:rPr>
                <w:rFonts w:ascii="Arial" w:hAnsi="Arial" w:cs="Arial"/>
                <w:bCs/>
                <w:lang w:val="en-US"/>
              </w:rPr>
            </w:pPr>
            <w:smartTag w:uri="urn:schemas-microsoft-com:office:smarttags" w:element="metricconverter">
              <w:smartTagPr>
                <w:attr w:name="ProductID" w:val="3 mM"/>
              </w:smartTagPr>
              <w:r>
                <w:rPr>
                  <w:rFonts w:ascii="Arial" w:hAnsi="Arial" w:cs="Arial"/>
                  <w:bCs/>
                  <w:lang w:val="en-US"/>
                </w:rPr>
                <w:t>3 mM</w:t>
              </w:r>
            </w:smartTag>
            <w:r>
              <w:rPr>
                <w:rFonts w:ascii="Arial" w:hAnsi="Arial" w:cs="Arial"/>
                <w:bCs/>
                <w:lang w:val="en-US"/>
              </w:rPr>
              <w:t xml:space="preserve"> Na</w:t>
            </w:r>
            <w:r>
              <w:rPr>
                <w:rFonts w:ascii="Arial" w:hAnsi="Arial" w:cs="Arial"/>
                <w:bCs/>
                <w:vertAlign w:val="subscript"/>
                <w:lang w:val="en-US"/>
              </w:rPr>
              <w:t>2</w:t>
            </w:r>
            <w:r>
              <w:rPr>
                <w:rFonts w:ascii="Arial" w:hAnsi="Arial" w:cs="Arial"/>
                <w:bCs/>
              </w:rPr>
              <w:t>Н</w:t>
            </w:r>
            <w:r>
              <w:rPr>
                <w:rFonts w:ascii="Arial" w:hAnsi="Arial" w:cs="Arial"/>
                <w:bCs/>
                <w:lang w:val="en-US"/>
              </w:rPr>
              <w:t>PO</w:t>
            </w:r>
            <w:r>
              <w:rPr>
                <w:rFonts w:ascii="Arial" w:hAnsi="Arial" w:cs="Arial"/>
                <w:bCs/>
                <w:vertAlign w:val="subscript"/>
                <w:lang w:val="en-US"/>
              </w:rPr>
              <w:t>4</w:t>
            </w:r>
          </w:p>
        </w:tc>
      </w:tr>
      <w:tr w:rsidR="00935579">
        <w:trPr>
          <w:cantSplit/>
          <w:jc w:val="center"/>
        </w:trPr>
        <w:tc>
          <w:tcPr>
            <w:tcW w:w="0" w:type="auto"/>
            <w:vAlign w:val="center"/>
          </w:tcPr>
          <w:p w:rsidR="00935579" w:rsidRDefault="00935579">
            <w:pPr>
              <w:keepNext/>
              <w:tabs>
                <w:tab w:val="left" w:pos="3375"/>
              </w:tabs>
              <w:spacing w:line="360" w:lineRule="auto"/>
              <w:jc w:val="both"/>
              <w:rPr>
                <w:rFonts w:ascii="Arial" w:hAnsi="Arial" w:cs="Arial"/>
                <w:bCs/>
                <w:lang w:val="en-US"/>
              </w:rPr>
            </w:pPr>
            <w:r>
              <w:rPr>
                <w:rFonts w:ascii="Arial" w:hAnsi="Arial" w:cs="Arial"/>
                <w:bCs/>
                <w:lang w:val="en-US"/>
              </w:rPr>
              <w:t>Solution 1</w:t>
            </w:r>
          </w:p>
        </w:tc>
        <w:tc>
          <w:tcPr>
            <w:tcW w:w="1445" w:type="pct"/>
            <w:vAlign w:val="center"/>
          </w:tcPr>
          <w:p w:rsidR="00935579" w:rsidRDefault="00935579">
            <w:pPr>
              <w:tabs>
                <w:tab w:val="left" w:pos="3375"/>
              </w:tabs>
              <w:spacing w:line="360" w:lineRule="auto"/>
              <w:jc w:val="both"/>
              <w:rPr>
                <w:rFonts w:ascii="Arial" w:hAnsi="Arial" w:cs="Arial"/>
                <w:bCs/>
                <w:lang w:val="en-US"/>
              </w:rPr>
            </w:pPr>
          </w:p>
        </w:tc>
        <w:tc>
          <w:tcPr>
            <w:tcW w:w="1180" w:type="pct"/>
            <w:vAlign w:val="center"/>
          </w:tcPr>
          <w:p w:rsidR="00935579" w:rsidRDefault="00935579">
            <w:pPr>
              <w:tabs>
                <w:tab w:val="left" w:pos="3375"/>
              </w:tabs>
              <w:spacing w:line="360" w:lineRule="auto"/>
              <w:jc w:val="both"/>
              <w:rPr>
                <w:rFonts w:ascii="Arial" w:hAnsi="Arial" w:cs="Arial"/>
                <w:bCs/>
                <w:lang w:val="en-US"/>
              </w:rPr>
            </w:pPr>
          </w:p>
        </w:tc>
        <w:tc>
          <w:tcPr>
            <w:tcW w:w="1395" w:type="pct"/>
            <w:vAlign w:val="center"/>
          </w:tcPr>
          <w:p w:rsidR="00935579" w:rsidRDefault="00935579">
            <w:pPr>
              <w:tabs>
                <w:tab w:val="left" w:pos="3375"/>
              </w:tabs>
              <w:spacing w:line="360" w:lineRule="auto"/>
              <w:jc w:val="both"/>
              <w:rPr>
                <w:rFonts w:ascii="Arial" w:hAnsi="Arial" w:cs="Arial"/>
                <w:bCs/>
                <w:lang w:val="en-US"/>
              </w:rPr>
            </w:pPr>
          </w:p>
        </w:tc>
      </w:tr>
      <w:tr w:rsidR="00935579">
        <w:trPr>
          <w:cantSplit/>
          <w:jc w:val="center"/>
        </w:trPr>
        <w:tc>
          <w:tcPr>
            <w:tcW w:w="0" w:type="auto"/>
            <w:vAlign w:val="center"/>
          </w:tcPr>
          <w:p w:rsidR="00935579" w:rsidRDefault="00935579">
            <w:pPr>
              <w:keepNext/>
              <w:tabs>
                <w:tab w:val="left" w:pos="3375"/>
              </w:tabs>
              <w:spacing w:line="360" w:lineRule="auto"/>
              <w:jc w:val="both"/>
              <w:rPr>
                <w:rFonts w:ascii="Arial" w:hAnsi="Arial" w:cs="Arial"/>
                <w:bCs/>
                <w:lang w:val="en-US"/>
              </w:rPr>
            </w:pPr>
            <w:r>
              <w:rPr>
                <w:rFonts w:ascii="Arial" w:hAnsi="Arial" w:cs="Arial"/>
                <w:bCs/>
                <w:lang w:val="en-US"/>
              </w:rPr>
              <w:t>Solution 2</w:t>
            </w:r>
          </w:p>
        </w:tc>
        <w:tc>
          <w:tcPr>
            <w:tcW w:w="1445" w:type="pct"/>
            <w:vAlign w:val="center"/>
          </w:tcPr>
          <w:p w:rsidR="00935579" w:rsidRDefault="00935579">
            <w:pPr>
              <w:tabs>
                <w:tab w:val="left" w:pos="3375"/>
              </w:tabs>
              <w:spacing w:line="360" w:lineRule="auto"/>
              <w:jc w:val="both"/>
              <w:rPr>
                <w:rFonts w:ascii="Arial" w:hAnsi="Arial" w:cs="Arial"/>
                <w:bCs/>
                <w:lang w:val="en-US"/>
              </w:rPr>
            </w:pPr>
          </w:p>
        </w:tc>
        <w:tc>
          <w:tcPr>
            <w:tcW w:w="1180" w:type="pct"/>
            <w:vAlign w:val="center"/>
          </w:tcPr>
          <w:p w:rsidR="00935579" w:rsidRDefault="00935579">
            <w:pPr>
              <w:tabs>
                <w:tab w:val="left" w:pos="3375"/>
              </w:tabs>
              <w:spacing w:line="360" w:lineRule="auto"/>
              <w:jc w:val="both"/>
              <w:rPr>
                <w:rFonts w:ascii="Arial" w:hAnsi="Arial" w:cs="Arial"/>
                <w:bCs/>
                <w:lang w:val="en-US"/>
              </w:rPr>
            </w:pPr>
          </w:p>
        </w:tc>
        <w:tc>
          <w:tcPr>
            <w:tcW w:w="1395" w:type="pct"/>
            <w:vAlign w:val="center"/>
          </w:tcPr>
          <w:p w:rsidR="00935579" w:rsidRDefault="00935579">
            <w:pPr>
              <w:tabs>
                <w:tab w:val="left" w:pos="3375"/>
              </w:tabs>
              <w:spacing w:line="360" w:lineRule="auto"/>
              <w:jc w:val="both"/>
              <w:rPr>
                <w:rFonts w:ascii="Arial" w:hAnsi="Arial" w:cs="Arial"/>
                <w:bCs/>
                <w:lang w:val="en-US"/>
              </w:rPr>
            </w:pPr>
          </w:p>
        </w:tc>
      </w:tr>
    </w:tbl>
    <w:p w:rsidR="00935579" w:rsidRDefault="00935579">
      <w:pPr>
        <w:spacing w:line="360" w:lineRule="auto"/>
        <w:jc w:val="both"/>
        <w:rPr>
          <w:rFonts w:ascii="Arial" w:hAnsi="Arial" w:cs="Arial"/>
          <w:bCs/>
          <w:lang w:val="en-US"/>
        </w:rPr>
      </w:pPr>
    </w:p>
    <w:p w:rsidR="00935579" w:rsidRDefault="00935579">
      <w:pPr>
        <w:spacing w:line="360" w:lineRule="auto"/>
        <w:ind w:left="540"/>
        <w:jc w:val="both"/>
        <w:rPr>
          <w:rFonts w:ascii="Arial" w:hAnsi="Arial" w:cs="Arial"/>
          <w:bCs/>
          <w:lang w:val="en-US"/>
        </w:rPr>
      </w:pPr>
      <w:r>
        <w:rPr>
          <w:rFonts w:ascii="Arial" w:hAnsi="Arial" w:cs="Arial"/>
          <w:bCs/>
          <w:lang w:val="en-US"/>
        </w:rPr>
        <w:t xml:space="preserve">b) Write down the balanced equation of the reaction described above leading to fluorapatite. </w:t>
      </w:r>
    </w:p>
    <w:p w:rsidR="00935579" w:rsidRDefault="00935579">
      <w:pPr>
        <w:spacing w:line="360" w:lineRule="auto"/>
        <w:ind w:left="540"/>
        <w:jc w:val="both"/>
        <w:rPr>
          <w:rFonts w:ascii="Arial" w:hAnsi="Arial" w:cs="Arial"/>
          <w:bCs/>
          <w:lang w:val="en-US"/>
        </w:rPr>
      </w:pPr>
    </w:p>
    <w:p w:rsidR="00935579" w:rsidRDefault="00935579">
      <w:pPr>
        <w:pStyle w:val="Plattetekstinspringen2"/>
        <w:rPr>
          <w:bCs/>
        </w:rPr>
      </w:pPr>
      <w:r>
        <w:rPr>
          <w:bCs/>
        </w:rPr>
        <w:t>c) Calculate the osmotic pressure acting on the membrane at the beginning of this experiment (</w:t>
      </w:r>
      <w:smartTag w:uri="urn:schemas-microsoft-com:office:smarttags" w:element="metricconverter">
        <w:smartTagPr>
          <w:attr w:name="ProductID" w:val="25 ﾰC"/>
        </w:smartTagPr>
        <w:r>
          <w:rPr>
            <w:bCs/>
          </w:rPr>
          <w:t>25 °C</w:t>
        </w:r>
      </w:smartTag>
      <w:r>
        <w:rPr>
          <w:bCs/>
        </w:rPr>
        <w:t xml:space="preserve">, activity of all ions is equal to 1).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p>
    <w:p w:rsidR="00935579" w:rsidRDefault="00935579">
      <w:pPr>
        <w:pStyle w:val="Kop1"/>
        <w:spacing w:line="360" w:lineRule="auto"/>
        <w:jc w:val="both"/>
        <w:rPr>
          <w:rFonts w:ascii="Arial" w:hAnsi="Arial" w:cs="Arial"/>
        </w:rPr>
      </w:pPr>
      <w:bookmarkStart w:id="35" w:name="_Toc157931397"/>
      <w:r>
        <w:rPr>
          <w:rFonts w:ascii="Arial" w:hAnsi="Arial" w:cs="Arial"/>
        </w:rPr>
        <w:t>Problem 16. FRUITS, VEGETABLES, ATOMS</w:t>
      </w:r>
      <w:bookmarkEnd w:id="35"/>
      <w:r>
        <w:rPr>
          <w:rFonts w:ascii="Arial" w:hAnsi="Arial" w:cs="Arial"/>
        </w:rPr>
        <w:t xml:space="preserve"> </w:t>
      </w:r>
    </w:p>
    <w:p w:rsidR="00935579" w:rsidRDefault="00935579">
      <w:pPr>
        <w:spacing w:line="360" w:lineRule="auto"/>
        <w:jc w:val="both"/>
        <w:rPr>
          <w:rFonts w:ascii="Arial" w:hAnsi="Arial" w:cs="Arial"/>
          <w:lang w:val="en-US"/>
        </w:rPr>
      </w:pPr>
    </w:p>
    <w:p w:rsidR="00935579" w:rsidRDefault="00935579">
      <w:pPr>
        <w:spacing w:line="360" w:lineRule="auto"/>
        <w:jc w:val="right"/>
        <w:rPr>
          <w:rFonts w:ascii="Arial" w:hAnsi="Arial" w:cs="Arial"/>
          <w:i/>
          <w:iCs/>
          <w:sz w:val="20"/>
          <w:lang w:val="en-US"/>
        </w:rPr>
      </w:pPr>
      <w:r>
        <w:rPr>
          <w:rFonts w:ascii="Arial" w:hAnsi="Arial" w:cs="Arial"/>
          <w:i/>
          <w:iCs/>
          <w:sz w:val="20"/>
          <w:lang w:val="en-US"/>
        </w:rPr>
        <w:t>When solving this problem none of the fruits or vegetables was destroyed!</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In 1611 German mathematician and astronomer Johannes Kepler observed the stacking of cannonballs in a pyramid. He asserted there is the only way to fill the space the tig</w:t>
      </w:r>
      <w:r>
        <w:rPr>
          <w:rFonts w:ascii="Arial" w:hAnsi="Arial" w:cs="Arial"/>
          <w:lang w:val="en-US"/>
        </w:rPr>
        <w:t>h</w:t>
      </w:r>
      <w:r>
        <w:rPr>
          <w:rFonts w:ascii="Arial" w:hAnsi="Arial" w:cs="Arial"/>
          <w:lang w:val="en-US"/>
        </w:rPr>
        <w:t>test possible with equal hard spheres, “…so that in no other arrangement could more pellets be stuffed into the same container”. He was the first to formulate such a problem termed later as Kepler Conjecture. In 1998 Professor Thomas Hales</w:t>
      </w:r>
      <w:r>
        <w:rPr>
          <w:rStyle w:val="Voetnootmarkering"/>
          <w:rFonts w:ascii="Arial" w:hAnsi="Arial" w:cs="Arial"/>
          <w:lang w:val="en-US"/>
        </w:rPr>
        <w:footnoteReference w:id="1"/>
      </w:r>
      <w:r>
        <w:rPr>
          <w:rFonts w:ascii="Arial" w:hAnsi="Arial" w:cs="Arial"/>
          <w:lang w:val="en-US"/>
        </w:rPr>
        <w:t xml:space="preserve"> announced a sol</w:t>
      </w:r>
      <w:r>
        <w:rPr>
          <w:rFonts w:ascii="Arial" w:hAnsi="Arial" w:cs="Arial"/>
          <w:lang w:val="en-US"/>
        </w:rPr>
        <w:t>u</w:t>
      </w:r>
      <w:r>
        <w:rPr>
          <w:rFonts w:ascii="Arial" w:hAnsi="Arial" w:cs="Arial"/>
          <w:lang w:val="en-US"/>
        </w:rPr>
        <w:t xml:space="preserve">tion to the Kepler Conjecture, which was published in a series of papers in “Discrete and Computational Geometry” starting from 1997. He considered 150 more variants of space filling besides that asserted by Kepler. Hales’ solution required about 250 pages in a printed version and a size of 3 Gb in computer files. Thus, the term of close-packing of spheres (c.p.s.) widely accepted in the field of solid state chemistry passed through the rigorous mathematical proof and remained valid. </w:t>
      </w:r>
    </w:p>
    <w:p w:rsidR="00935579" w:rsidRDefault="00935579">
      <w:pPr>
        <w:spacing w:line="360" w:lineRule="auto"/>
        <w:jc w:val="both"/>
        <w:rPr>
          <w:rFonts w:ascii="Arial" w:hAnsi="Arial" w:cs="Arial"/>
          <w:lang w:val="en-US"/>
        </w:rPr>
      </w:pPr>
    </w:p>
    <w:p w:rsidR="00935579" w:rsidRDefault="00935579">
      <w:pPr>
        <w:pStyle w:val="Plattetekst3"/>
      </w:pPr>
      <w:r>
        <w:t xml:space="preserve">We do not request that you provide an alternative solution to this problem. However, you can check with our help how the basic law of space filling is applicable to our everyday life. </w:t>
      </w:r>
    </w:p>
    <w:p w:rsidR="00935579" w:rsidRDefault="00935579">
      <w:pPr>
        <w:spacing w:line="360" w:lineRule="auto"/>
        <w:ind w:firstLine="708"/>
        <w:jc w:val="both"/>
        <w:rPr>
          <w:rFonts w:ascii="Arial" w:hAnsi="Arial" w:cs="Arial"/>
          <w:lang w:val="en-US"/>
        </w:rPr>
      </w:pPr>
    </w:p>
    <w:p w:rsidR="00935579" w:rsidRDefault="00935579">
      <w:pPr>
        <w:spacing w:line="360" w:lineRule="auto"/>
        <w:jc w:val="both"/>
        <w:rPr>
          <w:rFonts w:ascii="Arial" w:hAnsi="Arial" w:cs="Arial"/>
          <w:lang w:val="en-US"/>
        </w:rPr>
      </w:pPr>
      <w:smartTag w:uri="urn:schemas-microsoft-com:office:smarttags" w:element="metricconverter">
        <w:smartTagPr>
          <w:attr w:name="ProductID" w:val="1. In"/>
        </w:smartTagPr>
        <w:r>
          <w:rPr>
            <w:rFonts w:ascii="Arial" w:hAnsi="Arial" w:cs="Arial"/>
            <w:lang w:val="en-US"/>
          </w:rPr>
          <w:t>1. In</w:t>
        </w:r>
      </w:smartTag>
      <w:r>
        <w:rPr>
          <w:rFonts w:ascii="Arial" w:hAnsi="Arial" w:cs="Arial"/>
          <w:lang w:val="en-US"/>
        </w:rPr>
        <w:t xml:space="preserve"> order to avoid smashing tomatoes during their transportation, it is useful to arrange them on a shelf in a uniform single layer. Let us consider two types of packing (Fig. 2).</w:t>
      </w:r>
    </w:p>
    <w:p w:rsidR="00935579" w:rsidRDefault="00935579">
      <w:pPr>
        <w:spacing w:line="360" w:lineRule="auto"/>
        <w:jc w:val="both"/>
        <w:rPr>
          <w:rFonts w:ascii="Arial" w:hAnsi="Arial" w:cs="Arial"/>
          <w:lang w:val="en-US"/>
        </w:rPr>
      </w:pPr>
    </w:p>
    <w:p w:rsidR="00935579" w:rsidRDefault="00935579">
      <w:pPr>
        <w:spacing w:line="360" w:lineRule="auto"/>
        <w:ind w:left="540"/>
        <w:jc w:val="both"/>
        <w:rPr>
          <w:rFonts w:ascii="Arial" w:hAnsi="Arial" w:cs="Arial"/>
          <w:lang w:val="en-US"/>
        </w:rPr>
      </w:pPr>
      <w:r>
        <w:rPr>
          <w:rFonts w:ascii="Arial" w:hAnsi="Arial" w:cs="Arial"/>
          <w:lang w:val="en-US"/>
        </w:rPr>
        <w:t xml:space="preserve">a) Calculate the density of tomatoes packing (φ) for the case A and B as </w:t>
      </w:r>
      <w:r>
        <w:rPr>
          <w:rFonts w:ascii="Arial" w:hAnsi="Arial" w:cs="Arial"/>
          <w:lang w:val="en-US"/>
        </w:rPr>
        <w:br/>
        <w:t xml:space="preserve">φ = </w:t>
      </w:r>
      <w:r>
        <w:rPr>
          <w:rFonts w:ascii="Arial" w:hAnsi="Arial" w:cs="Arial"/>
          <w:i/>
          <w:iCs/>
          <w:lang w:val="en-US"/>
        </w:rPr>
        <w:t>S</w:t>
      </w:r>
      <w:r>
        <w:rPr>
          <w:rFonts w:ascii="Arial" w:hAnsi="Arial" w:cs="Arial"/>
          <w:vertAlign w:val="subscript"/>
          <w:lang w:val="en-US"/>
        </w:rPr>
        <w:t>tomato</w:t>
      </w:r>
      <w:r>
        <w:rPr>
          <w:rFonts w:ascii="Arial" w:hAnsi="Arial" w:cs="Arial"/>
          <w:lang w:val="en-US"/>
        </w:rPr>
        <w:t xml:space="preserve"> / (</w:t>
      </w:r>
      <w:r>
        <w:rPr>
          <w:rFonts w:ascii="Arial" w:hAnsi="Arial" w:cs="Arial"/>
          <w:i/>
          <w:iCs/>
          <w:lang w:val="en-US"/>
        </w:rPr>
        <w:t>S</w:t>
      </w:r>
      <w:r>
        <w:rPr>
          <w:rFonts w:ascii="Arial" w:hAnsi="Arial" w:cs="Arial"/>
          <w:vertAlign w:val="subscript"/>
          <w:lang w:val="en-US"/>
        </w:rPr>
        <w:t>void</w:t>
      </w:r>
      <w:r>
        <w:rPr>
          <w:rFonts w:ascii="Arial" w:hAnsi="Arial" w:cs="Arial"/>
          <w:lang w:val="en-US"/>
        </w:rPr>
        <w:t xml:space="preserve"> + </w:t>
      </w:r>
      <w:r>
        <w:rPr>
          <w:rFonts w:ascii="Arial" w:hAnsi="Arial" w:cs="Arial"/>
          <w:i/>
          <w:iCs/>
          <w:lang w:val="en-US"/>
        </w:rPr>
        <w:t>S</w:t>
      </w:r>
      <w:r>
        <w:rPr>
          <w:rFonts w:ascii="Arial" w:hAnsi="Arial" w:cs="Arial"/>
          <w:vertAlign w:val="subscript"/>
          <w:lang w:val="en-US"/>
        </w:rPr>
        <w:t>tomato</w:t>
      </w:r>
      <w:r>
        <w:rPr>
          <w:rFonts w:ascii="Arial" w:hAnsi="Arial" w:cs="Arial"/>
          <w:lang w:val="en-US"/>
        </w:rPr>
        <w:t>).</w:t>
      </w:r>
    </w:p>
    <w:p w:rsidR="00935579" w:rsidRDefault="00935579">
      <w:pPr>
        <w:spacing w:line="360" w:lineRule="auto"/>
        <w:ind w:left="540"/>
        <w:jc w:val="both"/>
        <w:rPr>
          <w:rFonts w:ascii="Arial" w:hAnsi="Arial" w:cs="Arial"/>
          <w:lang w:val="en-US"/>
        </w:rPr>
      </w:pPr>
    </w:p>
    <w:p w:rsidR="00935579" w:rsidRDefault="00935579">
      <w:pPr>
        <w:spacing w:line="360" w:lineRule="auto"/>
        <w:ind w:left="540"/>
        <w:jc w:val="both"/>
        <w:rPr>
          <w:rFonts w:ascii="Arial" w:hAnsi="Arial" w:cs="Arial"/>
          <w:lang w:val="en-US"/>
        </w:rPr>
      </w:pPr>
      <w:r>
        <w:rPr>
          <w:rFonts w:ascii="Arial" w:hAnsi="Arial" w:cs="Arial"/>
          <w:lang w:val="en-US"/>
        </w:rPr>
        <w:t>b) Which type of the packing requires less shelf area?</w:t>
      </w:r>
    </w:p>
    <w:p w:rsidR="00935579" w:rsidRDefault="00935579">
      <w:pPr>
        <w:spacing w:line="360" w:lineRule="auto"/>
        <w:jc w:val="both"/>
        <w:rPr>
          <w:rFonts w:ascii="Arial" w:hAnsi="Arial" w:cs="Arial"/>
          <w:lang w:val="en-US"/>
        </w:rPr>
      </w:pPr>
    </w:p>
    <w:p w:rsidR="00935579" w:rsidRDefault="00935579">
      <w:pPr>
        <w:spacing w:line="360" w:lineRule="auto"/>
        <w:jc w:val="center"/>
        <w:rPr>
          <w:rFonts w:ascii="Arial" w:hAnsi="Arial" w:cs="Arial"/>
        </w:rPr>
      </w:pPr>
      <w:r w:rsidRPr="00AC0715">
        <w:rPr>
          <w:rFonts w:ascii="Arial" w:hAnsi="Arial" w:cs="Arial"/>
        </w:rPr>
        <w:object w:dxaOrig="8599" w:dyaOrig="4289">
          <v:shape id="_x0000_i1053" type="#_x0000_t75" style="width:395.4pt;height:197.4pt" o:ole="">
            <v:imagedata r:id="rId69" o:title=""/>
          </v:shape>
          <o:OLEObject Type="Embed" ProgID="ChemDraw.Document.6.0" ShapeID="_x0000_i1053" DrawAspect="Content" ObjectID="_1314808314" r:id="rId70"/>
        </w:object>
      </w:r>
    </w:p>
    <w:p w:rsidR="00935579" w:rsidRDefault="00935579">
      <w:pPr>
        <w:spacing w:line="360" w:lineRule="auto"/>
        <w:jc w:val="both"/>
        <w:rPr>
          <w:rFonts w:ascii="Arial" w:hAnsi="Arial" w:cs="Arial"/>
          <w:lang w:val="en-US"/>
        </w:rPr>
      </w:pPr>
      <w:r>
        <w:rPr>
          <w:rFonts w:ascii="Arial" w:hAnsi="Arial" w:cs="Arial"/>
          <w:lang w:val="en-US"/>
        </w:rPr>
        <w:t xml:space="preserve">Fig. 2. Two possible types of packing tomatoes.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2. Hard vegetables such as potatoes or cabbage heads can be packed in containers. Consider several types of packing:</w:t>
      </w:r>
    </w:p>
    <w:p w:rsidR="00935579" w:rsidRDefault="00935579">
      <w:pPr>
        <w:spacing w:line="360" w:lineRule="auto"/>
        <w:ind w:left="540"/>
        <w:jc w:val="both"/>
        <w:rPr>
          <w:rFonts w:ascii="Arial" w:hAnsi="Arial" w:cs="Arial"/>
          <w:lang w:val="en-US"/>
        </w:rPr>
      </w:pPr>
      <w:r>
        <w:rPr>
          <w:rFonts w:ascii="Arial" w:hAnsi="Arial" w:cs="Arial"/>
          <w:lang w:val="en-US"/>
        </w:rPr>
        <w:t>(1) The first layer is of the type A (see Fig. 2). The second layer is an exact copy of the first, a vegetable in the second layer is above another one in the first layer (such a packing is termed usually as simple cubic packing , or s.c.).</w:t>
      </w:r>
    </w:p>
    <w:p w:rsidR="00935579" w:rsidRDefault="00935579">
      <w:pPr>
        <w:spacing w:line="360" w:lineRule="auto"/>
        <w:ind w:left="540"/>
        <w:jc w:val="both"/>
        <w:rPr>
          <w:rFonts w:ascii="Arial" w:hAnsi="Arial" w:cs="Arial"/>
          <w:lang w:val="en-US"/>
        </w:rPr>
      </w:pPr>
      <w:r>
        <w:rPr>
          <w:rFonts w:ascii="Arial" w:hAnsi="Arial" w:cs="Arial"/>
          <w:lang w:val="en-US"/>
        </w:rPr>
        <w:t>(2) The first layer is of the type A. In the second layer each vegetable is above a void space in the first layer (body centered cubic packing, or b.c.c.).</w:t>
      </w:r>
    </w:p>
    <w:p w:rsidR="00935579" w:rsidRDefault="00935579">
      <w:pPr>
        <w:spacing w:line="360" w:lineRule="auto"/>
        <w:ind w:left="540"/>
        <w:jc w:val="both"/>
        <w:rPr>
          <w:rFonts w:ascii="Arial" w:hAnsi="Arial" w:cs="Arial"/>
          <w:lang w:val="en-US"/>
        </w:rPr>
      </w:pPr>
      <w:r>
        <w:rPr>
          <w:rFonts w:ascii="Arial" w:hAnsi="Arial" w:cs="Arial"/>
          <w:lang w:val="en-US"/>
        </w:rPr>
        <w:t>(3) The first layer is of the type B. The second layer is an exact copy of the first, a vegetable in the second layer is above another one in the first layer (hexagonal packing, or h.p.).</w:t>
      </w:r>
    </w:p>
    <w:p w:rsidR="00935579" w:rsidRDefault="00935579">
      <w:pPr>
        <w:pStyle w:val="Plattetekstinspringen2"/>
      </w:pPr>
      <w:r>
        <w:t>(4) The first layer is of the type B. In the second layer each vegetable is above a void space in the first layer (hexagonal close packing, or h.c.p.).</w:t>
      </w:r>
    </w:p>
    <w:p w:rsidR="00935579" w:rsidRDefault="00935579">
      <w:pPr>
        <w:spacing w:line="360" w:lineRule="auto"/>
        <w:ind w:left="540"/>
        <w:jc w:val="both"/>
        <w:rPr>
          <w:rFonts w:ascii="Arial" w:hAnsi="Arial" w:cs="Arial"/>
          <w:lang w:val="en-US"/>
        </w:rPr>
      </w:pPr>
    </w:p>
    <w:p w:rsidR="00935579" w:rsidRDefault="00935579">
      <w:pPr>
        <w:pStyle w:val="Plattetekstinspringen2"/>
      </w:pPr>
      <w:r>
        <w:t>a) Calculate the densities of packing for the cases (1) – (4).</w:t>
      </w:r>
    </w:p>
    <w:p w:rsidR="00935579" w:rsidRDefault="00935579">
      <w:pPr>
        <w:spacing w:line="360" w:lineRule="auto"/>
        <w:ind w:left="540"/>
        <w:jc w:val="both"/>
        <w:rPr>
          <w:rFonts w:ascii="Arial" w:hAnsi="Arial" w:cs="Arial"/>
          <w:lang w:val="en-US"/>
        </w:rPr>
      </w:pPr>
    </w:p>
    <w:p w:rsidR="00935579" w:rsidRDefault="00935579">
      <w:pPr>
        <w:spacing w:line="360" w:lineRule="auto"/>
        <w:ind w:left="540"/>
        <w:jc w:val="both"/>
        <w:rPr>
          <w:rFonts w:ascii="Arial" w:hAnsi="Arial" w:cs="Arial"/>
          <w:lang w:val="en-US"/>
        </w:rPr>
      </w:pPr>
      <w:r>
        <w:rPr>
          <w:rFonts w:ascii="Arial" w:hAnsi="Arial" w:cs="Arial"/>
          <w:lang w:val="en-US"/>
        </w:rPr>
        <w:t>b) Which type of packing is more efficient in the sense of van filling?</w:t>
      </w:r>
    </w:p>
    <w:p w:rsidR="00935579" w:rsidRDefault="00935579">
      <w:pPr>
        <w:spacing w:line="360" w:lineRule="auto"/>
        <w:ind w:left="540"/>
        <w:jc w:val="both"/>
        <w:rPr>
          <w:rFonts w:ascii="Arial" w:hAnsi="Arial" w:cs="Arial"/>
          <w:lang w:val="en-US"/>
        </w:rPr>
      </w:pPr>
    </w:p>
    <w:p w:rsidR="00935579" w:rsidRDefault="00935579">
      <w:pPr>
        <w:spacing w:line="360" w:lineRule="auto"/>
        <w:ind w:left="540"/>
        <w:jc w:val="both"/>
        <w:rPr>
          <w:rFonts w:ascii="Arial" w:hAnsi="Arial" w:cs="Arial"/>
          <w:lang w:val="en-US"/>
        </w:rPr>
      </w:pPr>
      <w:r>
        <w:rPr>
          <w:rFonts w:ascii="Arial" w:hAnsi="Arial" w:cs="Arial"/>
          <w:lang w:val="en-US"/>
        </w:rPr>
        <w:lastRenderedPageBreak/>
        <w:t xml:space="preserve">c) There are two alternatives to arrange the third layer in the case B: i) by placing vegetables right above the vegetables of the first layer (that is to place them into the voids of the second layer) or ii) by arranging vegetables right above the voids of the first layer (see the case B in Fig. 2). Calculate the density of packing φ for the second alternative which is called the face centered cubic packing – f.c.c. </w:t>
      </w:r>
    </w:p>
    <w:p w:rsidR="00935579" w:rsidRDefault="00935579">
      <w:pPr>
        <w:spacing w:line="360" w:lineRule="auto"/>
        <w:ind w:left="540"/>
        <w:jc w:val="both"/>
        <w:rPr>
          <w:rFonts w:ascii="Arial" w:hAnsi="Arial" w:cs="Arial"/>
          <w:lang w:val="en-US"/>
        </w:rPr>
      </w:pPr>
    </w:p>
    <w:p w:rsidR="00935579" w:rsidRDefault="00935579">
      <w:pPr>
        <w:pStyle w:val="Plattetekstinspringen2"/>
      </w:pPr>
      <w:r>
        <w:t>d) A farmer filled the third layer in the way of f.c.c. and now can not figure out where the voids and vegetables of the first layer are. How does the value of φ vary due to the faults in regular sequence of closed packed layers?</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3. Assume now that the enterprising farmer decided to place peaches into the van with watermelons. His bright idea was to place peaches into the voids of watermelon pac</w:t>
      </w:r>
      <w:r>
        <w:rPr>
          <w:rFonts w:ascii="Arial" w:hAnsi="Arial" w:cs="Arial"/>
          <w:lang w:val="en-US"/>
        </w:rPr>
        <w:t>k</w:t>
      </w:r>
      <w:r>
        <w:rPr>
          <w:rFonts w:ascii="Arial" w:hAnsi="Arial" w:cs="Arial"/>
          <w:lang w:val="en-US"/>
        </w:rPr>
        <w:t>ing.</w:t>
      </w:r>
    </w:p>
    <w:p w:rsidR="00935579" w:rsidRDefault="00935579">
      <w:pPr>
        <w:spacing w:line="360" w:lineRule="auto"/>
        <w:jc w:val="both"/>
        <w:rPr>
          <w:rFonts w:ascii="Arial" w:hAnsi="Arial" w:cs="Arial"/>
          <w:lang w:val="en-US"/>
        </w:rPr>
      </w:pPr>
    </w:p>
    <w:p w:rsidR="00935579" w:rsidRDefault="00935579">
      <w:pPr>
        <w:spacing w:line="360" w:lineRule="auto"/>
        <w:ind w:left="540"/>
        <w:jc w:val="both"/>
        <w:rPr>
          <w:rFonts w:ascii="Arial" w:hAnsi="Arial" w:cs="Arial"/>
          <w:lang w:val="en-US"/>
        </w:rPr>
      </w:pPr>
      <w:r>
        <w:rPr>
          <w:rFonts w:ascii="Arial" w:hAnsi="Arial" w:cs="Arial"/>
          <w:lang w:val="en-US"/>
        </w:rPr>
        <w:t xml:space="preserve">a) Estimate the maximal value of the </w:t>
      </w:r>
      <w:r>
        <w:rPr>
          <w:rFonts w:ascii="Arial" w:hAnsi="Arial" w:cs="Arial"/>
          <w:i/>
          <w:iCs/>
          <w:lang w:val="en-US"/>
        </w:rPr>
        <w:t>R</w:t>
      </w:r>
      <w:r>
        <w:rPr>
          <w:rFonts w:ascii="Arial" w:hAnsi="Arial" w:cs="Arial"/>
          <w:vertAlign w:val="subscript"/>
          <w:lang w:val="en-US"/>
        </w:rPr>
        <w:t xml:space="preserve">peach </w:t>
      </w:r>
      <w:r>
        <w:rPr>
          <w:rFonts w:ascii="Arial" w:hAnsi="Arial" w:cs="Arial"/>
          <w:lang w:val="en-US"/>
        </w:rPr>
        <w:t xml:space="preserve">/ </w:t>
      </w:r>
      <w:r>
        <w:rPr>
          <w:rFonts w:ascii="Arial" w:hAnsi="Arial" w:cs="Arial"/>
          <w:i/>
          <w:iCs/>
          <w:lang w:val="en-US"/>
        </w:rPr>
        <w:t>R</w:t>
      </w:r>
      <w:r>
        <w:rPr>
          <w:rFonts w:ascii="Arial" w:hAnsi="Arial" w:cs="Arial"/>
          <w:vertAlign w:val="subscript"/>
          <w:lang w:val="en-US"/>
        </w:rPr>
        <w:t>watermelon</w:t>
      </w:r>
      <w:r>
        <w:rPr>
          <w:rFonts w:ascii="Arial" w:hAnsi="Arial" w:cs="Arial"/>
          <w:lang w:val="en-US"/>
        </w:rPr>
        <w:t xml:space="preserve"> peach/watermelon radii ratio that allows to avoid peach smashing in cases of:</w:t>
      </w:r>
    </w:p>
    <w:p w:rsidR="00935579" w:rsidRDefault="00935579">
      <w:pPr>
        <w:spacing w:line="360" w:lineRule="auto"/>
        <w:ind w:left="1080"/>
        <w:jc w:val="both"/>
        <w:rPr>
          <w:rFonts w:ascii="Arial" w:hAnsi="Arial" w:cs="Arial"/>
          <w:lang w:val="en-US"/>
        </w:rPr>
      </w:pPr>
      <w:r>
        <w:rPr>
          <w:rFonts w:ascii="Arial" w:hAnsi="Arial" w:cs="Arial"/>
          <w:lang w:val="en-US"/>
        </w:rPr>
        <w:t xml:space="preserve">(1) cubic void within s.c. </w:t>
      </w:r>
    </w:p>
    <w:p w:rsidR="00935579" w:rsidRDefault="00935579">
      <w:pPr>
        <w:spacing w:line="360" w:lineRule="auto"/>
        <w:ind w:left="1080"/>
        <w:jc w:val="both"/>
        <w:rPr>
          <w:rFonts w:ascii="Arial" w:hAnsi="Arial" w:cs="Arial"/>
          <w:lang w:val="en-US"/>
        </w:rPr>
      </w:pPr>
      <w:r>
        <w:rPr>
          <w:rFonts w:ascii="Arial" w:hAnsi="Arial" w:cs="Arial"/>
          <w:lang w:val="en-US"/>
        </w:rPr>
        <w:t>(2) octahedral void within b.c.c.</w:t>
      </w:r>
    </w:p>
    <w:p w:rsidR="00935579" w:rsidRDefault="00935579">
      <w:pPr>
        <w:spacing w:line="360" w:lineRule="auto"/>
        <w:ind w:left="1080"/>
        <w:jc w:val="both"/>
        <w:rPr>
          <w:rFonts w:ascii="Arial" w:hAnsi="Arial" w:cs="Arial"/>
          <w:lang w:val="en-US"/>
        </w:rPr>
      </w:pPr>
      <w:r>
        <w:rPr>
          <w:rFonts w:ascii="Arial" w:hAnsi="Arial" w:cs="Arial"/>
          <w:lang w:val="en-US"/>
        </w:rPr>
        <w:t>(3) octahedral void within f.c.c.</w:t>
      </w:r>
    </w:p>
    <w:p w:rsidR="00935579" w:rsidRDefault="00935579">
      <w:pPr>
        <w:spacing w:line="360" w:lineRule="auto"/>
        <w:jc w:val="both"/>
        <w:rPr>
          <w:rFonts w:ascii="Arial" w:hAnsi="Arial" w:cs="Arial"/>
          <w:lang w:val="en-US"/>
        </w:rPr>
      </w:pPr>
    </w:p>
    <w:p w:rsidR="00935579" w:rsidRDefault="00935579">
      <w:pPr>
        <w:pStyle w:val="Plattetekstinspringen2"/>
      </w:pPr>
      <w:r>
        <w:t>b) How many peaches (maximum) per one watermelon can the farmer place using c.s., h.c.p., b.c.c. and f.c.c. types of packing?</w:t>
      </w:r>
    </w:p>
    <w:p w:rsidR="00935579" w:rsidRDefault="00935579">
      <w:pPr>
        <w:spacing w:line="360" w:lineRule="auto"/>
        <w:jc w:val="both"/>
        <w:rPr>
          <w:rFonts w:ascii="Arial" w:hAnsi="Arial" w:cs="Arial"/>
          <w:lang w:val="en-US"/>
        </w:rPr>
      </w:pPr>
    </w:p>
    <w:p w:rsidR="00935579" w:rsidRDefault="00935579">
      <w:pPr>
        <w:spacing w:line="360" w:lineRule="auto"/>
        <w:ind w:left="540"/>
        <w:jc w:val="both"/>
        <w:rPr>
          <w:rFonts w:ascii="Arial" w:hAnsi="Arial" w:cs="Arial"/>
          <w:lang w:val="en-US"/>
        </w:rPr>
      </w:pPr>
      <w:r>
        <w:rPr>
          <w:rFonts w:ascii="Arial" w:hAnsi="Arial" w:cs="Arial"/>
          <w:lang w:val="en-US"/>
        </w:rPr>
        <w:t>c) What is the maximal φ value for c.s., b.c.c. and f.c.c. packings containing peac</w:t>
      </w:r>
      <w:r>
        <w:rPr>
          <w:rFonts w:ascii="Arial" w:hAnsi="Arial" w:cs="Arial"/>
          <w:lang w:val="en-US"/>
        </w:rPr>
        <w:t>h</w:t>
      </w:r>
      <w:r>
        <w:rPr>
          <w:rFonts w:ascii="Arial" w:hAnsi="Arial" w:cs="Arial"/>
          <w:lang w:val="en-US"/>
        </w:rPr>
        <w:t>es in voids?</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4. The fruits can go bad due to insufficient ventilation in the van.</w:t>
      </w:r>
    </w:p>
    <w:p w:rsidR="00935579" w:rsidRDefault="00935579">
      <w:pPr>
        <w:spacing w:line="360" w:lineRule="auto"/>
        <w:jc w:val="both"/>
        <w:rPr>
          <w:rFonts w:ascii="Arial" w:hAnsi="Arial" w:cs="Arial"/>
          <w:lang w:val="en-US"/>
        </w:rPr>
      </w:pPr>
    </w:p>
    <w:p w:rsidR="00935579" w:rsidRDefault="00935579">
      <w:pPr>
        <w:pStyle w:val="Plattetekstinspringen2"/>
      </w:pPr>
      <w:r>
        <w:t>a) In order to keep the voids in b.c.c. and f.c.c. packings the go-ahead farmer d</w:t>
      </w:r>
      <w:r>
        <w:t>e</w:t>
      </w:r>
      <w:r>
        <w:t xml:space="preserve">cided to put peaches only in the octahedral voids which are not linked by edges and faces. How many peaches per one watermelon can be packed in this case? </w:t>
      </w:r>
    </w:p>
    <w:p w:rsidR="00935579" w:rsidRDefault="00935579">
      <w:pPr>
        <w:spacing w:line="360" w:lineRule="auto"/>
        <w:jc w:val="both"/>
        <w:rPr>
          <w:rFonts w:ascii="Arial" w:hAnsi="Arial" w:cs="Arial"/>
          <w:lang w:val="en-US"/>
        </w:rPr>
      </w:pPr>
    </w:p>
    <w:p w:rsidR="00935579" w:rsidRDefault="00935579">
      <w:pPr>
        <w:spacing w:line="360" w:lineRule="auto"/>
        <w:ind w:left="540"/>
        <w:jc w:val="both"/>
        <w:rPr>
          <w:rFonts w:ascii="Arial" w:hAnsi="Arial" w:cs="Arial"/>
          <w:lang w:val="en-US"/>
        </w:rPr>
      </w:pPr>
      <w:r>
        <w:rPr>
          <w:rFonts w:ascii="Arial" w:hAnsi="Arial" w:cs="Arial"/>
          <w:lang w:val="en-US"/>
        </w:rPr>
        <w:t>b) The enterprising farmer has got another idea: to feel all the octahedral voids in f.c.c. with peaches (you know about it), whereas (it’s brilliant!) the tetrahedral voids with apples. How many apples per one watermelon can he arranged in this way?</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Nature invents puzzles like the Kepler Conjecture. Opal is a natural stone composed of c.p.s.-packed SiO</w:t>
      </w:r>
      <w:r>
        <w:rPr>
          <w:rFonts w:ascii="Arial" w:hAnsi="Arial" w:cs="Arial"/>
          <w:vertAlign w:val="subscript"/>
          <w:lang w:val="en-US"/>
        </w:rPr>
        <w:t>2</w:t>
      </w:r>
      <w:r>
        <w:rPr>
          <w:rFonts w:ascii="Arial" w:hAnsi="Arial" w:cs="Arial"/>
          <w:lang w:val="en-US"/>
        </w:rPr>
        <w:t xml:space="preserve"> microspheres. The main feature of opal is the distinguished shining (the so-called iridescence) when it is illuminated. This phenomenon is explained by the diffraction of visible light in accordance with Bragg’s law: </w:t>
      </w:r>
    </w:p>
    <w:p w:rsidR="00935579" w:rsidRDefault="00E85283">
      <w:pPr>
        <w:spacing w:line="360" w:lineRule="auto"/>
        <w:jc w:val="center"/>
        <w:rPr>
          <w:rFonts w:ascii="Arial" w:hAnsi="Arial" w:cs="Arial"/>
        </w:rPr>
      </w:pPr>
      <w:r>
        <w:rPr>
          <w:rFonts w:ascii="Arial" w:hAnsi="Arial" w:cs="Arial"/>
        </w:rPr>
        <w:t>λ</w:t>
      </w:r>
      <w:r>
        <w:rPr>
          <w:rFonts w:ascii="Arial" w:hAnsi="Arial" w:cs="Arial"/>
          <w:lang w:val="en-US"/>
        </w:rPr>
        <w:t xml:space="preserve"> = 2</w:t>
      </w:r>
      <w:r>
        <w:rPr>
          <w:rFonts w:ascii="Arial" w:hAnsi="Arial" w:cs="Arial"/>
          <w:i/>
          <w:lang w:val="en-US"/>
        </w:rPr>
        <w:t>d</w:t>
      </w:r>
      <w:r>
        <w:rPr>
          <w:rFonts w:ascii="Arial" w:hAnsi="Arial" w:cs="Arial"/>
          <w:lang w:val="en-US"/>
        </w:rPr>
        <w:t xml:space="preserve"> sin </w:t>
      </w:r>
      <w:r>
        <w:rPr>
          <w:rFonts w:ascii="Arial" w:hAnsi="Arial" w:cs="Arial"/>
        </w:rPr>
        <w:t xml:space="preserve">θ </w:t>
      </w:r>
      <w:r w:rsidR="008B02C1" w:rsidRPr="008B02C1">
        <w:rPr>
          <w:rFonts w:ascii="Arial" w:hAnsi="Arial" w:cs="Arial"/>
          <w:position w:val="-4"/>
        </w:rPr>
        <w:object w:dxaOrig="180" w:dyaOrig="279">
          <v:shape id="_x0000_i1054" type="#_x0000_t75" style="width:9pt;height:14.4pt" o:ole="">
            <v:imagedata r:id="rId71" o:title=""/>
          </v:shape>
          <o:OLEObject Type="Embed" ProgID="Equation.DSMT4" ShapeID="_x0000_i1054" DrawAspect="Content" ObjectID="_1314808315" r:id="rId72"/>
        </w:object>
      </w:r>
    </w:p>
    <w:p w:rsidR="00935579" w:rsidRDefault="00935579">
      <w:pPr>
        <w:spacing w:line="360" w:lineRule="auto"/>
        <w:jc w:val="both"/>
        <w:rPr>
          <w:rFonts w:ascii="Arial" w:hAnsi="Arial" w:cs="Arial"/>
          <w:lang w:val="en-US"/>
        </w:rPr>
      </w:pPr>
      <w:r>
        <w:rPr>
          <w:rFonts w:ascii="Arial" w:hAnsi="Arial" w:cs="Arial"/>
          <w:lang w:val="en-US"/>
        </w:rPr>
        <w:t xml:space="preserve">where </w:t>
      </w:r>
      <w:r>
        <w:rPr>
          <w:rFonts w:ascii="Arial" w:hAnsi="Arial" w:cs="Arial"/>
        </w:rPr>
        <w:t>λ</w:t>
      </w:r>
      <w:r>
        <w:rPr>
          <w:rFonts w:ascii="Arial" w:hAnsi="Arial" w:cs="Arial"/>
          <w:lang w:val="en-US"/>
        </w:rPr>
        <w:t xml:space="preserve"> is the wavelength of light, </w:t>
      </w:r>
      <w:r>
        <w:rPr>
          <w:rFonts w:ascii="Arial" w:hAnsi="Arial" w:cs="Arial"/>
          <w:i/>
          <w:iCs/>
          <w:lang w:val="en-US"/>
        </w:rPr>
        <w:t>d</w:t>
      </w:r>
      <w:r>
        <w:rPr>
          <w:rFonts w:ascii="Arial" w:hAnsi="Arial" w:cs="Arial"/>
          <w:lang w:val="en-US"/>
        </w:rPr>
        <w:t xml:space="preserve"> is the distance between layers in c.p.s. of opal, 2</w:t>
      </w:r>
      <w:r>
        <w:rPr>
          <w:rFonts w:ascii="Arial" w:hAnsi="Arial" w:cs="Arial"/>
        </w:rPr>
        <w:t>θ</w:t>
      </w:r>
      <w:r>
        <w:rPr>
          <w:rFonts w:ascii="Arial" w:hAnsi="Arial" w:cs="Arial"/>
          <w:lang w:val="en-US"/>
        </w:rPr>
        <w:t xml:space="preserve"> is the angle between incident and diffracted beams (or, in other words, </w:t>
      </w:r>
      <w:r>
        <w:rPr>
          <w:rFonts w:ascii="Arial" w:hAnsi="Arial" w:cs="Arial"/>
        </w:rPr>
        <w:t>θ</w:t>
      </w:r>
      <w:r>
        <w:rPr>
          <w:rFonts w:ascii="Arial" w:hAnsi="Arial" w:cs="Arial"/>
          <w:lang w:val="en-US"/>
        </w:rPr>
        <w:t xml:space="preserve"> the inclination angle of the beam with respect to the surface of opal stone).</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Opal is a prototype of photonic crystals, materials composed by closely packed micr</w:t>
      </w:r>
      <w:r>
        <w:rPr>
          <w:rFonts w:ascii="Arial" w:hAnsi="Arial" w:cs="Arial"/>
          <w:lang w:val="en-US"/>
        </w:rPr>
        <w:t>o</w:t>
      </w:r>
      <w:r>
        <w:rPr>
          <w:rFonts w:ascii="Arial" w:hAnsi="Arial" w:cs="Arial"/>
          <w:lang w:val="en-US"/>
        </w:rPr>
        <w:t>spheres with high refraction index. Optical spectra of photonic crystals demonstrate u</w:t>
      </w:r>
      <w:r>
        <w:rPr>
          <w:rFonts w:ascii="Arial" w:hAnsi="Arial" w:cs="Arial"/>
          <w:lang w:val="en-US"/>
        </w:rPr>
        <w:t>n</w:t>
      </w:r>
      <w:r>
        <w:rPr>
          <w:rFonts w:ascii="Arial" w:hAnsi="Arial" w:cs="Arial"/>
          <w:lang w:val="en-US"/>
        </w:rPr>
        <w:t>usual features, for instance, photonic band gap (like electron band gap in semicondu</w:t>
      </w:r>
      <w:r>
        <w:rPr>
          <w:rFonts w:ascii="Arial" w:hAnsi="Arial" w:cs="Arial"/>
          <w:lang w:val="en-US"/>
        </w:rPr>
        <w:t>c</w:t>
      </w:r>
      <w:r>
        <w:rPr>
          <w:rFonts w:ascii="Arial" w:hAnsi="Arial" w:cs="Arial"/>
          <w:lang w:val="en-US"/>
        </w:rPr>
        <w:t>tors). Photonic crystals are considered to be the main active elements in photonics, the information technology of the future.</w:t>
      </w:r>
    </w:p>
    <w:p w:rsidR="00935579" w:rsidRDefault="00935579">
      <w:pPr>
        <w:spacing w:line="360" w:lineRule="auto"/>
        <w:jc w:val="both"/>
        <w:rPr>
          <w:rFonts w:ascii="Arial" w:hAnsi="Arial" w:cs="Arial"/>
          <w:lang w:val="en-US"/>
        </w:rPr>
      </w:pPr>
    </w:p>
    <w:p w:rsidR="00935579" w:rsidRDefault="00935579">
      <w:pPr>
        <w:pStyle w:val="Plattetekst3"/>
        <w:tabs>
          <w:tab w:val="left" w:pos="540"/>
        </w:tabs>
        <w:ind w:left="540" w:hanging="540"/>
      </w:pPr>
      <w:r>
        <w:t xml:space="preserve">5. </w:t>
      </w:r>
      <w:r>
        <w:tab/>
        <w:t>a) Find the minimal values of Miller indices – (</w:t>
      </w:r>
      <w:r>
        <w:rPr>
          <w:i/>
          <w:iCs/>
        </w:rPr>
        <w:t>h k l</w:t>
      </w:r>
      <w:r>
        <w:t xml:space="preserve">) related to the first “permitted” reflection in f.c.c. </w:t>
      </w:r>
    </w:p>
    <w:p w:rsidR="00935579" w:rsidRDefault="00935579">
      <w:pPr>
        <w:tabs>
          <w:tab w:val="left" w:pos="540"/>
        </w:tabs>
        <w:spacing w:line="360" w:lineRule="auto"/>
        <w:jc w:val="both"/>
        <w:rPr>
          <w:rFonts w:ascii="Arial" w:hAnsi="Arial" w:cs="Arial"/>
          <w:lang w:val="en-US"/>
        </w:rPr>
      </w:pPr>
    </w:p>
    <w:p w:rsidR="00935579" w:rsidRDefault="00935579">
      <w:pPr>
        <w:spacing w:line="360" w:lineRule="auto"/>
        <w:ind w:left="540"/>
        <w:jc w:val="both"/>
        <w:rPr>
          <w:rFonts w:ascii="Arial" w:hAnsi="Arial" w:cs="Arial"/>
          <w:lang w:val="en-US"/>
        </w:rPr>
      </w:pPr>
      <w:r>
        <w:rPr>
          <w:rFonts w:ascii="Arial" w:hAnsi="Arial" w:cs="Arial"/>
          <w:lang w:val="en-US"/>
        </w:rPr>
        <w:t>b) Calculate the wavelength of light if the first reflection is observed for 2</w:t>
      </w:r>
      <w:r>
        <w:rPr>
          <w:rFonts w:ascii="Arial" w:hAnsi="Arial" w:cs="Arial"/>
        </w:rPr>
        <w:t>θ</w:t>
      </w:r>
      <w:r>
        <w:rPr>
          <w:rFonts w:ascii="Arial" w:hAnsi="Arial" w:cs="Arial"/>
          <w:lang w:val="en-US"/>
        </w:rPr>
        <w:t xml:space="preserve"> = 60</w:t>
      </w:r>
      <w:r>
        <w:rPr>
          <w:rFonts w:ascii="Arial" w:hAnsi="Arial" w:cs="Arial"/>
          <w:lang w:val="en-US"/>
        </w:rPr>
        <w:sym w:font="Symbol" w:char="F0B0"/>
      </w:r>
      <w:r>
        <w:rPr>
          <w:rFonts w:ascii="Arial" w:hAnsi="Arial" w:cs="Arial"/>
          <w:lang w:val="en-US"/>
        </w:rPr>
        <w:t>. The radius of SiO</w:t>
      </w:r>
      <w:r>
        <w:rPr>
          <w:rFonts w:ascii="Arial" w:hAnsi="Arial" w:cs="Arial"/>
          <w:vertAlign w:val="subscript"/>
          <w:lang w:val="en-US"/>
        </w:rPr>
        <w:t>2</w:t>
      </w:r>
      <w:r>
        <w:rPr>
          <w:rFonts w:ascii="Arial" w:hAnsi="Arial" w:cs="Arial"/>
          <w:lang w:val="en-US"/>
        </w:rPr>
        <w:t xml:space="preserve"> microspheres is equal to 450 nm. The dispersion of SiO</w:t>
      </w:r>
      <w:r>
        <w:rPr>
          <w:rFonts w:ascii="Arial" w:hAnsi="Arial" w:cs="Arial"/>
          <w:vertAlign w:val="subscript"/>
          <w:lang w:val="en-US"/>
        </w:rPr>
        <w:t>2</w:t>
      </w:r>
      <w:r>
        <w:rPr>
          <w:rFonts w:ascii="Arial" w:hAnsi="Arial" w:cs="Arial"/>
          <w:lang w:val="en-US"/>
        </w:rPr>
        <w:t xml:space="preserve"> refra</w:t>
      </w:r>
      <w:r>
        <w:rPr>
          <w:rFonts w:ascii="Arial" w:hAnsi="Arial" w:cs="Arial"/>
          <w:lang w:val="en-US"/>
        </w:rPr>
        <w:t>c</w:t>
      </w:r>
      <w:r>
        <w:rPr>
          <w:rFonts w:ascii="Arial" w:hAnsi="Arial" w:cs="Arial"/>
          <w:lang w:val="en-US"/>
        </w:rPr>
        <w:t xml:space="preserve">tion index (that is, its dependence on wavelength) can be neglected.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p>
    <w:p w:rsidR="00935579" w:rsidRDefault="00935579">
      <w:pPr>
        <w:pStyle w:val="Kop1"/>
        <w:spacing w:line="360" w:lineRule="auto"/>
        <w:jc w:val="both"/>
        <w:rPr>
          <w:rFonts w:ascii="Arial" w:hAnsi="Arial" w:cs="Arial"/>
          <w:bCs/>
        </w:rPr>
      </w:pPr>
      <w:bookmarkStart w:id="36" w:name="_Toc157931398"/>
      <w:r>
        <w:rPr>
          <w:rFonts w:ascii="Arial" w:hAnsi="Arial" w:cs="Arial"/>
          <w:bCs/>
        </w:rPr>
        <w:t>Problem 17. CHAMELEONIC COBALT</w:t>
      </w:r>
      <w:bookmarkEnd w:id="36"/>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Information was always regarded as the most valuable product resulting from mankind activity. It is not striking that recognition of this fact was followed by numerous efforts aimed at information safety. Cryptography seemed to be a convenient way to reach such safety from unrecorded time. Cryptography cannot be detached from sympathetic ink that becomes visible only after special treatment, for instance, heating. History knows a number of recipes of such ink, among them that based on salts of cobalt(II). Being pale-pink in color, cobalt ink is virtually invisible when dried on paper. However, once heated </w:t>
      </w:r>
      <w:r>
        <w:rPr>
          <w:rFonts w:ascii="Arial" w:hAnsi="Arial" w:cs="Arial"/>
          <w:lang w:val="en-US"/>
        </w:rPr>
        <w:lastRenderedPageBreak/>
        <w:t xml:space="preserve">with a candle flame, a letter written with such ink reveals hidden text colored in bright-blue.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We know other applications of cobalt(II) salts, less secret, but dependent on the color transition described above. Blue granules of silica-gel doped with Co(II) salt and placed into a desiccators to dry some product, become pink at last. This is the signal to regen</w:t>
      </w:r>
      <w:r>
        <w:rPr>
          <w:rFonts w:ascii="Arial" w:hAnsi="Arial" w:cs="Arial"/>
          <w:lang w:val="en-US"/>
        </w:rPr>
        <w:t>e</w:t>
      </w:r>
      <w:r>
        <w:rPr>
          <w:rFonts w:ascii="Arial" w:hAnsi="Arial" w:cs="Arial"/>
          <w:lang w:val="en-US"/>
        </w:rPr>
        <w:t>rate silica-gel (just to dry, since it accumulates too much water). Similarly, a paper soaked with saturated solution of CoCl</w:t>
      </w:r>
      <w:r>
        <w:rPr>
          <w:rFonts w:ascii="Arial" w:hAnsi="Arial" w:cs="Arial"/>
          <w:vertAlign w:val="subscript"/>
          <w:lang w:val="en-US"/>
        </w:rPr>
        <w:t>2</w:t>
      </w:r>
      <w:r>
        <w:rPr>
          <w:rFonts w:ascii="Arial" w:hAnsi="Arial" w:cs="Arial"/>
          <w:lang w:val="en-US"/>
        </w:rPr>
        <w:t xml:space="preserve"> turns blue in dry air due to formation of CoCl</w:t>
      </w:r>
      <w:r>
        <w:rPr>
          <w:rFonts w:ascii="Arial" w:hAnsi="Arial" w:cs="Arial"/>
          <w:vertAlign w:val="subscript"/>
          <w:lang w:val="en-US"/>
        </w:rPr>
        <w:t>2</w:t>
      </w:r>
      <w:r>
        <w:rPr>
          <w:rFonts w:ascii="Arial" w:hAnsi="Arial" w:cs="Arial"/>
          <w:lang w:val="en-US"/>
        </w:rPr>
        <w:t>·4</w:t>
      </w:r>
      <w:r>
        <w:rPr>
          <w:rFonts w:ascii="Arial" w:hAnsi="Arial" w:cs="Arial"/>
        </w:rPr>
        <w:t>Н</w:t>
      </w:r>
      <w:r>
        <w:rPr>
          <w:rFonts w:ascii="Arial" w:hAnsi="Arial" w:cs="Arial"/>
          <w:vertAlign w:val="subscript"/>
          <w:lang w:val="en-US"/>
        </w:rPr>
        <w:t>2</w:t>
      </w:r>
      <w:r>
        <w:rPr>
          <w:rFonts w:ascii="Arial" w:hAnsi="Arial" w:cs="Arial"/>
        </w:rPr>
        <w:t>О</w:t>
      </w:r>
      <w:r>
        <w:rPr>
          <w:rFonts w:ascii="Arial" w:hAnsi="Arial" w:cs="Arial"/>
          <w:lang w:val="en-US"/>
        </w:rPr>
        <w:t>, and changes its color back to pink CoCl</w:t>
      </w:r>
      <w:r>
        <w:rPr>
          <w:rFonts w:ascii="Arial" w:hAnsi="Arial" w:cs="Arial"/>
          <w:vertAlign w:val="subscript"/>
          <w:lang w:val="en-US"/>
        </w:rPr>
        <w:t>2</w:t>
      </w:r>
      <w:r>
        <w:rPr>
          <w:rFonts w:ascii="Arial" w:hAnsi="Arial" w:cs="Arial"/>
          <w:lang w:val="en-US"/>
        </w:rPr>
        <w:t>·6</w:t>
      </w:r>
      <w:r>
        <w:rPr>
          <w:rFonts w:ascii="Arial" w:hAnsi="Arial" w:cs="Arial"/>
        </w:rPr>
        <w:t>Н</w:t>
      </w:r>
      <w:r>
        <w:rPr>
          <w:rFonts w:ascii="Arial" w:hAnsi="Arial" w:cs="Arial"/>
          <w:vertAlign w:val="subscript"/>
          <w:lang w:val="en-US"/>
        </w:rPr>
        <w:t>2</w:t>
      </w:r>
      <w:r>
        <w:rPr>
          <w:rFonts w:ascii="Arial" w:hAnsi="Arial" w:cs="Arial"/>
        </w:rPr>
        <w:t>О</w:t>
      </w:r>
      <w:r>
        <w:rPr>
          <w:rFonts w:ascii="Arial" w:hAnsi="Arial" w:cs="Arial"/>
          <w:lang w:val="en-US"/>
        </w:rPr>
        <w:t xml:space="preserve"> in a humid environment. Apparently, the paper works as a humidity meter, hygrometer. </w:t>
      </w:r>
    </w:p>
    <w:p w:rsidR="00935579" w:rsidRDefault="00935579">
      <w:pPr>
        <w:spacing w:line="360" w:lineRule="auto"/>
        <w:jc w:val="both"/>
        <w:rPr>
          <w:rFonts w:ascii="Arial" w:hAnsi="Arial" w:cs="Arial"/>
          <w:lang w:val="en-US"/>
        </w:rPr>
      </w:pPr>
    </w:p>
    <w:p w:rsidR="00935579" w:rsidRDefault="00935579">
      <w:pPr>
        <w:pStyle w:val="Plattetekst3"/>
      </w:pPr>
      <w:r>
        <w:t xml:space="preserve">1. Using the thermodynamic data below, determine the threshold of air humidity (in %) specific to the response of such a hygrometer. </w:t>
      </w:r>
    </w:p>
    <w:p w:rsidR="00935579" w:rsidRDefault="00935579">
      <w:pPr>
        <w:spacing w:line="360" w:lineRule="auto"/>
        <w:ind w:left="360"/>
        <w:jc w:val="both"/>
        <w:rPr>
          <w:rFonts w:ascii="Arial" w:hAnsi="Arial" w:cs="Arial"/>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1"/>
        <w:gridCol w:w="2196"/>
        <w:gridCol w:w="1971"/>
      </w:tblGrid>
      <w:tr w:rsidR="00935579">
        <w:trPr>
          <w:jc w:val="center"/>
        </w:trPr>
        <w:tc>
          <w:tcPr>
            <w:tcW w:w="0" w:type="auto"/>
            <w:vAlign w:val="center"/>
          </w:tcPr>
          <w:p w:rsidR="00935579" w:rsidRDefault="00935579">
            <w:pPr>
              <w:spacing w:line="360" w:lineRule="auto"/>
              <w:jc w:val="both"/>
              <w:rPr>
                <w:rFonts w:ascii="Arial" w:hAnsi="Arial" w:cs="Arial"/>
              </w:rPr>
            </w:pPr>
            <w:r>
              <w:rPr>
                <w:rFonts w:ascii="Arial" w:hAnsi="Arial" w:cs="Arial"/>
                <w:lang w:val="en-US"/>
              </w:rPr>
              <w:t>Compound</w:t>
            </w:r>
          </w:p>
        </w:tc>
        <w:tc>
          <w:tcPr>
            <w:tcW w:w="0" w:type="auto"/>
            <w:vAlign w:val="center"/>
          </w:tcPr>
          <w:p w:rsidR="00935579" w:rsidRDefault="00935579">
            <w:pPr>
              <w:spacing w:line="360" w:lineRule="auto"/>
              <w:jc w:val="both"/>
              <w:rPr>
                <w:rFonts w:ascii="Arial" w:hAnsi="Arial" w:cs="Arial"/>
                <w:vertAlign w:val="superscript"/>
                <w:lang w:val="en-US"/>
              </w:rPr>
            </w:pPr>
            <w:r w:rsidRPr="00AC0715">
              <w:rPr>
                <w:rFonts w:ascii="Arial" w:hAnsi="Arial" w:cs="Arial"/>
                <w:position w:val="-12"/>
              </w:rPr>
              <w:object w:dxaOrig="980" w:dyaOrig="499">
                <v:shape id="_x0000_i1055" type="#_x0000_t75" style="width:48.6pt;height:24.6pt" o:ole="">
                  <v:imagedata r:id="rId73" o:title=""/>
                </v:shape>
                <o:OLEObject Type="Embed" ProgID="Equation.3" ShapeID="_x0000_i1055" DrawAspect="Content" ObjectID="_1314808316" r:id="rId74"/>
              </w:object>
            </w:r>
            <w:r>
              <w:rPr>
                <w:rFonts w:ascii="Arial" w:hAnsi="Arial" w:cs="Arial"/>
                <w:lang w:val="en-US"/>
              </w:rPr>
              <w:t>, kJ mol</w:t>
            </w:r>
            <w:r>
              <w:rPr>
                <w:rFonts w:ascii="Arial" w:hAnsi="Arial" w:cs="Arial"/>
                <w:vertAlign w:val="superscript"/>
                <w:lang w:val="en-US"/>
              </w:rPr>
              <w:t>–1</w:t>
            </w:r>
          </w:p>
        </w:tc>
        <w:tc>
          <w:tcPr>
            <w:tcW w:w="0" w:type="auto"/>
            <w:vAlign w:val="center"/>
          </w:tcPr>
          <w:p w:rsidR="00935579" w:rsidRDefault="00935579">
            <w:pPr>
              <w:spacing w:line="360" w:lineRule="auto"/>
              <w:jc w:val="both"/>
              <w:rPr>
                <w:rFonts w:ascii="Arial" w:hAnsi="Arial" w:cs="Arial"/>
                <w:lang w:val="en-US"/>
              </w:rPr>
            </w:pPr>
            <w:r w:rsidRPr="00AC0715">
              <w:rPr>
                <w:rFonts w:ascii="Arial" w:hAnsi="Arial" w:cs="Arial"/>
                <w:position w:val="-12"/>
              </w:rPr>
              <w:object w:dxaOrig="460" w:dyaOrig="499">
                <v:shape id="_x0000_i1056" type="#_x0000_t75" style="width:23.4pt;height:24.6pt" o:ole="">
                  <v:imagedata r:id="rId75" o:title=""/>
                </v:shape>
                <o:OLEObject Type="Embed" ProgID="Equation.3" ShapeID="_x0000_i1056" DrawAspect="Content" ObjectID="_1314808317" r:id="rId76"/>
              </w:object>
            </w:r>
            <w:r>
              <w:rPr>
                <w:rFonts w:ascii="Arial" w:hAnsi="Arial" w:cs="Arial"/>
                <w:lang w:val="en-US"/>
              </w:rPr>
              <w:t>, J mol</w:t>
            </w:r>
            <w:r>
              <w:rPr>
                <w:rFonts w:ascii="Arial" w:hAnsi="Arial" w:cs="Arial"/>
                <w:vertAlign w:val="superscript"/>
                <w:lang w:val="en-US"/>
              </w:rPr>
              <w:t>–1</w:t>
            </w:r>
            <w:r>
              <w:rPr>
                <w:rFonts w:ascii="Arial" w:hAnsi="Arial" w:cs="Arial"/>
                <w:lang w:val="en-US"/>
              </w:rPr>
              <w:t xml:space="preserve"> K</w:t>
            </w:r>
            <w:r>
              <w:rPr>
                <w:rFonts w:ascii="Arial" w:hAnsi="Arial" w:cs="Arial"/>
                <w:vertAlign w:val="superscript"/>
                <w:lang w:val="en-US"/>
              </w:rPr>
              <w:t>–1</w:t>
            </w:r>
          </w:p>
        </w:tc>
      </w:tr>
      <w:tr w:rsidR="00935579">
        <w:trPr>
          <w:jc w:val="center"/>
        </w:trPr>
        <w:tc>
          <w:tcPr>
            <w:tcW w:w="0" w:type="auto"/>
            <w:vAlign w:val="center"/>
          </w:tcPr>
          <w:p w:rsidR="00935579" w:rsidRDefault="00935579">
            <w:pPr>
              <w:spacing w:line="360" w:lineRule="auto"/>
              <w:jc w:val="both"/>
              <w:rPr>
                <w:rFonts w:ascii="Arial" w:hAnsi="Arial" w:cs="Arial"/>
                <w:vertAlign w:val="subscript"/>
              </w:rPr>
            </w:pPr>
            <w:r>
              <w:rPr>
                <w:rFonts w:ascii="Arial" w:hAnsi="Arial" w:cs="Arial"/>
              </w:rPr>
              <w:t>CoCl</w:t>
            </w:r>
            <w:r>
              <w:rPr>
                <w:rFonts w:ascii="Arial" w:hAnsi="Arial" w:cs="Arial"/>
                <w:vertAlign w:val="subscript"/>
              </w:rPr>
              <w:t>2</w:t>
            </w:r>
            <w:r>
              <w:rPr>
                <w:rFonts w:ascii="Arial" w:hAnsi="Arial" w:cs="Arial"/>
              </w:rPr>
              <w:t>·6Н</w:t>
            </w:r>
            <w:r>
              <w:rPr>
                <w:rFonts w:ascii="Arial" w:hAnsi="Arial" w:cs="Arial"/>
                <w:vertAlign w:val="subscript"/>
              </w:rPr>
              <w:t>2</w:t>
            </w:r>
            <w:r>
              <w:rPr>
                <w:rFonts w:ascii="Arial" w:hAnsi="Arial" w:cs="Arial"/>
              </w:rPr>
              <w:t>О</w:t>
            </w:r>
            <w:r>
              <w:rPr>
                <w:rFonts w:ascii="Arial" w:hAnsi="Arial" w:cs="Arial"/>
                <w:vertAlign w:val="subscript"/>
              </w:rPr>
              <w:t>(cr)</w:t>
            </w:r>
          </w:p>
        </w:tc>
        <w:tc>
          <w:tcPr>
            <w:tcW w:w="0" w:type="auto"/>
            <w:vAlign w:val="center"/>
          </w:tcPr>
          <w:p w:rsidR="00935579" w:rsidRDefault="00935579">
            <w:pPr>
              <w:spacing w:line="360" w:lineRule="auto"/>
              <w:ind w:left="546"/>
              <w:jc w:val="both"/>
              <w:rPr>
                <w:rFonts w:ascii="Arial" w:hAnsi="Arial" w:cs="Arial"/>
              </w:rPr>
            </w:pPr>
            <w:r>
              <w:rPr>
                <w:rFonts w:ascii="Arial" w:hAnsi="Arial" w:cs="Arial"/>
              </w:rPr>
              <w:t>2113.0</w:t>
            </w:r>
          </w:p>
        </w:tc>
        <w:tc>
          <w:tcPr>
            <w:tcW w:w="0" w:type="auto"/>
            <w:vAlign w:val="center"/>
          </w:tcPr>
          <w:p w:rsidR="00935579" w:rsidRDefault="00935579">
            <w:pPr>
              <w:spacing w:line="360" w:lineRule="auto"/>
              <w:ind w:left="505"/>
              <w:jc w:val="both"/>
              <w:rPr>
                <w:rFonts w:ascii="Arial" w:hAnsi="Arial" w:cs="Arial"/>
              </w:rPr>
            </w:pPr>
            <w:r>
              <w:rPr>
                <w:rFonts w:ascii="Arial" w:hAnsi="Arial" w:cs="Arial"/>
              </w:rPr>
              <w:t>346.0</w:t>
            </w:r>
          </w:p>
        </w:tc>
      </w:tr>
      <w:tr w:rsidR="00935579">
        <w:trPr>
          <w:jc w:val="center"/>
        </w:trPr>
        <w:tc>
          <w:tcPr>
            <w:tcW w:w="0" w:type="auto"/>
            <w:vAlign w:val="center"/>
          </w:tcPr>
          <w:p w:rsidR="00935579" w:rsidRDefault="00935579">
            <w:pPr>
              <w:spacing w:line="360" w:lineRule="auto"/>
              <w:jc w:val="both"/>
              <w:rPr>
                <w:rFonts w:ascii="Arial" w:hAnsi="Arial" w:cs="Arial"/>
              </w:rPr>
            </w:pPr>
            <w:r>
              <w:rPr>
                <w:rFonts w:ascii="Arial" w:hAnsi="Arial" w:cs="Arial"/>
              </w:rPr>
              <w:t>CoCl</w:t>
            </w:r>
            <w:r>
              <w:rPr>
                <w:rFonts w:ascii="Arial" w:hAnsi="Arial" w:cs="Arial"/>
                <w:vertAlign w:val="subscript"/>
              </w:rPr>
              <w:t>2</w:t>
            </w:r>
            <w:r>
              <w:rPr>
                <w:rFonts w:ascii="Arial" w:hAnsi="Arial" w:cs="Arial"/>
              </w:rPr>
              <w:t>·4Н</w:t>
            </w:r>
            <w:r>
              <w:rPr>
                <w:rFonts w:ascii="Arial" w:hAnsi="Arial" w:cs="Arial"/>
                <w:vertAlign w:val="subscript"/>
              </w:rPr>
              <w:t>2</w:t>
            </w:r>
            <w:r>
              <w:rPr>
                <w:rFonts w:ascii="Arial" w:hAnsi="Arial" w:cs="Arial"/>
              </w:rPr>
              <w:t>О</w:t>
            </w:r>
            <w:r>
              <w:rPr>
                <w:rFonts w:ascii="Arial" w:hAnsi="Arial" w:cs="Arial"/>
                <w:vertAlign w:val="subscript"/>
              </w:rPr>
              <w:t>(cr)</w:t>
            </w:r>
          </w:p>
        </w:tc>
        <w:tc>
          <w:tcPr>
            <w:tcW w:w="0" w:type="auto"/>
            <w:vAlign w:val="center"/>
          </w:tcPr>
          <w:p w:rsidR="00935579" w:rsidRDefault="00935579">
            <w:pPr>
              <w:spacing w:line="360" w:lineRule="auto"/>
              <w:ind w:left="546"/>
              <w:jc w:val="both"/>
              <w:rPr>
                <w:rFonts w:ascii="Arial" w:hAnsi="Arial" w:cs="Arial"/>
              </w:rPr>
            </w:pPr>
            <w:r>
              <w:rPr>
                <w:rFonts w:ascii="Arial" w:hAnsi="Arial" w:cs="Arial"/>
              </w:rPr>
              <w:t>1538.6</w:t>
            </w:r>
          </w:p>
        </w:tc>
        <w:tc>
          <w:tcPr>
            <w:tcW w:w="0" w:type="auto"/>
            <w:vAlign w:val="center"/>
          </w:tcPr>
          <w:p w:rsidR="00935579" w:rsidRDefault="00935579">
            <w:pPr>
              <w:spacing w:line="360" w:lineRule="auto"/>
              <w:ind w:left="505"/>
              <w:jc w:val="both"/>
              <w:rPr>
                <w:rFonts w:ascii="Arial" w:hAnsi="Arial" w:cs="Arial"/>
              </w:rPr>
            </w:pPr>
            <w:r>
              <w:rPr>
                <w:rFonts w:ascii="Arial" w:hAnsi="Arial" w:cs="Arial"/>
              </w:rPr>
              <w:t>211.4</w:t>
            </w:r>
          </w:p>
        </w:tc>
      </w:tr>
      <w:tr w:rsidR="00935579">
        <w:trPr>
          <w:jc w:val="center"/>
        </w:trPr>
        <w:tc>
          <w:tcPr>
            <w:tcW w:w="0" w:type="auto"/>
            <w:vAlign w:val="center"/>
          </w:tcPr>
          <w:p w:rsidR="00935579" w:rsidRDefault="00935579">
            <w:pPr>
              <w:spacing w:line="360" w:lineRule="auto"/>
              <w:jc w:val="both"/>
              <w:rPr>
                <w:rFonts w:ascii="Arial" w:hAnsi="Arial" w:cs="Arial"/>
                <w:vertAlign w:val="subscript"/>
              </w:rPr>
            </w:pPr>
            <w:r>
              <w:rPr>
                <w:rFonts w:ascii="Arial" w:hAnsi="Arial" w:cs="Arial"/>
              </w:rPr>
              <w:t>Н</w:t>
            </w:r>
            <w:r>
              <w:rPr>
                <w:rFonts w:ascii="Arial" w:hAnsi="Arial" w:cs="Arial"/>
                <w:vertAlign w:val="subscript"/>
              </w:rPr>
              <w:t>2</w:t>
            </w:r>
            <w:r>
              <w:rPr>
                <w:rFonts w:ascii="Arial" w:hAnsi="Arial" w:cs="Arial"/>
              </w:rPr>
              <w:t>О</w:t>
            </w:r>
            <w:r>
              <w:rPr>
                <w:rFonts w:ascii="Arial" w:hAnsi="Arial" w:cs="Arial"/>
                <w:vertAlign w:val="subscript"/>
              </w:rPr>
              <w:t>(lq)</w:t>
            </w:r>
          </w:p>
        </w:tc>
        <w:tc>
          <w:tcPr>
            <w:tcW w:w="0" w:type="auto"/>
            <w:vAlign w:val="center"/>
          </w:tcPr>
          <w:p w:rsidR="00935579" w:rsidRDefault="00935579">
            <w:pPr>
              <w:spacing w:line="360" w:lineRule="auto"/>
              <w:ind w:left="546"/>
              <w:jc w:val="both"/>
              <w:rPr>
                <w:rFonts w:ascii="Arial" w:hAnsi="Arial" w:cs="Arial"/>
              </w:rPr>
            </w:pPr>
            <w:r>
              <w:rPr>
                <w:rFonts w:ascii="Arial" w:hAnsi="Arial" w:cs="Arial"/>
              </w:rPr>
              <w:t>285.8</w:t>
            </w:r>
          </w:p>
        </w:tc>
        <w:tc>
          <w:tcPr>
            <w:tcW w:w="0" w:type="auto"/>
            <w:vAlign w:val="center"/>
          </w:tcPr>
          <w:p w:rsidR="00935579" w:rsidRDefault="00935579">
            <w:pPr>
              <w:spacing w:line="360" w:lineRule="auto"/>
              <w:ind w:left="505"/>
              <w:jc w:val="both"/>
              <w:rPr>
                <w:rFonts w:ascii="Arial" w:hAnsi="Arial" w:cs="Arial"/>
              </w:rPr>
            </w:pPr>
            <w:r>
              <w:rPr>
                <w:rFonts w:ascii="Arial" w:hAnsi="Arial" w:cs="Arial"/>
              </w:rPr>
              <w:t>70.1</w:t>
            </w:r>
          </w:p>
        </w:tc>
      </w:tr>
      <w:tr w:rsidR="00935579">
        <w:trPr>
          <w:jc w:val="center"/>
        </w:trPr>
        <w:tc>
          <w:tcPr>
            <w:tcW w:w="0" w:type="auto"/>
            <w:vAlign w:val="center"/>
          </w:tcPr>
          <w:p w:rsidR="00935579" w:rsidRDefault="00935579">
            <w:pPr>
              <w:spacing w:line="360" w:lineRule="auto"/>
              <w:jc w:val="both"/>
              <w:rPr>
                <w:rFonts w:ascii="Arial" w:hAnsi="Arial" w:cs="Arial"/>
                <w:vertAlign w:val="subscript"/>
              </w:rPr>
            </w:pPr>
            <w:r>
              <w:rPr>
                <w:rFonts w:ascii="Arial" w:hAnsi="Arial" w:cs="Arial"/>
              </w:rPr>
              <w:t>Н</w:t>
            </w:r>
            <w:r>
              <w:rPr>
                <w:rFonts w:ascii="Arial" w:hAnsi="Arial" w:cs="Arial"/>
                <w:vertAlign w:val="subscript"/>
              </w:rPr>
              <w:t>2</w:t>
            </w:r>
            <w:r>
              <w:rPr>
                <w:rFonts w:ascii="Arial" w:hAnsi="Arial" w:cs="Arial"/>
              </w:rPr>
              <w:t>О</w:t>
            </w:r>
            <w:r>
              <w:rPr>
                <w:rFonts w:ascii="Arial" w:hAnsi="Arial" w:cs="Arial"/>
                <w:vertAlign w:val="subscript"/>
              </w:rPr>
              <w:t>(g)</w:t>
            </w:r>
          </w:p>
        </w:tc>
        <w:tc>
          <w:tcPr>
            <w:tcW w:w="0" w:type="auto"/>
            <w:vAlign w:val="center"/>
          </w:tcPr>
          <w:p w:rsidR="00935579" w:rsidRDefault="00935579">
            <w:pPr>
              <w:spacing w:line="360" w:lineRule="auto"/>
              <w:ind w:left="546"/>
              <w:jc w:val="both"/>
              <w:rPr>
                <w:rFonts w:ascii="Arial" w:hAnsi="Arial" w:cs="Arial"/>
              </w:rPr>
            </w:pPr>
            <w:r>
              <w:rPr>
                <w:rFonts w:ascii="Arial" w:hAnsi="Arial" w:cs="Arial"/>
              </w:rPr>
              <w:t>241.8</w:t>
            </w:r>
          </w:p>
        </w:tc>
        <w:tc>
          <w:tcPr>
            <w:tcW w:w="0" w:type="auto"/>
            <w:vAlign w:val="center"/>
          </w:tcPr>
          <w:p w:rsidR="00935579" w:rsidRDefault="00935579">
            <w:pPr>
              <w:spacing w:line="360" w:lineRule="auto"/>
              <w:ind w:left="505"/>
              <w:jc w:val="both"/>
              <w:rPr>
                <w:rFonts w:ascii="Arial" w:hAnsi="Arial" w:cs="Arial"/>
              </w:rPr>
            </w:pPr>
            <w:r>
              <w:rPr>
                <w:rFonts w:ascii="Arial" w:hAnsi="Arial" w:cs="Arial"/>
              </w:rPr>
              <w:t>188.7</w:t>
            </w:r>
          </w:p>
        </w:tc>
      </w:tr>
    </w:tbl>
    <w:p w:rsidR="00935579" w:rsidRDefault="00935579">
      <w:pPr>
        <w:spacing w:line="360" w:lineRule="auto"/>
        <w:ind w:firstLine="720"/>
        <w:jc w:val="both"/>
        <w:rPr>
          <w:rFonts w:ascii="Arial" w:hAnsi="Arial" w:cs="Arial"/>
        </w:rPr>
      </w:pPr>
    </w:p>
    <w:p w:rsidR="00935579" w:rsidRDefault="00935579">
      <w:pPr>
        <w:spacing w:line="360" w:lineRule="auto"/>
        <w:jc w:val="both"/>
        <w:rPr>
          <w:rFonts w:ascii="Arial" w:hAnsi="Arial" w:cs="Arial"/>
          <w:lang w:val="en-US"/>
        </w:rPr>
      </w:pPr>
      <w:r>
        <w:rPr>
          <w:rFonts w:ascii="Arial" w:hAnsi="Arial" w:cs="Arial"/>
          <w:lang w:val="en-US"/>
        </w:rPr>
        <w:t xml:space="preserve">The “pink (sometimes, violet) ↔ blue” color transition described above is related to the reconstruction of the coordination sphere of </w:t>
      </w:r>
      <w:r>
        <w:rPr>
          <w:rFonts w:ascii="Arial" w:hAnsi="Arial" w:cs="Arial"/>
        </w:rPr>
        <w:t>Со</w:t>
      </w:r>
      <w:r>
        <w:rPr>
          <w:rFonts w:ascii="Arial" w:hAnsi="Arial" w:cs="Arial"/>
          <w:vertAlign w:val="superscript"/>
          <w:lang w:val="en-US"/>
        </w:rPr>
        <w:t>2+</w:t>
      </w:r>
      <w:r>
        <w:rPr>
          <w:rFonts w:ascii="Arial" w:hAnsi="Arial" w:cs="Arial"/>
          <w:lang w:val="en-US"/>
        </w:rPr>
        <w:t xml:space="preserve"> ion: octahedron ↔ tetrahedron. The examples discussed in a previous section deal with the transition [Co(H</w:t>
      </w:r>
      <w:r>
        <w:rPr>
          <w:rFonts w:ascii="Arial" w:hAnsi="Arial" w:cs="Arial"/>
          <w:vertAlign w:val="subscript"/>
          <w:lang w:val="en-US"/>
        </w:rPr>
        <w:t>2</w:t>
      </w:r>
      <w:r>
        <w:rPr>
          <w:rFonts w:ascii="Arial" w:hAnsi="Arial" w:cs="Arial"/>
          <w:lang w:val="en-US"/>
        </w:rPr>
        <w:t>O)</w:t>
      </w:r>
      <w:r>
        <w:rPr>
          <w:rFonts w:ascii="Arial" w:hAnsi="Arial" w:cs="Arial"/>
          <w:vertAlign w:val="subscript"/>
          <w:lang w:val="en-US"/>
        </w:rPr>
        <w:t>6</w:t>
      </w:r>
      <w:r>
        <w:rPr>
          <w:rFonts w:ascii="Arial" w:hAnsi="Arial" w:cs="Arial"/>
          <w:lang w:val="en-US"/>
        </w:rPr>
        <w:t>]</w:t>
      </w:r>
      <w:r>
        <w:rPr>
          <w:rFonts w:ascii="Arial" w:hAnsi="Arial" w:cs="Arial"/>
          <w:vertAlign w:val="subscript"/>
          <w:lang w:val="en-US"/>
        </w:rPr>
        <w:t>oct</w:t>
      </w:r>
      <w:r>
        <w:rPr>
          <w:rFonts w:ascii="Arial" w:hAnsi="Arial" w:cs="Arial"/>
          <w:vertAlign w:val="superscript"/>
          <w:lang w:val="en-US"/>
        </w:rPr>
        <w:t>2+</w:t>
      </w:r>
      <w:r>
        <w:rPr>
          <w:rFonts w:ascii="Arial" w:hAnsi="Arial" w:cs="Arial"/>
          <w:lang w:val="en-US"/>
        </w:rPr>
        <w:t xml:space="preserve"> ↔ [Co(H</w:t>
      </w:r>
      <w:r>
        <w:rPr>
          <w:rFonts w:ascii="Arial" w:hAnsi="Arial" w:cs="Arial"/>
          <w:vertAlign w:val="subscript"/>
          <w:lang w:val="en-US"/>
        </w:rPr>
        <w:t>2</w:t>
      </w:r>
      <w:r>
        <w:rPr>
          <w:rFonts w:ascii="Arial" w:hAnsi="Arial" w:cs="Arial"/>
          <w:lang w:val="en-US"/>
        </w:rPr>
        <w:t>O)</w:t>
      </w:r>
      <w:r>
        <w:rPr>
          <w:rFonts w:ascii="Arial" w:hAnsi="Arial" w:cs="Arial"/>
          <w:vertAlign w:val="subscript"/>
          <w:lang w:val="en-US"/>
        </w:rPr>
        <w:t>4</w:t>
      </w:r>
      <w:r>
        <w:rPr>
          <w:rFonts w:ascii="Arial" w:hAnsi="Arial" w:cs="Arial"/>
          <w:lang w:val="en-US"/>
        </w:rPr>
        <w:t>]</w:t>
      </w:r>
      <w:r>
        <w:rPr>
          <w:rFonts w:ascii="Arial" w:hAnsi="Arial" w:cs="Arial"/>
          <w:vertAlign w:val="subscript"/>
          <w:lang w:val="en-US"/>
        </w:rPr>
        <w:t>tetr</w:t>
      </w:r>
      <w:r>
        <w:rPr>
          <w:rFonts w:ascii="Arial" w:hAnsi="Arial" w:cs="Arial"/>
          <w:vertAlign w:val="superscript"/>
          <w:lang w:val="en-US"/>
        </w:rPr>
        <w:t>2+</w:t>
      </w:r>
      <w:r>
        <w:rPr>
          <w:rFonts w:ascii="Arial" w:hAnsi="Arial" w:cs="Arial"/>
          <w:lang w:val="en-US"/>
        </w:rPr>
        <w:t xml:space="preserve">. As a rule, coordination compounds with tetrahedral geometry are less abundant compared to octahedral ones. However, in particular case of </w:t>
      </w:r>
      <w:r>
        <w:rPr>
          <w:rFonts w:ascii="Arial" w:hAnsi="Arial" w:cs="Arial"/>
        </w:rPr>
        <w:t>Со</w:t>
      </w:r>
      <w:r>
        <w:rPr>
          <w:rFonts w:ascii="Arial" w:hAnsi="Arial" w:cs="Arial"/>
          <w:vertAlign w:val="superscript"/>
          <w:lang w:val="en-US"/>
        </w:rPr>
        <w:t>2+</w:t>
      </w:r>
      <w:r>
        <w:rPr>
          <w:rFonts w:ascii="Arial" w:hAnsi="Arial" w:cs="Arial"/>
          <w:lang w:val="en-US"/>
        </w:rPr>
        <w:t xml:space="preserve"> tetrahedral complexes competes with octahedral compounds.</w:t>
      </w:r>
    </w:p>
    <w:p w:rsidR="00935579" w:rsidRDefault="00935579">
      <w:pPr>
        <w:spacing w:line="360" w:lineRule="auto"/>
        <w:jc w:val="both"/>
        <w:rPr>
          <w:rFonts w:ascii="Arial" w:hAnsi="Arial" w:cs="Arial"/>
          <w:lang w:val="en-US"/>
        </w:rPr>
      </w:pPr>
    </w:p>
    <w:p w:rsidR="00935579" w:rsidRDefault="00935579">
      <w:pPr>
        <w:pStyle w:val="Plattetekst3"/>
      </w:pPr>
      <w:r>
        <w:t xml:space="preserve">2. To understand the reason behind such behavior, consider the following octahedral and tetrahedral complexes: </w:t>
      </w:r>
    </w:p>
    <w:p w:rsidR="00935579" w:rsidRDefault="00935579">
      <w:pPr>
        <w:spacing w:line="360" w:lineRule="auto"/>
        <w:ind w:left="540"/>
        <w:jc w:val="both"/>
        <w:rPr>
          <w:rFonts w:ascii="Arial" w:hAnsi="Arial" w:cs="Arial"/>
          <w:lang w:val="it-IT"/>
        </w:rPr>
      </w:pPr>
      <w:r>
        <w:rPr>
          <w:rFonts w:ascii="Arial" w:hAnsi="Arial" w:cs="Arial"/>
        </w:rPr>
        <w:t>а</w:t>
      </w:r>
      <w:r>
        <w:rPr>
          <w:rFonts w:ascii="Arial" w:hAnsi="Arial" w:cs="Arial"/>
          <w:lang w:val="it-IT"/>
        </w:rPr>
        <w:t>) [Cr(H</w:t>
      </w:r>
      <w:r>
        <w:rPr>
          <w:rFonts w:ascii="Arial" w:hAnsi="Arial" w:cs="Arial"/>
          <w:vertAlign w:val="subscript"/>
          <w:lang w:val="it-IT"/>
        </w:rPr>
        <w:t>2</w:t>
      </w:r>
      <w:r>
        <w:rPr>
          <w:rFonts w:ascii="Arial" w:hAnsi="Arial" w:cs="Arial"/>
          <w:lang w:val="it-IT"/>
        </w:rPr>
        <w:t>O)</w:t>
      </w:r>
      <w:r>
        <w:rPr>
          <w:rFonts w:ascii="Arial" w:hAnsi="Arial" w:cs="Arial"/>
          <w:vertAlign w:val="subscript"/>
          <w:lang w:val="it-IT"/>
        </w:rPr>
        <w:t>6</w:t>
      </w:r>
      <w:r>
        <w:rPr>
          <w:rFonts w:ascii="Arial" w:hAnsi="Arial" w:cs="Arial"/>
          <w:lang w:val="it-IT"/>
        </w:rPr>
        <w:t>]</w:t>
      </w:r>
      <w:r>
        <w:rPr>
          <w:rFonts w:ascii="Arial" w:hAnsi="Arial" w:cs="Arial"/>
          <w:vertAlign w:val="superscript"/>
          <w:lang w:val="it-IT"/>
        </w:rPr>
        <w:t>3+</w:t>
      </w:r>
      <w:r>
        <w:rPr>
          <w:rFonts w:ascii="Arial" w:hAnsi="Arial" w:cs="Arial"/>
          <w:lang w:val="it-IT"/>
        </w:rPr>
        <w:t xml:space="preserve"> and [Cr(H</w:t>
      </w:r>
      <w:r>
        <w:rPr>
          <w:rFonts w:ascii="Arial" w:hAnsi="Arial" w:cs="Arial"/>
          <w:vertAlign w:val="subscript"/>
          <w:lang w:val="it-IT"/>
        </w:rPr>
        <w:t>2</w:t>
      </w:r>
      <w:r>
        <w:rPr>
          <w:rFonts w:ascii="Arial" w:hAnsi="Arial" w:cs="Arial"/>
          <w:lang w:val="it-IT"/>
        </w:rPr>
        <w:t>O)</w:t>
      </w:r>
      <w:r>
        <w:rPr>
          <w:rFonts w:ascii="Arial" w:hAnsi="Arial" w:cs="Arial"/>
          <w:vertAlign w:val="subscript"/>
          <w:lang w:val="it-IT"/>
        </w:rPr>
        <w:t>4</w:t>
      </w:r>
      <w:r>
        <w:rPr>
          <w:rFonts w:ascii="Arial" w:hAnsi="Arial" w:cs="Arial"/>
          <w:lang w:val="it-IT"/>
        </w:rPr>
        <w:t>]</w:t>
      </w:r>
      <w:r>
        <w:rPr>
          <w:rFonts w:ascii="Arial" w:hAnsi="Arial" w:cs="Arial"/>
          <w:vertAlign w:val="superscript"/>
          <w:lang w:val="it-IT"/>
        </w:rPr>
        <w:t>3+</w:t>
      </w:r>
      <w:r>
        <w:rPr>
          <w:rFonts w:ascii="Arial" w:hAnsi="Arial" w:cs="Arial"/>
          <w:lang w:val="it-IT"/>
        </w:rPr>
        <w:t xml:space="preserve">, </w:t>
      </w:r>
    </w:p>
    <w:p w:rsidR="00935579" w:rsidRDefault="00935579">
      <w:pPr>
        <w:spacing w:line="360" w:lineRule="auto"/>
        <w:ind w:left="540"/>
        <w:jc w:val="both"/>
        <w:rPr>
          <w:rFonts w:ascii="Arial" w:hAnsi="Arial" w:cs="Arial"/>
          <w:lang w:val="it-IT"/>
        </w:rPr>
      </w:pPr>
      <w:r>
        <w:rPr>
          <w:rFonts w:ascii="Arial" w:hAnsi="Arial" w:cs="Arial"/>
          <w:lang w:val="it-IT"/>
        </w:rPr>
        <w:t>b) [C</w:t>
      </w:r>
      <w:r>
        <w:rPr>
          <w:rFonts w:ascii="Arial" w:hAnsi="Arial" w:cs="Arial"/>
        </w:rPr>
        <w:t>о</w:t>
      </w:r>
      <w:r>
        <w:rPr>
          <w:rFonts w:ascii="Arial" w:hAnsi="Arial" w:cs="Arial"/>
          <w:lang w:val="it-IT"/>
        </w:rPr>
        <w:t>(H</w:t>
      </w:r>
      <w:r>
        <w:rPr>
          <w:rFonts w:ascii="Arial" w:hAnsi="Arial" w:cs="Arial"/>
          <w:vertAlign w:val="subscript"/>
          <w:lang w:val="it-IT"/>
        </w:rPr>
        <w:t>2</w:t>
      </w:r>
      <w:r>
        <w:rPr>
          <w:rFonts w:ascii="Arial" w:hAnsi="Arial" w:cs="Arial"/>
          <w:lang w:val="it-IT"/>
        </w:rPr>
        <w:t>O)</w:t>
      </w:r>
      <w:r>
        <w:rPr>
          <w:rFonts w:ascii="Arial" w:hAnsi="Arial" w:cs="Arial"/>
          <w:vertAlign w:val="subscript"/>
          <w:lang w:val="it-IT"/>
        </w:rPr>
        <w:t>6</w:t>
      </w:r>
      <w:r>
        <w:rPr>
          <w:rFonts w:ascii="Arial" w:hAnsi="Arial" w:cs="Arial"/>
          <w:lang w:val="it-IT"/>
        </w:rPr>
        <w:t>]</w:t>
      </w:r>
      <w:r>
        <w:rPr>
          <w:rFonts w:ascii="Arial" w:hAnsi="Arial" w:cs="Arial"/>
          <w:vertAlign w:val="superscript"/>
          <w:lang w:val="it-IT"/>
        </w:rPr>
        <w:t>2+</w:t>
      </w:r>
      <w:r>
        <w:rPr>
          <w:rFonts w:ascii="Arial" w:hAnsi="Arial" w:cs="Arial"/>
          <w:lang w:val="it-IT"/>
        </w:rPr>
        <w:t xml:space="preserve"> and [C</w:t>
      </w:r>
      <w:r>
        <w:rPr>
          <w:rFonts w:ascii="Arial" w:hAnsi="Arial" w:cs="Arial"/>
        </w:rPr>
        <w:t>о</w:t>
      </w:r>
      <w:r>
        <w:rPr>
          <w:rFonts w:ascii="Arial" w:hAnsi="Arial" w:cs="Arial"/>
          <w:lang w:val="it-IT"/>
        </w:rPr>
        <w:t>(H</w:t>
      </w:r>
      <w:r>
        <w:rPr>
          <w:rFonts w:ascii="Arial" w:hAnsi="Arial" w:cs="Arial"/>
          <w:vertAlign w:val="subscript"/>
          <w:lang w:val="it-IT"/>
        </w:rPr>
        <w:t>2</w:t>
      </w:r>
      <w:r>
        <w:rPr>
          <w:rFonts w:ascii="Arial" w:hAnsi="Arial" w:cs="Arial"/>
          <w:lang w:val="it-IT"/>
        </w:rPr>
        <w:t>O)</w:t>
      </w:r>
      <w:r>
        <w:rPr>
          <w:rFonts w:ascii="Arial" w:hAnsi="Arial" w:cs="Arial"/>
          <w:vertAlign w:val="subscript"/>
          <w:lang w:val="it-IT"/>
        </w:rPr>
        <w:t>4</w:t>
      </w:r>
      <w:r>
        <w:rPr>
          <w:rFonts w:ascii="Arial" w:hAnsi="Arial" w:cs="Arial"/>
          <w:lang w:val="it-IT"/>
        </w:rPr>
        <w:t>]</w:t>
      </w:r>
      <w:r>
        <w:rPr>
          <w:rFonts w:ascii="Arial" w:hAnsi="Arial" w:cs="Arial"/>
          <w:vertAlign w:val="superscript"/>
          <w:lang w:val="it-IT"/>
        </w:rPr>
        <w:t>2+</w:t>
      </w:r>
      <w:r>
        <w:rPr>
          <w:rFonts w:ascii="Arial" w:hAnsi="Arial" w:cs="Arial"/>
          <w:lang w:val="it-IT"/>
        </w:rPr>
        <w:t>.</w:t>
      </w:r>
    </w:p>
    <w:p w:rsidR="00935579" w:rsidRDefault="00935579">
      <w:pPr>
        <w:spacing w:line="360" w:lineRule="auto"/>
        <w:jc w:val="both"/>
        <w:rPr>
          <w:rFonts w:ascii="Arial" w:hAnsi="Arial" w:cs="Arial"/>
          <w:lang w:val="en-US"/>
        </w:rPr>
      </w:pPr>
      <w:r>
        <w:rPr>
          <w:rFonts w:ascii="Arial" w:hAnsi="Arial" w:cs="Arial"/>
          <w:lang w:val="en-US"/>
        </w:rPr>
        <w:t>Draw diagrams for the case of an octahedral and a tetrahedral ligand field showing clearly the energy levels of all metal 3</w:t>
      </w:r>
      <w:r>
        <w:rPr>
          <w:rFonts w:ascii="Arial" w:hAnsi="Arial" w:cs="Arial"/>
          <w:i/>
          <w:iCs/>
          <w:lang w:val="en-US"/>
        </w:rPr>
        <w:t>d</w:t>
      </w:r>
      <w:r>
        <w:rPr>
          <w:rFonts w:ascii="Arial" w:hAnsi="Arial" w:cs="Arial"/>
          <w:lang w:val="en-US"/>
        </w:rPr>
        <w:t xml:space="preserve">-orbitals; indicate the </w:t>
      </w:r>
      <w:r>
        <w:rPr>
          <w:rFonts w:ascii="Arial" w:hAnsi="Arial" w:cs="Arial"/>
          <w:i/>
          <w:iCs/>
          <w:lang w:val="en-US"/>
        </w:rPr>
        <w:t>d</w:t>
      </w:r>
      <w:r>
        <w:rPr>
          <w:rFonts w:ascii="Arial" w:hAnsi="Arial" w:cs="Arial"/>
          <w:lang w:val="en-US"/>
        </w:rPr>
        <w:t xml:space="preserve">-orbital splitting parameter </w:t>
      </w:r>
      <w:r>
        <w:rPr>
          <w:rFonts w:ascii="Arial" w:hAnsi="Arial" w:cs="Arial"/>
        </w:rPr>
        <w:sym w:font="Symbol" w:char="F044"/>
      </w:r>
      <w:r>
        <w:rPr>
          <w:rFonts w:ascii="Arial" w:hAnsi="Arial" w:cs="Arial"/>
          <w:lang w:val="en-US"/>
        </w:rPr>
        <w:t xml:space="preserve">. For each of the ions above use the appropriate diagram and fill it in with the electrons </w:t>
      </w:r>
      <w:r>
        <w:rPr>
          <w:rFonts w:ascii="Arial" w:hAnsi="Arial" w:cs="Arial"/>
          <w:lang w:val="en-US"/>
        </w:rPr>
        <w:lastRenderedPageBreak/>
        <w:t xml:space="preserve">available in the metal </w:t>
      </w:r>
      <w:r>
        <w:rPr>
          <w:rFonts w:ascii="Arial" w:hAnsi="Arial" w:cs="Arial"/>
          <w:i/>
          <w:iCs/>
          <w:lang w:val="en-US"/>
        </w:rPr>
        <w:t>d</w:t>
      </w:r>
      <w:r>
        <w:rPr>
          <w:rFonts w:ascii="Arial" w:hAnsi="Arial" w:cs="Arial"/>
          <w:lang w:val="en-US"/>
        </w:rPr>
        <w:t>-subshell. Calculate the Crystal Field Stabilization Energy (CFSE) for each of the ions.</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Compare the results and draw a conclusion.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3. The following reaction </w:t>
      </w:r>
    </w:p>
    <w:p w:rsidR="00935579" w:rsidRDefault="00935579">
      <w:pPr>
        <w:spacing w:line="360" w:lineRule="auto"/>
        <w:jc w:val="center"/>
        <w:rPr>
          <w:rFonts w:ascii="Arial" w:hAnsi="Arial" w:cs="Arial"/>
          <w:lang w:val="it-IT"/>
        </w:rPr>
      </w:pPr>
      <w:r>
        <w:rPr>
          <w:rFonts w:ascii="Arial" w:hAnsi="Arial" w:cs="Arial"/>
          <w:lang w:val="it-IT"/>
        </w:rPr>
        <w:t>[C</w:t>
      </w:r>
      <w:r>
        <w:rPr>
          <w:rFonts w:ascii="Arial" w:hAnsi="Arial" w:cs="Arial"/>
        </w:rPr>
        <w:t>о</w:t>
      </w:r>
      <w:r>
        <w:rPr>
          <w:rFonts w:ascii="Arial" w:hAnsi="Arial" w:cs="Arial"/>
          <w:lang w:val="it-IT"/>
        </w:rPr>
        <w:t>(H</w:t>
      </w:r>
      <w:r>
        <w:rPr>
          <w:rFonts w:ascii="Arial" w:hAnsi="Arial" w:cs="Arial"/>
          <w:vertAlign w:val="subscript"/>
          <w:lang w:val="it-IT"/>
        </w:rPr>
        <w:t>2</w:t>
      </w:r>
      <w:r>
        <w:rPr>
          <w:rFonts w:ascii="Arial" w:hAnsi="Arial" w:cs="Arial"/>
          <w:lang w:val="it-IT"/>
        </w:rPr>
        <w:t>O)</w:t>
      </w:r>
      <w:r>
        <w:rPr>
          <w:rFonts w:ascii="Arial" w:hAnsi="Arial" w:cs="Arial"/>
          <w:vertAlign w:val="subscript"/>
          <w:lang w:val="it-IT"/>
        </w:rPr>
        <w:t>6</w:t>
      </w:r>
      <w:r>
        <w:rPr>
          <w:rFonts w:ascii="Arial" w:hAnsi="Arial" w:cs="Arial"/>
          <w:lang w:val="it-IT"/>
        </w:rPr>
        <w:t>]</w:t>
      </w:r>
      <w:r>
        <w:rPr>
          <w:rFonts w:ascii="Arial" w:hAnsi="Arial" w:cs="Arial"/>
          <w:vertAlign w:val="superscript"/>
          <w:lang w:val="it-IT"/>
        </w:rPr>
        <w:t>2+</w:t>
      </w:r>
      <w:r>
        <w:rPr>
          <w:rFonts w:ascii="Arial" w:hAnsi="Arial" w:cs="Arial"/>
          <w:lang w:val="it-IT"/>
        </w:rPr>
        <w:t xml:space="preserve"> + 4</w:t>
      </w:r>
      <w:r>
        <w:rPr>
          <w:rFonts w:ascii="Arial" w:hAnsi="Arial" w:cs="Arial"/>
        </w:rPr>
        <w:t>Х</w:t>
      </w:r>
      <w:r>
        <w:rPr>
          <w:rFonts w:ascii="Arial" w:hAnsi="Arial" w:cs="Arial"/>
          <w:vertAlign w:val="superscript"/>
          <w:lang w:val="it-IT"/>
        </w:rPr>
        <w:t>–</w:t>
      </w:r>
      <w:r>
        <w:rPr>
          <w:rFonts w:ascii="Arial" w:hAnsi="Arial" w:cs="Arial"/>
          <w:lang w:val="it-IT"/>
        </w:rPr>
        <w:t xml:space="preserve"> = [CoX</w:t>
      </w:r>
      <w:r>
        <w:rPr>
          <w:rFonts w:ascii="Arial" w:hAnsi="Arial" w:cs="Arial"/>
          <w:vertAlign w:val="subscript"/>
          <w:lang w:val="it-IT"/>
        </w:rPr>
        <w:t>4</w:t>
      </w:r>
      <w:r>
        <w:rPr>
          <w:rFonts w:ascii="Arial" w:hAnsi="Arial" w:cs="Arial"/>
          <w:lang w:val="it-IT"/>
        </w:rPr>
        <w:t>]</w:t>
      </w:r>
      <w:r>
        <w:rPr>
          <w:rFonts w:ascii="Arial" w:hAnsi="Arial" w:cs="Arial"/>
          <w:vertAlign w:val="superscript"/>
          <w:lang w:val="it-IT"/>
        </w:rPr>
        <w:t>2–</w:t>
      </w:r>
      <w:r>
        <w:rPr>
          <w:rFonts w:ascii="Arial" w:hAnsi="Arial" w:cs="Arial"/>
          <w:lang w:val="it-IT"/>
        </w:rPr>
        <w:t xml:space="preserve"> + 6H</w:t>
      </w:r>
      <w:r>
        <w:rPr>
          <w:rFonts w:ascii="Arial" w:hAnsi="Arial" w:cs="Arial"/>
          <w:vertAlign w:val="subscript"/>
          <w:lang w:val="it-IT"/>
        </w:rPr>
        <w:t>2</w:t>
      </w:r>
      <w:r>
        <w:rPr>
          <w:rFonts w:ascii="Arial" w:hAnsi="Arial" w:cs="Arial"/>
          <w:lang w:val="it-IT"/>
        </w:rPr>
        <w:t>O,</w:t>
      </w:r>
      <w:r>
        <w:rPr>
          <w:rFonts w:ascii="Arial" w:hAnsi="Arial" w:cs="Arial"/>
          <w:lang w:val="it-IT"/>
        </w:rPr>
        <w:tab/>
      </w:r>
      <w:r>
        <w:rPr>
          <w:rFonts w:ascii="Arial" w:hAnsi="Arial" w:cs="Arial"/>
          <w:lang w:val="it-IT"/>
        </w:rPr>
        <w:tab/>
      </w:r>
      <w:r>
        <w:rPr>
          <w:rFonts w:ascii="Arial" w:hAnsi="Arial" w:cs="Arial"/>
          <w:lang w:val="it-IT"/>
        </w:rPr>
        <w:tab/>
        <w:t>(1)</w:t>
      </w:r>
    </w:p>
    <w:p w:rsidR="00935579" w:rsidRDefault="00935579">
      <w:pPr>
        <w:spacing w:line="360" w:lineRule="auto"/>
        <w:jc w:val="both"/>
        <w:rPr>
          <w:rFonts w:ascii="Arial" w:hAnsi="Arial" w:cs="Arial"/>
          <w:lang w:val="en-US"/>
        </w:rPr>
      </w:pPr>
      <w:r>
        <w:rPr>
          <w:rFonts w:ascii="Arial" w:hAnsi="Arial" w:cs="Arial"/>
          <w:lang w:val="en-US"/>
        </w:rPr>
        <w:t xml:space="preserve">where </w:t>
      </w:r>
      <w:r>
        <w:rPr>
          <w:rFonts w:ascii="Arial" w:hAnsi="Arial" w:cs="Arial"/>
        </w:rPr>
        <w:t>Х</w:t>
      </w:r>
      <w:r>
        <w:rPr>
          <w:rFonts w:ascii="Arial" w:hAnsi="Arial" w:cs="Arial"/>
          <w:vertAlign w:val="superscript"/>
          <w:lang w:val="en-US"/>
        </w:rPr>
        <w:t>–</w:t>
      </w:r>
      <w:r>
        <w:rPr>
          <w:rFonts w:ascii="Arial" w:hAnsi="Arial" w:cs="Arial"/>
          <w:lang w:val="en-US"/>
        </w:rPr>
        <w:t xml:space="preserve"> = Cl</w:t>
      </w:r>
      <w:r>
        <w:rPr>
          <w:rFonts w:ascii="Arial" w:hAnsi="Arial" w:cs="Arial"/>
          <w:vertAlign w:val="superscript"/>
          <w:lang w:val="en-US"/>
        </w:rPr>
        <w:t>–</w:t>
      </w:r>
      <w:r>
        <w:rPr>
          <w:rFonts w:ascii="Arial" w:hAnsi="Arial" w:cs="Arial"/>
          <w:lang w:val="en-US"/>
        </w:rPr>
        <w:t>, Br</w:t>
      </w:r>
      <w:r>
        <w:rPr>
          <w:rFonts w:ascii="Arial" w:hAnsi="Arial" w:cs="Arial"/>
          <w:vertAlign w:val="superscript"/>
          <w:lang w:val="en-US"/>
        </w:rPr>
        <w:t>–</w:t>
      </w:r>
      <w:r>
        <w:rPr>
          <w:rFonts w:ascii="Arial" w:hAnsi="Arial" w:cs="Arial"/>
          <w:lang w:val="en-US"/>
        </w:rPr>
        <w:t>, I</w:t>
      </w:r>
      <w:r>
        <w:rPr>
          <w:rFonts w:ascii="Arial" w:hAnsi="Arial" w:cs="Arial"/>
          <w:vertAlign w:val="superscript"/>
          <w:lang w:val="en-US"/>
        </w:rPr>
        <w:t>–</w:t>
      </w:r>
      <w:r>
        <w:rPr>
          <w:rFonts w:ascii="Arial" w:hAnsi="Arial" w:cs="Arial"/>
          <w:lang w:val="en-US"/>
        </w:rPr>
        <w:t>, SCN</w:t>
      </w:r>
      <w:r>
        <w:rPr>
          <w:rFonts w:ascii="Arial" w:hAnsi="Arial" w:cs="Arial"/>
          <w:vertAlign w:val="superscript"/>
          <w:lang w:val="en-US"/>
        </w:rPr>
        <w:t>–</w:t>
      </w:r>
      <w:r>
        <w:rPr>
          <w:rFonts w:ascii="Arial" w:hAnsi="Arial" w:cs="Arial"/>
          <w:lang w:val="en-US"/>
        </w:rPr>
        <w:t>, is used in some textbooks to illustrate Le Chatelier’s pri</w:t>
      </w:r>
      <w:r>
        <w:rPr>
          <w:rFonts w:ascii="Arial" w:hAnsi="Arial" w:cs="Arial"/>
          <w:lang w:val="en-US"/>
        </w:rPr>
        <w:t>n</w:t>
      </w:r>
      <w:r>
        <w:rPr>
          <w:rFonts w:ascii="Arial" w:hAnsi="Arial" w:cs="Arial"/>
          <w:lang w:val="en-US"/>
        </w:rPr>
        <w:t xml:space="preserve">ciple related to equilibrium shifting. If one adds an excess of salt containing </w:t>
      </w:r>
      <w:r>
        <w:rPr>
          <w:rFonts w:ascii="Arial" w:hAnsi="Arial" w:cs="Arial"/>
        </w:rPr>
        <w:t>Х</w:t>
      </w:r>
      <w:r>
        <w:rPr>
          <w:rFonts w:ascii="Arial" w:hAnsi="Arial" w:cs="Arial"/>
          <w:vertAlign w:val="superscript"/>
          <w:lang w:val="en-US"/>
        </w:rPr>
        <w:t>–</w:t>
      </w:r>
      <w:r>
        <w:rPr>
          <w:rFonts w:ascii="Arial" w:hAnsi="Arial" w:cs="Arial"/>
          <w:lang w:val="en-US"/>
        </w:rPr>
        <w:t>, the sol</w:t>
      </w:r>
      <w:r>
        <w:rPr>
          <w:rFonts w:ascii="Arial" w:hAnsi="Arial" w:cs="Arial"/>
          <w:lang w:val="en-US"/>
        </w:rPr>
        <w:t>u</w:t>
      </w:r>
      <w:r>
        <w:rPr>
          <w:rFonts w:ascii="Arial" w:hAnsi="Arial" w:cs="Arial"/>
          <w:lang w:val="en-US"/>
        </w:rPr>
        <w:t>tion becomes blue, and under dilution with water it turns back pale-pink.</w:t>
      </w:r>
    </w:p>
    <w:p w:rsidR="00935579" w:rsidRDefault="00935579">
      <w:pPr>
        <w:spacing w:line="360" w:lineRule="auto"/>
        <w:jc w:val="both"/>
        <w:rPr>
          <w:rFonts w:ascii="Arial" w:hAnsi="Arial" w:cs="Arial"/>
          <w:lang w:val="en-US"/>
        </w:rPr>
      </w:pPr>
    </w:p>
    <w:p w:rsidR="00935579" w:rsidRDefault="00935579">
      <w:pPr>
        <w:spacing w:line="360" w:lineRule="auto"/>
        <w:ind w:left="540"/>
        <w:jc w:val="both"/>
        <w:rPr>
          <w:rFonts w:ascii="Arial" w:hAnsi="Arial" w:cs="Arial"/>
          <w:lang w:val="en-US"/>
        </w:rPr>
      </w:pPr>
      <w:r>
        <w:rPr>
          <w:rFonts w:ascii="Arial" w:hAnsi="Arial" w:cs="Arial"/>
          <w:lang w:val="en-US"/>
        </w:rPr>
        <w:t>a) Predict the signs of the enthalpy (</w:t>
      </w:r>
      <w:r w:rsidRPr="00AC0715">
        <w:rPr>
          <w:rFonts w:ascii="Arial" w:hAnsi="Arial" w:cs="Arial"/>
          <w:position w:val="-12"/>
        </w:rPr>
        <w:object w:dxaOrig="800" w:dyaOrig="499">
          <v:shape id="_x0000_i1057" type="#_x0000_t75" style="width:39.6pt;height:24.6pt" o:ole="">
            <v:imagedata r:id="rId77" o:title=""/>
          </v:shape>
          <o:OLEObject Type="Embed" ProgID="Equation.3" ShapeID="_x0000_i1057" DrawAspect="Content" ObjectID="_1314808318" r:id="rId78"/>
        </w:object>
      </w:r>
      <w:r>
        <w:rPr>
          <w:rFonts w:ascii="Arial" w:hAnsi="Arial" w:cs="Arial"/>
          <w:lang w:val="en-US"/>
        </w:rPr>
        <w:t>) and entropy (</w:t>
      </w:r>
      <w:r w:rsidRPr="00AC0715">
        <w:rPr>
          <w:rFonts w:ascii="Arial" w:hAnsi="Arial" w:cs="Arial"/>
          <w:position w:val="-12"/>
        </w:rPr>
        <w:object w:dxaOrig="720" w:dyaOrig="499">
          <v:shape id="_x0000_i1058" type="#_x0000_t75" style="width:36pt;height:24.6pt" o:ole="">
            <v:imagedata r:id="rId79" o:title=""/>
          </v:shape>
          <o:OLEObject Type="Embed" ProgID="Equation.3" ShapeID="_x0000_i1058" DrawAspect="Content" ObjectID="_1314808319" r:id="rId80"/>
        </w:object>
      </w:r>
      <w:r>
        <w:rPr>
          <w:rFonts w:ascii="Arial" w:hAnsi="Arial" w:cs="Arial"/>
          <w:lang w:val="en-US"/>
        </w:rPr>
        <w:t>) changes for the reaction (1).</w:t>
      </w:r>
    </w:p>
    <w:p w:rsidR="00935579" w:rsidRDefault="00935579">
      <w:pPr>
        <w:spacing w:line="360" w:lineRule="auto"/>
        <w:ind w:left="540"/>
        <w:jc w:val="both"/>
        <w:rPr>
          <w:rFonts w:ascii="Arial" w:hAnsi="Arial" w:cs="Arial"/>
          <w:lang w:val="en-US"/>
        </w:rPr>
      </w:pPr>
    </w:p>
    <w:p w:rsidR="00935579" w:rsidRDefault="00935579">
      <w:pPr>
        <w:spacing w:line="360" w:lineRule="auto"/>
        <w:ind w:left="540"/>
        <w:jc w:val="both"/>
        <w:rPr>
          <w:rFonts w:ascii="Arial" w:hAnsi="Arial" w:cs="Arial"/>
          <w:lang w:val="en-US"/>
        </w:rPr>
      </w:pPr>
      <w:r>
        <w:rPr>
          <w:rFonts w:ascii="Arial" w:hAnsi="Arial" w:cs="Arial"/>
          <w:lang w:val="en-US"/>
        </w:rPr>
        <w:t>b) What effect does temperature produce on the equilibrium (1)?</w:t>
      </w:r>
    </w:p>
    <w:p w:rsidR="00935579" w:rsidRDefault="00935579">
      <w:pPr>
        <w:spacing w:line="360" w:lineRule="auto"/>
        <w:ind w:left="540"/>
        <w:jc w:val="both"/>
        <w:rPr>
          <w:rFonts w:ascii="Arial" w:hAnsi="Arial" w:cs="Arial"/>
          <w:lang w:val="en-US"/>
        </w:rPr>
      </w:pPr>
    </w:p>
    <w:p w:rsidR="00935579" w:rsidRDefault="00935579">
      <w:pPr>
        <w:spacing w:line="360" w:lineRule="auto"/>
        <w:ind w:left="540"/>
        <w:jc w:val="both"/>
        <w:rPr>
          <w:rFonts w:ascii="Arial" w:hAnsi="Arial" w:cs="Arial"/>
          <w:lang w:val="en-US"/>
        </w:rPr>
      </w:pPr>
      <w:r>
        <w:rPr>
          <w:rFonts w:ascii="Arial" w:hAnsi="Arial" w:cs="Arial"/>
          <w:lang w:val="en-US"/>
        </w:rPr>
        <w:t xml:space="preserve">c) Consider reaction (1) and KCl and KSCN as a source of ions </w:t>
      </w:r>
      <w:r>
        <w:rPr>
          <w:rFonts w:ascii="Arial" w:hAnsi="Arial" w:cs="Arial"/>
        </w:rPr>
        <w:t>Х</w:t>
      </w:r>
      <w:r>
        <w:rPr>
          <w:rFonts w:ascii="Arial" w:hAnsi="Arial" w:cs="Arial"/>
          <w:vertAlign w:val="superscript"/>
          <w:lang w:val="en-US"/>
        </w:rPr>
        <w:t>–</w:t>
      </w:r>
      <w:r>
        <w:rPr>
          <w:rFonts w:ascii="Arial" w:hAnsi="Arial" w:cs="Arial"/>
          <w:lang w:val="en-US"/>
        </w:rPr>
        <w:t xml:space="preserve"> for it. Which salt present in the same molar concentration shifts the equilibrium (1) to the right in a greater extent? Explain using the principle of Hard and Soft Acids and Bases (HSAB).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4. Consider a similar equilibrium (2):</w:t>
      </w:r>
    </w:p>
    <w:p w:rsidR="00935579" w:rsidRDefault="00935579">
      <w:pPr>
        <w:spacing w:line="360" w:lineRule="auto"/>
        <w:jc w:val="center"/>
        <w:rPr>
          <w:rFonts w:ascii="Arial" w:hAnsi="Arial" w:cs="Arial"/>
          <w:lang w:val="en-US"/>
        </w:rPr>
      </w:pPr>
      <w:r>
        <w:rPr>
          <w:rFonts w:ascii="Arial" w:hAnsi="Arial" w:cs="Arial"/>
          <w:lang w:val="en-US"/>
        </w:rPr>
        <w:t>[CoX</w:t>
      </w:r>
      <w:r>
        <w:rPr>
          <w:rFonts w:ascii="Arial" w:hAnsi="Arial" w:cs="Arial"/>
          <w:vertAlign w:val="subscript"/>
          <w:lang w:val="en-US"/>
        </w:rPr>
        <w:t>2</w:t>
      </w:r>
      <w:r>
        <w:rPr>
          <w:rFonts w:ascii="Arial" w:hAnsi="Arial" w:cs="Arial"/>
          <w:lang w:val="en-US"/>
        </w:rPr>
        <w:t>L</w:t>
      </w:r>
      <w:r>
        <w:rPr>
          <w:rFonts w:ascii="Arial" w:hAnsi="Arial" w:cs="Arial"/>
          <w:vertAlign w:val="subscript"/>
          <w:lang w:val="en-US"/>
        </w:rPr>
        <w:t>4</w:t>
      </w:r>
      <w:r>
        <w:rPr>
          <w:rFonts w:ascii="Arial" w:hAnsi="Arial" w:cs="Arial"/>
          <w:lang w:val="en-US"/>
        </w:rPr>
        <w:t>] = [CoX</w:t>
      </w:r>
      <w:r>
        <w:rPr>
          <w:rFonts w:ascii="Arial" w:hAnsi="Arial" w:cs="Arial"/>
          <w:vertAlign w:val="subscript"/>
          <w:lang w:val="en-US"/>
        </w:rPr>
        <w:t>2</w:t>
      </w:r>
      <w:r>
        <w:rPr>
          <w:rFonts w:ascii="Arial" w:hAnsi="Arial" w:cs="Arial"/>
          <w:lang w:val="en-US"/>
        </w:rPr>
        <w:t>L</w:t>
      </w:r>
      <w:r>
        <w:rPr>
          <w:rFonts w:ascii="Arial" w:hAnsi="Arial" w:cs="Arial"/>
          <w:vertAlign w:val="subscript"/>
          <w:lang w:val="en-US"/>
        </w:rPr>
        <w:t>2</w:t>
      </w:r>
      <w:r>
        <w:rPr>
          <w:rFonts w:ascii="Arial" w:hAnsi="Arial" w:cs="Arial"/>
          <w:lang w:val="en-US"/>
        </w:rPr>
        <w:t>] + 2L.</w:t>
      </w:r>
      <w:r>
        <w:rPr>
          <w:rFonts w:ascii="Arial" w:hAnsi="Arial" w:cs="Arial"/>
          <w:lang w:val="en-US"/>
        </w:rPr>
        <w:tab/>
      </w:r>
      <w:r>
        <w:rPr>
          <w:rFonts w:ascii="Arial" w:hAnsi="Arial" w:cs="Arial"/>
          <w:lang w:val="en-US"/>
        </w:rPr>
        <w:tab/>
      </w:r>
      <w:r>
        <w:rPr>
          <w:rFonts w:ascii="Arial" w:hAnsi="Arial" w:cs="Arial"/>
          <w:lang w:val="en-US"/>
        </w:rPr>
        <w:tab/>
        <w:t>(2)</w:t>
      </w:r>
    </w:p>
    <w:p w:rsidR="00935579" w:rsidRDefault="00935579">
      <w:pPr>
        <w:spacing w:line="360" w:lineRule="auto"/>
        <w:ind w:left="540"/>
        <w:jc w:val="both"/>
        <w:rPr>
          <w:rFonts w:ascii="Arial" w:hAnsi="Arial" w:cs="Arial"/>
          <w:lang w:val="en-US"/>
        </w:rPr>
      </w:pPr>
    </w:p>
    <w:p w:rsidR="00935579" w:rsidRDefault="00935579">
      <w:pPr>
        <w:spacing w:line="360" w:lineRule="auto"/>
        <w:ind w:left="540"/>
        <w:jc w:val="both"/>
        <w:rPr>
          <w:rFonts w:ascii="Arial" w:hAnsi="Arial" w:cs="Arial"/>
          <w:lang w:val="en-US"/>
        </w:rPr>
      </w:pPr>
      <w:r>
        <w:rPr>
          <w:rFonts w:ascii="Arial" w:hAnsi="Arial" w:cs="Arial"/>
        </w:rPr>
        <w:t>а</w:t>
      </w:r>
      <w:r>
        <w:rPr>
          <w:rFonts w:ascii="Arial" w:hAnsi="Arial" w:cs="Arial"/>
          <w:lang w:val="en-US"/>
        </w:rPr>
        <w:t>) If L = pyridine (py), which ligand X (Cl</w:t>
      </w:r>
      <w:r>
        <w:rPr>
          <w:rFonts w:ascii="Arial" w:hAnsi="Arial" w:cs="Arial"/>
          <w:vertAlign w:val="superscript"/>
          <w:lang w:val="en-US"/>
        </w:rPr>
        <w:t>–</w:t>
      </w:r>
      <w:r>
        <w:rPr>
          <w:rFonts w:ascii="Arial" w:hAnsi="Arial" w:cs="Arial"/>
          <w:lang w:val="en-US"/>
        </w:rPr>
        <w:t xml:space="preserve"> or I</w:t>
      </w:r>
      <w:r>
        <w:rPr>
          <w:rFonts w:ascii="Arial" w:hAnsi="Arial" w:cs="Arial"/>
          <w:vertAlign w:val="superscript"/>
          <w:lang w:val="en-US"/>
        </w:rPr>
        <w:t>–</w:t>
      </w:r>
      <w:r>
        <w:rPr>
          <w:rFonts w:ascii="Arial" w:hAnsi="Arial" w:cs="Arial"/>
          <w:lang w:val="en-US"/>
        </w:rPr>
        <w:t>) helps better shift the equilibrium (2) to the right? Explain using the principle of Hard and Soft Acids and Bases (HSAB).</w:t>
      </w:r>
    </w:p>
    <w:p w:rsidR="00935579" w:rsidRDefault="00935579">
      <w:pPr>
        <w:spacing w:line="360" w:lineRule="auto"/>
        <w:ind w:left="540"/>
        <w:jc w:val="both"/>
        <w:rPr>
          <w:rFonts w:ascii="Arial" w:hAnsi="Arial" w:cs="Arial"/>
          <w:lang w:val="en-US"/>
        </w:rPr>
      </w:pPr>
    </w:p>
    <w:p w:rsidR="00935579" w:rsidRDefault="00935579">
      <w:pPr>
        <w:spacing w:line="360" w:lineRule="auto"/>
        <w:ind w:left="540"/>
        <w:jc w:val="both"/>
        <w:rPr>
          <w:rFonts w:ascii="Arial" w:hAnsi="Arial" w:cs="Arial"/>
          <w:lang w:val="en-US"/>
        </w:rPr>
      </w:pPr>
      <w:r>
        <w:rPr>
          <w:rFonts w:ascii="Arial" w:hAnsi="Arial" w:cs="Arial"/>
          <w:lang w:val="en-US"/>
        </w:rPr>
        <w:t>b) If L = PH</w:t>
      </w:r>
      <w:r>
        <w:rPr>
          <w:rFonts w:ascii="Arial" w:hAnsi="Arial" w:cs="Arial"/>
          <w:vertAlign w:val="subscript"/>
          <w:lang w:val="en-US"/>
        </w:rPr>
        <w:t>3</w:t>
      </w:r>
      <w:r>
        <w:rPr>
          <w:rFonts w:ascii="Arial" w:hAnsi="Arial" w:cs="Arial"/>
          <w:lang w:val="en-US"/>
        </w:rPr>
        <w:t>, which ligand X (Cl</w:t>
      </w:r>
      <w:r>
        <w:rPr>
          <w:rFonts w:ascii="Arial" w:hAnsi="Arial" w:cs="Arial"/>
          <w:vertAlign w:val="superscript"/>
          <w:lang w:val="en-US"/>
        </w:rPr>
        <w:t>–</w:t>
      </w:r>
      <w:r>
        <w:rPr>
          <w:rFonts w:ascii="Arial" w:hAnsi="Arial" w:cs="Arial"/>
          <w:lang w:val="en-US"/>
        </w:rPr>
        <w:t xml:space="preserve"> or I</w:t>
      </w:r>
      <w:r>
        <w:rPr>
          <w:rFonts w:ascii="Arial" w:hAnsi="Arial" w:cs="Arial"/>
          <w:vertAlign w:val="superscript"/>
          <w:lang w:val="en-US"/>
        </w:rPr>
        <w:t>–</w:t>
      </w:r>
      <w:r>
        <w:rPr>
          <w:rFonts w:ascii="Arial" w:hAnsi="Arial" w:cs="Arial"/>
          <w:lang w:val="en-US"/>
        </w:rPr>
        <w:t>) helps better shift the equilibrium (2) to the right? Explain using the HSAB principle.</w:t>
      </w:r>
    </w:p>
    <w:p w:rsidR="00935579" w:rsidRDefault="00935579">
      <w:pPr>
        <w:spacing w:line="360" w:lineRule="auto"/>
        <w:ind w:left="540"/>
        <w:jc w:val="both"/>
        <w:rPr>
          <w:rFonts w:ascii="Arial" w:hAnsi="Arial" w:cs="Arial"/>
          <w:lang w:val="en-US"/>
        </w:rPr>
      </w:pPr>
    </w:p>
    <w:p w:rsidR="00935579" w:rsidRDefault="00935579">
      <w:pPr>
        <w:spacing w:line="360" w:lineRule="auto"/>
        <w:ind w:left="540"/>
        <w:jc w:val="both"/>
        <w:rPr>
          <w:rFonts w:ascii="Arial" w:hAnsi="Arial" w:cs="Arial"/>
          <w:lang w:val="en-US"/>
        </w:rPr>
      </w:pPr>
      <w:r>
        <w:rPr>
          <w:rFonts w:ascii="Arial" w:hAnsi="Arial" w:cs="Arial"/>
          <w:lang w:val="en-US"/>
        </w:rPr>
        <w:t>c) The coordination compound with the formula [CoX</w:t>
      </w:r>
      <w:r>
        <w:rPr>
          <w:rFonts w:ascii="Arial" w:hAnsi="Arial" w:cs="Arial"/>
          <w:vertAlign w:val="subscript"/>
          <w:lang w:val="en-US"/>
        </w:rPr>
        <w:t>2</w:t>
      </w:r>
      <w:r>
        <w:rPr>
          <w:rFonts w:ascii="Arial" w:hAnsi="Arial" w:cs="Arial"/>
          <w:lang w:val="en-US"/>
        </w:rPr>
        <w:t>L</w:t>
      </w:r>
      <w:r>
        <w:rPr>
          <w:rFonts w:ascii="Arial" w:hAnsi="Arial" w:cs="Arial"/>
          <w:vertAlign w:val="subscript"/>
          <w:lang w:val="en-US"/>
        </w:rPr>
        <w:t>2</w:t>
      </w:r>
      <w:r>
        <w:rPr>
          <w:rFonts w:ascii="Arial" w:hAnsi="Arial" w:cs="Arial"/>
          <w:lang w:val="en-US"/>
        </w:rPr>
        <w:t>], where L = py, X = Cl</w:t>
      </w:r>
      <w:r>
        <w:rPr>
          <w:rFonts w:ascii="Arial" w:hAnsi="Arial" w:cs="Arial"/>
          <w:vertAlign w:val="superscript"/>
          <w:lang w:val="en-US"/>
        </w:rPr>
        <w:t>–</w:t>
      </w:r>
      <w:r>
        <w:rPr>
          <w:rFonts w:ascii="Arial" w:hAnsi="Arial" w:cs="Arial"/>
          <w:lang w:val="en-US"/>
        </w:rPr>
        <w:t xml:space="preserve"> e</w:t>
      </w:r>
      <w:r>
        <w:rPr>
          <w:rFonts w:ascii="Arial" w:hAnsi="Arial" w:cs="Arial"/>
          <w:lang w:val="en-US"/>
        </w:rPr>
        <w:t>x</w:t>
      </w:r>
      <w:r>
        <w:rPr>
          <w:rFonts w:ascii="Arial" w:hAnsi="Arial" w:cs="Arial"/>
          <w:lang w:val="en-US"/>
        </w:rPr>
        <w:t>ists in two forms colored blue and violet. The structure of the former is quite appa</w:t>
      </w:r>
      <w:r>
        <w:rPr>
          <w:rFonts w:ascii="Arial" w:hAnsi="Arial" w:cs="Arial"/>
          <w:lang w:val="en-US"/>
        </w:rPr>
        <w:t>r</w:t>
      </w:r>
      <w:r>
        <w:rPr>
          <w:rFonts w:ascii="Arial" w:hAnsi="Arial" w:cs="Arial"/>
          <w:lang w:val="en-US"/>
        </w:rPr>
        <w:t xml:space="preserve">ent, whereas that of the latter is less obvious. For the violet form, draw a fragment </w:t>
      </w:r>
      <w:r>
        <w:rPr>
          <w:rFonts w:ascii="Arial" w:hAnsi="Arial" w:cs="Arial"/>
          <w:lang w:val="en-US"/>
        </w:rPr>
        <w:lastRenderedPageBreak/>
        <w:t xml:space="preserve">of its structure large enough to show clearly the coordination mode of the cobalt ion.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With some knowledge of coordination chemistry of Co(II) described above, you may be able to account for the transformations described below.</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NaOH solution is added dropwise to a solution of Co(II) under cooling (0 °</w:t>
      </w:r>
      <w:r>
        <w:rPr>
          <w:rFonts w:ascii="Arial" w:hAnsi="Arial" w:cs="Arial"/>
        </w:rPr>
        <w:t>С</w:t>
      </w:r>
      <w:r>
        <w:rPr>
          <w:rFonts w:ascii="Arial" w:hAnsi="Arial" w:cs="Arial"/>
          <w:lang w:val="en-US"/>
        </w:rPr>
        <w:t>), which r</w:t>
      </w:r>
      <w:r>
        <w:rPr>
          <w:rFonts w:ascii="Arial" w:hAnsi="Arial" w:cs="Arial"/>
          <w:lang w:val="en-US"/>
        </w:rPr>
        <w:t>e</w:t>
      </w:r>
      <w:r>
        <w:rPr>
          <w:rFonts w:ascii="Arial" w:hAnsi="Arial" w:cs="Arial"/>
          <w:lang w:val="en-US"/>
        </w:rPr>
        <w:t>sults in a precipitate of blue color. If the precipitate is left at room temperature (25 °</w:t>
      </w:r>
      <w:r>
        <w:rPr>
          <w:rFonts w:ascii="Arial" w:hAnsi="Arial" w:cs="Arial"/>
        </w:rPr>
        <w:t>С</w:t>
      </w:r>
      <w:r>
        <w:rPr>
          <w:rFonts w:ascii="Arial" w:hAnsi="Arial" w:cs="Arial"/>
          <w:lang w:val="en-US"/>
        </w:rPr>
        <w:t>) for a while, it becomes pink. If an excess of alkali is further added to the precipitate, it di</w:t>
      </w:r>
      <w:r>
        <w:rPr>
          <w:rFonts w:ascii="Arial" w:hAnsi="Arial" w:cs="Arial"/>
          <w:lang w:val="en-US"/>
        </w:rPr>
        <w:t>s</w:t>
      </w:r>
      <w:r>
        <w:rPr>
          <w:rFonts w:ascii="Arial" w:hAnsi="Arial" w:cs="Arial"/>
          <w:lang w:val="en-US"/>
        </w:rPr>
        <w:t xml:space="preserve">solves giving blue solution.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5. Write down equations corresponding to the transformations described above.</w:t>
      </w:r>
    </w:p>
    <w:p w:rsidR="00935579" w:rsidRDefault="00935579">
      <w:pPr>
        <w:spacing w:line="360" w:lineRule="auto"/>
        <w:jc w:val="both"/>
        <w:rPr>
          <w:rFonts w:ascii="Arial" w:hAnsi="Arial" w:cs="Arial"/>
          <w:b/>
          <w:lang w:val="en-US"/>
        </w:rPr>
      </w:pP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p>
    <w:p w:rsidR="00935579" w:rsidRDefault="00935579">
      <w:pPr>
        <w:pStyle w:val="Kop1"/>
        <w:spacing w:line="360" w:lineRule="auto"/>
        <w:jc w:val="both"/>
        <w:rPr>
          <w:rFonts w:ascii="Arial" w:hAnsi="Arial" w:cs="Arial"/>
        </w:rPr>
      </w:pPr>
      <w:bookmarkStart w:id="37" w:name="_Toc157931399"/>
      <w:r>
        <w:rPr>
          <w:rFonts w:ascii="Arial" w:hAnsi="Arial" w:cs="Arial"/>
        </w:rPr>
        <w:t>Problem 18. THE FORMOSE REACTION</w:t>
      </w:r>
      <w:bookmarkEnd w:id="37"/>
      <w:r>
        <w:rPr>
          <w:rFonts w:ascii="Arial" w:hAnsi="Arial" w:cs="Arial"/>
        </w:rPr>
        <w:t xml:space="preserve">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Aldehydes have a high and versatile reactivity serving as indispensable reagents in the organic synthesis. Carbon atom of the carbonyl group is an electrophilic center. In the aldol condensation reactions a nucleophilic enol (or enolate) attacks the electrophilic carbonyl group of the other aldehyde (or ketone) molecule. </w:t>
      </w:r>
    </w:p>
    <w:p w:rsidR="00935579" w:rsidRDefault="00935579">
      <w:pPr>
        <w:spacing w:line="360" w:lineRule="auto"/>
        <w:jc w:val="both"/>
        <w:rPr>
          <w:rFonts w:ascii="Arial" w:hAnsi="Arial" w:cs="Arial"/>
          <w:lang w:val="en-US"/>
        </w:rPr>
      </w:pPr>
    </w:p>
    <w:p w:rsidR="00935579" w:rsidRDefault="00935579">
      <w:pPr>
        <w:pStyle w:val="Normalquestion"/>
      </w:pPr>
      <w:r>
        <w:t>1. Fill in blank boxes in the representative aldol condensation reaction, and mark by le</w:t>
      </w:r>
      <w:r>
        <w:t>t</w:t>
      </w:r>
      <w:r>
        <w:t xml:space="preserve">ters </w:t>
      </w:r>
      <w:r>
        <w:rPr>
          <w:b/>
        </w:rPr>
        <w:t>E</w:t>
      </w:r>
      <w:r>
        <w:t xml:space="preserve"> or </w:t>
      </w:r>
      <w:r>
        <w:rPr>
          <w:b/>
        </w:rPr>
        <w:t>N</w:t>
      </w:r>
      <w:r>
        <w:t xml:space="preserve"> the respective nucleophilic and electrophilic reaction centers which take part in the process </w:t>
      </w:r>
    </w:p>
    <w:p w:rsidR="00935579" w:rsidRDefault="00935579">
      <w:pPr>
        <w:spacing w:line="360" w:lineRule="auto"/>
        <w:jc w:val="center"/>
        <w:rPr>
          <w:rFonts w:ascii="Arial" w:hAnsi="Arial" w:cs="Arial"/>
        </w:rPr>
      </w:pPr>
      <w:r w:rsidRPr="00AC0715">
        <w:rPr>
          <w:rFonts w:ascii="Arial" w:hAnsi="Arial" w:cs="Arial"/>
        </w:rPr>
        <w:object w:dxaOrig="7966" w:dyaOrig="668">
          <v:shape id="_x0000_i1059" type="#_x0000_t75" style="width:398.4pt;height:33.6pt" o:ole="">
            <v:imagedata r:id="rId81" o:title=""/>
          </v:shape>
          <o:OLEObject Type="Embed" ProgID="ChemDraw.Document.4.5" ShapeID="_x0000_i1059" DrawAspect="Content" ObjectID="_1314808320" r:id="rId82"/>
        </w:object>
      </w:r>
    </w:p>
    <w:p w:rsidR="00935579" w:rsidRDefault="00935579">
      <w:pPr>
        <w:spacing w:line="360" w:lineRule="auto"/>
        <w:jc w:val="both"/>
        <w:rPr>
          <w:rFonts w:ascii="Arial" w:hAnsi="Arial" w:cs="Arial"/>
        </w:rPr>
      </w:pPr>
    </w:p>
    <w:p w:rsidR="00935579" w:rsidRDefault="00935579">
      <w:pPr>
        <w:spacing w:line="360" w:lineRule="auto"/>
        <w:jc w:val="both"/>
        <w:rPr>
          <w:rFonts w:ascii="Arial" w:hAnsi="Arial" w:cs="Arial"/>
          <w:lang w:val="en-US"/>
        </w:rPr>
      </w:pPr>
      <w:r>
        <w:rPr>
          <w:rFonts w:ascii="Arial" w:hAnsi="Arial" w:cs="Arial"/>
          <w:lang w:val="en-US"/>
        </w:rPr>
        <w:t xml:space="preserve">The aldehydes lacking </w:t>
      </w:r>
      <w:r>
        <w:rPr>
          <w:rFonts w:ascii="Arial" w:hAnsi="Arial" w:cs="Arial"/>
        </w:rPr>
        <w:t>α</w:t>
      </w:r>
      <w:r>
        <w:rPr>
          <w:rFonts w:ascii="Arial" w:hAnsi="Arial" w:cs="Arial"/>
          <w:lang w:val="en-US"/>
        </w:rPr>
        <w:t>-hydrogen atoms are commonly believed to be unable to take part in the aldol reactions as a nucleophilic component, thus such aldehydes are appa</w:t>
      </w:r>
      <w:r>
        <w:rPr>
          <w:rFonts w:ascii="Arial" w:hAnsi="Arial" w:cs="Arial"/>
          <w:lang w:val="en-US"/>
        </w:rPr>
        <w:t>r</w:t>
      </w:r>
      <w:r>
        <w:rPr>
          <w:rFonts w:ascii="Arial" w:hAnsi="Arial" w:cs="Arial"/>
          <w:lang w:val="en-US"/>
        </w:rPr>
        <w:t xml:space="preserve">ently unable to undergo self-condensation. </w:t>
      </w:r>
    </w:p>
    <w:p w:rsidR="00935579" w:rsidRDefault="00935579">
      <w:pPr>
        <w:spacing w:line="360" w:lineRule="auto"/>
        <w:jc w:val="both"/>
        <w:rPr>
          <w:rFonts w:ascii="Arial" w:hAnsi="Arial" w:cs="Arial"/>
          <w:lang w:val="en-US"/>
        </w:rPr>
      </w:pPr>
    </w:p>
    <w:p w:rsidR="00935579" w:rsidRDefault="00935579">
      <w:pPr>
        <w:pStyle w:val="Normalquestion"/>
      </w:pPr>
      <w:r>
        <w:t xml:space="preserve">2. Such aldehydes are commonly referred to as </w:t>
      </w:r>
      <w:r>
        <w:rPr>
          <w:i/>
          <w:iCs/>
        </w:rPr>
        <w:t>non-enolizable</w:t>
      </w:r>
      <w:r>
        <w:t>. Why? Give any three examples of such aldehydes.</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lastRenderedPageBreak/>
        <w:t>Formaldehyde</w:t>
      </w:r>
      <w:r w:rsidR="00806E67">
        <w:rPr>
          <w:rFonts w:ascii="Arial" w:hAnsi="Arial" w:cs="Arial"/>
          <w:noProof/>
          <w:lang w:val="nl-NL" w:eastAsia="nl-NL"/>
        </w:rPr>
        <w:drawing>
          <wp:anchor distT="0" distB="0" distL="114300" distR="114300" simplePos="0" relativeHeight="251655680" behindDoc="0" locked="0" layoutInCell="1" allowOverlap="1">
            <wp:simplePos x="0" y="0"/>
            <wp:positionH relativeFrom="column">
              <wp:align>right</wp:align>
            </wp:positionH>
            <wp:positionV relativeFrom="paragraph">
              <wp:posOffset>28575</wp:posOffset>
            </wp:positionV>
            <wp:extent cx="1440180" cy="1859280"/>
            <wp:effectExtent l="19050" t="0" r="7620" b="0"/>
            <wp:wrapSquare wrapText="bothSides"/>
            <wp:docPr id="3" name="Afbeelding 2" descr="http://upload.wikimedia.org/wikipedia/commons/b/bc/Butler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b/bc/Butlerov.png"/>
                    <pic:cNvPicPr>
                      <a:picLocks noChangeAspect="1" noChangeArrowheads="1"/>
                    </pic:cNvPicPr>
                  </pic:nvPicPr>
                  <pic:blipFill>
                    <a:blip r:embed="rId83" r:link="rId84" cstate="print"/>
                    <a:srcRect/>
                    <a:stretch>
                      <a:fillRect/>
                    </a:stretch>
                  </pic:blipFill>
                  <pic:spPr bwMode="auto">
                    <a:xfrm>
                      <a:off x="0" y="0"/>
                      <a:ext cx="1440180" cy="1859280"/>
                    </a:xfrm>
                    <a:prstGeom prst="rect">
                      <a:avLst/>
                    </a:prstGeom>
                    <a:noFill/>
                    <a:ln w="9525">
                      <a:noFill/>
                      <a:miter lim="800000"/>
                      <a:headEnd/>
                      <a:tailEnd/>
                    </a:ln>
                  </pic:spPr>
                </pic:pic>
              </a:graphicData>
            </a:graphic>
          </wp:anchor>
        </w:drawing>
      </w:r>
      <w:r>
        <w:rPr>
          <w:rFonts w:ascii="Arial" w:hAnsi="Arial" w:cs="Arial"/>
          <w:lang w:val="en-US"/>
        </w:rPr>
        <w:t xml:space="preserve"> is the most famous among such aldehydes. It was discovered by one of the founding fathers of organic chemistry, Alexander M. Butlerov as early as in 1859. Studying the co</w:t>
      </w:r>
      <w:r>
        <w:rPr>
          <w:rFonts w:ascii="Arial" w:hAnsi="Arial" w:cs="Arial"/>
          <w:lang w:val="en-US"/>
        </w:rPr>
        <w:t>m</w:t>
      </w:r>
      <w:r>
        <w:rPr>
          <w:rFonts w:ascii="Arial" w:hAnsi="Arial" w:cs="Arial"/>
          <w:lang w:val="en-US"/>
        </w:rPr>
        <w:t>pound Butlerov discovered a very interesting transformation of aqueous formaldehyde in the presence of lime into sugary syrup. The other great che</w:t>
      </w:r>
      <w:r>
        <w:rPr>
          <w:rFonts w:ascii="Arial" w:hAnsi="Arial" w:cs="Arial"/>
          <w:lang w:val="en-US"/>
        </w:rPr>
        <w:t>m</w:t>
      </w:r>
      <w:r>
        <w:rPr>
          <w:rFonts w:ascii="Arial" w:hAnsi="Arial" w:cs="Arial"/>
          <w:lang w:val="en-US"/>
        </w:rPr>
        <w:t>ist Emil Fischer studied this transformation in more detail about half a century later, and discovered that a complex mixture of racemic carbohydrates is actually formed. The mixture was given a name “</w:t>
      </w:r>
      <w:r>
        <w:rPr>
          <w:rFonts w:ascii="Arial" w:hAnsi="Arial" w:cs="Arial"/>
          <w:i/>
          <w:iCs/>
          <w:lang w:val="en-US"/>
        </w:rPr>
        <w:t>formose</w:t>
      </w:r>
      <w:r>
        <w:rPr>
          <w:rFonts w:ascii="Arial" w:hAnsi="Arial" w:cs="Arial"/>
          <w:lang w:val="en-US"/>
        </w:rPr>
        <w:t xml:space="preserve">”; the transformation since then is called </w:t>
      </w:r>
      <w:r>
        <w:rPr>
          <w:rFonts w:ascii="Arial" w:hAnsi="Arial" w:cs="Arial"/>
          <w:i/>
          <w:iCs/>
          <w:lang w:val="en-US"/>
        </w:rPr>
        <w:t>the formose reaction</w:t>
      </w:r>
      <w:r>
        <w:rPr>
          <w:rFonts w:ascii="Arial" w:hAnsi="Arial" w:cs="Arial"/>
          <w:lang w:val="en-US"/>
        </w:rPr>
        <w:t>. This reaction is very interesting due to its possible role in the gener</w:t>
      </w:r>
      <w:r>
        <w:rPr>
          <w:rFonts w:ascii="Arial" w:hAnsi="Arial" w:cs="Arial"/>
          <w:lang w:val="en-US"/>
        </w:rPr>
        <w:t>a</w:t>
      </w:r>
      <w:r>
        <w:rPr>
          <w:rFonts w:ascii="Arial" w:hAnsi="Arial" w:cs="Arial"/>
          <w:lang w:val="en-US"/>
        </w:rPr>
        <w:t>tion of sugar molecules in a prebiotic Earth. Also it is quite promising from a practical viewpoint as a very inexpensive source of sugars for biotechnology given that formald</w:t>
      </w:r>
      <w:r>
        <w:rPr>
          <w:rFonts w:ascii="Arial" w:hAnsi="Arial" w:cs="Arial"/>
          <w:lang w:val="en-US"/>
        </w:rPr>
        <w:t>e</w:t>
      </w:r>
      <w:r>
        <w:rPr>
          <w:rFonts w:ascii="Arial" w:hAnsi="Arial" w:cs="Arial"/>
          <w:lang w:val="en-US"/>
        </w:rPr>
        <w:t>hyde is a readily accessible raw material which is produced in huge amounts from ca</w:t>
      </w:r>
      <w:r>
        <w:rPr>
          <w:rFonts w:ascii="Arial" w:hAnsi="Arial" w:cs="Arial"/>
          <w:lang w:val="en-US"/>
        </w:rPr>
        <w:t>r</w:t>
      </w:r>
      <w:r>
        <w:rPr>
          <w:rFonts w:ascii="Arial" w:hAnsi="Arial" w:cs="Arial"/>
          <w:lang w:val="en-US"/>
        </w:rPr>
        <w:t>bon and w</w:t>
      </w:r>
      <w:r>
        <w:rPr>
          <w:rFonts w:ascii="Arial" w:hAnsi="Arial" w:cs="Arial"/>
          <w:lang w:val="en-US"/>
        </w:rPr>
        <w:t>a</w:t>
      </w:r>
      <w:r>
        <w:rPr>
          <w:rFonts w:ascii="Arial" w:hAnsi="Arial" w:cs="Arial"/>
          <w:lang w:val="en-US"/>
        </w:rPr>
        <w:t>ter.</w:t>
      </w:r>
    </w:p>
    <w:p w:rsidR="00935579" w:rsidRDefault="00935579">
      <w:pPr>
        <w:spacing w:line="360" w:lineRule="auto"/>
        <w:jc w:val="both"/>
        <w:rPr>
          <w:rFonts w:ascii="Arial" w:hAnsi="Arial" w:cs="Arial"/>
          <w:lang w:val="en-US"/>
        </w:rPr>
      </w:pPr>
    </w:p>
    <w:p w:rsidR="00935579" w:rsidRDefault="00935579">
      <w:pPr>
        <w:pStyle w:val="Normalquestion"/>
      </w:pPr>
      <w:r>
        <w:t>3. Suggest a method for industrial preparation of formaldehyde from coal and water in no more than 3 stages.</w:t>
      </w:r>
    </w:p>
    <w:p w:rsidR="00935579" w:rsidRDefault="00935579">
      <w:pPr>
        <w:pStyle w:val="Normalquestion"/>
      </w:pPr>
    </w:p>
    <w:p w:rsidR="00935579" w:rsidRDefault="00935579">
      <w:pPr>
        <w:spacing w:line="360" w:lineRule="auto"/>
        <w:jc w:val="both"/>
        <w:rPr>
          <w:rFonts w:ascii="Arial" w:hAnsi="Arial" w:cs="Arial"/>
          <w:lang w:val="en-US"/>
        </w:rPr>
      </w:pPr>
      <w:r>
        <w:rPr>
          <w:rFonts w:ascii="Arial" w:hAnsi="Arial" w:cs="Arial"/>
          <w:lang w:val="en-US"/>
        </w:rPr>
        <w:t xml:space="preserve">The way formaldehyde enters the condensation remained an enigma for a long time since Fischer’s works. One of the possible keys to this problem is the so-called </w:t>
      </w:r>
      <w:r>
        <w:rPr>
          <w:rFonts w:ascii="Arial" w:hAnsi="Arial" w:cs="Arial"/>
          <w:i/>
          <w:iCs/>
          <w:lang w:val="en-US"/>
        </w:rPr>
        <w:t>Ump</w:t>
      </w:r>
      <w:r>
        <w:rPr>
          <w:rFonts w:ascii="Arial" w:hAnsi="Arial" w:cs="Arial"/>
          <w:i/>
          <w:iCs/>
          <w:lang w:val="en-US"/>
        </w:rPr>
        <w:t>o</w:t>
      </w:r>
      <w:r>
        <w:rPr>
          <w:rFonts w:ascii="Arial" w:hAnsi="Arial" w:cs="Arial"/>
          <w:i/>
          <w:iCs/>
          <w:lang w:val="en-US"/>
        </w:rPr>
        <w:t>lung</w:t>
      </w:r>
      <w:r>
        <w:rPr>
          <w:rStyle w:val="Voetnootmarkering"/>
          <w:rFonts w:ascii="Arial" w:hAnsi="Arial" w:cs="Arial"/>
        </w:rPr>
        <w:footnoteReference w:id="2"/>
      </w:r>
      <w:r>
        <w:rPr>
          <w:rFonts w:ascii="Arial" w:hAnsi="Arial" w:cs="Arial"/>
          <w:lang w:val="en-US"/>
        </w:rPr>
        <w:t>. The essence of this important synthetic notion can be illustrated using the benzoin condensation as an example:</w:t>
      </w:r>
    </w:p>
    <w:p w:rsidR="00935579" w:rsidRDefault="00935579">
      <w:pPr>
        <w:spacing w:line="360" w:lineRule="auto"/>
        <w:jc w:val="center"/>
        <w:rPr>
          <w:rFonts w:ascii="Arial" w:hAnsi="Arial" w:cs="Arial"/>
        </w:rPr>
      </w:pPr>
      <w:r w:rsidRPr="00AC0715">
        <w:rPr>
          <w:rFonts w:ascii="Arial" w:hAnsi="Arial" w:cs="Arial"/>
        </w:rPr>
        <w:object w:dxaOrig="9783" w:dyaOrig="980">
          <v:shape id="_x0000_i1060" type="#_x0000_t75" style="width:489pt;height:48.6pt" o:ole="">
            <v:imagedata r:id="rId85" o:title=""/>
          </v:shape>
          <o:OLEObject Type="Embed" ProgID="ChemDraw.Document.4.5" ShapeID="_x0000_i1060" DrawAspect="Content" ObjectID="_1314808321" r:id="rId86"/>
        </w:object>
      </w:r>
    </w:p>
    <w:p w:rsidR="00935579" w:rsidRDefault="00935579">
      <w:pPr>
        <w:pStyle w:val="Normalquestion"/>
      </w:pPr>
      <w:r>
        <w:t xml:space="preserve">4. Mark in structure of the product (benzoin) the fragments coming from benzaldehyde and put the letters </w:t>
      </w:r>
      <w:r>
        <w:rPr>
          <w:b/>
          <w:lang w:val="ru-RU"/>
        </w:rPr>
        <w:t>Е</w:t>
      </w:r>
      <w:r>
        <w:t xml:space="preserve"> and </w:t>
      </w:r>
      <w:r>
        <w:rPr>
          <w:b/>
        </w:rPr>
        <w:t>N</w:t>
      </w:r>
      <w:r>
        <w:t xml:space="preserve"> over electrophilic and nucleophilic centers.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The intermediate generation of a nucleophilic reagent from a compound ordinarily b</w:t>
      </w:r>
      <w:r>
        <w:rPr>
          <w:rFonts w:ascii="Arial" w:hAnsi="Arial" w:cs="Arial"/>
          <w:lang w:val="en-US"/>
        </w:rPr>
        <w:t>e</w:t>
      </w:r>
      <w:r>
        <w:rPr>
          <w:rFonts w:ascii="Arial" w:hAnsi="Arial" w:cs="Arial"/>
          <w:lang w:val="en-US"/>
        </w:rPr>
        <w:t xml:space="preserve">having as an electrophile (or vice versa) is referred to as the </w:t>
      </w:r>
      <w:r>
        <w:rPr>
          <w:rFonts w:ascii="Arial" w:hAnsi="Arial" w:cs="Arial"/>
          <w:i/>
          <w:iCs/>
          <w:lang w:val="en-US"/>
        </w:rPr>
        <w:t>Umpolung</w:t>
      </w:r>
      <w:r>
        <w:rPr>
          <w:rFonts w:ascii="Arial" w:hAnsi="Arial" w:cs="Arial"/>
          <w:lang w:val="en-US"/>
        </w:rPr>
        <w:t xml:space="preserve"> principle in modern organic chemistry.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lastRenderedPageBreak/>
        <w:t>In order to avoid handling deadly cyanides, other compounds having similar CH-acidity, thiazolium salts, can be used. Such a non-trivial choice comes from a far-reaching ana</w:t>
      </w:r>
      <w:r>
        <w:rPr>
          <w:rFonts w:ascii="Arial" w:hAnsi="Arial" w:cs="Arial"/>
          <w:lang w:val="en-US"/>
        </w:rPr>
        <w:t>l</w:t>
      </w:r>
      <w:r>
        <w:rPr>
          <w:rFonts w:ascii="Arial" w:hAnsi="Arial" w:cs="Arial"/>
          <w:lang w:val="en-US"/>
        </w:rPr>
        <w:t>ogy. One of such thiazolium salts, vitamin B</w:t>
      </w:r>
      <w:r>
        <w:rPr>
          <w:rFonts w:ascii="Arial" w:hAnsi="Arial" w:cs="Arial"/>
          <w:vertAlign w:val="subscript"/>
          <w:lang w:val="en-US"/>
        </w:rPr>
        <w:t>1</w:t>
      </w:r>
      <w:r>
        <w:rPr>
          <w:rFonts w:ascii="Arial" w:hAnsi="Arial" w:cs="Arial"/>
          <w:lang w:val="en-US"/>
        </w:rPr>
        <w:t xml:space="preserve"> derivative, or thiamine pyrophosphate, is employed by Nature as a co-factor for trans-ketolases, that perform </w:t>
      </w:r>
      <w:r>
        <w:rPr>
          <w:rFonts w:ascii="Arial" w:hAnsi="Arial" w:cs="Arial"/>
          <w:i/>
          <w:iCs/>
          <w:lang w:val="en-US"/>
        </w:rPr>
        <w:t>in vivo</w:t>
      </w:r>
      <w:r>
        <w:rPr>
          <w:rFonts w:ascii="Arial" w:hAnsi="Arial" w:cs="Arial"/>
          <w:lang w:val="en-US"/>
        </w:rPr>
        <w:t xml:space="preserve"> reactions closely resembling the benzoin condensation by transferring a carboxylic acid residue (acyl) as a nucleophilic rather than electrophilic reagent. </w:t>
      </w:r>
    </w:p>
    <w:p w:rsidR="00935579" w:rsidRDefault="00935579">
      <w:pPr>
        <w:spacing w:line="360" w:lineRule="auto"/>
        <w:jc w:val="center"/>
        <w:rPr>
          <w:rFonts w:ascii="Arial" w:hAnsi="Arial" w:cs="Arial"/>
        </w:rPr>
      </w:pPr>
      <w:r w:rsidRPr="00AC0715">
        <w:rPr>
          <w:rFonts w:ascii="Arial" w:hAnsi="Arial" w:cs="Arial"/>
        </w:rPr>
        <w:object w:dxaOrig="3631" w:dyaOrig="1493">
          <v:shape id="_x0000_i1061" type="#_x0000_t75" style="width:181.8pt;height:75pt" o:ole="">
            <v:imagedata r:id="rId87" o:title=""/>
          </v:shape>
          <o:OLEObject Type="Embed" ProgID="ChemDraw.Document.4.5" ShapeID="_x0000_i1061" DrawAspect="Content" ObjectID="_1314808322" r:id="rId88"/>
        </w:object>
      </w:r>
    </w:p>
    <w:p w:rsidR="00935579" w:rsidRDefault="00935579">
      <w:pPr>
        <w:pStyle w:val="Normalquestion"/>
      </w:pPr>
    </w:p>
    <w:p w:rsidR="00935579" w:rsidRDefault="00935579">
      <w:pPr>
        <w:pStyle w:val="Normalquestion"/>
      </w:pPr>
      <w:r>
        <w:t>5. Mark in thiazolium the CH-acidic center equivalent to that in HCN. Draw the structure of the respective carbanion and show its resonance structures that account for the e</w:t>
      </w:r>
      <w:r>
        <w:t>n</w:t>
      </w:r>
      <w:r>
        <w:t xml:space="preserve">hanced CH-acidity. </w:t>
      </w:r>
    </w:p>
    <w:p w:rsidR="00935579" w:rsidRDefault="00935579">
      <w:pPr>
        <w:pStyle w:val="Normalquestion"/>
      </w:pPr>
    </w:p>
    <w:p w:rsidR="00935579" w:rsidRDefault="00935579">
      <w:pPr>
        <w:pStyle w:val="Normalquestion"/>
      </w:pPr>
      <w:r>
        <w:t>6. Alcohol addicts often suffer from an acute B</w:t>
      </w:r>
      <w:r>
        <w:rPr>
          <w:vertAlign w:val="subscript"/>
        </w:rPr>
        <w:t>1</w:t>
      </w:r>
      <w:r>
        <w:t xml:space="preserve"> deficiency. Why?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A model of formose reaction has been studied. Formaldehyde in the presence of ca</w:t>
      </w:r>
      <w:r>
        <w:rPr>
          <w:rFonts w:ascii="Arial" w:hAnsi="Arial" w:cs="Arial"/>
          <w:lang w:val="en-US"/>
        </w:rPr>
        <w:t>l</w:t>
      </w:r>
      <w:r>
        <w:rPr>
          <w:rFonts w:ascii="Arial" w:hAnsi="Arial" w:cs="Arial"/>
          <w:lang w:val="en-US"/>
        </w:rPr>
        <w:t>cium hydroxide and vitamin B</w:t>
      </w:r>
      <w:r>
        <w:rPr>
          <w:rFonts w:ascii="Arial" w:hAnsi="Arial" w:cs="Arial"/>
          <w:vertAlign w:val="subscript"/>
          <w:lang w:val="en-US"/>
        </w:rPr>
        <w:t>1</w:t>
      </w:r>
      <w:r>
        <w:rPr>
          <w:rFonts w:ascii="Arial" w:hAnsi="Arial" w:cs="Arial"/>
          <w:lang w:val="en-US"/>
        </w:rPr>
        <w:t xml:space="preserve"> (denoted as HZ in the Scheme below) gives the simplest ketotriose (dihydroxyacetone, DHA) in good yield. </w:t>
      </w:r>
    </w:p>
    <w:p w:rsidR="00935579" w:rsidRDefault="00935579">
      <w:pPr>
        <w:spacing w:line="360" w:lineRule="auto"/>
        <w:jc w:val="center"/>
        <w:rPr>
          <w:rFonts w:ascii="Arial" w:hAnsi="Arial" w:cs="Arial"/>
        </w:rPr>
      </w:pPr>
      <w:r w:rsidRPr="00AC0715">
        <w:rPr>
          <w:rFonts w:ascii="Arial" w:hAnsi="Arial" w:cs="Arial"/>
        </w:rPr>
        <w:object w:dxaOrig="7183" w:dyaOrig="845">
          <v:shape id="_x0000_i1062" type="#_x0000_t75" style="width:359.4pt;height:42pt" o:ole="">
            <v:imagedata r:id="rId89" o:title=""/>
          </v:shape>
          <o:OLEObject Type="Embed" ProgID="ChemDraw.Document.4.5" ShapeID="_x0000_i1062" DrawAspect="Content" ObjectID="_1314808323" r:id="rId90"/>
        </w:object>
      </w:r>
    </w:p>
    <w:p w:rsidR="00935579" w:rsidRDefault="00935579">
      <w:pPr>
        <w:pStyle w:val="Normalquestion"/>
      </w:pPr>
    </w:p>
    <w:p w:rsidR="00935579" w:rsidRDefault="00935579">
      <w:pPr>
        <w:pStyle w:val="Normalquestion"/>
      </w:pPr>
      <w:r>
        <w:t xml:space="preserve">7. Complete this scheme to the final product.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With all these data at hand, we can try to crack the enigma of the real formose reaction. An essential clue is that the reaction of pure aqueous formaldehyde in the presence of lime is autocatalytic, which means that it is extremely slow at the beginning (there is an induction period), but once it starts it runs at an increasing rate until exhaustion of fo</w:t>
      </w:r>
      <w:r>
        <w:rPr>
          <w:rFonts w:ascii="Arial" w:hAnsi="Arial" w:cs="Arial"/>
          <w:lang w:val="en-US"/>
        </w:rPr>
        <w:t>r</w:t>
      </w:r>
      <w:r>
        <w:rPr>
          <w:rFonts w:ascii="Arial" w:hAnsi="Arial" w:cs="Arial"/>
          <w:lang w:val="en-US"/>
        </w:rPr>
        <w:t xml:space="preserve">maldehyde. Traces of </w:t>
      </w:r>
      <w:r>
        <w:rPr>
          <w:rFonts w:ascii="Arial" w:hAnsi="Arial" w:cs="Arial"/>
          <w:i/>
          <w:iCs/>
          <w:lang w:val="en-US"/>
        </w:rPr>
        <w:t>any</w:t>
      </w:r>
      <w:r>
        <w:rPr>
          <w:rFonts w:ascii="Arial" w:hAnsi="Arial" w:cs="Arial"/>
          <w:lang w:val="en-US"/>
        </w:rPr>
        <w:t xml:space="preserve"> carbohydrate dramatically accelerate the reaction and imm</w:t>
      </w:r>
      <w:r>
        <w:rPr>
          <w:rFonts w:ascii="Arial" w:hAnsi="Arial" w:cs="Arial"/>
          <w:lang w:val="en-US"/>
        </w:rPr>
        <w:t>e</w:t>
      </w:r>
      <w:r>
        <w:rPr>
          <w:rFonts w:ascii="Arial" w:hAnsi="Arial" w:cs="Arial"/>
          <w:lang w:val="en-US"/>
        </w:rPr>
        <w:t xml:space="preserve">diately launch it if introduced within the induction period. The process involves a catalytic cycle consisting of aldol condensations (AC), keto-enol tautomerizations (KET), proton transfers leading to enolates (E), enolate or enol isomerizations (EI). </w:t>
      </w:r>
    </w:p>
    <w:p w:rsidR="00935579" w:rsidRDefault="00935579">
      <w:pPr>
        <w:spacing w:line="360" w:lineRule="auto"/>
        <w:jc w:val="both"/>
        <w:rPr>
          <w:rFonts w:ascii="Arial" w:hAnsi="Arial" w:cs="Arial"/>
          <w:lang w:val="en-US"/>
        </w:rPr>
      </w:pPr>
    </w:p>
    <w:p w:rsidR="00935579" w:rsidRDefault="00935579">
      <w:pPr>
        <w:pStyle w:val="Normalquestion"/>
      </w:pPr>
      <w:r>
        <w:lastRenderedPageBreak/>
        <w:t>8. Fill in empty boxes on the simplified scheme of formose reaction below.</w:t>
      </w:r>
    </w:p>
    <w:p w:rsidR="00935579" w:rsidRDefault="00935579">
      <w:pPr>
        <w:pStyle w:val="Normalquestion"/>
      </w:pPr>
    </w:p>
    <w:p w:rsidR="00935579" w:rsidRDefault="00935579">
      <w:pPr>
        <w:pStyle w:val="Normalquestion"/>
      </w:pPr>
      <w:r>
        <w:t>9. Show the step(s) involved in the induction period.</w:t>
      </w:r>
    </w:p>
    <w:p w:rsidR="00935579" w:rsidRDefault="00935579">
      <w:pPr>
        <w:pStyle w:val="Normalquestion"/>
      </w:pPr>
    </w:p>
    <w:p w:rsidR="00935579" w:rsidRDefault="00935579">
      <w:pPr>
        <w:pStyle w:val="Normalquestion"/>
      </w:pPr>
      <w:r>
        <w:t>10. Show the catalytic cycle. What compound(s) serve(s) as catalyst(s)?</w:t>
      </w:r>
    </w:p>
    <w:p w:rsidR="00935579" w:rsidRDefault="00935579">
      <w:pPr>
        <w:pStyle w:val="Normalquestion"/>
      </w:pPr>
    </w:p>
    <w:p w:rsidR="00935579" w:rsidRDefault="00935579">
      <w:pPr>
        <w:spacing w:line="360" w:lineRule="auto"/>
        <w:jc w:val="center"/>
        <w:rPr>
          <w:rFonts w:ascii="Arial" w:hAnsi="Arial" w:cs="Arial"/>
          <w:lang w:val="en-US"/>
        </w:rPr>
      </w:pPr>
      <w:r w:rsidRPr="00AC0715">
        <w:rPr>
          <w:rFonts w:ascii="Arial" w:hAnsi="Arial" w:cs="Arial"/>
        </w:rPr>
        <w:object w:dxaOrig="7763" w:dyaOrig="7040">
          <v:shape id="_x0000_i1063" type="#_x0000_t75" style="width:388.8pt;height:351.6pt" o:ole="">
            <v:imagedata r:id="rId91" o:title=""/>
          </v:shape>
          <o:OLEObject Type="Embed" ProgID="ChemDraw.Document.4.5" ShapeID="_x0000_i1063" DrawAspect="Content" ObjectID="_1314808324" r:id="rId92"/>
        </w:objec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p>
    <w:p w:rsidR="00935579" w:rsidRDefault="00935579">
      <w:pPr>
        <w:pStyle w:val="Kop1"/>
        <w:spacing w:line="360" w:lineRule="auto"/>
        <w:jc w:val="both"/>
        <w:rPr>
          <w:rFonts w:ascii="Arial" w:hAnsi="Arial" w:cs="Arial"/>
        </w:rPr>
      </w:pPr>
      <w:bookmarkStart w:id="38" w:name="_Toc157931400"/>
      <w:r>
        <w:rPr>
          <w:rFonts w:ascii="Arial" w:hAnsi="Arial" w:cs="Arial"/>
        </w:rPr>
        <w:t>Problem 19. THE ANALOGY IN ORGANIC CHEMISTRY</w:t>
      </w:r>
      <w:bookmarkEnd w:id="38"/>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Though not strict but rather an intuitive concept, the analogy (structural, electronic, st</w:t>
      </w:r>
      <w:r>
        <w:rPr>
          <w:rFonts w:ascii="Arial" w:hAnsi="Arial" w:cs="Arial"/>
          <w:lang w:val="en-US"/>
        </w:rPr>
        <w:t>e</w:t>
      </w:r>
      <w:r>
        <w:rPr>
          <w:rFonts w:ascii="Arial" w:hAnsi="Arial" w:cs="Arial"/>
          <w:lang w:val="en-US"/>
        </w:rPr>
        <w:t>reochemical) is widely used by chemists for reasoning. For example, organic chemists often predict new reagents or even reactions by analogy with known ones.</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lastRenderedPageBreak/>
        <w:t>An important sort of analogy is heteroanalogy – the similarity of compounds or reactions differing by substitution of an atom or group by another atom or group having the same type of bonding.</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Thus, heteroanalogues of aldehydes are iminium salts, e.g. a well-known Eschenmo</w:t>
      </w:r>
      <w:r>
        <w:rPr>
          <w:rFonts w:ascii="Arial" w:hAnsi="Arial" w:cs="Arial"/>
          <w:lang w:val="en-US"/>
        </w:rPr>
        <w:t>s</w:t>
      </w:r>
      <w:r>
        <w:rPr>
          <w:rFonts w:ascii="Arial" w:hAnsi="Arial" w:cs="Arial"/>
          <w:lang w:val="en-US"/>
        </w:rPr>
        <w:t>er’s salt CH</w:t>
      </w:r>
      <w:r>
        <w:rPr>
          <w:rFonts w:ascii="Arial" w:hAnsi="Arial" w:cs="Arial"/>
          <w:vertAlign w:val="subscript"/>
          <w:lang w:val="en-US"/>
        </w:rPr>
        <w:t>2</w:t>
      </w:r>
      <w:r>
        <w:rPr>
          <w:rFonts w:ascii="Arial" w:hAnsi="Arial" w:cs="Arial"/>
          <w:lang w:val="en-US"/>
        </w:rPr>
        <w:t>=NMe</w:t>
      </w:r>
      <w:r>
        <w:rPr>
          <w:rFonts w:ascii="Arial" w:hAnsi="Arial" w:cs="Arial"/>
          <w:vertAlign w:val="subscript"/>
          <w:lang w:val="en-US"/>
        </w:rPr>
        <w:t>2</w:t>
      </w:r>
      <w:r>
        <w:rPr>
          <w:rFonts w:ascii="Arial" w:hAnsi="Arial" w:cs="Arial"/>
          <w:vertAlign w:val="superscript"/>
          <w:lang w:val="en-US"/>
        </w:rPr>
        <w:t>+</w:t>
      </w:r>
      <w:r>
        <w:rPr>
          <w:rFonts w:ascii="Arial" w:hAnsi="Arial" w:cs="Arial"/>
          <w:lang w:val="en-US"/>
        </w:rPr>
        <w:t>I</w:t>
      </w:r>
      <w:r>
        <w:rPr>
          <w:rFonts w:ascii="Arial" w:hAnsi="Arial" w:cs="Arial"/>
          <w:vertAlign w:val="superscript"/>
          <w:lang w:val="en-US"/>
        </w:rPr>
        <w:t>–</w:t>
      </w:r>
      <w:r>
        <w:rPr>
          <w:rFonts w:ascii="Arial" w:hAnsi="Arial" w:cs="Arial"/>
          <w:lang w:val="en-US"/>
        </w:rPr>
        <w:t>.</w:t>
      </w:r>
    </w:p>
    <w:p w:rsidR="00935579" w:rsidRDefault="00935579">
      <w:pPr>
        <w:spacing w:line="360" w:lineRule="auto"/>
        <w:jc w:val="both"/>
        <w:rPr>
          <w:rFonts w:ascii="Arial" w:hAnsi="Arial" w:cs="Arial"/>
          <w:lang w:val="en-US"/>
        </w:rPr>
      </w:pPr>
    </w:p>
    <w:p w:rsidR="00935579" w:rsidRDefault="00935579">
      <w:pPr>
        <w:pStyle w:val="Normalquestion"/>
        <w:jc w:val="left"/>
      </w:pPr>
      <w:r>
        <w:t xml:space="preserve">1. Which type of reagent is the cation of Eschenmoser’s salt? </w:t>
      </w:r>
      <w:r>
        <w:tab/>
        <w:t xml:space="preserve">Electrophile </w:t>
      </w:r>
      <w:r>
        <w:rPr>
          <w:lang w:val="ru-RU"/>
        </w:rPr>
        <w:sym w:font="Wingdings" w:char="F06F"/>
      </w:r>
      <w:r>
        <w:t>,</w:t>
      </w:r>
      <w:r>
        <w:br/>
        <w:t xml:space="preserve">nucleophile </w:t>
      </w:r>
      <w:r>
        <w:rPr>
          <w:lang w:val="ru-RU"/>
        </w:rPr>
        <w:sym w:font="Wingdings" w:char="F06F"/>
      </w:r>
      <w:r>
        <w:t xml:space="preserve">, free radical </w:t>
      </w:r>
      <w:r>
        <w:rPr>
          <w:lang w:val="ru-RU"/>
        </w:rPr>
        <w:sym w:font="Wingdings" w:char="F06F"/>
      </w:r>
      <w:r>
        <w:t xml:space="preserve">, Lewis acid </w:t>
      </w:r>
      <w:r>
        <w:rPr>
          <w:lang w:val="ru-RU"/>
        </w:rPr>
        <w:sym w:font="Wingdings" w:char="F06F"/>
      </w:r>
      <w:r>
        <w:t xml:space="preserve">, oxidant </w:t>
      </w:r>
      <w:r>
        <w:rPr>
          <w:lang w:val="ru-RU"/>
        </w:rPr>
        <w:sym w:font="Wingdings" w:char="F06F"/>
      </w:r>
      <w:r>
        <w:t xml:space="preserve">, protecting group </w:t>
      </w:r>
      <w:r>
        <w:rPr>
          <w:lang w:val="ru-RU"/>
        </w:rPr>
        <w:sym w:font="Wingdings" w:char="F06F"/>
      </w:r>
    </w:p>
    <w:p w:rsidR="00935579" w:rsidRDefault="00935579">
      <w:pPr>
        <w:pStyle w:val="Normalquestion"/>
      </w:pPr>
    </w:p>
    <w:p w:rsidR="00935579" w:rsidRDefault="00935579">
      <w:pPr>
        <w:pStyle w:val="Normalquestion"/>
      </w:pPr>
      <w:r>
        <w:t>2. Write by analogy the reaction of Eschenmoser’s salt with acetone. Why does this reaction not require a catalyst?</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Further we may consider a heteroanalogy concept with respect to reactions. E.g. there is the Cope rearrangement, which takes place if 1,5-dienes are being heated. The reaction is a concerted movement of 6 electrons to involve two </w:t>
      </w:r>
      <w:r>
        <w:rPr>
          <w:rFonts w:ascii="Arial" w:hAnsi="Arial" w:cs="Arial"/>
        </w:rPr>
        <w:sym w:font="Symbol" w:char="F070"/>
      </w:r>
      <w:r>
        <w:rPr>
          <w:rFonts w:ascii="Arial" w:hAnsi="Arial" w:cs="Arial"/>
          <w:lang w:val="en-US"/>
        </w:rPr>
        <w:t xml:space="preserve">-bonds and a </w:t>
      </w:r>
      <w:r>
        <w:rPr>
          <w:rFonts w:ascii="Arial" w:hAnsi="Arial" w:cs="Arial"/>
        </w:rPr>
        <w:sym w:font="Symbol" w:char="F073"/>
      </w:r>
      <w:r>
        <w:rPr>
          <w:rFonts w:ascii="Arial" w:hAnsi="Arial" w:cs="Arial"/>
          <w:lang w:val="en-US"/>
        </w:rPr>
        <w:t>-bond, a sigm</w:t>
      </w:r>
      <w:r>
        <w:rPr>
          <w:rFonts w:ascii="Arial" w:hAnsi="Arial" w:cs="Arial"/>
          <w:lang w:val="en-US"/>
        </w:rPr>
        <w:t>a</w:t>
      </w:r>
      <w:r>
        <w:rPr>
          <w:rFonts w:ascii="Arial" w:hAnsi="Arial" w:cs="Arial"/>
          <w:lang w:val="en-US"/>
        </w:rPr>
        <w:t xml:space="preserve">tropic shift. </w:t>
      </w:r>
    </w:p>
    <w:p w:rsidR="00935579" w:rsidRDefault="00935579">
      <w:pPr>
        <w:spacing w:line="360" w:lineRule="auto"/>
        <w:jc w:val="center"/>
        <w:rPr>
          <w:rFonts w:ascii="Arial" w:hAnsi="Arial" w:cs="Arial"/>
        </w:rPr>
      </w:pPr>
      <w:r w:rsidRPr="00AC0715">
        <w:rPr>
          <w:rFonts w:ascii="Arial" w:hAnsi="Arial" w:cs="Arial"/>
        </w:rPr>
        <w:object w:dxaOrig="3016" w:dyaOrig="875">
          <v:shape id="_x0000_i1064" type="#_x0000_t75" style="width:150.6pt;height:43.2pt" o:ole="">
            <v:imagedata r:id="rId93" o:title=""/>
          </v:shape>
          <o:OLEObject Type="Embed" ProgID="ChemDraw.Document.4.5" ShapeID="_x0000_i1064" DrawAspect="Content" ObjectID="_1314808325" r:id="rId94"/>
        </w:object>
      </w:r>
    </w:p>
    <w:p w:rsidR="00935579" w:rsidRDefault="00935579">
      <w:pPr>
        <w:pStyle w:val="Normalquestion"/>
      </w:pPr>
    </w:p>
    <w:p w:rsidR="00935579" w:rsidRDefault="00935579">
      <w:pPr>
        <w:pStyle w:val="Normalquestion"/>
      </w:pPr>
      <w:r>
        <w:t>3. What products are formed on prolonged heating of 1,5-hexadiene substituted at C1 with one deuterium atom in inert atmosphere (possible isotope effects are to be ne</w:t>
      </w:r>
      <w:r>
        <w:t>g</w:t>
      </w:r>
      <w:r>
        <w:t xml:space="preserve">lected)? </w:t>
      </w:r>
    </w:p>
    <w:p w:rsidR="00935579" w:rsidRDefault="00935579">
      <w:pPr>
        <w:pStyle w:val="Normalquestion"/>
      </w:pPr>
    </w:p>
    <w:p w:rsidR="00935579" w:rsidRDefault="00935579">
      <w:pPr>
        <w:spacing w:line="360" w:lineRule="auto"/>
        <w:jc w:val="both"/>
        <w:rPr>
          <w:rFonts w:ascii="Arial" w:hAnsi="Arial" w:cs="Arial"/>
          <w:lang w:val="en-US"/>
        </w:rPr>
      </w:pPr>
      <w:r>
        <w:rPr>
          <w:rFonts w:ascii="Arial" w:hAnsi="Arial" w:cs="Arial"/>
          <w:lang w:val="en-US"/>
        </w:rPr>
        <w:t>If we take vinyl allyl ether CH</w:t>
      </w:r>
      <w:r>
        <w:rPr>
          <w:rFonts w:ascii="Arial" w:hAnsi="Arial" w:cs="Arial"/>
          <w:vertAlign w:val="subscript"/>
          <w:lang w:val="en-US"/>
        </w:rPr>
        <w:t>2</w:t>
      </w:r>
      <w:r>
        <w:rPr>
          <w:rFonts w:ascii="Arial" w:hAnsi="Arial" w:cs="Arial"/>
          <w:lang w:val="en-US"/>
        </w:rPr>
        <w:t>=CH</w:t>
      </w:r>
      <w:r>
        <w:rPr>
          <w:rFonts w:ascii="Arial" w:hAnsi="Arial" w:cs="Arial"/>
        </w:rPr>
        <w:sym w:font="Symbol" w:char="F02D"/>
      </w:r>
      <w:r>
        <w:rPr>
          <w:rFonts w:ascii="Arial" w:hAnsi="Arial" w:cs="Arial"/>
          <w:lang w:val="en-US"/>
        </w:rPr>
        <w:t>O</w:t>
      </w:r>
      <w:r>
        <w:rPr>
          <w:rFonts w:ascii="Arial" w:hAnsi="Arial" w:cs="Arial"/>
        </w:rPr>
        <w:sym w:font="Symbol" w:char="F02D"/>
      </w:r>
      <w:r>
        <w:rPr>
          <w:rFonts w:ascii="Arial" w:hAnsi="Arial" w:cs="Arial"/>
          <w:lang w:val="en-US"/>
        </w:rPr>
        <w:t>CH</w:t>
      </w:r>
      <w:r>
        <w:rPr>
          <w:rFonts w:ascii="Arial" w:hAnsi="Arial" w:cs="Arial"/>
          <w:vertAlign w:val="subscript"/>
          <w:lang w:val="en-US"/>
        </w:rPr>
        <w:t>2</w:t>
      </w:r>
      <w:r>
        <w:rPr>
          <w:rFonts w:ascii="Arial" w:hAnsi="Arial" w:cs="Arial"/>
          <w:lang w:val="en-US"/>
        </w:rPr>
        <w:t>CH=CH</w:t>
      </w:r>
      <w:r>
        <w:rPr>
          <w:rFonts w:ascii="Arial" w:hAnsi="Arial" w:cs="Arial"/>
          <w:vertAlign w:val="subscript"/>
          <w:lang w:val="en-US"/>
        </w:rPr>
        <w:t>2</w:t>
      </w:r>
      <w:r>
        <w:rPr>
          <w:rFonts w:ascii="Arial" w:hAnsi="Arial" w:cs="Arial"/>
          <w:lang w:val="en-US"/>
        </w:rPr>
        <w:t xml:space="preserve"> in place of diene, the same sort of rearrangement takes place, but with a more interesting result leading to a compound of the other class, unsaturated ketone. Such hetero- (oxa-)analogue is usually called the oxo-Cope rearrangement, or Claisen rearrangement. This reaction was discovered by a happy chance by great German chemist Ludwig Claisen.</w:t>
      </w:r>
    </w:p>
    <w:p w:rsidR="00935579" w:rsidRDefault="00935579">
      <w:pPr>
        <w:pStyle w:val="Normalquestion"/>
      </w:pPr>
    </w:p>
    <w:p w:rsidR="00935579" w:rsidRDefault="00935579">
      <w:pPr>
        <w:pStyle w:val="Normalquestion"/>
      </w:pPr>
      <w:r>
        <w:t>4. Complete the reaction</w:t>
      </w:r>
    </w:p>
    <w:p w:rsidR="00935579" w:rsidRDefault="00935579">
      <w:pPr>
        <w:spacing w:line="360" w:lineRule="auto"/>
        <w:jc w:val="center"/>
        <w:rPr>
          <w:rFonts w:ascii="Arial" w:hAnsi="Arial" w:cs="Arial"/>
        </w:rPr>
      </w:pPr>
      <w:r w:rsidRPr="00AC0715">
        <w:rPr>
          <w:rFonts w:ascii="Arial" w:hAnsi="Arial" w:cs="Arial"/>
        </w:rPr>
        <w:object w:dxaOrig="3288" w:dyaOrig="743">
          <v:shape id="_x0000_i1065" type="#_x0000_t75" style="width:164.4pt;height:37.2pt" o:ole="">
            <v:imagedata r:id="rId95" o:title=""/>
          </v:shape>
          <o:OLEObject Type="Embed" ProgID="ChemDraw.Document.4.5" ShapeID="_x0000_i1065" DrawAspect="Content" ObjectID="_1314808326" r:id="rId96"/>
        </w:objec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lastRenderedPageBreak/>
        <w:t xml:space="preserve">The rearrangements of this sort are interesting because new reactive groups can form in a very simple process, and these newly-born groups can enter further reactions in the same reaction mixture without the isolation of intermediate compounds. Such chains of transformations are often called the domino-reactions, by analogy with a well-known trick when a long chain of standing dominoes is made to fall by a single click. </w:t>
      </w:r>
    </w:p>
    <w:p w:rsidR="00935579" w:rsidRDefault="00935579">
      <w:pPr>
        <w:pStyle w:val="Normalquestion"/>
      </w:pPr>
    </w:p>
    <w:p w:rsidR="00935579" w:rsidRDefault="00935579">
      <w:pPr>
        <w:pStyle w:val="Normalquestion"/>
      </w:pPr>
      <w:r>
        <w:t>5. Your task would be to imagine how the following domino-process, which is initiated by a drop of strong acid and a dehydrating agent, such as HC(OEt)</w:t>
      </w:r>
      <w:r>
        <w:rPr>
          <w:vertAlign w:val="subscript"/>
        </w:rPr>
        <w:t>3</w:t>
      </w:r>
      <w:r>
        <w:t>, takes place</w:t>
      </w:r>
    </w:p>
    <w:p w:rsidR="00935579" w:rsidRDefault="00935579">
      <w:pPr>
        <w:spacing w:line="360" w:lineRule="auto"/>
        <w:jc w:val="center"/>
        <w:rPr>
          <w:rFonts w:ascii="Arial" w:hAnsi="Arial" w:cs="Arial"/>
        </w:rPr>
      </w:pPr>
      <w:r w:rsidRPr="00AC0715">
        <w:rPr>
          <w:rFonts w:ascii="Arial" w:hAnsi="Arial" w:cs="Arial"/>
        </w:rPr>
        <w:object w:dxaOrig="4409" w:dyaOrig="900">
          <v:shape id="_x0000_i1066" type="#_x0000_t75" style="width:220.2pt;height:45pt" o:ole="">
            <v:imagedata r:id="rId97" o:title=""/>
          </v:shape>
          <o:OLEObject Type="Embed" ProgID="ChemDraw.Document.4.5" ShapeID="_x0000_i1066" DrawAspect="Content" ObjectID="_1314808327" r:id="rId98"/>
        </w:object>
      </w:r>
    </w:p>
    <w:p w:rsidR="00935579" w:rsidRDefault="00935579">
      <w:pPr>
        <w:pStyle w:val="Normalquestion"/>
      </w:pPr>
      <w:r>
        <w:t>Write the steps involved in this process.</w:t>
      </w:r>
    </w:p>
    <w:p w:rsidR="00935579" w:rsidRDefault="00935579">
      <w:pPr>
        <w:pStyle w:val="Normalquestion"/>
      </w:pPr>
    </w:p>
    <w:p w:rsidR="00935579" w:rsidRDefault="00935579">
      <w:pPr>
        <w:pStyle w:val="Normalquestion"/>
      </w:pPr>
    </w:p>
    <w:p w:rsidR="00935579" w:rsidRDefault="00935579">
      <w:pPr>
        <w:pStyle w:val="Normalquestion"/>
      </w:pPr>
    </w:p>
    <w:p w:rsidR="00935579" w:rsidRDefault="00935579">
      <w:pPr>
        <w:pStyle w:val="Kop1"/>
        <w:spacing w:line="360" w:lineRule="auto"/>
        <w:jc w:val="both"/>
        <w:rPr>
          <w:rFonts w:ascii="Arial" w:hAnsi="Arial" w:cs="Arial"/>
        </w:rPr>
      </w:pPr>
      <w:bookmarkStart w:id="39" w:name="_Toc157931401"/>
      <w:r>
        <w:rPr>
          <w:rFonts w:ascii="Arial" w:hAnsi="Arial" w:cs="Arial"/>
        </w:rPr>
        <w:t>Problem 20. KETO-ENOL TAUTOMERISM</w:t>
      </w:r>
      <w:bookmarkEnd w:id="39"/>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Aqueous or alcoholic solutions of ketones or aldehydes can be titrated by solutions of halogens or interhalides. In order to obtain reproducible results, the titration should be performed fast in the presence of buffer salts, such as NaHCO</w:t>
      </w:r>
      <w:r>
        <w:rPr>
          <w:rFonts w:ascii="Arial" w:hAnsi="Arial" w:cs="Arial"/>
          <w:vertAlign w:val="subscript"/>
          <w:lang w:val="en-US"/>
        </w:rPr>
        <w:t>3</w:t>
      </w:r>
      <w:r>
        <w:rPr>
          <w:rFonts w:ascii="Arial" w:hAnsi="Arial" w:cs="Arial"/>
          <w:lang w:val="en-US"/>
        </w:rPr>
        <w:t>.</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Thus, to </w:t>
      </w:r>
      <w:smartTag w:uri="urn:schemas-microsoft-com:office:smarttags" w:element="metricconverter">
        <w:smartTagPr>
          <w:attr w:name="ProductID" w:val="10 g"/>
        </w:smartTagPr>
        <w:r>
          <w:rPr>
            <w:rFonts w:ascii="Arial" w:hAnsi="Arial" w:cs="Arial"/>
            <w:lang w:val="en-US"/>
          </w:rPr>
          <w:t>10 g</w:t>
        </w:r>
      </w:smartTag>
      <w:r>
        <w:rPr>
          <w:rFonts w:ascii="Arial" w:hAnsi="Arial" w:cs="Arial"/>
          <w:lang w:val="en-US"/>
        </w:rPr>
        <w:t xml:space="preserve"> of cyclohexanone in aqueous methanol were added 2.00 mmol NaHCO</w:t>
      </w:r>
      <w:r>
        <w:rPr>
          <w:rFonts w:ascii="Arial" w:hAnsi="Arial" w:cs="Arial"/>
          <w:vertAlign w:val="subscript"/>
          <w:lang w:val="en-US"/>
        </w:rPr>
        <w:t>3</w:t>
      </w:r>
      <w:r>
        <w:rPr>
          <w:rFonts w:ascii="Arial" w:hAnsi="Arial" w:cs="Arial"/>
          <w:lang w:val="en-US"/>
        </w:rPr>
        <w:t>, and 1.00 ml 2.00 N methanolic solution of ICl. After thorough mixing an excess of aqueous NaI solution was added, followed by titration by 1.594 ml of 1.00 N Na</w:t>
      </w:r>
      <w:r>
        <w:rPr>
          <w:rFonts w:ascii="Arial" w:hAnsi="Arial" w:cs="Arial"/>
          <w:vertAlign w:val="subscript"/>
          <w:lang w:val="en-US"/>
        </w:rPr>
        <w:t>2</w:t>
      </w:r>
      <w:r>
        <w:rPr>
          <w:rFonts w:ascii="Arial" w:hAnsi="Arial" w:cs="Arial"/>
          <w:lang w:val="en-US"/>
        </w:rPr>
        <w:t>S</w:t>
      </w:r>
      <w:r>
        <w:rPr>
          <w:rFonts w:ascii="Arial" w:hAnsi="Arial" w:cs="Arial"/>
          <w:vertAlign w:val="subscript"/>
          <w:lang w:val="en-US"/>
        </w:rPr>
        <w:t>2</w:t>
      </w:r>
      <w:r>
        <w:rPr>
          <w:rFonts w:ascii="Arial" w:hAnsi="Arial" w:cs="Arial"/>
          <w:lang w:val="en-US"/>
        </w:rPr>
        <w:t>O</w:t>
      </w:r>
      <w:r>
        <w:rPr>
          <w:rFonts w:ascii="Arial" w:hAnsi="Arial" w:cs="Arial"/>
          <w:vertAlign w:val="subscript"/>
          <w:lang w:val="en-US"/>
        </w:rPr>
        <w:t>3</w:t>
      </w:r>
      <w:r>
        <w:rPr>
          <w:rFonts w:ascii="Arial" w:hAnsi="Arial" w:cs="Arial"/>
          <w:lang w:val="en-US"/>
        </w:rPr>
        <w:t xml:space="preserve"> using starch as indicator. </w:t>
      </w:r>
    </w:p>
    <w:p w:rsidR="00935579" w:rsidRDefault="00935579">
      <w:pPr>
        <w:spacing w:line="360" w:lineRule="auto"/>
        <w:jc w:val="both"/>
        <w:rPr>
          <w:rFonts w:ascii="Arial" w:hAnsi="Arial" w:cs="Arial"/>
          <w:lang w:val="en-US"/>
        </w:rPr>
      </w:pPr>
    </w:p>
    <w:p w:rsidR="00935579" w:rsidRDefault="00935579">
      <w:pPr>
        <w:pStyle w:val="Normalquestion"/>
      </w:pPr>
      <w:r>
        <w:t>1. Write the reactions involved in the analysis.</w:t>
      </w:r>
    </w:p>
    <w:p w:rsidR="00935579" w:rsidRDefault="00935579">
      <w:pPr>
        <w:pStyle w:val="Normalquestion"/>
      </w:pPr>
    </w:p>
    <w:p w:rsidR="00935579" w:rsidRDefault="00935579">
      <w:pPr>
        <w:pStyle w:val="Normalquestion"/>
      </w:pPr>
      <w:r>
        <w:t>2. What compound reacts with ICl? Estimate the content of this compound in cyclohe</w:t>
      </w:r>
      <w:r>
        <w:t>x</w:t>
      </w:r>
      <w:r>
        <w:t>anone.</w:t>
      </w:r>
    </w:p>
    <w:p w:rsidR="00935579" w:rsidRDefault="00935579">
      <w:pPr>
        <w:pStyle w:val="Normalquestion"/>
      </w:pPr>
    </w:p>
    <w:p w:rsidR="00935579" w:rsidRDefault="00935579">
      <w:pPr>
        <w:pStyle w:val="Normalquestion"/>
      </w:pPr>
      <w:r>
        <w:t>3. What is the role of buffer salt? What can happen if Na</w:t>
      </w:r>
      <w:r>
        <w:rPr>
          <w:vertAlign w:val="subscript"/>
        </w:rPr>
        <w:t>2</w:t>
      </w:r>
      <w:r>
        <w:t>CO</w:t>
      </w:r>
      <w:r>
        <w:rPr>
          <w:vertAlign w:val="subscript"/>
        </w:rPr>
        <w:t>3</w:t>
      </w:r>
      <w:r>
        <w:t xml:space="preserve"> is taken in place of</w:t>
      </w:r>
      <w:r>
        <w:br/>
        <w:t>NaHCO</w:t>
      </w:r>
      <w:r>
        <w:rPr>
          <w:vertAlign w:val="subscript"/>
        </w:rPr>
        <w:t>3</w:t>
      </w:r>
      <w:r>
        <w:t xml:space="preserve">?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lastRenderedPageBreak/>
        <w:t xml:space="preserve">A colorless substance </w:t>
      </w:r>
      <w:r>
        <w:rPr>
          <w:rFonts w:ascii="Arial" w:hAnsi="Arial" w:cs="Arial"/>
          <w:b/>
          <w:lang w:val="en-US"/>
        </w:rPr>
        <w:t>A</w:t>
      </w:r>
      <w:r>
        <w:rPr>
          <w:rFonts w:ascii="Arial" w:hAnsi="Arial" w:cs="Arial"/>
          <w:lang w:val="en-US"/>
        </w:rPr>
        <w:t xml:space="preserve"> with the empirical formula C</w:t>
      </w:r>
      <w:r>
        <w:rPr>
          <w:rFonts w:ascii="Arial" w:hAnsi="Arial" w:cs="Arial"/>
          <w:vertAlign w:val="subscript"/>
          <w:lang w:val="en-US"/>
        </w:rPr>
        <w:t>2</w:t>
      </w:r>
      <w:r>
        <w:rPr>
          <w:rFonts w:ascii="Arial" w:hAnsi="Arial" w:cs="Arial"/>
          <w:lang w:val="en-US"/>
        </w:rPr>
        <w:t>H</w:t>
      </w:r>
      <w:r>
        <w:rPr>
          <w:rFonts w:ascii="Arial" w:hAnsi="Arial" w:cs="Arial"/>
          <w:vertAlign w:val="subscript"/>
          <w:lang w:val="en-US"/>
        </w:rPr>
        <w:t>2</w:t>
      </w:r>
      <w:r>
        <w:rPr>
          <w:rFonts w:ascii="Arial" w:hAnsi="Arial" w:cs="Arial"/>
          <w:lang w:val="en-US"/>
        </w:rPr>
        <w:t xml:space="preserve">O shows in </w:t>
      </w:r>
      <w:r>
        <w:rPr>
          <w:rFonts w:ascii="Arial" w:hAnsi="Arial" w:cs="Arial"/>
          <w:vertAlign w:val="superscript"/>
          <w:lang w:val="en-US"/>
        </w:rPr>
        <w:t>13</w:t>
      </w:r>
      <w:r>
        <w:rPr>
          <w:rFonts w:ascii="Arial" w:hAnsi="Arial" w:cs="Arial"/>
        </w:rPr>
        <w:t>С</w:t>
      </w:r>
      <w:r>
        <w:rPr>
          <w:rFonts w:ascii="Arial" w:hAnsi="Arial" w:cs="Arial"/>
          <w:lang w:val="en-US"/>
        </w:rPr>
        <w:t xml:space="preserve"> NMR only two signals at 94 and 159 ppm. The reactions of </w:t>
      </w:r>
      <w:r>
        <w:rPr>
          <w:rFonts w:ascii="Arial" w:hAnsi="Arial" w:cs="Arial"/>
          <w:b/>
          <w:lang w:val="en-US"/>
        </w:rPr>
        <w:t>A</w:t>
      </w:r>
      <w:r>
        <w:rPr>
          <w:rFonts w:ascii="Arial" w:hAnsi="Arial" w:cs="Arial"/>
          <w:lang w:val="en-US"/>
        </w:rPr>
        <w:t xml:space="preserve"> with halogens or interhalides are insta</w:t>
      </w:r>
      <w:r>
        <w:rPr>
          <w:rFonts w:ascii="Arial" w:hAnsi="Arial" w:cs="Arial"/>
          <w:lang w:val="en-US"/>
        </w:rPr>
        <w:t>n</w:t>
      </w:r>
      <w:r>
        <w:rPr>
          <w:rFonts w:ascii="Arial" w:hAnsi="Arial" w:cs="Arial"/>
          <w:lang w:val="en-US"/>
        </w:rPr>
        <w:t xml:space="preserve">taneous, but titration, as described above, is not useful as more than one mole halogen per mole </w:t>
      </w:r>
      <w:r>
        <w:rPr>
          <w:rFonts w:ascii="Arial" w:hAnsi="Arial" w:cs="Arial"/>
          <w:b/>
          <w:lang w:val="en-US"/>
        </w:rPr>
        <w:t xml:space="preserve">A </w:t>
      </w:r>
      <w:r>
        <w:rPr>
          <w:rFonts w:ascii="Arial" w:hAnsi="Arial" w:cs="Arial"/>
          <w:lang w:val="en-US"/>
        </w:rPr>
        <w:t>is consumed to give off heavy precipitates.</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b/>
          <w:lang w:val="en-US"/>
        </w:rPr>
        <w:t>A</w:t>
      </w:r>
      <w:r>
        <w:rPr>
          <w:rFonts w:ascii="Arial" w:hAnsi="Arial" w:cs="Arial"/>
          <w:lang w:val="en-US"/>
        </w:rPr>
        <w:t xml:space="preserve"> readily reacts with aldehydes in the presence of either acidic or basic catalysts, to form products of 1:1, 1:2 or 1:3 stoichiometry (depending on reagent ratio). Such pro</w:t>
      </w:r>
      <w:r>
        <w:rPr>
          <w:rFonts w:ascii="Arial" w:hAnsi="Arial" w:cs="Arial"/>
          <w:lang w:val="en-US"/>
        </w:rPr>
        <w:t>d</w:t>
      </w:r>
      <w:r>
        <w:rPr>
          <w:rFonts w:ascii="Arial" w:hAnsi="Arial" w:cs="Arial"/>
          <w:lang w:val="en-US"/>
        </w:rPr>
        <w:t>ucts are often colored, which is used in many well-known qualitative reactions for ald</w:t>
      </w:r>
      <w:r>
        <w:rPr>
          <w:rFonts w:ascii="Arial" w:hAnsi="Arial" w:cs="Arial"/>
          <w:lang w:val="en-US"/>
        </w:rPr>
        <w:t>e</w:t>
      </w:r>
      <w:r>
        <w:rPr>
          <w:rFonts w:ascii="Arial" w:hAnsi="Arial" w:cs="Arial"/>
          <w:lang w:val="en-US"/>
        </w:rPr>
        <w:t xml:space="preserve">hyde-containing materials. For example, carbohydrates give red coloration when treated by </w:t>
      </w:r>
      <w:r>
        <w:rPr>
          <w:rFonts w:ascii="Arial" w:hAnsi="Arial" w:cs="Arial"/>
          <w:b/>
          <w:lang w:val="en-US"/>
        </w:rPr>
        <w:t>A</w:t>
      </w:r>
      <w:r>
        <w:rPr>
          <w:rFonts w:ascii="Arial" w:hAnsi="Arial" w:cs="Arial"/>
          <w:lang w:val="en-US"/>
        </w:rPr>
        <w:t xml:space="preserve"> and a drop of HCl.</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Under alkaline conditions </w:t>
      </w:r>
      <w:r>
        <w:rPr>
          <w:rFonts w:ascii="Arial" w:hAnsi="Arial" w:cs="Arial"/>
          <w:b/>
          <w:lang w:val="en-US"/>
        </w:rPr>
        <w:t>A</w:t>
      </w:r>
      <w:r>
        <w:rPr>
          <w:rFonts w:ascii="Arial" w:hAnsi="Arial" w:cs="Arial"/>
          <w:lang w:val="en-US"/>
        </w:rPr>
        <w:t xml:space="preserve"> reacts with methyl iodide to give a mixture of products. With a large excess of MeI a single compound </w:t>
      </w:r>
      <w:r>
        <w:rPr>
          <w:rFonts w:ascii="Arial" w:hAnsi="Arial" w:cs="Arial"/>
          <w:b/>
          <w:lang w:val="en-US"/>
        </w:rPr>
        <w:t xml:space="preserve">B </w:t>
      </w:r>
      <w:r>
        <w:rPr>
          <w:rFonts w:ascii="Arial" w:hAnsi="Arial" w:cs="Arial"/>
          <w:lang w:val="en-US"/>
        </w:rPr>
        <w:t xml:space="preserve">is produced. </w:t>
      </w:r>
      <w:r>
        <w:rPr>
          <w:rFonts w:ascii="Arial" w:hAnsi="Arial" w:cs="Arial"/>
          <w:b/>
          <w:lang w:val="en-US"/>
        </w:rPr>
        <w:t>B</w:t>
      </w:r>
      <w:r>
        <w:rPr>
          <w:rFonts w:ascii="Arial" w:hAnsi="Arial" w:cs="Arial"/>
          <w:lang w:val="en-US"/>
        </w:rPr>
        <w:t xml:space="preserve"> turned out to be identical to a known trimer of dimethylketene formed under the conditions of basic catalysis. On the other hand, if the reaction of </w:t>
      </w:r>
      <w:r>
        <w:rPr>
          <w:rFonts w:ascii="Arial" w:hAnsi="Arial" w:cs="Arial"/>
          <w:b/>
          <w:lang w:val="en-US"/>
        </w:rPr>
        <w:t>A</w:t>
      </w:r>
      <w:r>
        <w:rPr>
          <w:rFonts w:ascii="Arial" w:hAnsi="Arial" w:cs="Arial"/>
          <w:lang w:val="en-US"/>
        </w:rPr>
        <w:t xml:space="preserve"> with excess MeI is performed in the presence of NaHCO</w:t>
      </w:r>
      <w:r>
        <w:rPr>
          <w:rFonts w:ascii="Arial" w:hAnsi="Arial" w:cs="Arial"/>
          <w:vertAlign w:val="subscript"/>
          <w:lang w:val="en-US"/>
        </w:rPr>
        <w:t>3</w:t>
      </w:r>
      <w:r>
        <w:rPr>
          <w:rFonts w:ascii="Arial" w:hAnsi="Arial" w:cs="Arial"/>
          <w:lang w:val="en-US"/>
        </w:rPr>
        <w:t xml:space="preserve"> a different compound </w:t>
      </w:r>
      <w:r>
        <w:rPr>
          <w:rFonts w:ascii="Arial" w:hAnsi="Arial" w:cs="Arial"/>
          <w:b/>
          <w:lang w:val="en-US"/>
        </w:rPr>
        <w:t>C</w:t>
      </w:r>
      <w:r>
        <w:rPr>
          <w:rFonts w:ascii="Arial" w:hAnsi="Arial" w:cs="Arial"/>
          <w:lang w:val="en-US"/>
        </w:rPr>
        <w:t xml:space="preserve"> is formed. This compound possesses a fine odor and has been identified as one of important constituents of rose flavor. In </w:t>
      </w:r>
      <w:r>
        <w:rPr>
          <w:rFonts w:ascii="Arial" w:hAnsi="Arial" w:cs="Arial"/>
          <w:vertAlign w:val="superscript"/>
          <w:lang w:val="en-US"/>
        </w:rPr>
        <w:t>1</w:t>
      </w:r>
      <w:r>
        <w:rPr>
          <w:rFonts w:ascii="Arial" w:hAnsi="Arial" w:cs="Arial"/>
          <w:lang w:val="en-US"/>
        </w:rPr>
        <w:t xml:space="preserve">H NMR compound </w:t>
      </w:r>
      <w:r>
        <w:rPr>
          <w:rFonts w:ascii="Arial" w:hAnsi="Arial" w:cs="Arial"/>
          <w:b/>
          <w:lang w:val="en-US"/>
        </w:rPr>
        <w:t xml:space="preserve">B </w:t>
      </w:r>
      <w:r>
        <w:rPr>
          <w:rFonts w:ascii="Arial" w:hAnsi="Arial" w:cs="Arial"/>
          <w:lang w:val="en-US"/>
        </w:rPr>
        <w:t xml:space="preserve">shows a single resonance, while </w:t>
      </w:r>
      <w:r>
        <w:rPr>
          <w:rFonts w:ascii="Arial" w:hAnsi="Arial" w:cs="Arial"/>
          <w:b/>
          <w:lang w:val="en-US"/>
        </w:rPr>
        <w:t>C</w:t>
      </w:r>
      <w:r>
        <w:rPr>
          <w:rFonts w:ascii="Arial" w:hAnsi="Arial" w:cs="Arial"/>
          <w:lang w:val="en-US"/>
        </w:rPr>
        <w:t xml:space="preserve"> shows two sharp singlets with integral intensities ratio of 1:3.</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The reaction of </w:t>
      </w:r>
      <w:r>
        <w:rPr>
          <w:rFonts w:ascii="Arial" w:hAnsi="Arial" w:cs="Arial"/>
          <w:b/>
          <w:lang w:val="en-US"/>
        </w:rPr>
        <w:t>A</w:t>
      </w:r>
      <w:r>
        <w:rPr>
          <w:rFonts w:ascii="Arial" w:hAnsi="Arial" w:cs="Arial"/>
          <w:lang w:val="en-US"/>
        </w:rPr>
        <w:t xml:space="preserve"> with NaHSO</w:t>
      </w:r>
      <w:r>
        <w:rPr>
          <w:rFonts w:ascii="Arial" w:hAnsi="Arial" w:cs="Arial"/>
          <w:vertAlign w:val="subscript"/>
          <w:lang w:val="en-US"/>
        </w:rPr>
        <w:t>3</w:t>
      </w:r>
      <w:r>
        <w:rPr>
          <w:rFonts w:ascii="Arial" w:hAnsi="Arial" w:cs="Arial"/>
          <w:lang w:val="en-US"/>
        </w:rPr>
        <w:t xml:space="preserve"> on heating gives colorless water-soluble material (brutto-formula C</w:t>
      </w:r>
      <w:r>
        <w:rPr>
          <w:rFonts w:ascii="Arial" w:hAnsi="Arial" w:cs="Arial"/>
          <w:vertAlign w:val="subscript"/>
          <w:lang w:val="en-US"/>
        </w:rPr>
        <w:t>6</w:t>
      </w:r>
      <w:r>
        <w:rPr>
          <w:rFonts w:ascii="Arial" w:hAnsi="Arial" w:cs="Arial"/>
          <w:lang w:val="en-US"/>
        </w:rPr>
        <w:t>H</w:t>
      </w:r>
      <w:r>
        <w:rPr>
          <w:rFonts w:ascii="Arial" w:hAnsi="Arial" w:cs="Arial"/>
          <w:vertAlign w:val="subscript"/>
          <w:lang w:val="en-US"/>
        </w:rPr>
        <w:t>5</w:t>
      </w:r>
      <w:r>
        <w:rPr>
          <w:rFonts w:ascii="Arial" w:hAnsi="Arial" w:cs="Arial"/>
          <w:lang w:val="en-US"/>
        </w:rPr>
        <w:t>NaO</w:t>
      </w:r>
      <w:r>
        <w:rPr>
          <w:rFonts w:ascii="Arial" w:hAnsi="Arial" w:cs="Arial"/>
          <w:vertAlign w:val="subscript"/>
          <w:lang w:val="en-US"/>
        </w:rPr>
        <w:t>5</w:t>
      </w:r>
      <w:r>
        <w:rPr>
          <w:rFonts w:ascii="Arial" w:hAnsi="Arial" w:cs="Arial"/>
          <w:lang w:val="en-US"/>
        </w:rPr>
        <w:t>S) showing a purple coloration with FeCl</w:t>
      </w:r>
      <w:r>
        <w:rPr>
          <w:rFonts w:ascii="Arial" w:hAnsi="Arial" w:cs="Arial"/>
          <w:vertAlign w:val="subscript"/>
          <w:lang w:val="en-US"/>
        </w:rPr>
        <w:t>3</w:t>
      </w:r>
      <w:r>
        <w:rPr>
          <w:rFonts w:ascii="Arial" w:hAnsi="Arial" w:cs="Arial"/>
          <w:lang w:val="en-US"/>
        </w:rPr>
        <w:t xml:space="preserve"> solution. The </w:t>
      </w:r>
      <w:r>
        <w:rPr>
          <w:rFonts w:ascii="Arial" w:hAnsi="Arial" w:cs="Arial"/>
          <w:vertAlign w:val="superscript"/>
          <w:lang w:val="en-US"/>
        </w:rPr>
        <w:t>13</w:t>
      </w:r>
      <w:r>
        <w:rPr>
          <w:rFonts w:ascii="Arial" w:hAnsi="Arial" w:cs="Arial"/>
        </w:rPr>
        <w:t>С</w:t>
      </w:r>
      <w:r>
        <w:rPr>
          <w:rFonts w:ascii="Arial" w:hAnsi="Arial" w:cs="Arial"/>
          <w:lang w:val="en-US"/>
        </w:rPr>
        <w:t xml:space="preserve"> NMR spectrum in D</w:t>
      </w:r>
      <w:r>
        <w:rPr>
          <w:rFonts w:ascii="Arial" w:hAnsi="Arial" w:cs="Arial"/>
          <w:vertAlign w:val="subscript"/>
          <w:lang w:val="en-US"/>
        </w:rPr>
        <w:t>2</w:t>
      </w:r>
      <w:r>
        <w:rPr>
          <w:rFonts w:ascii="Arial" w:hAnsi="Arial" w:cs="Arial"/>
          <w:lang w:val="en-US"/>
        </w:rPr>
        <w:t>O shows 4 signals at 157, 144,106,105 ppm.</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rPr>
      </w:pPr>
      <w:r>
        <w:rPr>
          <w:rFonts w:ascii="Arial" w:hAnsi="Arial" w:cs="Arial"/>
          <w:lang w:val="en-US"/>
        </w:rPr>
        <w:t xml:space="preserve">The reaction of </w:t>
      </w:r>
      <w:r>
        <w:rPr>
          <w:rFonts w:ascii="Arial" w:hAnsi="Arial" w:cs="Arial"/>
          <w:b/>
          <w:lang w:val="en-US"/>
        </w:rPr>
        <w:t>A</w:t>
      </w:r>
      <w:r>
        <w:rPr>
          <w:rFonts w:ascii="Arial" w:hAnsi="Arial" w:cs="Arial"/>
          <w:lang w:val="en-US"/>
        </w:rPr>
        <w:t xml:space="preserve"> with hydroxylamine gives a compound </w:t>
      </w:r>
      <w:r>
        <w:rPr>
          <w:rFonts w:ascii="Arial" w:hAnsi="Arial" w:cs="Arial"/>
          <w:b/>
          <w:lang w:val="en-US"/>
        </w:rPr>
        <w:t>D</w:t>
      </w:r>
      <w:r>
        <w:rPr>
          <w:rFonts w:ascii="Arial" w:hAnsi="Arial" w:cs="Arial"/>
          <w:lang w:val="en-US"/>
        </w:rPr>
        <w:t xml:space="preserve"> (brutto-formula C</w:t>
      </w:r>
      <w:r>
        <w:rPr>
          <w:rFonts w:ascii="Arial" w:hAnsi="Arial" w:cs="Arial"/>
          <w:vertAlign w:val="subscript"/>
          <w:lang w:val="en-US"/>
        </w:rPr>
        <w:t>2</w:t>
      </w:r>
      <w:r>
        <w:rPr>
          <w:rFonts w:ascii="Arial" w:hAnsi="Arial" w:cs="Arial"/>
          <w:lang w:val="en-US"/>
        </w:rPr>
        <w:t>H</w:t>
      </w:r>
      <w:r>
        <w:rPr>
          <w:rFonts w:ascii="Arial" w:hAnsi="Arial" w:cs="Arial"/>
          <w:vertAlign w:val="subscript"/>
          <w:lang w:val="en-US"/>
        </w:rPr>
        <w:t>3</w:t>
      </w:r>
      <w:r>
        <w:rPr>
          <w:rFonts w:ascii="Arial" w:hAnsi="Arial" w:cs="Arial"/>
          <w:lang w:val="en-US"/>
        </w:rPr>
        <w:t>NO), which is cleanly reduced by H</w:t>
      </w:r>
      <w:r>
        <w:rPr>
          <w:rFonts w:ascii="Arial" w:hAnsi="Arial" w:cs="Arial"/>
          <w:vertAlign w:val="subscript"/>
          <w:lang w:val="en-US"/>
        </w:rPr>
        <w:t>2</w:t>
      </w:r>
      <w:r>
        <w:rPr>
          <w:rFonts w:ascii="Arial" w:hAnsi="Arial" w:cs="Arial"/>
          <w:lang w:val="en-US"/>
        </w:rPr>
        <w:t xml:space="preserve"> over Raney-Ni catalyst to give a compound </w:t>
      </w:r>
      <w:r>
        <w:rPr>
          <w:rFonts w:ascii="Arial" w:hAnsi="Arial" w:cs="Arial"/>
          <w:b/>
          <w:lang w:val="en-US"/>
        </w:rPr>
        <w:t>E</w:t>
      </w:r>
      <w:r>
        <w:rPr>
          <w:rFonts w:ascii="Arial" w:hAnsi="Arial" w:cs="Arial"/>
          <w:lang w:val="en-US"/>
        </w:rPr>
        <w:t xml:space="preserve"> (brutto-formula C</w:t>
      </w:r>
      <w:r>
        <w:rPr>
          <w:rFonts w:ascii="Arial" w:hAnsi="Arial" w:cs="Arial"/>
          <w:vertAlign w:val="subscript"/>
          <w:lang w:val="en-US"/>
        </w:rPr>
        <w:t>2</w:t>
      </w:r>
      <w:r>
        <w:rPr>
          <w:rFonts w:ascii="Arial" w:hAnsi="Arial" w:cs="Arial"/>
          <w:lang w:val="en-US"/>
        </w:rPr>
        <w:t>H</w:t>
      </w:r>
      <w:r>
        <w:rPr>
          <w:rFonts w:ascii="Arial" w:hAnsi="Arial" w:cs="Arial"/>
          <w:vertAlign w:val="subscript"/>
          <w:lang w:val="en-US"/>
        </w:rPr>
        <w:t>3</w:t>
      </w:r>
      <w:r>
        <w:rPr>
          <w:rFonts w:ascii="Arial" w:hAnsi="Arial" w:cs="Arial"/>
          <w:lang w:val="en-US"/>
        </w:rPr>
        <w:t xml:space="preserve">N) rapidly darkening in the air. The compound is poorly soluble in water, but readily dissolves in dilute HCl. </w:t>
      </w:r>
      <w:r>
        <w:rPr>
          <w:rFonts w:ascii="Arial" w:hAnsi="Arial" w:cs="Arial"/>
        </w:rPr>
        <w:t xml:space="preserve">Boiling of this solution gives back </w:t>
      </w:r>
      <w:r>
        <w:rPr>
          <w:rFonts w:ascii="Arial" w:hAnsi="Arial" w:cs="Arial"/>
          <w:b/>
        </w:rPr>
        <w:t>A</w:t>
      </w:r>
      <w:r>
        <w:rPr>
          <w:rFonts w:ascii="Arial" w:hAnsi="Arial" w:cs="Arial"/>
        </w:rPr>
        <w:t xml:space="preserve">. </w:t>
      </w:r>
    </w:p>
    <w:p w:rsidR="00935579" w:rsidRDefault="00935579">
      <w:pPr>
        <w:pStyle w:val="Normalquestion"/>
      </w:pPr>
    </w:p>
    <w:p w:rsidR="00935579" w:rsidRDefault="00935579">
      <w:pPr>
        <w:pStyle w:val="Normalquestion"/>
      </w:pPr>
      <w:r>
        <w:t xml:space="preserve">4. Determine the structures of </w:t>
      </w:r>
      <w:r>
        <w:rPr>
          <w:b/>
        </w:rPr>
        <w:t>A</w:t>
      </w:r>
      <w:r>
        <w:t xml:space="preserve">, </w:t>
      </w:r>
      <w:r>
        <w:rPr>
          <w:b/>
        </w:rPr>
        <w:t>B</w:t>
      </w:r>
      <w:r>
        <w:t xml:space="preserve">, </w:t>
      </w:r>
      <w:r>
        <w:rPr>
          <w:b/>
        </w:rPr>
        <w:t>C</w:t>
      </w:r>
      <w:r>
        <w:t>,</w:t>
      </w:r>
      <w:r>
        <w:rPr>
          <w:b/>
        </w:rPr>
        <w:t xml:space="preserve"> D</w:t>
      </w:r>
      <w:r>
        <w:t xml:space="preserve">, </w:t>
      </w:r>
      <w:r>
        <w:rPr>
          <w:b/>
        </w:rPr>
        <w:t>E</w:t>
      </w:r>
      <w:r>
        <w:t>.</w:t>
      </w:r>
    </w:p>
    <w:p w:rsidR="00935579" w:rsidRDefault="00935579">
      <w:pPr>
        <w:pStyle w:val="Normalquestion"/>
      </w:pPr>
    </w:p>
    <w:p w:rsidR="00935579" w:rsidRDefault="00935579">
      <w:pPr>
        <w:pStyle w:val="Normalquestion"/>
      </w:pPr>
      <w:r>
        <w:t xml:space="preserve">5. Write the reactions mentioned in the text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p>
    <w:p w:rsidR="00935579" w:rsidRDefault="00935579">
      <w:pPr>
        <w:pStyle w:val="Kop1"/>
        <w:spacing w:line="360" w:lineRule="auto"/>
        <w:rPr>
          <w:rFonts w:ascii="Arial" w:hAnsi="Arial" w:cs="Arial"/>
        </w:rPr>
      </w:pPr>
      <w:bookmarkStart w:id="40" w:name="_Toc157931402"/>
      <w:r>
        <w:rPr>
          <w:rFonts w:ascii="Arial" w:hAnsi="Arial" w:cs="Arial"/>
        </w:rPr>
        <w:lastRenderedPageBreak/>
        <w:t>Problem 21. UNUSUAL PATHWAYS OF FATTY ACID OXIDATION: ALPHA-OXIDATION</w:t>
      </w:r>
      <w:bookmarkEnd w:id="40"/>
    </w:p>
    <w:p w:rsidR="00935579" w:rsidRDefault="00935579">
      <w:pPr>
        <w:pStyle w:val="Plattetekstinspringen"/>
        <w:spacing w:line="360" w:lineRule="auto"/>
        <w:ind w:left="0"/>
        <w:jc w:val="both"/>
        <w:rPr>
          <w:rFonts w:ascii="Arial" w:hAnsi="Arial" w:cs="Arial"/>
          <w:color w:val="000000"/>
          <w:lang w:val="en-US"/>
        </w:rPr>
      </w:pPr>
    </w:p>
    <w:p w:rsidR="00935579" w:rsidRDefault="00935579">
      <w:pPr>
        <w:pStyle w:val="Plattetekstinspringen"/>
        <w:spacing w:line="360" w:lineRule="auto"/>
        <w:ind w:left="0"/>
        <w:jc w:val="both"/>
        <w:rPr>
          <w:rFonts w:ascii="Arial" w:hAnsi="Arial" w:cs="Arial"/>
          <w:color w:val="000000"/>
        </w:rPr>
      </w:pPr>
      <w:r>
        <w:rPr>
          <w:rFonts w:ascii="Arial" w:hAnsi="Arial" w:cs="Arial"/>
          <w:color w:val="000000"/>
          <w:lang w:val="en-US"/>
        </w:rPr>
        <w:t>Oxidative destruction of fatty acids is a universal biochemical process inherent in all li</w:t>
      </w:r>
      <w:r>
        <w:rPr>
          <w:rFonts w:ascii="Arial" w:hAnsi="Arial" w:cs="Arial"/>
          <w:color w:val="000000"/>
          <w:lang w:val="en-US"/>
        </w:rPr>
        <w:t>v</w:t>
      </w:r>
      <w:r>
        <w:rPr>
          <w:rFonts w:ascii="Arial" w:hAnsi="Arial" w:cs="Arial"/>
          <w:color w:val="000000"/>
          <w:lang w:val="en-US"/>
        </w:rPr>
        <w:t xml:space="preserve">ing systems. The so-called </w:t>
      </w:r>
      <w:r>
        <w:rPr>
          <w:rFonts w:ascii="Arial" w:hAnsi="Arial" w:cs="Arial"/>
          <w:color w:val="000000"/>
        </w:rPr>
        <w:sym w:font="Symbol" w:char="F062"/>
      </w:r>
      <w:r>
        <w:rPr>
          <w:rFonts w:ascii="Arial" w:hAnsi="Arial" w:cs="Arial"/>
          <w:color w:val="000000"/>
          <w:lang w:val="en-US"/>
        </w:rPr>
        <w:t>–oxidation is the dominating pathway of fatty acid degrad</w:t>
      </w:r>
      <w:r>
        <w:rPr>
          <w:rFonts w:ascii="Arial" w:hAnsi="Arial" w:cs="Arial"/>
          <w:color w:val="000000"/>
          <w:lang w:val="en-US"/>
        </w:rPr>
        <w:t>a</w:t>
      </w:r>
      <w:r>
        <w:rPr>
          <w:rFonts w:ascii="Arial" w:hAnsi="Arial" w:cs="Arial"/>
          <w:color w:val="000000"/>
          <w:lang w:val="en-US"/>
        </w:rPr>
        <w:t>tion in mitochondria. It</w:t>
      </w:r>
      <w:r>
        <w:rPr>
          <w:rFonts w:ascii="Arial" w:hAnsi="Arial" w:cs="Arial"/>
          <w:color w:val="000000"/>
        </w:rPr>
        <w:t xml:space="preserve"> </w:t>
      </w:r>
      <w:r>
        <w:rPr>
          <w:rFonts w:ascii="Arial" w:hAnsi="Arial" w:cs="Arial"/>
          <w:color w:val="000000"/>
          <w:lang w:val="en-US"/>
        </w:rPr>
        <w:t>can be described by the</w:t>
      </w:r>
      <w:r>
        <w:rPr>
          <w:rFonts w:ascii="Arial" w:hAnsi="Arial" w:cs="Arial"/>
          <w:color w:val="000000"/>
        </w:rPr>
        <w:t xml:space="preserve"> </w:t>
      </w:r>
      <w:r>
        <w:rPr>
          <w:rFonts w:ascii="Arial" w:hAnsi="Arial" w:cs="Arial"/>
          <w:color w:val="000000"/>
          <w:lang w:val="en-US"/>
        </w:rPr>
        <w:t>following</w:t>
      </w:r>
      <w:r>
        <w:rPr>
          <w:rFonts w:ascii="Arial" w:hAnsi="Arial" w:cs="Arial"/>
          <w:color w:val="000000"/>
        </w:rPr>
        <w:t xml:space="preserve"> </w:t>
      </w:r>
      <w:r>
        <w:rPr>
          <w:rFonts w:ascii="Arial" w:hAnsi="Arial" w:cs="Arial"/>
          <w:color w:val="000000"/>
          <w:lang w:val="en-US"/>
        </w:rPr>
        <w:t>scheme:</w:t>
      </w:r>
      <w:r>
        <w:rPr>
          <w:rFonts w:ascii="Arial" w:hAnsi="Arial" w:cs="Arial"/>
          <w:color w:val="000000"/>
        </w:rPr>
        <w:t xml:space="preserve"> </w:t>
      </w:r>
    </w:p>
    <w:p w:rsidR="00935579" w:rsidRDefault="00935579">
      <w:pPr>
        <w:pStyle w:val="Plattetekstinspringen"/>
        <w:spacing w:line="360" w:lineRule="auto"/>
        <w:jc w:val="center"/>
        <w:rPr>
          <w:rFonts w:ascii="Arial" w:hAnsi="Arial" w:cs="Arial"/>
          <w:color w:val="000000"/>
          <w:lang w:val="en-US"/>
        </w:rPr>
      </w:pPr>
      <w:r w:rsidRPr="00AC0715">
        <w:rPr>
          <w:rFonts w:ascii="Arial" w:hAnsi="Arial" w:cs="Arial"/>
          <w:color w:val="000000"/>
        </w:rPr>
        <w:object w:dxaOrig="9273" w:dyaOrig="670">
          <v:shape id="_x0000_i1067" type="#_x0000_t75" style="width:463.8pt;height:33.6pt" o:ole="">
            <v:imagedata r:id="rId99" o:title=""/>
          </v:shape>
          <o:OLEObject Type="Embed" ProgID="ChemDraw.Document.6.0" ShapeID="_x0000_i1067" DrawAspect="Content" ObjectID="_1314808328" r:id="rId100"/>
        </w:object>
      </w:r>
    </w:p>
    <w:p w:rsidR="00935579" w:rsidRDefault="00935579">
      <w:pPr>
        <w:tabs>
          <w:tab w:val="left" w:pos="5040"/>
        </w:tabs>
        <w:spacing w:line="360" w:lineRule="auto"/>
        <w:jc w:val="both"/>
        <w:rPr>
          <w:rFonts w:ascii="Arial" w:hAnsi="Arial" w:cs="Arial"/>
          <w:color w:val="000000"/>
          <w:lang w:val="en-US"/>
        </w:rPr>
      </w:pPr>
      <w:r>
        <w:rPr>
          <w:rFonts w:ascii="Arial" w:hAnsi="Arial" w:cs="Arial"/>
          <w:color w:val="000000"/>
          <w:lang w:val="en-US"/>
        </w:rPr>
        <w:t xml:space="preserve">At all stages of </w:t>
      </w:r>
      <w:r>
        <w:rPr>
          <w:rFonts w:ascii="Arial" w:hAnsi="Arial" w:cs="Arial"/>
          <w:color w:val="000000"/>
        </w:rPr>
        <w:sym w:font="Symbol" w:char="F062"/>
      </w:r>
      <w:r>
        <w:rPr>
          <w:rFonts w:ascii="Arial" w:hAnsi="Arial" w:cs="Arial"/>
          <w:color w:val="000000"/>
          <w:lang w:val="en-US"/>
        </w:rPr>
        <w:t>-oxidation, acyl residues are linked with coenzyme A by thioester bond. On the above scheme, classes and subclasses (numbers beyond the arrows) of e</w:t>
      </w:r>
      <w:r>
        <w:rPr>
          <w:rFonts w:ascii="Arial" w:hAnsi="Arial" w:cs="Arial"/>
          <w:color w:val="000000"/>
          <w:lang w:val="en-US"/>
        </w:rPr>
        <w:t>n</w:t>
      </w:r>
      <w:r>
        <w:rPr>
          <w:rFonts w:ascii="Arial" w:hAnsi="Arial" w:cs="Arial"/>
          <w:color w:val="000000"/>
          <w:lang w:val="en-US"/>
        </w:rPr>
        <w:t>zymes catalyzing corresponding reactions are given in accordance with IUB classific</w:t>
      </w:r>
      <w:r>
        <w:rPr>
          <w:rFonts w:ascii="Arial" w:hAnsi="Arial" w:cs="Arial"/>
          <w:color w:val="000000"/>
          <w:lang w:val="en-US"/>
        </w:rPr>
        <w:t>a</w:t>
      </w:r>
      <w:r>
        <w:rPr>
          <w:rFonts w:ascii="Arial" w:hAnsi="Arial" w:cs="Arial"/>
          <w:color w:val="000000"/>
          <w:lang w:val="en-US"/>
        </w:rPr>
        <w:t xml:space="preserve">tion. Note that substituent R remains unchanged within one cycle turnover. </w:t>
      </w:r>
    </w:p>
    <w:p w:rsidR="00935579" w:rsidRDefault="00935579">
      <w:pPr>
        <w:tabs>
          <w:tab w:val="left" w:pos="5040"/>
        </w:tabs>
        <w:spacing w:line="360" w:lineRule="auto"/>
        <w:jc w:val="both"/>
        <w:rPr>
          <w:rFonts w:ascii="Arial" w:hAnsi="Arial" w:cs="Arial"/>
          <w:color w:val="000000"/>
          <w:lang w:val="en-US"/>
        </w:rPr>
      </w:pPr>
    </w:p>
    <w:p w:rsidR="00935579" w:rsidRDefault="00935579">
      <w:pPr>
        <w:spacing w:line="360" w:lineRule="auto"/>
        <w:jc w:val="both"/>
        <w:rPr>
          <w:rFonts w:ascii="Arial" w:hAnsi="Arial" w:cs="Arial"/>
          <w:color w:val="000000"/>
          <w:lang w:val="en-US"/>
        </w:rPr>
      </w:pPr>
      <w:r>
        <w:rPr>
          <w:rFonts w:ascii="Arial" w:hAnsi="Arial" w:cs="Arial"/>
          <w:bCs/>
          <w:color w:val="000000"/>
          <w:lang w:val="en-US"/>
        </w:rPr>
        <w:t>1.</w:t>
      </w:r>
      <w:r>
        <w:rPr>
          <w:rFonts w:ascii="Arial" w:hAnsi="Arial" w:cs="Arial"/>
          <w:color w:val="000000"/>
          <w:lang w:val="en-US"/>
        </w:rPr>
        <w:t xml:space="preserve"> Draw structures (without stereochemical details) of metabolites </w:t>
      </w:r>
      <w:r>
        <w:rPr>
          <w:rFonts w:ascii="Arial" w:hAnsi="Arial" w:cs="Arial"/>
          <w:b/>
          <w:color w:val="000000"/>
        </w:rPr>
        <w:t>Х</w:t>
      </w:r>
      <w:r>
        <w:rPr>
          <w:rFonts w:ascii="Arial" w:hAnsi="Arial" w:cs="Arial"/>
          <w:color w:val="000000"/>
          <w:lang w:val="en-US"/>
        </w:rPr>
        <w:t xml:space="preserve">, </w:t>
      </w:r>
      <w:r>
        <w:rPr>
          <w:rFonts w:ascii="Arial" w:hAnsi="Arial" w:cs="Arial"/>
          <w:b/>
          <w:color w:val="000000"/>
          <w:lang w:val="en-US"/>
        </w:rPr>
        <w:t>Y</w:t>
      </w:r>
      <w:r>
        <w:rPr>
          <w:rFonts w:ascii="Arial" w:hAnsi="Arial" w:cs="Arial"/>
          <w:color w:val="000000"/>
          <w:lang w:val="en-US"/>
        </w:rPr>
        <w:t xml:space="preserve"> and </w:t>
      </w:r>
      <w:r>
        <w:rPr>
          <w:rFonts w:ascii="Arial" w:hAnsi="Arial" w:cs="Arial"/>
          <w:b/>
          <w:color w:val="000000"/>
          <w:lang w:val="en-US"/>
        </w:rPr>
        <w:t>Z</w:t>
      </w:r>
      <w:r>
        <w:rPr>
          <w:rFonts w:ascii="Arial" w:hAnsi="Arial" w:cs="Arial"/>
          <w:color w:val="000000"/>
          <w:lang w:val="en-US"/>
        </w:rPr>
        <w:t xml:space="preserve"> using symbol “R” for the unchanged part of acyl residue. </w:t>
      </w:r>
    </w:p>
    <w:p w:rsidR="00935579" w:rsidRDefault="00935579">
      <w:pPr>
        <w:spacing w:line="360" w:lineRule="auto"/>
        <w:jc w:val="both"/>
        <w:rPr>
          <w:rFonts w:ascii="Arial" w:hAnsi="Arial" w:cs="Arial"/>
          <w:color w:val="000000"/>
          <w:lang w:val="en-US"/>
        </w:rPr>
      </w:pPr>
    </w:p>
    <w:p w:rsidR="00935579" w:rsidRDefault="00935579">
      <w:pPr>
        <w:spacing w:line="360" w:lineRule="auto"/>
        <w:jc w:val="both"/>
        <w:rPr>
          <w:rFonts w:ascii="Arial" w:hAnsi="Arial" w:cs="Arial"/>
          <w:color w:val="000000"/>
          <w:lang w:val="en-US"/>
        </w:rPr>
      </w:pPr>
      <w:r>
        <w:rPr>
          <w:rFonts w:ascii="Arial" w:hAnsi="Arial" w:cs="Arial"/>
          <w:color w:val="000000"/>
          <w:lang w:val="en-US"/>
        </w:rPr>
        <w:t xml:space="preserve">Phytanic acid </w:t>
      </w:r>
      <w:r>
        <w:rPr>
          <w:rFonts w:ascii="Arial" w:hAnsi="Arial" w:cs="Arial"/>
          <w:b/>
          <w:color w:val="000000"/>
        </w:rPr>
        <w:t>А</w:t>
      </w:r>
      <w:r>
        <w:rPr>
          <w:rFonts w:ascii="Arial" w:hAnsi="Arial" w:cs="Arial"/>
          <w:color w:val="000000"/>
          <w:lang w:val="en-US"/>
        </w:rPr>
        <w:t xml:space="preserve"> is a saturated fatty acid which is found in nature as a mixture of two d</w:t>
      </w:r>
      <w:r>
        <w:rPr>
          <w:rFonts w:ascii="Arial" w:hAnsi="Arial" w:cs="Arial"/>
          <w:color w:val="000000"/>
          <w:lang w:val="en-US"/>
        </w:rPr>
        <w:t>i</w:t>
      </w:r>
      <w:r>
        <w:rPr>
          <w:rFonts w:ascii="Arial" w:hAnsi="Arial" w:cs="Arial"/>
          <w:color w:val="000000"/>
          <w:lang w:val="en-US"/>
        </w:rPr>
        <w:t xml:space="preserve">astereomers. It is not involved in </w:t>
      </w:r>
      <w:r>
        <w:rPr>
          <w:rFonts w:ascii="Arial" w:hAnsi="Arial" w:cs="Arial"/>
          <w:color w:val="000000"/>
        </w:rPr>
        <w:sym w:font="Symbol" w:char="F062"/>
      </w:r>
      <w:r>
        <w:rPr>
          <w:rFonts w:ascii="Arial" w:hAnsi="Arial" w:cs="Arial"/>
          <w:color w:val="000000"/>
          <w:lang w:val="en-US"/>
        </w:rPr>
        <w:t xml:space="preserve">-oxidation due to peculiar features of its structure. Nevertheless, mammals metabolize it into pristanic acid </w:t>
      </w:r>
      <w:r>
        <w:rPr>
          <w:rFonts w:ascii="Arial" w:hAnsi="Arial" w:cs="Arial"/>
          <w:b/>
          <w:color w:val="000000"/>
          <w:lang w:val="en-US"/>
        </w:rPr>
        <w:t>B</w:t>
      </w:r>
      <w:r>
        <w:rPr>
          <w:rFonts w:ascii="Arial" w:hAnsi="Arial" w:cs="Arial"/>
          <w:color w:val="000000"/>
          <w:lang w:val="en-US"/>
        </w:rPr>
        <w:t xml:space="preserve"> with retention of configuration of chiral atoms. The latter process (usually referred to as </w:t>
      </w:r>
      <w:r>
        <w:rPr>
          <w:rFonts w:ascii="Arial" w:hAnsi="Arial" w:cs="Arial"/>
          <w:color w:val="000000"/>
        </w:rPr>
        <w:t>α</w:t>
      </w:r>
      <w:r>
        <w:rPr>
          <w:rFonts w:ascii="Arial" w:hAnsi="Arial" w:cs="Arial"/>
          <w:color w:val="000000"/>
          <w:lang w:val="en-US"/>
        </w:rPr>
        <w:t>-oxidation) occurs in special cellar organelles, peroxisomes.  Reaction equations on the scheme below illustrate m</w:t>
      </w:r>
      <w:r>
        <w:rPr>
          <w:rFonts w:ascii="Arial" w:hAnsi="Arial" w:cs="Arial"/>
          <w:color w:val="000000"/>
          <w:lang w:val="en-US"/>
        </w:rPr>
        <w:t>e</w:t>
      </w:r>
      <w:r>
        <w:rPr>
          <w:rFonts w:ascii="Arial" w:hAnsi="Arial" w:cs="Arial"/>
          <w:color w:val="000000"/>
          <w:lang w:val="en-US"/>
        </w:rPr>
        <w:t xml:space="preserve">tabolism of </w:t>
      </w:r>
      <w:r>
        <w:rPr>
          <w:rFonts w:ascii="Arial" w:hAnsi="Arial" w:cs="Arial"/>
          <w:b/>
          <w:color w:val="000000"/>
        </w:rPr>
        <w:t>А</w:t>
      </w:r>
      <w:r>
        <w:rPr>
          <w:rFonts w:ascii="Arial" w:hAnsi="Arial" w:cs="Arial"/>
          <w:color w:val="000000"/>
          <w:lang w:val="en-US"/>
        </w:rPr>
        <w:t>:</w:t>
      </w:r>
    </w:p>
    <w:p w:rsidR="00935579" w:rsidRDefault="00935579">
      <w:pPr>
        <w:spacing w:line="360" w:lineRule="auto"/>
        <w:jc w:val="center"/>
        <w:rPr>
          <w:rFonts w:ascii="Arial" w:hAnsi="Arial" w:cs="Arial"/>
          <w:color w:val="000000"/>
          <w:lang w:val="en-US"/>
        </w:rPr>
      </w:pPr>
      <w:r w:rsidRPr="00AC0715">
        <w:rPr>
          <w:rFonts w:ascii="Arial" w:hAnsi="Arial" w:cs="Arial"/>
          <w:color w:val="000000"/>
        </w:rPr>
        <w:object w:dxaOrig="9567" w:dyaOrig="2236">
          <v:shape id="_x0000_i1068" type="#_x0000_t75" style="width:478.2pt;height:111.6pt" o:ole="">
            <v:imagedata r:id="rId101" o:title=""/>
          </v:shape>
          <o:OLEObject Type="Embed" ProgID="ChemDraw.Document.6.0" ShapeID="_x0000_i1068" DrawAspect="Content" ObjectID="_1314808329" r:id="rId102"/>
        </w:object>
      </w:r>
    </w:p>
    <w:p w:rsidR="00935579" w:rsidRDefault="00935579">
      <w:pPr>
        <w:spacing w:line="360" w:lineRule="auto"/>
        <w:jc w:val="both"/>
        <w:rPr>
          <w:rFonts w:ascii="Arial" w:hAnsi="Arial" w:cs="Arial"/>
          <w:color w:val="000000"/>
          <w:lang w:val="en-US"/>
        </w:rPr>
      </w:pPr>
      <w:r>
        <w:rPr>
          <w:rFonts w:ascii="Arial" w:hAnsi="Arial" w:cs="Arial"/>
          <w:color w:val="000000"/>
          <w:lang w:val="en-US"/>
        </w:rPr>
        <w:t>N</w:t>
      </w:r>
      <w:r>
        <w:rPr>
          <w:rFonts w:ascii="Arial" w:hAnsi="Arial" w:cs="Arial"/>
          <w:color w:val="000000"/>
        </w:rPr>
        <w:t>МР</w:t>
      </w:r>
      <w:r>
        <w:rPr>
          <w:rFonts w:ascii="Arial" w:hAnsi="Arial" w:cs="Arial"/>
          <w:b/>
          <w:color w:val="000000"/>
          <w:lang w:val="en-US"/>
        </w:rPr>
        <w:t xml:space="preserve"> </w:t>
      </w:r>
      <w:r>
        <w:rPr>
          <w:rFonts w:ascii="Arial" w:hAnsi="Arial" w:cs="Arial"/>
          <w:color w:val="000000"/>
          <w:lang w:val="en-US"/>
        </w:rPr>
        <w:t>and N</w:t>
      </w:r>
      <w:r>
        <w:rPr>
          <w:rFonts w:ascii="Arial" w:hAnsi="Arial" w:cs="Arial"/>
          <w:color w:val="000000"/>
        </w:rPr>
        <w:t>ТР</w:t>
      </w:r>
      <w:r>
        <w:rPr>
          <w:rFonts w:ascii="Arial" w:hAnsi="Arial" w:cs="Arial"/>
          <w:color w:val="000000"/>
          <w:lang w:val="en-US"/>
        </w:rPr>
        <w:t xml:space="preserve"> are mono– and triphosphates of ribonucleoside </w:t>
      </w:r>
      <w:r>
        <w:rPr>
          <w:rFonts w:ascii="Arial" w:hAnsi="Arial" w:cs="Arial"/>
          <w:b/>
          <w:color w:val="000000"/>
          <w:lang w:val="en-US"/>
        </w:rPr>
        <w:t xml:space="preserve">N </w:t>
      </w:r>
      <w:r>
        <w:rPr>
          <w:rFonts w:ascii="Arial" w:hAnsi="Arial" w:cs="Arial"/>
          <w:color w:val="000000"/>
          <w:lang w:val="en-US"/>
        </w:rPr>
        <w:t>(A, C, G or U), respe</w:t>
      </w:r>
      <w:r>
        <w:rPr>
          <w:rFonts w:ascii="Arial" w:hAnsi="Arial" w:cs="Arial"/>
          <w:color w:val="000000"/>
          <w:lang w:val="en-US"/>
        </w:rPr>
        <w:t>c</w:t>
      </w:r>
      <w:r>
        <w:rPr>
          <w:rFonts w:ascii="Arial" w:hAnsi="Arial" w:cs="Arial"/>
          <w:color w:val="000000"/>
          <w:lang w:val="en-US"/>
        </w:rPr>
        <w:t>tively, P</w:t>
      </w:r>
      <w:r>
        <w:rPr>
          <w:rFonts w:ascii="Arial" w:hAnsi="Arial" w:cs="Arial"/>
          <w:color w:val="000000"/>
        </w:rPr>
        <w:t>Р</w:t>
      </w:r>
      <w:r>
        <w:rPr>
          <w:rFonts w:ascii="Arial" w:hAnsi="Arial" w:cs="Arial"/>
          <w:color w:val="000000"/>
          <w:vertAlign w:val="subscript"/>
          <w:lang w:val="en-US"/>
        </w:rPr>
        <w:t>i</w:t>
      </w:r>
      <w:r>
        <w:rPr>
          <w:rFonts w:ascii="Arial" w:hAnsi="Arial" w:cs="Arial"/>
          <w:color w:val="000000"/>
          <w:lang w:val="en-US"/>
        </w:rPr>
        <w:t xml:space="preserve"> – pyrophosphate, </w:t>
      </w:r>
      <w:r>
        <w:rPr>
          <w:rFonts w:ascii="Arial" w:hAnsi="Arial" w:cs="Arial"/>
          <w:color w:val="000000"/>
        </w:rPr>
        <w:t>СоА</w:t>
      </w:r>
      <w:r>
        <w:rPr>
          <w:rFonts w:ascii="Arial" w:hAnsi="Arial" w:cs="Arial"/>
          <w:color w:val="000000"/>
          <w:lang w:val="en-US"/>
        </w:rPr>
        <w:t xml:space="preserve">-SH – coenzyme </w:t>
      </w:r>
      <w:r>
        <w:rPr>
          <w:rFonts w:ascii="Arial" w:hAnsi="Arial" w:cs="Arial"/>
          <w:color w:val="000000"/>
        </w:rPr>
        <w:t>А</w:t>
      </w:r>
      <w:r>
        <w:rPr>
          <w:rFonts w:ascii="Arial" w:hAnsi="Arial" w:cs="Arial"/>
          <w:color w:val="000000"/>
          <w:lang w:val="en-US"/>
        </w:rPr>
        <w:t>, NAD</w:t>
      </w:r>
      <w:r>
        <w:rPr>
          <w:rFonts w:ascii="Arial" w:hAnsi="Arial" w:cs="Arial"/>
          <w:color w:val="000000"/>
          <w:vertAlign w:val="superscript"/>
          <w:lang w:val="en-US"/>
        </w:rPr>
        <w:t>+</w:t>
      </w:r>
      <w:r>
        <w:rPr>
          <w:rFonts w:ascii="Arial" w:hAnsi="Arial" w:cs="Arial"/>
          <w:color w:val="000000"/>
          <w:lang w:val="en-US"/>
        </w:rPr>
        <w:t xml:space="preserve"> and NADH – oxidized and reduced forms of nicotine amide adenine dinucleotide, respectively,</w:t>
      </w:r>
      <w:r>
        <w:rPr>
          <w:rFonts w:ascii="Arial" w:hAnsi="Arial" w:cs="Arial"/>
          <w:b/>
          <w:color w:val="000000"/>
          <w:lang w:val="en-US"/>
        </w:rPr>
        <w:t xml:space="preserve"> </w:t>
      </w:r>
      <w:r>
        <w:rPr>
          <w:rFonts w:ascii="Arial" w:hAnsi="Arial" w:cs="Arial"/>
          <w:b/>
          <w:color w:val="000000"/>
        </w:rPr>
        <w:t>Е</w:t>
      </w:r>
      <w:r>
        <w:rPr>
          <w:rFonts w:ascii="Arial" w:hAnsi="Arial" w:cs="Arial"/>
          <w:b/>
          <w:color w:val="000000"/>
          <w:lang w:val="en-US"/>
        </w:rPr>
        <w:t>1</w:t>
      </w:r>
      <w:r>
        <w:rPr>
          <w:rFonts w:ascii="Arial" w:hAnsi="Arial" w:cs="Arial"/>
          <w:color w:val="000000"/>
          <w:lang w:val="en-US"/>
        </w:rPr>
        <w:t>-</w:t>
      </w:r>
      <w:r>
        <w:rPr>
          <w:rFonts w:ascii="Arial" w:hAnsi="Arial" w:cs="Arial"/>
          <w:b/>
          <w:color w:val="000000"/>
        </w:rPr>
        <w:t>Е</w:t>
      </w:r>
      <w:r>
        <w:rPr>
          <w:rFonts w:ascii="Arial" w:hAnsi="Arial" w:cs="Arial"/>
          <w:b/>
          <w:color w:val="000000"/>
          <w:lang w:val="en-US"/>
        </w:rPr>
        <w:t>4</w:t>
      </w:r>
      <w:r>
        <w:rPr>
          <w:rFonts w:ascii="Arial" w:hAnsi="Arial" w:cs="Arial"/>
          <w:color w:val="000000"/>
          <w:lang w:val="en-US"/>
        </w:rPr>
        <w:t xml:space="preserve"> – enzymes catalyzing corresponding reactions. </w:t>
      </w:r>
    </w:p>
    <w:p w:rsidR="00935579" w:rsidRDefault="00935579">
      <w:pPr>
        <w:spacing w:line="360" w:lineRule="auto"/>
        <w:jc w:val="both"/>
        <w:rPr>
          <w:rFonts w:ascii="Arial" w:hAnsi="Arial" w:cs="Arial"/>
          <w:color w:val="000000"/>
          <w:lang w:val="en-US"/>
        </w:rPr>
      </w:pPr>
    </w:p>
    <w:p w:rsidR="00935579" w:rsidRDefault="00935579">
      <w:pPr>
        <w:spacing w:line="360" w:lineRule="auto"/>
        <w:jc w:val="both"/>
        <w:rPr>
          <w:rFonts w:ascii="Arial" w:hAnsi="Arial" w:cs="Arial"/>
          <w:color w:val="000000"/>
          <w:lang w:val="en-US"/>
        </w:rPr>
      </w:pPr>
      <w:r>
        <w:rPr>
          <w:rFonts w:ascii="Arial" w:hAnsi="Arial" w:cs="Arial"/>
          <w:color w:val="000000"/>
          <w:lang w:val="en-US"/>
        </w:rPr>
        <w:lastRenderedPageBreak/>
        <w:t xml:space="preserve">Biosynthesis of </w:t>
      </w:r>
      <w:r>
        <w:rPr>
          <w:rFonts w:ascii="Arial" w:hAnsi="Arial" w:cs="Arial"/>
          <w:b/>
          <w:color w:val="000000"/>
        </w:rPr>
        <w:t>А</w:t>
      </w:r>
      <w:r>
        <w:rPr>
          <w:rFonts w:ascii="Arial" w:hAnsi="Arial" w:cs="Arial"/>
          <w:b/>
          <w:color w:val="000000"/>
          <w:vertAlign w:val="subscript"/>
          <w:lang w:val="en-US"/>
        </w:rPr>
        <w:t>1</w:t>
      </w:r>
      <w:r>
        <w:rPr>
          <w:rFonts w:ascii="Arial" w:hAnsi="Arial" w:cs="Arial"/>
          <w:color w:val="000000"/>
          <w:lang w:val="en-US"/>
        </w:rPr>
        <w:t xml:space="preserve"> catalyzed by </w:t>
      </w:r>
      <w:r>
        <w:rPr>
          <w:rFonts w:ascii="Arial" w:hAnsi="Arial" w:cs="Arial"/>
          <w:b/>
          <w:color w:val="000000"/>
        </w:rPr>
        <w:t>Е</w:t>
      </w:r>
      <w:r>
        <w:rPr>
          <w:rFonts w:ascii="Arial" w:hAnsi="Arial" w:cs="Arial"/>
          <w:b/>
          <w:color w:val="000000"/>
          <w:lang w:val="en-US"/>
        </w:rPr>
        <w:t>1</w:t>
      </w:r>
      <w:r>
        <w:rPr>
          <w:rFonts w:ascii="Arial" w:hAnsi="Arial" w:cs="Arial"/>
          <w:color w:val="000000"/>
          <w:lang w:val="en-US"/>
        </w:rPr>
        <w:t xml:space="preserve"> is a two-stage process. The intermediate formed contains phosphorus and oxygen in a molar ratio of 1:8.</w:t>
      </w:r>
    </w:p>
    <w:p w:rsidR="00935579" w:rsidRDefault="00935579">
      <w:pPr>
        <w:spacing w:line="360" w:lineRule="auto"/>
        <w:jc w:val="both"/>
        <w:rPr>
          <w:rFonts w:ascii="Arial" w:hAnsi="Arial" w:cs="Arial"/>
          <w:color w:val="000000"/>
          <w:lang w:val="en-US"/>
        </w:rPr>
      </w:pPr>
    </w:p>
    <w:p w:rsidR="00935579" w:rsidRDefault="00935579">
      <w:pPr>
        <w:tabs>
          <w:tab w:val="left" w:pos="6480"/>
        </w:tabs>
        <w:spacing w:line="360" w:lineRule="auto"/>
        <w:jc w:val="both"/>
        <w:rPr>
          <w:rFonts w:ascii="Arial" w:hAnsi="Arial" w:cs="Arial"/>
          <w:color w:val="000000"/>
          <w:lang w:val="en-US"/>
        </w:rPr>
      </w:pPr>
      <w:r>
        <w:rPr>
          <w:rFonts w:ascii="Arial" w:hAnsi="Arial" w:cs="Arial"/>
          <w:bCs/>
          <w:color w:val="000000"/>
          <w:lang w:val="en-US"/>
        </w:rPr>
        <w:t>2.</w:t>
      </w:r>
      <w:r>
        <w:rPr>
          <w:rFonts w:ascii="Arial" w:hAnsi="Arial" w:cs="Arial"/>
          <w:color w:val="000000"/>
          <w:lang w:val="en-US"/>
        </w:rPr>
        <w:t xml:space="preserve"> From the list of reaction types given below, choose those which correspond to the stages catalyzed by </w:t>
      </w:r>
      <w:r>
        <w:rPr>
          <w:rFonts w:ascii="Arial" w:hAnsi="Arial" w:cs="Arial"/>
          <w:b/>
          <w:color w:val="000000"/>
        </w:rPr>
        <w:t>Е</w:t>
      </w:r>
      <w:r>
        <w:rPr>
          <w:rFonts w:ascii="Arial" w:hAnsi="Arial" w:cs="Arial"/>
          <w:b/>
          <w:color w:val="000000"/>
          <w:lang w:val="en-US"/>
        </w:rPr>
        <w:t xml:space="preserve">1 </w:t>
      </w:r>
      <w:r>
        <w:rPr>
          <w:rFonts w:ascii="Arial" w:hAnsi="Arial" w:cs="Arial"/>
          <w:color w:val="000000"/>
          <w:lang w:val="en-US"/>
        </w:rPr>
        <w:t xml:space="preserve">and </w:t>
      </w:r>
      <w:r>
        <w:rPr>
          <w:rFonts w:ascii="Arial" w:hAnsi="Arial" w:cs="Arial"/>
          <w:b/>
          <w:color w:val="000000"/>
        </w:rPr>
        <w:t>Е</w:t>
      </w:r>
      <w:r>
        <w:rPr>
          <w:rFonts w:ascii="Arial" w:hAnsi="Arial" w:cs="Arial"/>
          <w:b/>
          <w:color w:val="000000"/>
          <w:lang w:val="en-US"/>
        </w:rPr>
        <w:t>3.</w:t>
      </w:r>
    </w:p>
    <w:p w:rsidR="00935579" w:rsidRDefault="00935579">
      <w:pPr>
        <w:tabs>
          <w:tab w:val="left" w:pos="6480"/>
        </w:tabs>
        <w:spacing w:line="360" w:lineRule="auto"/>
        <w:ind w:left="540"/>
        <w:jc w:val="both"/>
        <w:rPr>
          <w:rFonts w:ascii="Arial" w:hAnsi="Arial" w:cs="Arial"/>
          <w:color w:val="000000"/>
          <w:lang w:val="en-US"/>
        </w:rPr>
      </w:pPr>
      <w:r>
        <w:rPr>
          <w:rFonts w:ascii="Arial" w:hAnsi="Arial" w:cs="Arial"/>
          <w:color w:val="000000"/>
          <w:lang w:val="en-US"/>
        </w:rPr>
        <w:t>a) Formation of an ester of ribonucleoside phosphate and carbonic acid,</w:t>
      </w:r>
    </w:p>
    <w:p w:rsidR="00935579" w:rsidRDefault="00935579">
      <w:pPr>
        <w:tabs>
          <w:tab w:val="left" w:pos="6480"/>
        </w:tabs>
        <w:spacing w:line="360" w:lineRule="auto"/>
        <w:ind w:left="540"/>
        <w:jc w:val="both"/>
        <w:rPr>
          <w:rFonts w:ascii="Arial" w:hAnsi="Arial" w:cs="Arial"/>
          <w:color w:val="000000"/>
          <w:lang w:val="en-US"/>
        </w:rPr>
      </w:pPr>
      <w:r>
        <w:rPr>
          <w:rFonts w:ascii="Arial" w:hAnsi="Arial" w:cs="Arial"/>
          <w:color w:val="000000"/>
          <w:lang w:val="en-US"/>
        </w:rPr>
        <w:t xml:space="preserve">b) transfer of a phosphoric acid residue on a substrate due to cleavage of high energy bond of another substrate (kinase reaction), </w:t>
      </w:r>
    </w:p>
    <w:p w:rsidR="00935579" w:rsidRDefault="00935579">
      <w:pPr>
        <w:tabs>
          <w:tab w:val="left" w:pos="6480"/>
        </w:tabs>
        <w:spacing w:line="360" w:lineRule="auto"/>
        <w:ind w:left="540"/>
        <w:jc w:val="both"/>
        <w:rPr>
          <w:rFonts w:ascii="Arial" w:hAnsi="Arial" w:cs="Arial"/>
          <w:color w:val="000000"/>
          <w:lang w:val="en-US"/>
        </w:rPr>
      </w:pPr>
      <w:r>
        <w:rPr>
          <w:rFonts w:ascii="Arial" w:hAnsi="Arial" w:cs="Arial"/>
          <w:color w:val="000000"/>
          <w:lang w:val="en-US"/>
        </w:rPr>
        <w:t>c) hydrolysis of an ester bond,</w:t>
      </w:r>
    </w:p>
    <w:p w:rsidR="00935579" w:rsidRDefault="00935579">
      <w:pPr>
        <w:tabs>
          <w:tab w:val="left" w:pos="6480"/>
        </w:tabs>
        <w:spacing w:line="360" w:lineRule="auto"/>
        <w:ind w:left="540"/>
        <w:jc w:val="both"/>
        <w:rPr>
          <w:rFonts w:ascii="Arial" w:hAnsi="Arial" w:cs="Arial"/>
          <w:color w:val="000000"/>
          <w:lang w:val="en-US"/>
        </w:rPr>
      </w:pPr>
      <w:r>
        <w:rPr>
          <w:rFonts w:ascii="Arial" w:hAnsi="Arial" w:cs="Arial"/>
          <w:color w:val="000000"/>
          <w:lang w:val="en-US"/>
        </w:rPr>
        <w:t xml:space="preserve">d) formation of a thioester of carbonic acid,  </w:t>
      </w:r>
    </w:p>
    <w:p w:rsidR="00935579" w:rsidRDefault="00935579">
      <w:pPr>
        <w:tabs>
          <w:tab w:val="left" w:pos="6480"/>
        </w:tabs>
        <w:spacing w:line="360" w:lineRule="auto"/>
        <w:ind w:left="540"/>
        <w:jc w:val="both"/>
        <w:rPr>
          <w:rFonts w:ascii="Arial" w:hAnsi="Arial" w:cs="Arial"/>
          <w:color w:val="000000"/>
          <w:lang w:val="en-US"/>
        </w:rPr>
      </w:pPr>
      <w:r>
        <w:rPr>
          <w:rFonts w:ascii="Arial" w:hAnsi="Arial" w:cs="Arial"/>
          <w:color w:val="000000"/>
          <w:lang w:val="en-US"/>
        </w:rPr>
        <w:t>e) oxidative decarboxylation,</w:t>
      </w:r>
    </w:p>
    <w:p w:rsidR="00935579" w:rsidRDefault="00935579">
      <w:pPr>
        <w:tabs>
          <w:tab w:val="left" w:pos="6480"/>
        </w:tabs>
        <w:spacing w:line="360" w:lineRule="auto"/>
        <w:ind w:left="540"/>
        <w:jc w:val="both"/>
        <w:rPr>
          <w:rFonts w:ascii="Arial" w:hAnsi="Arial" w:cs="Arial"/>
          <w:color w:val="000000"/>
          <w:lang w:val="en-US"/>
        </w:rPr>
      </w:pPr>
      <w:r>
        <w:rPr>
          <w:rFonts w:ascii="Arial" w:hAnsi="Arial" w:cs="Arial"/>
          <w:color w:val="000000"/>
          <w:lang w:val="en-US"/>
        </w:rPr>
        <w:t xml:space="preserve">f) cleavage of a carbon-carbon bond. </w:t>
      </w:r>
    </w:p>
    <w:p w:rsidR="00935579" w:rsidRDefault="00935579">
      <w:pPr>
        <w:tabs>
          <w:tab w:val="left" w:pos="6480"/>
        </w:tabs>
        <w:spacing w:line="360" w:lineRule="auto"/>
        <w:jc w:val="both"/>
        <w:rPr>
          <w:rFonts w:ascii="Arial" w:hAnsi="Arial" w:cs="Arial"/>
          <w:color w:val="000000"/>
          <w:lang w:val="en-US"/>
        </w:rPr>
      </w:pPr>
    </w:p>
    <w:p w:rsidR="00935579" w:rsidRDefault="00935579">
      <w:pPr>
        <w:spacing w:line="360" w:lineRule="auto"/>
        <w:jc w:val="both"/>
        <w:rPr>
          <w:rFonts w:ascii="Arial" w:hAnsi="Arial" w:cs="Arial"/>
          <w:color w:val="000000"/>
          <w:lang w:val="en-US"/>
        </w:rPr>
      </w:pPr>
      <w:r>
        <w:rPr>
          <w:rFonts w:ascii="Arial" w:hAnsi="Arial" w:cs="Arial"/>
          <w:bCs/>
          <w:color w:val="000000"/>
          <w:lang w:val="en-US"/>
        </w:rPr>
        <w:t>3.</w:t>
      </w:r>
      <w:r>
        <w:rPr>
          <w:rFonts w:ascii="Arial" w:hAnsi="Arial" w:cs="Arial"/>
          <w:b/>
          <w:color w:val="000000"/>
          <w:lang w:val="en-US"/>
        </w:rPr>
        <w:t xml:space="preserve"> </w:t>
      </w:r>
      <w:r>
        <w:rPr>
          <w:rFonts w:ascii="Arial" w:hAnsi="Arial" w:cs="Arial"/>
          <w:color w:val="000000"/>
          <w:lang w:val="en-US"/>
        </w:rPr>
        <w:t xml:space="preserve">Draw the intermediate of the </w:t>
      </w:r>
      <w:r>
        <w:rPr>
          <w:rFonts w:ascii="Arial" w:hAnsi="Arial" w:cs="Arial"/>
          <w:b/>
          <w:color w:val="000000"/>
        </w:rPr>
        <w:t>Е</w:t>
      </w:r>
      <w:r>
        <w:rPr>
          <w:rFonts w:ascii="Arial" w:hAnsi="Arial" w:cs="Arial"/>
          <w:b/>
          <w:color w:val="000000"/>
          <w:lang w:val="en-US"/>
        </w:rPr>
        <w:t xml:space="preserve">1 </w:t>
      </w:r>
      <w:r>
        <w:rPr>
          <w:rFonts w:ascii="Arial" w:hAnsi="Arial" w:cs="Arial"/>
          <w:color w:val="000000"/>
          <w:lang w:val="en-US"/>
        </w:rPr>
        <w:t>catalyzed reaction considering the formula of phyta</w:t>
      </w:r>
      <w:r>
        <w:rPr>
          <w:rFonts w:ascii="Arial" w:hAnsi="Arial" w:cs="Arial"/>
          <w:color w:val="000000"/>
          <w:lang w:val="en-US"/>
        </w:rPr>
        <w:t>n</w:t>
      </w:r>
      <w:r>
        <w:rPr>
          <w:rFonts w:ascii="Arial" w:hAnsi="Arial" w:cs="Arial"/>
          <w:color w:val="000000"/>
          <w:lang w:val="en-US"/>
        </w:rPr>
        <w:t>ic acid as R</w:t>
      </w:r>
      <w:r>
        <w:rPr>
          <w:rFonts w:ascii="Arial" w:hAnsi="Arial" w:cs="Arial"/>
          <w:color w:val="000000"/>
          <w:lang w:val="en-US"/>
        </w:rPr>
        <w:sym w:font="Symbol" w:char="F02D"/>
      </w:r>
      <w:r>
        <w:rPr>
          <w:rFonts w:ascii="Arial" w:hAnsi="Arial" w:cs="Arial"/>
          <w:color w:val="000000"/>
          <w:lang w:val="en-US"/>
        </w:rPr>
        <w:t>COOH, where R is a hydrocarbon residue.</w:t>
      </w:r>
    </w:p>
    <w:p w:rsidR="00935579" w:rsidRDefault="00935579">
      <w:pPr>
        <w:spacing w:line="360" w:lineRule="auto"/>
        <w:jc w:val="both"/>
        <w:rPr>
          <w:rFonts w:ascii="Arial" w:hAnsi="Arial" w:cs="Arial"/>
          <w:color w:val="000000"/>
          <w:lang w:val="en-US"/>
        </w:rPr>
      </w:pPr>
    </w:p>
    <w:p w:rsidR="00935579" w:rsidRDefault="00935579">
      <w:pPr>
        <w:spacing w:line="360" w:lineRule="auto"/>
        <w:jc w:val="both"/>
        <w:rPr>
          <w:rFonts w:ascii="Arial" w:hAnsi="Arial" w:cs="Arial"/>
          <w:color w:val="000000"/>
          <w:lang w:val="en-US"/>
        </w:rPr>
      </w:pPr>
      <w:r>
        <w:rPr>
          <w:rFonts w:ascii="Arial" w:hAnsi="Arial" w:cs="Arial"/>
          <w:b/>
          <w:color w:val="000000"/>
        </w:rPr>
        <w:t>В</w:t>
      </w:r>
      <w:r>
        <w:rPr>
          <w:rFonts w:ascii="Arial" w:hAnsi="Arial" w:cs="Arial"/>
          <w:b/>
          <w:color w:val="000000"/>
          <w:lang w:val="en-US"/>
        </w:rPr>
        <w:t xml:space="preserve"> </w:t>
      </w:r>
      <w:r>
        <w:rPr>
          <w:rFonts w:ascii="Arial" w:hAnsi="Arial" w:cs="Arial"/>
          <w:color w:val="000000"/>
          <w:lang w:val="en-US"/>
        </w:rPr>
        <w:t xml:space="preserve">is further metabolized in a number of consecutive cycles of </w:t>
      </w:r>
      <w:r>
        <w:rPr>
          <w:rFonts w:ascii="Arial" w:hAnsi="Arial" w:cs="Arial"/>
          <w:color w:val="000000"/>
        </w:rPr>
        <w:t>β</w:t>
      </w:r>
      <w:r>
        <w:rPr>
          <w:rFonts w:ascii="Arial" w:hAnsi="Arial" w:cs="Arial"/>
          <w:color w:val="000000"/>
          <w:lang w:val="en-US"/>
        </w:rPr>
        <w:t>-oxidation. Data on oxid</w:t>
      </w:r>
      <w:r>
        <w:rPr>
          <w:rFonts w:ascii="Arial" w:hAnsi="Arial" w:cs="Arial"/>
          <w:color w:val="000000"/>
          <w:lang w:val="en-US"/>
        </w:rPr>
        <w:t>a</w:t>
      </w:r>
      <w:r>
        <w:rPr>
          <w:rFonts w:ascii="Arial" w:hAnsi="Arial" w:cs="Arial"/>
          <w:color w:val="000000"/>
          <w:lang w:val="en-US"/>
        </w:rPr>
        <w:t>tive destruction of pristanic acid are given in the table below.</w:t>
      </w:r>
    </w:p>
    <w:p w:rsidR="00935579" w:rsidRDefault="00935579">
      <w:pPr>
        <w:spacing w:line="360" w:lineRule="auto"/>
        <w:ind w:firstLine="360"/>
        <w:jc w:val="both"/>
        <w:rPr>
          <w:rFonts w:ascii="Arial" w:hAnsi="Arial" w:cs="Arial"/>
          <w:color w:val="000000"/>
          <w:lang w:val="en-US"/>
        </w:rPr>
      </w:pPr>
    </w:p>
    <w:tbl>
      <w:tblPr>
        <w:tblW w:w="41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47"/>
        <w:gridCol w:w="4581"/>
      </w:tblGrid>
      <w:tr w:rsidR="00935579">
        <w:trPr>
          <w:trHeight w:val="340"/>
          <w:jc w:val="center"/>
        </w:trPr>
        <w:tc>
          <w:tcPr>
            <w:tcW w:w="2147" w:type="pct"/>
            <w:vAlign w:val="center"/>
          </w:tcPr>
          <w:p w:rsidR="00935579" w:rsidRDefault="00935579">
            <w:pPr>
              <w:jc w:val="center"/>
              <w:rPr>
                <w:rFonts w:ascii="Arial" w:hAnsi="Arial" w:cs="Arial"/>
                <w:color w:val="000000"/>
                <w:lang w:val="en-US"/>
              </w:rPr>
            </w:pPr>
            <w:r>
              <w:rPr>
                <w:rFonts w:ascii="Arial" w:hAnsi="Arial" w:cs="Arial"/>
                <w:color w:val="000000"/>
                <w:lang w:val="en-US"/>
              </w:rPr>
              <w:t>Stage</w:t>
            </w:r>
          </w:p>
        </w:tc>
        <w:tc>
          <w:tcPr>
            <w:tcW w:w="2853" w:type="pct"/>
            <w:vAlign w:val="center"/>
          </w:tcPr>
          <w:p w:rsidR="00935579" w:rsidRDefault="00935579">
            <w:pPr>
              <w:jc w:val="center"/>
              <w:rPr>
                <w:rFonts w:ascii="Arial" w:hAnsi="Arial" w:cs="Arial"/>
                <w:color w:val="000000"/>
                <w:lang w:val="en-US"/>
              </w:rPr>
            </w:pPr>
            <w:r>
              <w:rPr>
                <w:rFonts w:ascii="Arial" w:hAnsi="Arial" w:cs="Arial"/>
                <w:color w:val="000000"/>
                <w:lang w:val="en-US"/>
              </w:rPr>
              <w:t>Cleavage Product(s)</w:t>
            </w:r>
          </w:p>
        </w:tc>
      </w:tr>
      <w:tr w:rsidR="00935579">
        <w:trPr>
          <w:trHeight w:val="340"/>
          <w:jc w:val="center"/>
        </w:trPr>
        <w:tc>
          <w:tcPr>
            <w:tcW w:w="2147" w:type="pct"/>
            <w:vAlign w:val="center"/>
          </w:tcPr>
          <w:p w:rsidR="00935579" w:rsidRDefault="00935579">
            <w:pPr>
              <w:jc w:val="both"/>
              <w:rPr>
                <w:rFonts w:ascii="Arial" w:hAnsi="Arial" w:cs="Arial"/>
                <w:color w:val="000000"/>
              </w:rPr>
            </w:pPr>
            <w:r>
              <w:rPr>
                <w:rFonts w:ascii="Arial" w:hAnsi="Arial" w:cs="Arial"/>
                <w:color w:val="000000"/>
                <w:lang w:val="en-US"/>
              </w:rPr>
              <w:t>Formation of pristanoyl CoA</w:t>
            </w:r>
          </w:p>
        </w:tc>
        <w:tc>
          <w:tcPr>
            <w:tcW w:w="2853" w:type="pct"/>
            <w:vAlign w:val="center"/>
          </w:tcPr>
          <w:p w:rsidR="00935579" w:rsidRDefault="00935579">
            <w:pPr>
              <w:jc w:val="both"/>
              <w:rPr>
                <w:rFonts w:ascii="Arial" w:hAnsi="Arial" w:cs="Arial"/>
                <w:color w:val="000000"/>
              </w:rPr>
            </w:pPr>
            <w:r>
              <w:rPr>
                <w:rFonts w:ascii="Arial" w:hAnsi="Arial" w:cs="Arial"/>
                <w:color w:val="000000"/>
                <w:lang w:val="en-US"/>
              </w:rPr>
              <w:t>No</w:t>
            </w:r>
          </w:p>
        </w:tc>
      </w:tr>
      <w:tr w:rsidR="00935579">
        <w:trPr>
          <w:trHeight w:val="340"/>
          <w:jc w:val="center"/>
        </w:trPr>
        <w:tc>
          <w:tcPr>
            <w:tcW w:w="2147" w:type="pct"/>
            <w:vAlign w:val="center"/>
          </w:tcPr>
          <w:p w:rsidR="00935579" w:rsidRDefault="00935579">
            <w:pPr>
              <w:jc w:val="both"/>
              <w:rPr>
                <w:rFonts w:ascii="Arial" w:hAnsi="Arial" w:cs="Arial"/>
                <w:color w:val="000000"/>
                <w:lang w:val="en-US"/>
              </w:rPr>
            </w:pPr>
            <w:r>
              <w:rPr>
                <w:rFonts w:ascii="Arial" w:hAnsi="Arial" w:cs="Arial"/>
                <w:color w:val="000000"/>
                <w:lang w:val="en-US"/>
              </w:rPr>
              <w:t>The 1</w:t>
            </w:r>
            <w:r>
              <w:rPr>
                <w:rFonts w:ascii="Arial" w:hAnsi="Arial" w:cs="Arial"/>
                <w:color w:val="000000"/>
                <w:vertAlign w:val="superscript"/>
                <w:lang w:val="en-US"/>
              </w:rPr>
              <w:t>st</w:t>
            </w:r>
            <w:r>
              <w:rPr>
                <w:rFonts w:ascii="Arial" w:hAnsi="Arial" w:cs="Arial"/>
                <w:color w:val="000000"/>
                <w:lang w:val="en-US"/>
              </w:rPr>
              <w:t xml:space="preserve"> cycle of β-oxidation</w:t>
            </w:r>
          </w:p>
        </w:tc>
        <w:tc>
          <w:tcPr>
            <w:tcW w:w="2853" w:type="pct"/>
            <w:vAlign w:val="center"/>
          </w:tcPr>
          <w:p w:rsidR="00935579" w:rsidRDefault="00935579">
            <w:pPr>
              <w:jc w:val="both"/>
              <w:rPr>
                <w:rFonts w:ascii="Arial" w:hAnsi="Arial" w:cs="Arial"/>
                <w:color w:val="000000"/>
              </w:rPr>
            </w:pPr>
            <w:r>
              <w:rPr>
                <w:rFonts w:ascii="Arial" w:hAnsi="Arial" w:cs="Arial"/>
                <w:color w:val="000000"/>
                <w:lang w:val="en-US"/>
              </w:rPr>
              <w:t>Propionyl CoA</w:t>
            </w:r>
          </w:p>
        </w:tc>
      </w:tr>
      <w:tr w:rsidR="00935579">
        <w:trPr>
          <w:trHeight w:val="340"/>
          <w:jc w:val="center"/>
        </w:trPr>
        <w:tc>
          <w:tcPr>
            <w:tcW w:w="2147" w:type="pct"/>
            <w:vAlign w:val="center"/>
          </w:tcPr>
          <w:p w:rsidR="00935579" w:rsidRDefault="00935579">
            <w:pPr>
              <w:jc w:val="both"/>
              <w:rPr>
                <w:rFonts w:ascii="Arial" w:hAnsi="Arial" w:cs="Arial"/>
                <w:color w:val="000000"/>
                <w:lang w:val="en-US"/>
              </w:rPr>
            </w:pPr>
            <w:r>
              <w:rPr>
                <w:rFonts w:ascii="Arial" w:hAnsi="Arial" w:cs="Arial"/>
                <w:color w:val="000000"/>
                <w:lang w:val="en-US"/>
              </w:rPr>
              <w:t>The 2</w:t>
            </w:r>
            <w:r>
              <w:rPr>
                <w:rFonts w:ascii="Arial" w:hAnsi="Arial" w:cs="Arial"/>
                <w:color w:val="000000"/>
                <w:vertAlign w:val="superscript"/>
                <w:lang w:val="en-US"/>
              </w:rPr>
              <w:t>nd</w:t>
            </w:r>
            <w:r>
              <w:rPr>
                <w:rFonts w:ascii="Arial" w:hAnsi="Arial" w:cs="Arial"/>
                <w:color w:val="000000"/>
                <w:lang w:val="en-US"/>
              </w:rPr>
              <w:t xml:space="preserve"> cycle of β-oxidation</w:t>
            </w:r>
          </w:p>
        </w:tc>
        <w:tc>
          <w:tcPr>
            <w:tcW w:w="2853" w:type="pct"/>
            <w:vAlign w:val="center"/>
          </w:tcPr>
          <w:p w:rsidR="00935579" w:rsidRDefault="00935579">
            <w:pPr>
              <w:jc w:val="both"/>
              <w:rPr>
                <w:rFonts w:ascii="Arial" w:hAnsi="Arial" w:cs="Arial"/>
                <w:color w:val="000000"/>
              </w:rPr>
            </w:pPr>
            <w:r>
              <w:rPr>
                <w:rFonts w:ascii="Arial" w:hAnsi="Arial" w:cs="Arial"/>
                <w:color w:val="000000"/>
                <w:lang w:val="en-US"/>
              </w:rPr>
              <w:t>Acetyl CoA</w:t>
            </w:r>
          </w:p>
        </w:tc>
      </w:tr>
      <w:tr w:rsidR="00935579">
        <w:trPr>
          <w:trHeight w:val="340"/>
          <w:jc w:val="center"/>
        </w:trPr>
        <w:tc>
          <w:tcPr>
            <w:tcW w:w="2147" w:type="pct"/>
            <w:vAlign w:val="center"/>
          </w:tcPr>
          <w:p w:rsidR="00935579" w:rsidRDefault="00935579">
            <w:pPr>
              <w:jc w:val="both"/>
              <w:rPr>
                <w:rFonts w:ascii="Arial" w:hAnsi="Arial" w:cs="Arial"/>
                <w:color w:val="000000"/>
                <w:lang w:val="en-US"/>
              </w:rPr>
            </w:pPr>
            <w:r>
              <w:rPr>
                <w:rFonts w:ascii="Arial" w:hAnsi="Arial" w:cs="Arial"/>
                <w:color w:val="000000"/>
                <w:lang w:val="en-US"/>
              </w:rPr>
              <w:t>The 3</w:t>
            </w:r>
            <w:r>
              <w:rPr>
                <w:rFonts w:ascii="Arial" w:hAnsi="Arial" w:cs="Arial"/>
                <w:color w:val="000000"/>
                <w:vertAlign w:val="superscript"/>
                <w:lang w:val="en-US"/>
              </w:rPr>
              <w:t>rd</w:t>
            </w:r>
            <w:r>
              <w:rPr>
                <w:rFonts w:ascii="Arial" w:hAnsi="Arial" w:cs="Arial"/>
                <w:color w:val="000000"/>
                <w:lang w:val="en-US"/>
              </w:rPr>
              <w:t xml:space="preserve"> cycle of β-oxidation</w:t>
            </w:r>
          </w:p>
        </w:tc>
        <w:tc>
          <w:tcPr>
            <w:tcW w:w="2853" w:type="pct"/>
            <w:vAlign w:val="center"/>
          </w:tcPr>
          <w:p w:rsidR="00935579" w:rsidRDefault="00935579">
            <w:pPr>
              <w:jc w:val="both"/>
              <w:rPr>
                <w:rFonts w:ascii="Arial" w:hAnsi="Arial" w:cs="Arial"/>
                <w:color w:val="000000"/>
              </w:rPr>
            </w:pPr>
            <w:r>
              <w:rPr>
                <w:rFonts w:ascii="Arial" w:hAnsi="Arial" w:cs="Arial"/>
                <w:color w:val="000000"/>
                <w:lang w:val="en-US"/>
              </w:rPr>
              <w:t>Propionyl CoA</w:t>
            </w:r>
          </w:p>
        </w:tc>
      </w:tr>
      <w:tr w:rsidR="00935579">
        <w:trPr>
          <w:trHeight w:val="340"/>
          <w:jc w:val="center"/>
        </w:trPr>
        <w:tc>
          <w:tcPr>
            <w:tcW w:w="2147" w:type="pct"/>
            <w:vAlign w:val="center"/>
          </w:tcPr>
          <w:p w:rsidR="00935579" w:rsidRDefault="00935579">
            <w:pPr>
              <w:jc w:val="both"/>
              <w:rPr>
                <w:rFonts w:ascii="Arial" w:hAnsi="Arial" w:cs="Arial"/>
                <w:color w:val="000000"/>
                <w:lang w:val="en-US"/>
              </w:rPr>
            </w:pPr>
            <w:r>
              <w:rPr>
                <w:rFonts w:ascii="Arial" w:hAnsi="Arial" w:cs="Arial"/>
                <w:color w:val="000000"/>
                <w:lang w:val="en-US"/>
              </w:rPr>
              <w:t>The 4</w:t>
            </w:r>
            <w:r>
              <w:rPr>
                <w:rFonts w:ascii="Arial" w:hAnsi="Arial" w:cs="Arial"/>
                <w:color w:val="000000"/>
                <w:vertAlign w:val="superscript"/>
                <w:lang w:val="en-US"/>
              </w:rPr>
              <w:t>th</w:t>
            </w:r>
            <w:r>
              <w:rPr>
                <w:rFonts w:ascii="Arial" w:hAnsi="Arial" w:cs="Arial"/>
                <w:color w:val="000000"/>
                <w:lang w:val="en-US"/>
              </w:rPr>
              <w:t xml:space="preserve"> cycle of β-oxidation</w:t>
            </w:r>
          </w:p>
        </w:tc>
        <w:tc>
          <w:tcPr>
            <w:tcW w:w="2853" w:type="pct"/>
            <w:vAlign w:val="center"/>
          </w:tcPr>
          <w:p w:rsidR="00935579" w:rsidRDefault="00935579">
            <w:pPr>
              <w:jc w:val="both"/>
              <w:rPr>
                <w:rFonts w:ascii="Arial" w:hAnsi="Arial" w:cs="Arial"/>
                <w:color w:val="000000"/>
              </w:rPr>
            </w:pPr>
            <w:r>
              <w:rPr>
                <w:rFonts w:ascii="Arial" w:hAnsi="Arial" w:cs="Arial"/>
                <w:color w:val="000000"/>
                <w:lang w:val="en-US"/>
              </w:rPr>
              <w:t>Acetyl CoA</w:t>
            </w:r>
          </w:p>
        </w:tc>
      </w:tr>
      <w:tr w:rsidR="00935579">
        <w:trPr>
          <w:trHeight w:val="340"/>
          <w:jc w:val="center"/>
        </w:trPr>
        <w:tc>
          <w:tcPr>
            <w:tcW w:w="2147" w:type="pct"/>
            <w:vAlign w:val="center"/>
          </w:tcPr>
          <w:p w:rsidR="00935579" w:rsidRDefault="00935579">
            <w:pPr>
              <w:jc w:val="both"/>
              <w:rPr>
                <w:rFonts w:ascii="Arial" w:hAnsi="Arial" w:cs="Arial"/>
                <w:color w:val="000000"/>
                <w:lang w:val="en-US"/>
              </w:rPr>
            </w:pPr>
            <w:r>
              <w:rPr>
                <w:rFonts w:ascii="Arial" w:hAnsi="Arial" w:cs="Arial"/>
                <w:color w:val="000000"/>
                <w:lang w:val="en-US"/>
              </w:rPr>
              <w:t>The 5</w:t>
            </w:r>
            <w:r>
              <w:rPr>
                <w:rFonts w:ascii="Arial" w:hAnsi="Arial" w:cs="Arial"/>
                <w:color w:val="000000"/>
                <w:vertAlign w:val="superscript"/>
                <w:lang w:val="en-US"/>
              </w:rPr>
              <w:t>th</w:t>
            </w:r>
            <w:r>
              <w:rPr>
                <w:rFonts w:ascii="Arial" w:hAnsi="Arial" w:cs="Arial"/>
                <w:color w:val="000000"/>
                <w:lang w:val="en-US"/>
              </w:rPr>
              <w:t xml:space="preserve"> cycle of β-oxidation</w:t>
            </w:r>
          </w:p>
        </w:tc>
        <w:tc>
          <w:tcPr>
            <w:tcW w:w="2853" w:type="pct"/>
            <w:vAlign w:val="center"/>
          </w:tcPr>
          <w:p w:rsidR="00935579" w:rsidRDefault="00935579">
            <w:pPr>
              <w:jc w:val="both"/>
              <w:rPr>
                <w:rFonts w:ascii="Arial" w:hAnsi="Arial" w:cs="Arial"/>
                <w:color w:val="000000"/>
              </w:rPr>
            </w:pPr>
            <w:r>
              <w:rPr>
                <w:rFonts w:ascii="Arial" w:hAnsi="Arial" w:cs="Arial"/>
                <w:color w:val="000000"/>
                <w:lang w:val="en-US"/>
              </w:rPr>
              <w:t>Propionyl CoA</w:t>
            </w:r>
          </w:p>
        </w:tc>
      </w:tr>
      <w:tr w:rsidR="00935579">
        <w:trPr>
          <w:trHeight w:val="340"/>
          <w:jc w:val="center"/>
        </w:trPr>
        <w:tc>
          <w:tcPr>
            <w:tcW w:w="2147" w:type="pct"/>
            <w:vAlign w:val="center"/>
          </w:tcPr>
          <w:p w:rsidR="00935579" w:rsidRDefault="00935579">
            <w:pPr>
              <w:jc w:val="both"/>
              <w:rPr>
                <w:rFonts w:ascii="Arial" w:hAnsi="Arial" w:cs="Arial"/>
                <w:color w:val="000000"/>
                <w:lang w:val="en-US"/>
              </w:rPr>
            </w:pPr>
            <w:r>
              <w:rPr>
                <w:rFonts w:ascii="Arial" w:hAnsi="Arial" w:cs="Arial"/>
                <w:color w:val="000000"/>
                <w:lang w:val="en-US"/>
              </w:rPr>
              <w:t>The 6</w:t>
            </w:r>
            <w:r>
              <w:rPr>
                <w:rFonts w:ascii="Arial" w:hAnsi="Arial" w:cs="Arial"/>
                <w:color w:val="000000"/>
                <w:vertAlign w:val="superscript"/>
                <w:lang w:val="en-US"/>
              </w:rPr>
              <w:t>th</w:t>
            </w:r>
            <w:r>
              <w:rPr>
                <w:rFonts w:ascii="Arial" w:hAnsi="Arial" w:cs="Arial"/>
                <w:color w:val="000000"/>
                <w:lang w:val="en-US"/>
              </w:rPr>
              <w:t xml:space="preserve"> cycle of β-oxidation</w:t>
            </w:r>
          </w:p>
        </w:tc>
        <w:tc>
          <w:tcPr>
            <w:tcW w:w="2853" w:type="pct"/>
            <w:vAlign w:val="center"/>
          </w:tcPr>
          <w:p w:rsidR="00935579" w:rsidRDefault="00935579">
            <w:pPr>
              <w:jc w:val="both"/>
              <w:rPr>
                <w:rFonts w:ascii="Arial" w:hAnsi="Arial" w:cs="Arial"/>
                <w:color w:val="000000"/>
                <w:lang w:val="en-US"/>
              </w:rPr>
            </w:pPr>
            <w:r>
              <w:rPr>
                <w:rFonts w:ascii="Arial" w:hAnsi="Arial" w:cs="Arial"/>
                <w:color w:val="000000"/>
                <w:lang w:val="en-US"/>
              </w:rPr>
              <w:t>Acetyl CoA</w:t>
            </w:r>
          </w:p>
        </w:tc>
      </w:tr>
      <w:tr w:rsidR="00935579">
        <w:trPr>
          <w:jc w:val="center"/>
        </w:trPr>
        <w:tc>
          <w:tcPr>
            <w:tcW w:w="2147" w:type="pct"/>
            <w:vAlign w:val="center"/>
          </w:tcPr>
          <w:p w:rsidR="00935579" w:rsidRDefault="00935579">
            <w:pPr>
              <w:jc w:val="both"/>
              <w:rPr>
                <w:rFonts w:ascii="Arial" w:hAnsi="Arial" w:cs="Arial"/>
                <w:color w:val="000000"/>
                <w:lang w:val="en-US"/>
              </w:rPr>
            </w:pPr>
            <w:r>
              <w:rPr>
                <w:rFonts w:ascii="Arial" w:hAnsi="Arial" w:cs="Arial"/>
                <w:color w:val="000000"/>
                <w:lang w:val="en-US"/>
              </w:rPr>
              <w:t>The 7</w:t>
            </w:r>
            <w:r>
              <w:rPr>
                <w:rFonts w:ascii="Arial" w:hAnsi="Arial" w:cs="Arial"/>
                <w:color w:val="000000"/>
                <w:vertAlign w:val="superscript"/>
                <w:lang w:val="en-US"/>
              </w:rPr>
              <w:t>th</w:t>
            </w:r>
            <w:r>
              <w:rPr>
                <w:rFonts w:ascii="Arial" w:hAnsi="Arial" w:cs="Arial"/>
                <w:color w:val="000000"/>
                <w:lang w:val="en-US"/>
              </w:rPr>
              <w:t xml:space="preserve"> cycle of β-oxidation</w:t>
            </w:r>
          </w:p>
        </w:tc>
        <w:tc>
          <w:tcPr>
            <w:tcW w:w="2853" w:type="pct"/>
            <w:vAlign w:val="center"/>
          </w:tcPr>
          <w:p w:rsidR="00935579" w:rsidRDefault="00935579">
            <w:pPr>
              <w:jc w:val="both"/>
              <w:rPr>
                <w:rFonts w:ascii="Arial" w:hAnsi="Arial" w:cs="Arial"/>
                <w:color w:val="000000"/>
                <w:lang w:val="en-US"/>
              </w:rPr>
            </w:pPr>
            <w:r>
              <w:rPr>
                <w:rFonts w:ascii="Arial" w:hAnsi="Arial" w:cs="Arial"/>
                <w:color w:val="000000"/>
                <w:lang w:val="en-US"/>
              </w:rPr>
              <w:t>Propionyl CoA + Formyl CoA (final pro</w:t>
            </w:r>
            <w:r>
              <w:rPr>
                <w:rFonts w:ascii="Arial" w:hAnsi="Arial" w:cs="Arial"/>
                <w:color w:val="000000"/>
                <w:lang w:val="en-US"/>
              </w:rPr>
              <w:t>d</w:t>
            </w:r>
            <w:r>
              <w:rPr>
                <w:rFonts w:ascii="Arial" w:hAnsi="Arial" w:cs="Arial"/>
                <w:color w:val="000000"/>
                <w:lang w:val="en-US"/>
              </w:rPr>
              <w:t>ucts of degradation)</w:t>
            </w:r>
          </w:p>
        </w:tc>
      </w:tr>
    </w:tbl>
    <w:p w:rsidR="00935579" w:rsidRDefault="00935579">
      <w:pPr>
        <w:spacing w:line="360" w:lineRule="auto"/>
        <w:ind w:firstLine="360"/>
        <w:jc w:val="both"/>
        <w:rPr>
          <w:rFonts w:ascii="Arial" w:hAnsi="Arial" w:cs="Arial"/>
          <w:bCs/>
          <w:color w:val="000000"/>
          <w:lang w:val="en-US"/>
        </w:rPr>
      </w:pPr>
    </w:p>
    <w:p w:rsidR="00935579" w:rsidRDefault="00935579">
      <w:pPr>
        <w:spacing w:line="360" w:lineRule="auto"/>
        <w:jc w:val="both"/>
        <w:rPr>
          <w:rFonts w:ascii="Arial" w:hAnsi="Arial" w:cs="Arial"/>
          <w:color w:val="000000"/>
          <w:lang w:val="en-US"/>
        </w:rPr>
      </w:pPr>
      <w:r>
        <w:rPr>
          <w:rFonts w:ascii="Arial" w:hAnsi="Arial" w:cs="Arial"/>
          <w:bCs/>
          <w:color w:val="000000"/>
          <w:lang w:val="en-US"/>
        </w:rPr>
        <w:t xml:space="preserve">4. </w:t>
      </w:r>
      <w:r>
        <w:rPr>
          <w:rFonts w:ascii="Arial" w:hAnsi="Arial" w:cs="Arial"/>
          <w:color w:val="000000"/>
          <w:lang w:val="en-US"/>
        </w:rPr>
        <w:t xml:space="preserve">Determine the empirical and molecular formulae of phytanic acid </w:t>
      </w:r>
      <w:r>
        <w:rPr>
          <w:rFonts w:ascii="Arial" w:hAnsi="Arial" w:cs="Arial"/>
          <w:b/>
          <w:color w:val="000000"/>
        </w:rPr>
        <w:t>А</w:t>
      </w:r>
      <w:r>
        <w:rPr>
          <w:rFonts w:ascii="Arial" w:hAnsi="Arial" w:cs="Arial"/>
          <w:color w:val="000000"/>
          <w:lang w:val="en-US"/>
        </w:rPr>
        <w:t xml:space="preserve"> without deciphe</w:t>
      </w:r>
      <w:r>
        <w:rPr>
          <w:rFonts w:ascii="Arial" w:hAnsi="Arial" w:cs="Arial"/>
          <w:color w:val="000000"/>
          <w:lang w:val="en-US"/>
        </w:rPr>
        <w:t>r</w:t>
      </w:r>
      <w:r>
        <w:rPr>
          <w:rFonts w:ascii="Arial" w:hAnsi="Arial" w:cs="Arial"/>
          <w:color w:val="000000"/>
          <w:lang w:val="en-US"/>
        </w:rPr>
        <w:t xml:space="preserve">ing </w:t>
      </w:r>
      <w:r>
        <w:rPr>
          <w:rFonts w:ascii="Arial" w:hAnsi="Arial" w:cs="Arial"/>
          <w:color w:val="000000"/>
        </w:rPr>
        <w:t>α</w:t>
      </w:r>
      <w:r>
        <w:rPr>
          <w:rFonts w:ascii="Arial" w:hAnsi="Arial" w:cs="Arial"/>
          <w:color w:val="000000"/>
          <w:lang w:val="en-US"/>
        </w:rPr>
        <w:t>-cycle and establishing structural formula of pristanic acid.</w:t>
      </w:r>
    </w:p>
    <w:p w:rsidR="00935579" w:rsidRDefault="00935579">
      <w:pPr>
        <w:spacing w:line="360" w:lineRule="auto"/>
        <w:jc w:val="both"/>
        <w:rPr>
          <w:rFonts w:ascii="Arial" w:hAnsi="Arial" w:cs="Arial"/>
          <w:color w:val="000000"/>
          <w:lang w:val="en-US"/>
        </w:rPr>
      </w:pPr>
    </w:p>
    <w:p w:rsidR="00935579" w:rsidRDefault="00935579">
      <w:pPr>
        <w:spacing w:line="360" w:lineRule="auto"/>
        <w:jc w:val="both"/>
        <w:rPr>
          <w:rFonts w:ascii="Arial" w:hAnsi="Arial" w:cs="Arial"/>
          <w:color w:val="000000"/>
          <w:lang w:val="en-US"/>
        </w:rPr>
      </w:pPr>
      <w:r>
        <w:rPr>
          <w:rFonts w:ascii="Arial" w:hAnsi="Arial" w:cs="Arial"/>
          <w:bCs/>
          <w:color w:val="000000"/>
          <w:lang w:val="en-US"/>
        </w:rPr>
        <w:t xml:space="preserve">5. </w:t>
      </w:r>
      <w:r>
        <w:rPr>
          <w:rFonts w:ascii="Arial" w:hAnsi="Arial" w:cs="Arial"/>
          <w:color w:val="000000"/>
          <w:lang w:val="en-US"/>
        </w:rPr>
        <w:t xml:space="preserve">Draw structural formulae of </w:t>
      </w:r>
      <w:r>
        <w:rPr>
          <w:rFonts w:ascii="Arial" w:hAnsi="Arial" w:cs="Arial"/>
          <w:b/>
          <w:color w:val="000000"/>
        </w:rPr>
        <w:t>А</w:t>
      </w:r>
      <w:r>
        <w:rPr>
          <w:rFonts w:ascii="Arial" w:hAnsi="Arial" w:cs="Arial"/>
          <w:b/>
          <w:color w:val="000000"/>
          <w:lang w:val="en-US"/>
        </w:rPr>
        <w:t xml:space="preserve"> </w:t>
      </w:r>
      <w:r>
        <w:rPr>
          <w:rFonts w:ascii="Arial" w:hAnsi="Arial" w:cs="Arial"/>
          <w:color w:val="000000"/>
          <w:lang w:val="en-US"/>
        </w:rPr>
        <w:t xml:space="preserve">and </w:t>
      </w:r>
      <w:r>
        <w:rPr>
          <w:rFonts w:ascii="Arial" w:hAnsi="Arial" w:cs="Arial"/>
          <w:b/>
          <w:color w:val="000000"/>
        </w:rPr>
        <w:t>В</w:t>
      </w:r>
      <w:r>
        <w:rPr>
          <w:rFonts w:ascii="Arial" w:hAnsi="Arial" w:cs="Arial"/>
          <w:color w:val="000000"/>
          <w:lang w:val="en-US"/>
        </w:rPr>
        <w:t xml:space="preserve"> with stereochemical details. Take into account that all chiral centers in these fatty acids but that nearest to the carboxylic group exist in R-configuration only.</w:t>
      </w:r>
    </w:p>
    <w:p w:rsidR="00935579" w:rsidRDefault="00935579">
      <w:pPr>
        <w:spacing w:line="360" w:lineRule="auto"/>
        <w:jc w:val="both"/>
        <w:rPr>
          <w:rFonts w:ascii="Arial" w:hAnsi="Arial" w:cs="Arial"/>
          <w:color w:val="000000"/>
          <w:lang w:val="en-US"/>
        </w:rPr>
      </w:pPr>
    </w:p>
    <w:p w:rsidR="00935579" w:rsidRDefault="00935579">
      <w:pPr>
        <w:spacing w:line="360" w:lineRule="auto"/>
        <w:jc w:val="both"/>
        <w:rPr>
          <w:rFonts w:ascii="Arial" w:hAnsi="Arial" w:cs="Arial"/>
          <w:color w:val="000000"/>
          <w:lang w:val="en-US"/>
        </w:rPr>
      </w:pPr>
      <w:r>
        <w:rPr>
          <w:rFonts w:ascii="Arial" w:hAnsi="Arial" w:cs="Arial"/>
          <w:bCs/>
          <w:color w:val="000000"/>
          <w:lang w:val="en-US"/>
        </w:rPr>
        <w:lastRenderedPageBreak/>
        <w:t>6.</w:t>
      </w:r>
      <w:r>
        <w:rPr>
          <w:rFonts w:ascii="Arial" w:hAnsi="Arial" w:cs="Arial"/>
          <w:color w:val="000000"/>
          <w:lang w:val="en-US"/>
        </w:rPr>
        <w:t xml:space="preserve"> Explain why phytanic acid cannot be involved in β-oxidation. </w:t>
      </w:r>
    </w:p>
    <w:p w:rsidR="00935579" w:rsidRDefault="00935579">
      <w:pPr>
        <w:spacing w:line="360" w:lineRule="auto"/>
        <w:jc w:val="both"/>
        <w:rPr>
          <w:rFonts w:ascii="Arial" w:hAnsi="Arial" w:cs="Arial"/>
          <w:color w:val="000000"/>
          <w:lang w:val="en-US"/>
        </w:rPr>
      </w:pPr>
    </w:p>
    <w:p w:rsidR="00935579" w:rsidRDefault="00935579">
      <w:pPr>
        <w:spacing w:line="360" w:lineRule="auto"/>
        <w:jc w:val="both"/>
        <w:rPr>
          <w:rFonts w:ascii="Arial" w:hAnsi="Arial" w:cs="Arial"/>
          <w:color w:val="000000"/>
          <w:lang w:val="en-US"/>
        </w:rPr>
      </w:pPr>
      <w:r>
        <w:rPr>
          <w:rFonts w:ascii="Arial" w:hAnsi="Arial" w:cs="Arial"/>
          <w:color w:val="000000"/>
          <w:lang w:val="en-US"/>
        </w:rPr>
        <w:t xml:space="preserve">The enzyme catalyzing the first reaction of </w:t>
      </w:r>
      <w:r>
        <w:rPr>
          <w:rFonts w:ascii="Arial" w:hAnsi="Arial" w:cs="Arial"/>
          <w:color w:val="000000"/>
        </w:rPr>
        <w:t>β</w:t>
      </w:r>
      <w:r>
        <w:rPr>
          <w:rFonts w:ascii="Arial" w:hAnsi="Arial" w:cs="Arial"/>
          <w:color w:val="000000"/>
          <w:lang w:val="en-US"/>
        </w:rPr>
        <w:t xml:space="preserve">-oxidation cycle is stereospecific. Acyl CoA is transformed by this enzyme only in case the chiral center most distant from </w:t>
      </w:r>
      <w:r>
        <w:rPr>
          <w:rFonts w:ascii="Arial" w:hAnsi="Arial" w:cs="Arial"/>
          <w:color w:val="000000"/>
        </w:rPr>
        <w:t>ω</w:t>
      </w:r>
      <w:r>
        <w:rPr>
          <w:rFonts w:ascii="Arial" w:hAnsi="Arial" w:cs="Arial"/>
          <w:color w:val="000000"/>
          <w:lang w:val="en-US"/>
        </w:rPr>
        <w:t xml:space="preserve">-carbon atom is in S-configuration. There exists a special enzyme, racemase AMCAR (marker of some oncologic pathologies), which transforms pristanic acid and some of its </w:t>
      </w:r>
      <w:r>
        <w:rPr>
          <w:rFonts w:ascii="Arial" w:hAnsi="Arial" w:cs="Arial"/>
          <w:color w:val="000000"/>
        </w:rPr>
        <w:t>β</w:t>
      </w:r>
      <w:r>
        <w:rPr>
          <w:rFonts w:ascii="Arial" w:hAnsi="Arial" w:cs="Arial"/>
          <w:color w:val="000000"/>
          <w:lang w:val="en-US"/>
        </w:rPr>
        <w:t xml:space="preserve">-oxidation metabolites by catalyzing R </w:t>
      </w:r>
      <w:r>
        <w:rPr>
          <w:rFonts w:ascii="Arial" w:hAnsi="Arial" w:cs="Arial"/>
          <w:color w:val="000000"/>
          <w:lang w:val="en-US"/>
        </w:rPr>
        <w:sym w:font="Symbol" w:char="F0AE"/>
      </w:r>
      <w:r>
        <w:rPr>
          <w:rFonts w:ascii="Arial" w:hAnsi="Arial" w:cs="Arial"/>
          <w:color w:val="000000"/>
          <w:lang w:val="en-US"/>
        </w:rPr>
        <w:t xml:space="preserve"> S transition in the chiral center most distant from </w:t>
      </w:r>
      <w:r>
        <w:rPr>
          <w:rFonts w:ascii="Arial" w:hAnsi="Arial" w:cs="Arial"/>
          <w:color w:val="000000"/>
        </w:rPr>
        <w:t>ω</w:t>
      </w:r>
      <w:r>
        <w:rPr>
          <w:rFonts w:ascii="Arial" w:hAnsi="Arial" w:cs="Arial"/>
          <w:color w:val="000000"/>
          <w:lang w:val="en-US"/>
        </w:rPr>
        <w:t xml:space="preserve">-carbon atoms. </w:t>
      </w:r>
    </w:p>
    <w:p w:rsidR="00935579" w:rsidRDefault="00935579">
      <w:pPr>
        <w:spacing w:line="360" w:lineRule="auto"/>
        <w:jc w:val="both"/>
        <w:rPr>
          <w:rFonts w:ascii="Arial" w:hAnsi="Arial" w:cs="Arial"/>
          <w:color w:val="000000"/>
          <w:lang w:val="en-US"/>
        </w:rPr>
      </w:pPr>
    </w:p>
    <w:p w:rsidR="00935579" w:rsidRDefault="00935579">
      <w:pPr>
        <w:spacing w:line="360" w:lineRule="auto"/>
        <w:jc w:val="both"/>
        <w:rPr>
          <w:rFonts w:ascii="Arial" w:hAnsi="Arial" w:cs="Arial"/>
          <w:color w:val="000000"/>
          <w:lang w:val="en-US"/>
        </w:rPr>
      </w:pPr>
      <w:r>
        <w:rPr>
          <w:rFonts w:ascii="Arial" w:hAnsi="Arial" w:cs="Arial"/>
          <w:bCs/>
          <w:color w:val="000000"/>
          <w:lang w:val="en-US"/>
        </w:rPr>
        <w:t>7.</w:t>
      </w:r>
      <w:r>
        <w:rPr>
          <w:rFonts w:ascii="Arial" w:hAnsi="Arial" w:cs="Arial"/>
          <w:b/>
          <w:color w:val="000000"/>
          <w:lang w:val="en-US"/>
        </w:rPr>
        <w:t xml:space="preserve"> </w:t>
      </w:r>
      <w:r>
        <w:rPr>
          <w:rFonts w:ascii="Arial" w:hAnsi="Arial" w:cs="Arial"/>
          <w:color w:val="000000"/>
          <w:lang w:val="en-US"/>
        </w:rPr>
        <w:t>Suggest the mechanism of pristanoyl CoA racemization.</w:t>
      </w:r>
    </w:p>
    <w:p w:rsidR="00935579" w:rsidRDefault="00935579">
      <w:pPr>
        <w:spacing w:line="360" w:lineRule="auto"/>
        <w:jc w:val="both"/>
        <w:rPr>
          <w:rFonts w:ascii="Arial" w:hAnsi="Arial" w:cs="Arial"/>
          <w:color w:val="000000"/>
          <w:lang w:val="en-US"/>
        </w:rPr>
      </w:pPr>
    </w:p>
    <w:p w:rsidR="00935579" w:rsidRDefault="00935579">
      <w:pPr>
        <w:spacing w:line="360" w:lineRule="auto"/>
        <w:jc w:val="both"/>
        <w:rPr>
          <w:rFonts w:ascii="Arial" w:hAnsi="Arial" w:cs="Arial"/>
          <w:color w:val="000000"/>
          <w:lang w:val="en-US"/>
        </w:rPr>
      </w:pPr>
      <w:r>
        <w:rPr>
          <w:rFonts w:ascii="Arial" w:hAnsi="Arial" w:cs="Arial"/>
          <w:bCs/>
          <w:color w:val="000000"/>
          <w:lang w:val="en-US"/>
        </w:rPr>
        <w:t>8.</w:t>
      </w:r>
      <w:r>
        <w:rPr>
          <w:rFonts w:ascii="Arial" w:hAnsi="Arial" w:cs="Arial"/>
          <w:color w:val="000000"/>
          <w:lang w:val="en-US"/>
        </w:rPr>
        <w:t xml:space="preserve"> Draw (with stereochemical details) those metabolites of pristanic acid oxidation which are AMCAR substrates.  </w:t>
      </w:r>
    </w:p>
    <w:p w:rsidR="00935579" w:rsidRDefault="00935579">
      <w:pPr>
        <w:spacing w:line="360" w:lineRule="auto"/>
        <w:jc w:val="both"/>
        <w:rPr>
          <w:rFonts w:ascii="Arial" w:hAnsi="Arial" w:cs="Arial"/>
          <w:color w:val="000000"/>
          <w:lang w:val="en-US"/>
        </w:rPr>
      </w:pPr>
    </w:p>
    <w:p w:rsidR="00935579" w:rsidRDefault="00935579">
      <w:pPr>
        <w:spacing w:line="360" w:lineRule="auto"/>
        <w:jc w:val="both"/>
        <w:rPr>
          <w:rFonts w:ascii="Arial" w:hAnsi="Arial" w:cs="Arial"/>
          <w:color w:val="000000"/>
          <w:lang w:val="en-US"/>
        </w:rPr>
      </w:pPr>
      <w:r>
        <w:rPr>
          <w:rFonts w:ascii="Arial" w:hAnsi="Arial" w:cs="Arial"/>
          <w:color w:val="000000"/>
          <w:lang w:val="en-US"/>
        </w:rPr>
        <w:t xml:space="preserve">During </w:t>
      </w:r>
      <w:r>
        <w:rPr>
          <w:rFonts w:ascii="Arial" w:hAnsi="Arial" w:cs="Arial"/>
          <w:color w:val="000000"/>
        </w:rPr>
        <w:t>α</w:t>
      </w:r>
      <w:r>
        <w:rPr>
          <w:rFonts w:ascii="Arial" w:hAnsi="Arial" w:cs="Arial"/>
          <w:color w:val="000000"/>
          <w:lang w:val="en-US"/>
        </w:rPr>
        <w:t xml:space="preserve">-oxidation of </w:t>
      </w:r>
      <w:r>
        <w:rPr>
          <w:rFonts w:ascii="Arial" w:hAnsi="Arial" w:cs="Arial"/>
          <w:b/>
          <w:color w:val="000000"/>
        </w:rPr>
        <w:t>А</w:t>
      </w:r>
      <w:r>
        <w:rPr>
          <w:rFonts w:ascii="Arial" w:hAnsi="Arial" w:cs="Arial"/>
          <w:b/>
          <w:color w:val="000000"/>
          <w:lang w:val="en-US"/>
        </w:rPr>
        <w:t xml:space="preserve"> </w:t>
      </w:r>
      <w:r>
        <w:rPr>
          <w:rFonts w:ascii="Arial" w:hAnsi="Arial" w:cs="Arial"/>
          <w:color w:val="000000"/>
          <w:lang w:val="en-US"/>
        </w:rPr>
        <w:t xml:space="preserve">in mammals, only one pair of diastereomers is formed in </w:t>
      </w:r>
      <w:r>
        <w:rPr>
          <w:rFonts w:ascii="Arial" w:hAnsi="Arial" w:cs="Arial"/>
          <w:b/>
          <w:color w:val="000000"/>
        </w:rPr>
        <w:t>Е</w:t>
      </w:r>
      <w:r>
        <w:rPr>
          <w:rFonts w:ascii="Arial" w:hAnsi="Arial" w:cs="Arial"/>
          <w:b/>
          <w:color w:val="000000"/>
          <w:lang w:val="en-US"/>
        </w:rPr>
        <w:t xml:space="preserve">2 </w:t>
      </w:r>
      <w:r>
        <w:rPr>
          <w:rFonts w:ascii="Arial" w:hAnsi="Arial" w:cs="Arial"/>
          <w:color w:val="000000"/>
          <w:lang w:val="en-US"/>
        </w:rPr>
        <w:t>ca</w:t>
      </w:r>
      <w:r>
        <w:rPr>
          <w:rFonts w:ascii="Arial" w:hAnsi="Arial" w:cs="Arial"/>
          <w:color w:val="000000"/>
          <w:lang w:val="en-US"/>
        </w:rPr>
        <w:t>t</w:t>
      </w:r>
      <w:r>
        <w:rPr>
          <w:rFonts w:ascii="Arial" w:hAnsi="Arial" w:cs="Arial"/>
          <w:color w:val="000000"/>
          <w:lang w:val="en-US"/>
        </w:rPr>
        <w:t>alyzed reaction.</w:t>
      </w:r>
    </w:p>
    <w:p w:rsidR="00935579" w:rsidRDefault="00935579">
      <w:pPr>
        <w:spacing w:line="360" w:lineRule="auto"/>
        <w:jc w:val="both"/>
        <w:rPr>
          <w:rFonts w:ascii="Arial" w:hAnsi="Arial" w:cs="Arial"/>
          <w:color w:val="000000"/>
          <w:lang w:val="en-US"/>
        </w:rPr>
      </w:pPr>
    </w:p>
    <w:p w:rsidR="00935579" w:rsidRDefault="00935579">
      <w:pPr>
        <w:spacing w:line="360" w:lineRule="auto"/>
        <w:jc w:val="both"/>
        <w:rPr>
          <w:rFonts w:ascii="Arial" w:hAnsi="Arial" w:cs="Arial"/>
          <w:color w:val="000000"/>
          <w:lang w:val="en-US"/>
        </w:rPr>
      </w:pPr>
      <w:r>
        <w:rPr>
          <w:rFonts w:ascii="Arial" w:hAnsi="Arial" w:cs="Arial"/>
          <w:bCs/>
          <w:color w:val="000000"/>
          <w:lang w:val="en-US"/>
        </w:rPr>
        <w:t>9.</w:t>
      </w:r>
      <w:r>
        <w:rPr>
          <w:rFonts w:ascii="Arial" w:hAnsi="Arial" w:cs="Arial"/>
          <w:color w:val="000000"/>
          <w:lang w:val="en-US"/>
        </w:rPr>
        <w:t xml:space="preserve"> Based on sterical considerations, suggest configuration (R or S) of chiral centers in diastereomers </w:t>
      </w:r>
      <w:r>
        <w:rPr>
          <w:rFonts w:ascii="Arial" w:hAnsi="Arial" w:cs="Arial"/>
          <w:b/>
          <w:color w:val="000000"/>
        </w:rPr>
        <w:t>А</w:t>
      </w:r>
      <w:r>
        <w:rPr>
          <w:rFonts w:ascii="Arial" w:hAnsi="Arial" w:cs="Arial"/>
          <w:b/>
          <w:color w:val="000000"/>
          <w:lang w:val="en-US"/>
        </w:rPr>
        <w:t>2</w:t>
      </w:r>
      <w:r>
        <w:rPr>
          <w:rFonts w:ascii="Arial" w:hAnsi="Arial" w:cs="Arial"/>
          <w:color w:val="000000"/>
          <w:lang w:val="en-US"/>
        </w:rPr>
        <w:t>.</w:t>
      </w:r>
    </w:p>
    <w:p w:rsidR="00935579" w:rsidRDefault="00935579">
      <w:pPr>
        <w:spacing w:line="360" w:lineRule="auto"/>
        <w:jc w:val="both"/>
        <w:rPr>
          <w:rFonts w:ascii="Arial" w:hAnsi="Arial" w:cs="Arial"/>
        </w:rPr>
      </w:pP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p>
    <w:p w:rsidR="00935579" w:rsidRDefault="00935579">
      <w:pPr>
        <w:pStyle w:val="Kop1"/>
        <w:spacing w:line="360" w:lineRule="auto"/>
        <w:jc w:val="both"/>
        <w:rPr>
          <w:rFonts w:ascii="Arial" w:hAnsi="Arial" w:cs="Arial"/>
        </w:rPr>
      </w:pPr>
      <w:bookmarkStart w:id="41" w:name="_Toc157931403"/>
      <w:r>
        <w:rPr>
          <w:rFonts w:ascii="Arial" w:hAnsi="Arial" w:cs="Arial"/>
        </w:rPr>
        <w:t>Problem 22. UNUSUAL PATHWAYS OF FATTY ACID OXIDATION: OMEGA- AND (OMEGA-1)-OXIDATION.</w:t>
      </w:r>
      <w:bookmarkEnd w:id="41"/>
    </w:p>
    <w:p w:rsidR="00935579" w:rsidRDefault="00935579">
      <w:pPr>
        <w:pStyle w:val="Plattetekstinspringen"/>
        <w:jc w:val="center"/>
        <w:rPr>
          <w:rFonts w:ascii="Arial" w:hAnsi="Arial"/>
          <w:b/>
          <w:lang w:val="en-US"/>
        </w:rPr>
      </w:pPr>
      <w:r>
        <w:rPr>
          <w:rFonts w:ascii="Arial" w:hAnsi="Arial"/>
          <w:b/>
          <w:lang w:val="en-US"/>
        </w:rPr>
        <w:t>To be solved after problem 21</w:t>
      </w:r>
    </w:p>
    <w:p w:rsidR="00935579" w:rsidRDefault="00935579">
      <w:pPr>
        <w:pStyle w:val="Plattetekstinspringen"/>
        <w:spacing w:line="360" w:lineRule="auto"/>
        <w:ind w:left="0"/>
        <w:jc w:val="both"/>
        <w:rPr>
          <w:rFonts w:ascii="Arial" w:hAnsi="Arial" w:cs="Arial"/>
          <w:bCs/>
          <w:lang w:val="en-US"/>
        </w:rPr>
      </w:pPr>
    </w:p>
    <w:p w:rsidR="00935579" w:rsidRDefault="00935579">
      <w:pPr>
        <w:pStyle w:val="Plattetekstinspringen"/>
        <w:spacing w:after="0" w:line="360" w:lineRule="auto"/>
        <w:ind w:left="0"/>
        <w:jc w:val="both"/>
        <w:rPr>
          <w:rFonts w:ascii="Arial" w:hAnsi="Arial" w:cs="Arial"/>
          <w:lang w:val="en-US"/>
        </w:rPr>
      </w:pPr>
      <w:r>
        <w:rPr>
          <w:rFonts w:ascii="Arial" w:hAnsi="Arial" w:cs="Arial"/>
        </w:rPr>
        <w:t>ω</w:t>
      </w:r>
      <w:r>
        <w:rPr>
          <w:rFonts w:ascii="Arial" w:hAnsi="Arial" w:cs="Arial"/>
          <w:lang w:val="en-US"/>
        </w:rPr>
        <w:t xml:space="preserve">-Oxidation is one of metabolic pathways of fatty acids, though less common than β-oxidation. This unusual route starts with oxidation of the methyl group of a fatty acid to give new carboxyl group. The resulting dicarbonic acid is further involved into several </w:t>
      </w:r>
      <w:r>
        <w:rPr>
          <w:rFonts w:ascii="Arial" w:hAnsi="Arial" w:cs="Arial"/>
        </w:rPr>
        <w:t>β</w:t>
      </w:r>
      <w:r>
        <w:rPr>
          <w:rFonts w:ascii="Arial" w:hAnsi="Arial" w:cs="Arial"/>
          <w:lang w:val="en-US"/>
        </w:rPr>
        <w:t xml:space="preserve">-oxidation cycles developing in the direction towards the carboxyl group initially present in the acid. All reactions of </w:t>
      </w:r>
      <w:r>
        <w:rPr>
          <w:rFonts w:ascii="Arial" w:hAnsi="Arial" w:cs="Arial"/>
        </w:rPr>
        <w:t>ω</w:t>
      </w:r>
      <w:r>
        <w:rPr>
          <w:rFonts w:ascii="Arial" w:hAnsi="Arial" w:cs="Arial"/>
          <w:lang w:val="en-US"/>
        </w:rPr>
        <w:t xml:space="preserve">-oxidation are non-stereospecific.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color w:val="000000"/>
          <w:lang w:val="en-US"/>
        </w:rPr>
      </w:pPr>
      <w:r>
        <w:rPr>
          <w:rFonts w:ascii="Arial" w:hAnsi="Arial" w:cs="Arial"/>
          <w:lang w:val="en-US"/>
        </w:rPr>
        <w:t xml:space="preserve">Due to peculiar features of its structure, synthetic saturated fatty acid </w:t>
      </w:r>
      <w:r>
        <w:rPr>
          <w:rFonts w:ascii="Arial" w:hAnsi="Arial" w:cs="Arial"/>
          <w:b/>
          <w:bCs/>
          <w:lang w:val="en-US"/>
        </w:rPr>
        <w:t>D</w:t>
      </w:r>
      <w:r>
        <w:rPr>
          <w:rFonts w:ascii="Arial" w:hAnsi="Arial" w:cs="Arial"/>
          <w:lang w:val="en-US"/>
        </w:rPr>
        <w:t xml:space="preserve"> can be involved in mammals into </w:t>
      </w:r>
      <w:r>
        <w:rPr>
          <w:rFonts w:ascii="Arial" w:hAnsi="Arial" w:cs="Arial"/>
        </w:rPr>
        <w:t>ω</w:t>
      </w:r>
      <w:r>
        <w:rPr>
          <w:rFonts w:ascii="Arial" w:hAnsi="Arial" w:cs="Arial"/>
          <w:lang w:val="en-US"/>
        </w:rPr>
        <w:t>-oxidation only (neither in α- nor in β-oxidation</w:t>
      </w:r>
      <w:r>
        <w:rPr>
          <w:rFonts w:ascii="Arial" w:hAnsi="Arial" w:cs="Arial"/>
          <w:color w:val="000000"/>
          <w:lang w:val="en-US"/>
        </w:rPr>
        <w:t>). The resulting dica</w:t>
      </w:r>
      <w:r>
        <w:rPr>
          <w:rFonts w:ascii="Arial" w:hAnsi="Arial" w:cs="Arial"/>
          <w:color w:val="000000"/>
          <w:lang w:val="en-US"/>
        </w:rPr>
        <w:t>r</w:t>
      </w:r>
      <w:r>
        <w:rPr>
          <w:rFonts w:ascii="Arial" w:hAnsi="Arial" w:cs="Arial"/>
          <w:color w:val="000000"/>
          <w:lang w:val="en-US"/>
        </w:rPr>
        <w:lastRenderedPageBreak/>
        <w:t xml:space="preserve">bonic acid </w:t>
      </w:r>
      <w:r>
        <w:rPr>
          <w:rFonts w:ascii="Arial" w:hAnsi="Arial" w:cs="Arial"/>
          <w:b/>
          <w:bCs/>
          <w:color w:val="000000"/>
          <w:lang w:val="en-US"/>
        </w:rPr>
        <w:t>E</w:t>
      </w:r>
      <w:r>
        <w:rPr>
          <w:rFonts w:ascii="Arial" w:hAnsi="Arial" w:cs="Arial"/>
          <w:color w:val="000000"/>
          <w:lang w:val="en-US"/>
        </w:rPr>
        <w:t xml:space="preserve"> is metabolized into corresponding acyl CoA, which is further subjected to seven consecutive </w:t>
      </w:r>
      <w:r>
        <w:rPr>
          <w:rFonts w:ascii="Arial" w:hAnsi="Arial" w:cs="Arial"/>
          <w:lang w:val="en-US"/>
        </w:rPr>
        <w:t>cycles</w:t>
      </w:r>
      <w:r>
        <w:rPr>
          <w:rFonts w:ascii="Arial" w:hAnsi="Arial" w:cs="Arial"/>
          <w:color w:val="000000"/>
          <w:lang w:val="en-US"/>
        </w:rPr>
        <w:t xml:space="preserve"> of </w:t>
      </w:r>
      <w:r>
        <w:rPr>
          <w:rFonts w:ascii="Arial" w:hAnsi="Arial" w:cs="Arial"/>
        </w:rPr>
        <w:t>β</w:t>
      </w:r>
      <w:r>
        <w:rPr>
          <w:rFonts w:ascii="Arial" w:hAnsi="Arial" w:cs="Arial"/>
          <w:lang w:val="en-US"/>
        </w:rPr>
        <w:t>-oxidation to give seven acetyl CoA molecules. The form</w:t>
      </w:r>
      <w:r>
        <w:rPr>
          <w:rFonts w:ascii="Arial" w:hAnsi="Arial" w:cs="Arial"/>
          <w:lang w:val="en-US"/>
        </w:rPr>
        <w:t>u</w:t>
      </w:r>
      <w:r>
        <w:rPr>
          <w:rFonts w:ascii="Arial" w:hAnsi="Arial" w:cs="Arial"/>
          <w:lang w:val="en-US"/>
        </w:rPr>
        <w:t xml:space="preserve">la of the remaining metabolite </w:t>
      </w:r>
      <w:r>
        <w:rPr>
          <w:rFonts w:ascii="Arial" w:hAnsi="Arial" w:cs="Arial"/>
          <w:b/>
          <w:bCs/>
          <w:lang w:val="en-US"/>
        </w:rPr>
        <w:t>F1</w:t>
      </w:r>
      <w:r>
        <w:rPr>
          <w:rFonts w:ascii="Arial" w:hAnsi="Arial" w:cs="Arial"/>
          <w:color w:val="000000"/>
          <w:lang w:val="en-US"/>
        </w:rPr>
        <w:t xml:space="preserve"> of the pathway is </w:t>
      </w:r>
      <w:r>
        <w:rPr>
          <w:rFonts w:ascii="Arial" w:hAnsi="Arial" w:cs="Arial"/>
        </w:rPr>
        <w:t>С</w:t>
      </w:r>
      <w:r>
        <w:rPr>
          <w:rFonts w:ascii="Arial" w:hAnsi="Arial" w:cs="Arial"/>
          <w:vertAlign w:val="subscript"/>
          <w:lang w:val="en-US"/>
        </w:rPr>
        <w:t>27</w:t>
      </w:r>
      <w:r>
        <w:rPr>
          <w:rFonts w:ascii="Arial" w:hAnsi="Arial" w:cs="Arial"/>
        </w:rPr>
        <w:t>Н</w:t>
      </w:r>
      <w:r>
        <w:rPr>
          <w:rFonts w:ascii="Arial" w:hAnsi="Arial" w:cs="Arial"/>
          <w:vertAlign w:val="subscript"/>
          <w:lang w:val="en-US"/>
        </w:rPr>
        <w:t>39</w:t>
      </w:r>
      <w:r>
        <w:rPr>
          <w:rFonts w:ascii="Arial" w:hAnsi="Arial" w:cs="Arial"/>
          <w:lang w:val="en-US"/>
        </w:rPr>
        <w:t>N</w:t>
      </w:r>
      <w:r>
        <w:rPr>
          <w:rFonts w:ascii="Arial" w:hAnsi="Arial" w:cs="Arial"/>
          <w:vertAlign w:val="subscript"/>
          <w:lang w:val="en-US"/>
        </w:rPr>
        <w:t>7</w:t>
      </w:r>
      <w:r>
        <w:rPr>
          <w:rFonts w:ascii="Arial" w:hAnsi="Arial" w:cs="Arial"/>
          <w:lang w:val="en-US"/>
        </w:rPr>
        <w:t>P</w:t>
      </w:r>
      <w:r>
        <w:rPr>
          <w:rFonts w:ascii="Arial" w:hAnsi="Arial" w:cs="Arial"/>
          <w:vertAlign w:val="subscript"/>
          <w:lang w:val="en-US"/>
        </w:rPr>
        <w:t>3</w:t>
      </w:r>
      <w:r>
        <w:rPr>
          <w:rFonts w:ascii="Arial" w:hAnsi="Arial" w:cs="Arial"/>
          <w:lang w:val="en-US"/>
        </w:rPr>
        <w:t>S</w:t>
      </w:r>
      <w:r>
        <w:rPr>
          <w:rFonts w:ascii="Arial" w:hAnsi="Arial" w:cs="Arial"/>
        </w:rPr>
        <w:t>О</w:t>
      </w:r>
      <w:r>
        <w:rPr>
          <w:rFonts w:ascii="Arial" w:hAnsi="Arial" w:cs="Arial"/>
          <w:vertAlign w:val="subscript"/>
          <w:lang w:val="en-US"/>
        </w:rPr>
        <w:t>19</w:t>
      </w:r>
      <w:r>
        <w:rPr>
          <w:rFonts w:ascii="Arial" w:hAnsi="Arial" w:cs="Arial"/>
          <w:vertAlign w:val="superscript"/>
          <w:lang w:val="en-US"/>
        </w:rPr>
        <w:t>5</w:t>
      </w:r>
      <w:r>
        <w:rPr>
          <w:rFonts w:ascii="Arial" w:hAnsi="Arial" w:cs="Arial"/>
          <w:color w:val="008000"/>
          <w:vertAlign w:val="superscript"/>
          <w:lang w:val="en-US"/>
        </w:rPr>
        <w:t>–</w:t>
      </w:r>
      <w:r>
        <w:rPr>
          <w:rFonts w:ascii="Arial" w:hAnsi="Arial" w:cs="Arial"/>
          <w:color w:val="000000"/>
          <w:lang w:val="en-US"/>
        </w:rPr>
        <w:t xml:space="preserve">. </w:t>
      </w:r>
      <w:r>
        <w:rPr>
          <w:rFonts w:ascii="Arial" w:hAnsi="Arial" w:cs="Arial"/>
          <w:b/>
          <w:bCs/>
          <w:lang w:val="en-US"/>
        </w:rPr>
        <w:t xml:space="preserve">F1 </w:t>
      </w:r>
      <w:r>
        <w:rPr>
          <w:rFonts w:ascii="Arial" w:hAnsi="Arial" w:cs="Arial"/>
          <w:bCs/>
          <w:lang w:val="en-US"/>
        </w:rPr>
        <w:t>e</w:t>
      </w:r>
      <w:r>
        <w:rPr>
          <w:rFonts w:ascii="Arial" w:hAnsi="Arial" w:cs="Arial"/>
          <w:color w:val="000000"/>
          <w:lang w:val="en-US"/>
        </w:rPr>
        <w:t>xists as anion at physiological pH values. Its hydrolysis leads to two products, one of which, su</w:t>
      </w:r>
      <w:r>
        <w:rPr>
          <w:rFonts w:ascii="Arial" w:hAnsi="Arial" w:cs="Arial"/>
          <w:color w:val="000000"/>
          <w:lang w:val="en-US"/>
        </w:rPr>
        <w:t>b</w:t>
      </w:r>
      <w:r>
        <w:rPr>
          <w:rFonts w:ascii="Arial" w:hAnsi="Arial" w:cs="Arial"/>
          <w:color w:val="000000"/>
          <w:lang w:val="en-US"/>
        </w:rPr>
        <w:t xml:space="preserve">stance </w:t>
      </w:r>
      <w:r>
        <w:rPr>
          <w:rFonts w:ascii="Arial" w:hAnsi="Arial" w:cs="Arial"/>
          <w:b/>
          <w:bCs/>
          <w:color w:val="000000"/>
          <w:lang w:val="en-US"/>
        </w:rPr>
        <w:t>F2</w:t>
      </w:r>
      <w:r>
        <w:rPr>
          <w:rFonts w:ascii="Arial" w:hAnsi="Arial" w:cs="Arial"/>
          <w:color w:val="000000"/>
          <w:lang w:val="en-US"/>
        </w:rPr>
        <w:t>, does not contain chiral carbon atoms.</w:t>
      </w:r>
    </w:p>
    <w:p w:rsidR="00935579" w:rsidRDefault="00935579">
      <w:pPr>
        <w:spacing w:line="360" w:lineRule="auto"/>
        <w:jc w:val="center"/>
        <w:rPr>
          <w:rFonts w:ascii="Arial" w:hAnsi="Arial" w:cs="Arial"/>
          <w:lang w:val="en-US"/>
        </w:rPr>
      </w:pPr>
      <w:r w:rsidRPr="00AC0715">
        <w:rPr>
          <w:rFonts w:ascii="Arial" w:hAnsi="Arial" w:cs="Arial"/>
        </w:rPr>
        <w:object w:dxaOrig="8278" w:dyaOrig="640">
          <v:shape id="_x0000_i1069" type="#_x0000_t75" style="width:414pt;height:32.4pt" o:ole="">
            <v:imagedata r:id="rId103" o:title=""/>
          </v:shape>
          <o:OLEObject Type="Embed" ProgID="ChemDraw.Document.6.0" ShapeID="_x0000_i1069" DrawAspect="Content" ObjectID="_1314808330" r:id="rId104"/>
        </w:object>
      </w:r>
    </w:p>
    <w:p w:rsidR="00935579" w:rsidRDefault="00935579">
      <w:pPr>
        <w:pStyle w:val="Normalquestion"/>
        <w:rPr>
          <w:bCs/>
          <w:lang w:eastAsia="ru-RU"/>
        </w:rPr>
      </w:pPr>
    </w:p>
    <w:p w:rsidR="00935579" w:rsidRDefault="00935579">
      <w:pPr>
        <w:spacing w:line="360" w:lineRule="auto"/>
        <w:jc w:val="both"/>
        <w:rPr>
          <w:rFonts w:ascii="Arial" w:hAnsi="Arial" w:cs="Arial"/>
          <w:bCs/>
          <w:lang w:val="en-US"/>
        </w:rPr>
      </w:pPr>
      <w:r>
        <w:rPr>
          <w:rFonts w:ascii="Arial" w:hAnsi="Arial" w:cs="Arial"/>
          <w:bCs/>
          <w:lang w:val="en-US"/>
        </w:rPr>
        <w:t>1.</w:t>
      </w:r>
      <w:r>
        <w:rPr>
          <w:rFonts w:ascii="Arial" w:hAnsi="Arial" w:cs="Arial"/>
          <w:lang w:val="en-US"/>
        </w:rPr>
        <w:t xml:space="preserve"> </w:t>
      </w:r>
      <w:r>
        <w:rPr>
          <w:rFonts w:ascii="Arial" w:hAnsi="Arial" w:cs="Arial"/>
          <w:iCs/>
          <w:lang w:val="en-US"/>
        </w:rPr>
        <w:t xml:space="preserve">Draw the structures of compounds </w:t>
      </w:r>
      <w:r>
        <w:rPr>
          <w:rFonts w:ascii="Arial" w:hAnsi="Arial" w:cs="Arial"/>
          <w:b/>
          <w:bCs/>
          <w:iCs/>
          <w:lang w:val="en-US"/>
        </w:rPr>
        <w:t>D</w:t>
      </w:r>
      <w:r>
        <w:rPr>
          <w:rFonts w:ascii="Arial" w:hAnsi="Arial" w:cs="Arial"/>
          <w:iCs/>
          <w:lang w:val="en-US"/>
        </w:rPr>
        <w:t xml:space="preserve">, </w:t>
      </w:r>
      <w:r>
        <w:rPr>
          <w:rFonts w:ascii="Arial" w:hAnsi="Arial" w:cs="Arial"/>
          <w:b/>
          <w:bCs/>
          <w:iCs/>
          <w:lang w:val="en-US"/>
        </w:rPr>
        <w:t>E</w:t>
      </w:r>
      <w:r>
        <w:rPr>
          <w:rFonts w:ascii="Arial" w:hAnsi="Arial" w:cs="Arial"/>
          <w:iCs/>
          <w:lang w:val="en-US"/>
        </w:rPr>
        <w:t xml:space="preserve">, </w:t>
      </w:r>
      <w:r>
        <w:rPr>
          <w:rFonts w:ascii="Arial" w:hAnsi="Arial" w:cs="Arial"/>
          <w:b/>
          <w:bCs/>
          <w:iCs/>
          <w:lang w:val="en-US"/>
        </w:rPr>
        <w:t>F2</w:t>
      </w:r>
      <w:r>
        <w:rPr>
          <w:rFonts w:ascii="Arial" w:hAnsi="Arial" w:cs="Arial"/>
          <w:iCs/>
          <w:lang w:val="en-US"/>
        </w:rPr>
        <w:t xml:space="preserve"> and anion </w:t>
      </w:r>
      <w:r>
        <w:rPr>
          <w:rFonts w:ascii="Arial" w:hAnsi="Arial" w:cs="Arial"/>
          <w:b/>
          <w:bCs/>
          <w:iCs/>
          <w:lang w:val="en-US"/>
        </w:rPr>
        <w:t>F1</w:t>
      </w:r>
      <w:r>
        <w:rPr>
          <w:rFonts w:ascii="Arial" w:hAnsi="Arial" w:cs="Arial"/>
          <w:iCs/>
          <w:lang w:val="en-US"/>
        </w:rPr>
        <w:t xml:space="preserve"> at pH 7.</w:t>
      </w:r>
      <w:r>
        <w:rPr>
          <w:rFonts w:ascii="Arial" w:hAnsi="Arial" w:cs="Arial"/>
          <w:lang w:val="en-US"/>
        </w:rPr>
        <w:t xml:space="preserve"> </w:t>
      </w:r>
      <w:r>
        <w:rPr>
          <w:rFonts w:ascii="Arial" w:hAnsi="Arial" w:cs="Arial"/>
          <w:bCs/>
          <w:lang w:val="en-US"/>
        </w:rPr>
        <w:t xml:space="preserve">Show evidence to prove that the answer is unambiguous. </w:t>
      </w:r>
    </w:p>
    <w:p w:rsidR="00935579" w:rsidRDefault="00935579">
      <w:pPr>
        <w:spacing w:line="360" w:lineRule="auto"/>
        <w:jc w:val="both"/>
        <w:rPr>
          <w:rFonts w:ascii="Arial" w:hAnsi="Arial" w:cs="Arial"/>
          <w:bCs/>
          <w:lang w:val="en-US"/>
        </w:rPr>
      </w:pPr>
    </w:p>
    <w:p w:rsidR="00935579" w:rsidRDefault="00935579">
      <w:pPr>
        <w:spacing w:line="360" w:lineRule="auto"/>
        <w:jc w:val="both"/>
        <w:rPr>
          <w:rFonts w:ascii="Arial" w:hAnsi="Arial" w:cs="Arial"/>
          <w:lang w:val="en-US"/>
        </w:rPr>
      </w:pPr>
      <w:r>
        <w:rPr>
          <w:rFonts w:ascii="Arial" w:hAnsi="Arial" w:cs="Arial"/>
          <w:bCs/>
          <w:lang w:val="en-US"/>
        </w:rPr>
        <w:t>2.</w:t>
      </w:r>
      <w:r>
        <w:rPr>
          <w:rFonts w:ascii="Arial" w:hAnsi="Arial" w:cs="Arial"/>
          <w:lang w:val="en-US"/>
        </w:rPr>
        <w:t xml:space="preserve"> </w:t>
      </w:r>
      <w:r>
        <w:rPr>
          <w:rFonts w:ascii="Arial" w:hAnsi="Arial" w:cs="Arial"/>
          <w:iCs/>
          <w:lang w:val="en-US"/>
        </w:rPr>
        <w:t xml:space="preserve">Explain why fatty acid </w:t>
      </w:r>
      <w:r>
        <w:rPr>
          <w:rFonts w:ascii="Arial" w:hAnsi="Arial" w:cs="Arial"/>
          <w:b/>
          <w:bCs/>
          <w:iCs/>
          <w:lang w:val="en-US"/>
        </w:rPr>
        <w:t>D</w:t>
      </w:r>
      <w:r>
        <w:rPr>
          <w:rFonts w:ascii="Arial" w:hAnsi="Arial" w:cs="Arial"/>
          <w:iCs/>
          <w:lang w:val="en-US"/>
        </w:rPr>
        <w:t xml:space="preserve"> cannot be involved in both </w:t>
      </w:r>
      <w:r>
        <w:rPr>
          <w:rFonts w:ascii="Arial" w:hAnsi="Arial" w:cs="Arial"/>
          <w:iCs/>
        </w:rPr>
        <w:t>α</w:t>
      </w:r>
      <w:r>
        <w:rPr>
          <w:rFonts w:ascii="Arial" w:hAnsi="Arial" w:cs="Arial"/>
          <w:iCs/>
          <w:lang w:val="en-US"/>
        </w:rPr>
        <w:t>- and β-oxidation.</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iCs/>
          <w:lang w:val="en-US"/>
        </w:rPr>
      </w:pPr>
      <w:r>
        <w:rPr>
          <w:rFonts w:ascii="Arial" w:hAnsi="Arial" w:cs="Arial"/>
          <w:bCs/>
          <w:lang w:val="en-US"/>
        </w:rPr>
        <w:t>3.</w:t>
      </w:r>
      <w:r>
        <w:rPr>
          <w:rFonts w:ascii="Arial" w:hAnsi="Arial" w:cs="Arial"/>
          <w:lang w:val="en-US"/>
        </w:rPr>
        <w:t xml:space="preserve"> Propose the structure (without stereochemical details) of synthetic fatty acid </w:t>
      </w:r>
      <w:r>
        <w:rPr>
          <w:rFonts w:ascii="Arial" w:hAnsi="Arial" w:cs="Arial"/>
          <w:b/>
          <w:bCs/>
          <w:lang w:val="en-US"/>
        </w:rPr>
        <w:t>G</w:t>
      </w:r>
      <w:r>
        <w:rPr>
          <w:rFonts w:ascii="Arial" w:hAnsi="Arial" w:cs="Arial"/>
          <w:lang w:val="en-US"/>
        </w:rPr>
        <w:t xml:space="preserve">, an isomer of compound </w:t>
      </w:r>
      <w:r>
        <w:rPr>
          <w:rFonts w:ascii="Arial" w:hAnsi="Arial" w:cs="Arial"/>
          <w:b/>
          <w:bCs/>
          <w:lang w:val="en-US"/>
        </w:rPr>
        <w:t>D</w:t>
      </w:r>
      <w:r>
        <w:rPr>
          <w:rFonts w:ascii="Arial" w:hAnsi="Arial" w:cs="Arial"/>
          <w:lang w:val="en-US"/>
        </w:rPr>
        <w:t>, which contains the same number of carbon atoms in the main chain</w:t>
      </w:r>
      <w:r>
        <w:rPr>
          <w:rFonts w:ascii="Arial" w:hAnsi="Arial" w:cs="Arial"/>
          <w:color w:val="008000"/>
          <w:lang w:val="en-US"/>
        </w:rPr>
        <w:t xml:space="preserve"> </w:t>
      </w:r>
      <w:r>
        <w:rPr>
          <w:rFonts w:ascii="Arial" w:hAnsi="Arial" w:cs="Arial"/>
          <w:lang w:val="en-US"/>
        </w:rPr>
        <w:t xml:space="preserve">and cannot </w:t>
      </w:r>
      <w:r>
        <w:rPr>
          <w:rFonts w:ascii="Arial" w:hAnsi="Arial" w:cs="Arial"/>
          <w:iCs/>
          <w:lang w:val="en-US"/>
        </w:rPr>
        <w:t xml:space="preserve">be involved in both α- and β-oxidation for structural reasons.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w:t>
      </w:r>
      <w:r>
        <w:rPr>
          <w:rFonts w:ascii="Arial" w:hAnsi="Arial" w:cs="Arial"/>
        </w:rPr>
        <w:t>ω</w:t>
      </w:r>
      <w:r>
        <w:rPr>
          <w:rFonts w:ascii="Arial" w:hAnsi="Arial" w:cs="Arial"/>
          <w:lang w:val="en-US"/>
        </w:rPr>
        <w:t>-1)-oxidation is another pathway of fatty acid degradation in mammals. It plays an i</w:t>
      </w:r>
      <w:r>
        <w:rPr>
          <w:rFonts w:ascii="Arial" w:hAnsi="Arial" w:cs="Arial"/>
          <w:lang w:val="en-US"/>
        </w:rPr>
        <w:t>m</w:t>
      </w:r>
      <w:r>
        <w:rPr>
          <w:rFonts w:ascii="Arial" w:hAnsi="Arial" w:cs="Arial"/>
          <w:lang w:val="en-US"/>
        </w:rPr>
        <w:t>portant role in metabolism of prostaglandins and development of several genetic disea</w:t>
      </w:r>
      <w:r>
        <w:rPr>
          <w:rFonts w:ascii="Arial" w:hAnsi="Arial" w:cs="Arial"/>
          <w:lang w:val="en-US"/>
        </w:rPr>
        <w:t>s</w:t>
      </w:r>
      <w:r>
        <w:rPr>
          <w:rFonts w:ascii="Arial" w:hAnsi="Arial" w:cs="Arial"/>
          <w:lang w:val="en-US"/>
        </w:rPr>
        <w:t>es. One (</w:t>
      </w:r>
      <w:r>
        <w:rPr>
          <w:rFonts w:ascii="Arial" w:hAnsi="Arial" w:cs="Arial"/>
        </w:rPr>
        <w:t>ω</w:t>
      </w:r>
      <w:r>
        <w:rPr>
          <w:rFonts w:ascii="Arial" w:hAnsi="Arial" w:cs="Arial"/>
          <w:lang w:val="en-US"/>
        </w:rPr>
        <w:t>-1)-oxidation cycle includes five two-electron oxidation reactions of a fatty a</w:t>
      </w:r>
      <w:r>
        <w:rPr>
          <w:rFonts w:ascii="Arial" w:hAnsi="Arial" w:cs="Arial"/>
          <w:lang w:val="en-US"/>
        </w:rPr>
        <w:t>c</w:t>
      </w:r>
      <w:r>
        <w:rPr>
          <w:rFonts w:ascii="Arial" w:hAnsi="Arial" w:cs="Arial"/>
          <w:lang w:val="en-US"/>
        </w:rPr>
        <w:t>id.</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Fatty monocarbonic acid </w:t>
      </w:r>
      <w:r>
        <w:rPr>
          <w:rFonts w:ascii="Arial" w:hAnsi="Arial" w:cs="Arial"/>
          <w:b/>
          <w:bCs/>
          <w:lang w:val="en-US"/>
        </w:rPr>
        <w:t>H</w:t>
      </w:r>
      <w:r>
        <w:rPr>
          <w:rFonts w:ascii="Arial" w:hAnsi="Arial" w:cs="Arial"/>
          <w:lang w:val="en-US"/>
        </w:rPr>
        <w:t xml:space="preserve"> that contains 75.97% C, 12.78% H, and 11.25% O by mass is widespread in nature. It gives compound </w:t>
      </w:r>
      <w:r>
        <w:rPr>
          <w:rFonts w:ascii="Arial" w:hAnsi="Arial" w:cs="Arial"/>
          <w:b/>
          <w:bCs/>
          <w:lang w:val="en-US"/>
        </w:rPr>
        <w:t>J</w:t>
      </w:r>
      <w:r>
        <w:rPr>
          <w:rFonts w:ascii="Arial" w:hAnsi="Arial" w:cs="Arial"/>
          <w:lang w:val="en-US"/>
        </w:rPr>
        <w:t xml:space="preserve"> as the final product of (</w:t>
      </w:r>
      <w:r>
        <w:rPr>
          <w:rFonts w:ascii="Arial" w:hAnsi="Arial" w:cs="Arial"/>
        </w:rPr>
        <w:t>ω</w:t>
      </w:r>
      <w:r>
        <w:rPr>
          <w:rFonts w:ascii="Arial" w:hAnsi="Arial" w:cs="Arial"/>
          <w:lang w:val="en-US"/>
        </w:rPr>
        <w:t xml:space="preserve">-1)-oxidation cycle. Compound </w:t>
      </w:r>
      <w:r>
        <w:rPr>
          <w:rFonts w:ascii="Arial" w:hAnsi="Arial" w:cs="Arial"/>
          <w:b/>
          <w:bCs/>
          <w:lang w:val="en-US"/>
        </w:rPr>
        <w:t>I</w:t>
      </w:r>
      <w:r>
        <w:rPr>
          <w:rFonts w:ascii="Arial" w:hAnsi="Arial" w:cs="Arial"/>
          <w:lang w:val="en-US"/>
        </w:rPr>
        <w:t xml:space="preserve"> (72.42% C, 11.50% H, 16.08% O by mass) is one of intermediates of the pathway from </w:t>
      </w:r>
      <w:r>
        <w:rPr>
          <w:rFonts w:ascii="Arial" w:hAnsi="Arial" w:cs="Arial"/>
          <w:b/>
          <w:bCs/>
          <w:lang w:val="en-US"/>
        </w:rPr>
        <w:t>H</w:t>
      </w:r>
      <w:r>
        <w:rPr>
          <w:rFonts w:ascii="Arial" w:hAnsi="Arial" w:cs="Arial"/>
          <w:lang w:val="en-US"/>
        </w:rPr>
        <w:t xml:space="preserve"> to </w:t>
      </w:r>
      <w:r>
        <w:rPr>
          <w:rFonts w:ascii="Arial" w:hAnsi="Arial" w:cs="Arial"/>
          <w:b/>
          <w:bCs/>
          <w:lang w:val="en-US"/>
        </w:rPr>
        <w:t>J</w:t>
      </w:r>
      <w:r>
        <w:rPr>
          <w:rFonts w:ascii="Arial" w:hAnsi="Arial" w:cs="Arial"/>
          <w:lang w:val="en-US"/>
        </w:rPr>
        <w:t xml:space="preserve">. </w:t>
      </w:r>
      <w:r>
        <w:rPr>
          <w:rFonts w:ascii="Arial" w:hAnsi="Arial" w:cs="Arial"/>
          <w:vertAlign w:val="superscript"/>
          <w:lang w:val="en-US"/>
        </w:rPr>
        <w:t>1</w:t>
      </w:r>
      <w:r>
        <w:rPr>
          <w:rFonts w:ascii="Arial" w:hAnsi="Arial" w:cs="Arial"/>
          <w:lang w:val="en-US"/>
        </w:rPr>
        <w:t xml:space="preserve">H NMR spectrum of </w:t>
      </w:r>
      <w:r>
        <w:rPr>
          <w:rFonts w:ascii="Arial" w:hAnsi="Arial" w:cs="Arial"/>
          <w:b/>
          <w:lang w:val="en-US"/>
        </w:rPr>
        <w:t>I</w:t>
      </w:r>
      <w:r>
        <w:rPr>
          <w:rFonts w:ascii="Arial" w:hAnsi="Arial" w:cs="Arial"/>
          <w:lang w:val="en-US"/>
        </w:rPr>
        <w:t xml:space="preserve"> contains two singlets with different integral intensities and a number of multiplets. Integral intensity of any multiplet differs from those of singlets. One of the singlets is characterized by the maximal integral inte</w:t>
      </w:r>
      <w:r>
        <w:rPr>
          <w:rFonts w:ascii="Arial" w:hAnsi="Arial" w:cs="Arial"/>
          <w:lang w:val="en-US"/>
        </w:rPr>
        <w:t>n</w:t>
      </w:r>
      <w:r>
        <w:rPr>
          <w:rFonts w:ascii="Arial" w:hAnsi="Arial" w:cs="Arial"/>
          <w:lang w:val="en-US"/>
        </w:rPr>
        <w:t>sity among all the signals in the spectrum.</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bCs/>
          <w:lang w:val="en-US"/>
        </w:rPr>
      </w:pPr>
      <w:r>
        <w:rPr>
          <w:rFonts w:ascii="Arial" w:hAnsi="Arial" w:cs="Arial"/>
          <w:bCs/>
          <w:lang w:val="en-US"/>
        </w:rPr>
        <w:t>4.</w:t>
      </w:r>
      <w:r>
        <w:rPr>
          <w:rFonts w:ascii="Arial" w:hAnsi="Arial" w:cs="Arial"/>
          <w:lang w:val="en-US"/>
        </w:rPr>
        <w:t xml:space="preserve"> </w:t>
      </w:r>
      <w:r>
        <w:rPr>
          <w:rFonts w:ascii="Arial" w:hAnsi="Arial" w:cs="Arial"/>
          <w:iCs/>
          <w:lang w:val="en-US"/>
        </w:rPr>
        <w:t xml:space="preserve">Draw the structures of </w:t>
      </w:r>
      <w:r>
        <w:rPr>
          <w:rFonts w:ascii="Arial" w:hAnsi="Arial" w:cs="Arial"/>
          <w:b/>
          <w:bCs/>
          <w:iCs/>
          <w:lang w:val="en-US"/>
        </w:rPr>
        <w:t>H</w:t>
      </w:r>
      <w:r>
        <w:rPr>
          <w:rFonts w:ascii="Arial" w:hAnsi="Arial" w:cs="Arial"/>
          <w:iCs/>
          <w:lang w:val="en-US"/>
        </w:rPr>
        <w:t xml:space="preserve"> and </w:t>
      </w:r>
      <w:r>
        <w:rPr>
          <w:rFonts w:ascii="Arial" w:hAnsi="Arial" w:cs="Arial"/>
          <w:b/>
          <w:bCs/>
          <w:iCs/>
          <w:lang w:val="en-US"/>
        </w:rPr>
        <w:t>I</w:t>
      </w:r>
      <w:r>
        <w:rPr>
          <w:rFonts w:ascii="Arial" w:hAnsi="Arial" w:cs="Arial"/>
          <w:iCs/>
          <w:lang w:val="en-US"/>
        </w:rPr>
        <w:t>.</w:t>
      </w:r>
      <w:r>
        <w:rPr>
          <w:rFonts w:ascii="Arial" w:hAnsi="Arial" w:cs="Arial"/>
          <w:bCs/>
          <w:lang w:val="en-US"/>
        </w:rPr>
        <w:t xml:space="preserve"> Show evidence to prove that the answer is unamb</w:t>
      </w:r>
      <w:r>
        <w:rPr>
          <w:rFonts w:ascii="Arial" w:hAnsi="Arial" w:cs="Arial"/>
          <w:bCs/>
          <w:lang w:val="en-US"/>
        </w:rPr>
        <w:t>i</w:t>
      </w:r>
      <w:r>
        <w:rPr>
          <w:rFonts w:ascii="Arial" w:hAnsi="Arial" w:cs="Arial"/>
          <w:bCs/>
          <w:lang w:val="en-US"/>
        </w:rPr>
        <w:t>guous.</w:t>
      </w:r>
    </w:p>
    <w:p w:rsidR="00935579" w:rsidRDefault="00935579">
      <w:pPr>
        <w:spacing w:line="360" w:lineRule="auto"/>
        <w:jc w:val="both"/>
        <w:rPr>
          <w:rFonts w:ascii="Arial" w:hAnsi="Arial" w:cs="Arial"/>
          <w:bCs/>
          <w:lang w:val="en-US"/>
        </w:rPr>
      </w:pPr>
    </w:p>
    <w:p w:rsidR="00935579" w:rsidRDefault="00935579">
      <w:pPr>
        <w:spacing w:line="360" w:lineRule="auto"/>
        <w:jc w:val="both"/>
        <w:rPr>
          <w:rFonts w:ascii="Arial" w:hAnsi="Arial" w:cs="Arial"/>
          <w:lang w:val="en-US"/>
        </w:rPr>
      </w:pPr>
      <w:r>
        <w:rPr>
          <w:rFonts w:ascii="Arial" w:hAnsi="Arial" w:cs="Arial"/>
          <w:bCs/>
          <w:lang w:val="en-US"/>
        </w:rPr>
        <w:t>5.</w:t>
      </w:r>
      <w:r>
        <w:rPr>
          <w:rFonts w:ascii="Arial" w:hAnsi="Arial" w:cs="Arial"/>
          <w:lang w:val="en-US"/>
        </w:rPr>
        <w:t xml:space="preserve"> </w:t>
      </w:r>
      <w:r>
        <w:rPr>
          <w:rFonts w:ascii="Arial" w:hAnsi="Arial" w:cs="Arial"/>
          <w:iCs/>
          <w:lang w:val="en-US"/>
        </w:rPr>
        <w:t xml:space="preserve">Determine how many steps of two-electron oxidation of </w:t>
      </w:r>
      <w:r>
        <w:rPr>
          <w:rFonts w:ascii="Arial" w:hAnsi="Arial" w:cs="Arial"/>
          <w:b/>
          <w:iCs/>
          <w:lang w:val="en-US"/>
        </w:rPr>
        <w:t>H</w:t>
      </w:r>
      <w:r>
        <w:rPr>
          <w:rFonts w:ascii="Arial" w:hAnsi="Arial" w:cs="Arial"/>
          <w:iCs/>
          <w:lang w:val="en-US"/>
        </w:rPr>
        <w:t xml:space="preserve"> are required to produce </w:t>
      </w:r>
      <w:r>
        <w:rPr>
          <w:rFonts w:ascii="Arial" w:hAnsi="Arial" w:cs="Arial"/>
          <w:b/>
          <w:bCs/>
          <w:iCs/>
          <w:lang w:val="en-US"/>
        </w:rPr>
        <w:t>I</w:t>
      </w:r>
      <w:r>
        <w:rPr>
          <w:rFonts w:ascii="Arial" w:hAnsi="Arial" w:cs="Arial"/>
          <w:bCs/>
          <w:iCs/>
          <w:lang w:val="en-US"/>
        </w:rPr>
        <w:t xml:space="preserve">, if it is known that the entire </w:t>
      </w:r>
      <w:r>
        <w:rPr>
          <w:rFonts w:ascii="Arial" w:hAnsi="Arial" w:cs="Arial"/>
        </w:rPr>
        <w:t>ω</w:t>
      </w:r>
      <w:r>
        <w:rPr>
          <w:rFonts w:ascii="Arial" w:hAnsi="Arial" w:cs="Arial"/>
          <w:lang w:val="en-US"/>
        </w:rPr>
        <w:t>-pathway is a part of (</w:t>
      </w:r>
      <w:r>
        <w:rPr>
          <w:rFonts w:ascii="Arial" w:hAnsi="Arial" w:cs="Arial"/>
        </w:rPr>
        <w:t>ω</w:t>
      </w:r>
      <w:r>
        <w:rPr>
          <w:rFonts w:ascii="Arial" w:hAnsi="Arial" w:cs="Arial"/>
          <w:lang w:val="en-US"/>
        </w:rPr>
        <w:t>-1)-pathway</w:t>
      </w:r>
      <w:r>
        <w:rPr>
          <w:rFonts w:ascii="Arial" w:hAnsi="Arial" w:cs="Arial"/>
          <w:iCs/>
          <w:lang w:val="en-US"/>
        </w:rPr>
        <w:t>.</w:t>
      </w:r>
      <w:r>
        <w:rPr>
          <w:rFonts w:ascii="Arial" w:hAnsi="Arial" w:cs="Arial"/>
          <w:lang w:val="en-US"/>
        </w:rPr>
        <w:t xml:space="preserve">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bCs/>
          <w:lang w:val="en-US"/>
        </w:rPr>
        <w:t>6.</w:t>
      </w:r>
      <w:r>
        <w:rPr>
          <w:rFonts w:ascii="Arial" w:hAnsi="Arial" w:cs="Arial"/>
          <w:b/>
          <w:lang w:val="en-US"/>
        </w:rPr>
        <w:t xml:space="preserve"> </w:t>
      </w:r>
      <w:r>
        <w:rPr>
          <w:rFonts w:ascii="Arial" w:hAnsi="Arial" w:cs="Arial"/>
          <w:lang w:val="en-US"/>
        </w:rPr>
        <w:t xml:space="preserve">Draw the structure of </w:t>
      </w:r>
      <w:r>
        <w:rPr>
          <w:rFonts w:ascii="Arial" w:hAnsi="Arial" w:cs="Arial"/>
          <w:b/>
          <w:bCs/>
          <w:lang w:val="en-US"/>
        </w:rPr>
        <w:t>J</w:t>
      </w:r>
      <w:r>
        <w:rPr>
          <w:rFonts w:ascii="Arial" w:hAnsi="Arial" w:cs="Arial"/>
          <w:lang w:val="en-US"/>
        </w:rPr>
        <w:t>.</w:t>
      </w:r>
    </w:p>
    <w:p w:rsidR="00935579" w:rsidRDefault="00935579">
      <w:pPr>
        <w:spacing w:line="360" w:lineRule="auto"/>
        <w:jc w:val="both"/>
        <w:rPr>
          <w:rFonts w:ascii="Arial" w:hAnsi="Arial" w:cs="Arial"/>
          <w:color w:val="000000"/>
          <w:lang w:val="en-US"/>
        </w:rPr>
      </w:pPr>
    </w:p>
    <w:p w:rsidR="00935579" w:rsidRDefault="00935579">
      <w:pPr>
        <w:spacing w:line="360" w:lineRule="auto"/>
        <w:jc w:val="both"/>
        <w:rPr>
          <w:rFonts w:ascii="Arial" w:hAnsi="Arial" w:cs="Arial"/>
          <w:color w:val="000000"/>
          <w:lang w:val="en-US"/>
        </w:rPr>
      </w:pPr>
      <w:r>
        <w:rPr>
          <w:rFonts w:ascii="Arial" w:hAnsi="Arial" w:cs="Arial"/>
          <w:lang w:val="en-US"/>
        </w:rPr>
        <w:t>α</w:t>
      </w:r>
      <w:r>
        <w:rPr>
          <w:rFonts w:ascii="Arial" w:hAnsi="Arial" w:cs="Arial"/>
          <w:color w:val="000000"/>
          <w:lang w:val="en-US"/>
        </w:rPr>
        <w:t xml:space="preserve">-Oxidation is impossible for patients with hereditary pathology Adult Refsum Disease (ARD) due to genetically determined absence of an enzyme of this oxidation pathway. Metabolism of phytanic acid </w:t>
      </w:r>
      <w:r>
        <w:rPr>
          <w:rFonts w:ascii="Arial" w:hAnsi="Arial" w:cs="Arial"/>
          <w:b/>
          <w:bCs/>
          <w:color w:val="000000"/>
          <w:lang w:val="en-US"/>
        </w:rPr>
        <w:t>A</w:t>
      </w:r>
      <w:r>
        <w:rPr>
          <w:rFonts w:ascii="Arial" w:hAnsi="Arial" w:cs="Arial"/>
          <w:color w:val="000000"/>
          <w:lang w:val="en-US"/>
        </w:rPr>
        <w:t xml:space="preserve"> (a mixture of two diastereomers enriched with R-epimer, i.e. R&gt;S, see problem 21) in organisms of such patients leads to dicarbonic acid </w:t>
      </w:r>
      <w:r>
        <w:rPr>
          <w:rFonts w:ascii="Arial" w:hAnsi="Arial" w:cs="Arial"/>
          <w:b/>
          <w:bCs/>
          <w:color w:val="000000"/>
          <w:lang w:val="en-US"/>
        </w:rPr>
        <w:t>C</w:t>
      </w:r>
      <w:r>
        <w:rPr>
          <w:rFonts w:ascii="Arial" w:hAnsi="Arial" w:cs="Arial"/>
          <w:color w:val="000000"/>
          <w:lang w:val="en-US"/>
        </w:rPr>
        <w:t xml:space="preserve"> (non-equivalent mixture of two enantiomers, R&gt;S).</w:t>
      </w:r>
    </w:p>
    <w:p w:rsidR="00935579" w:rsidRDefault="00935579">
      <w:pPr>
        <w:spacing w:line="360" w:lineRule="auto"/>
        <w:jc w:val="both"/>
        <w:rPr>
          <w:rFonts w:ascii="Arial" w:hAnsi="Arial" w:cs="Arial"/>
          <w:color w:val="000000"/>
          <w:lang w:val="en-US"/>
        </w:rPr>
      </w:pPr>
    </w:p>
    <w:p w:rsidR="00935579" w:rsidRDefault="00935579">
      <w:pPr>
        <w:spacing w:line="360" w:lineRule="auto"/>
        <w:jc w:val="both"/>
        <w:rPr>
          <w:rFonts w:ascii="Arial" w:hAnsi="Arial" w:cs="Arial"/>
          <w:lang w:val="en-US"/>
        </w:rPr>
      </w:pPr>
      <w:r>
        <w:rPr>
          <w:rFonts w:ascii="Arial" w:hAnsi="Arial" w:cs="Arial"/>
          <w:bCs/>
          <w:lang w:val="en-US"/>
        </w:rPr>
        <w:t>7.</w:t>
      </w:r>
      <w:r>
        <w:rPr>
          <w:rFonts w:ascii="Arial" w:hAnsi="Arial" w:cs="Arial"/>
          <w:lang w:val="en-US"/>
        </w:rPr>
        <w:t xml:space="preserve"> Determine how many steps of oxidation pathways given below are needed to obtain </w:t>
      </w:r>
      <w:r>
        <w:rPr>
          <w:rFonts w:ascii="Arial" w:hAnsi="Arial" w:cs="Arial"/>
          <w:b/>
          <w:bCs/>
          <w:lang w:val="en-US"/>
        </w:rPr>
        <w:t>C</w:t>
      </w:r>
      <w:r>
        <w:rPr>
          <w:rFonts w:ascii="Arial" w:hAnsi="Arial" w:cs="Arial"/>
          <w:lang w:val="en-US"/>
        </w:rPr>
        <w:t xml:space="preserve"> from </w:t>
      </w:r>
      <w:r>
        <w:rPr>
          <w:rFonts w:ascii="Arial" w:hAnsi="Arial" w:cs="Arial"/>
          <w:b/>
          <w:bCs/>
          <w:lang w:val="en-US"/>
        </w:rPr>
        <w:t>A</w:t>
      </w:r>
      <w:r>
        <w:rPr>
          <w:rFonts w:ascii="Arial" w:hAnsi="Arial" w:cs="Arial"/>
          <w:lang w:val="en-US"/>
        </w:rPr>
        <w:t xml:space="preserve"> in organisms of patients with ARD, if it is known that malonyl CoA is not released at the first </w:t>
      </w:r>
      <w:r>
        <w:rPr>
          <w:rFonts w:ascii="Arial" w:hAnsi="Arial" w:cs="Arial"/>
        </w:rPr>
        <w:t>β</w:t>
      </w:r>
      <w:r>
        <w:rPr>
          <w:rFonts w:ascii="Arial" w:hAnsi="Arial" w:cs="Arial"/>
          <w:lang w:val="en-US"/>
        </w:rPr>
        <w:t xml:space="preserve">-oxidation cycle. </w:t>
      </w:r>
    </w:p>
    <w:p w:rsidR="00935579" w:rsidRDefault="00935579">
      <w:pPr>
        <w:spacing w:line="360" w:lineRule="auto"/>
        <w:ind w:firstLine="360"/>
        <w:jc w:val="both"/>
        <w:rPr>
          <w:rFonts w:ascii="Arial" w:hAnsi="Arial" w:cs="Arial"/>
          <w:bCs/>
          <w:lang w:val="en-US"/>
        </w:rPr>
      </w:pPr>
      <w:r>
        <w:rPr>
          <w:rFonts w:ascii="Arial" w:hAnsi="Arial" w:cs="Arial"/>
          <w:bCs/>
        </w:rPr>
        <w:t>β</w:t>
      </w:r>
      <w:r>
        <w:rPr>
          <w:rFonts w:ascii="Arial" w:hAnsi="Arial" w:cs="Arial"/>
          <w:bCs/>
          <w:lang w:val="en-US"/>
        </w:rPr>
        <w:t xml:space="preserve">-oxidation </w:t>
      </w:r>
      <w:r>
        <w:rPr>
          <w:rFonts w:ascii="Arial" w:hAnsi="Arial" w:cs="Arial"/>
          <w:bCs/>
          <w:lang w:val="en-US"/>
        </w:rPr>
        <w:tab/>
        <w:t>____</w:t>
      </w:r>
    </w:p>
    <w:p w:rsidR="00935579" w:rsidRDefault="00935579">
      <w:pPr>
        <w:spacing w:line="360" w:lineRule="auto"/>
        <w:ind w:firstLine="360"/>
        <w:jc w:val="both"/>
        <w:rPr>
          <w:rFonts w:ascii="Arial" w:hAnsi="Arial" w:cs="Arial"/>
          <w:bCs/>
          <w:iCs/>
          <w:lang w:val="en-US"/>
        </w:rPr>
      </w:pPr>
      <w:r>
        <w:rPr>
          <w:rFonts w:ascii="Arial" w:hAnsi="Arial" w:cs="Arial"/>
          <w:bCs/>
          <w:iCs/>
        </w:rPr>
        <w:t>ω</w:t>
      </w:r>
      <w:r>
        <w:rPr>
          <w:rFonts w:ascii="Arial" w:hAnsi="Arial" w:cs="Arial"/>
          <w:bCs/>
          <w:iCs/>
          <w:lang w:val="en-US"/>
        </w:rPr>
        <w:t>-oxidation</w:t>
      </w:r>
      <w:r>
        <w:rPr>
          <w:rFonts w:ascii="Arial" w:hAnsi="Arial" w:cs="Arial"/>
          <w:bCs/>
          <w:iCs/>
          <w:lang w:val="en-US"/>
        </w:rPr>
        <w:tab/>
        <w:t>_____</w:t>
      </w:r>
    </w:p>
    <w:p w:rsidR="00935579" w:rsidRDefault="00935579">
      <w:pPr>
        <w:spacing w:line="360" w:lineRule="auto"/>
        <w:ind w:firstLine="360"/>
        <w:jc w:val="both"/>
        <w:rPr>
          <w:rFonts w:ascii="Arial" w:hAnsi="Arial" w:cs="Arial"/>
          <w:bCs/>
          <w:lang w:val="en-US"/>
        </w:rPr>
      </w:pPr>
      <w:r>
        <w:rPr>
          <w:rFonts w:ascii="Arial" w:hAnsi="Arial" w:cs="Arial"/>
          <w:bCs/>
          <w:lang w:val="en-US"/>
        </w:rPr>
        <w:t>(</w:t>
      </w:r>
      <w:r>
        <w:rPr>
          <w:rFonts w:ascii="Arial" w:hAnsi="Arial" w:cs="Arial"/>
          <w:bCs/>
        </w:rPr>
        <w:t>ω</w:t>
      </w:r>
      <w:r>
        <w:rPr>
          <w:rFonts w:ascii="Arial" w:hAnsi="Arial" w:cs="Arial"/>
          <w:bCs/>
          <w:lang w:val="en-US"/>
        </w:rPr>
        <w:t>-1)-oxidation</w:t>
      </w:r>
      <w:r>
        <w:rPr>
          <w:rFonts w:ascii="Arial" w:hAnsi="Arial" w:cs="Arial"/>
          <w:bCs/>
          <w:lang w:val="en-US"/>
        </w:rPr>
        <w:tab/>
        <w:t>_____</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AMCAR is the only epimerase involved in the process of oxidation of </w:t>
      </w:r>
      <w:r>
        <w:rPr>
          <w:rFonts w:ascii="Arial" w:hAnsi="Arial" w:cs="Arial"/>
          <w:b/>
          <w:bCs/>
          <w:lang w:val="en-US"/>
        </w:rPr>
        <w:t>A</w:t>
      </w:r>
      <w:r>
        <w:rPr>
          <w:rFonts w:ascii="Arial" w:hAnsi="Arial" w:cs="Arial"/>
          <w:lang w:val="en-US"/>
        </w:rPr>
        <w:t xml:space="preserve"> to </w:t>
      </w:r>
      <w:r>
        <w:rPr>
          <w:rFonts w:ascii="Arial" w:hAnsi="Arial" w:cs="Arial"/>
          <w:b/>
          <w:bCs/>
          <w:lang w:val="en-US"/>
        </w:rPr>
        <w:t>C</w:t>
      </w:r>
      <w:r>
        <w:rPr>
          <w:rFonts w:ascii="Arial" w:hAnsi="Arial" w:cs="Arial"/>
          <w:lang w:val="en-US"/>
        </w:rPr>
        <w:t xml:space="preserve"> (see pro</w:t>
      </w:r>
      <w:r>
        <w:rPr>
          <w:rFonts w:ascii="Arial" w:hAnsi="Arial" w:cs="Arial"/>
          <w:lang w:val="en-US"/>
        </w:rPr>
        <w:t>b</w:t>
      </w:r>
      <w:r>
        <w:rPr>
          <w:rFonts w:ascii="Arial" w:hAnsi="Arial" w:cs="Arial"/>
          <w:lang w:val="en-US"/>
        </w:rPr>
        <w:t>lem 21 for detailed information on AMCAR).</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bCs/>
          <w:lang w:val="en-US"/>
        </w:rPr>
        <w:t>8.</w:t>
      </w:r>
      <w:r>
        <w:rPr>
          <w:rFonts w:ascii="Arial" w:hAnsi="Arial" w:cs="Arial"/>
          <w:lang w:val="en-US"/>
        </w:rPr>
        <w:t xml:space="preserve"> Draw formula(e) (with stereochemical details) of intermediate(s) of </w:t>
      </w:r>
      <w:r>
        <w:rPr>
          <w:rFonts w:ascii="Arial" w:hAnsi="Arial" w:cs="Arial"/>
          <w:b/>
          <w:bCs/>
          <w:lang w:val="en-US"/>
        </w:rPr>
        <w:t>A</w:t>
      </w:r>
      <w:r>
        <w:rPr>
          <w:rFonts w:ascii="Arial" w:hAnsi="Arial" w:cs="Arial"/>
          <w:lang w:val="en-US"/>
        </w:rPr>
        <w:t xml:space="preserve"> oxidation in o</w:t>
      </w:r>
      <w:r>
        <w:rPr>
          <w:rFonts w:ascii="Arial" w:hAnsi="Arial" w:cs="Arial"/>
          <w:lang w:val="en-US"/>
        </w:rPr>
        <w:t>r</w:t>
      </w:r>
      <w:r>
        <w:rPr>
          <w:rFonts w:ascii="Arial" w:hAnsi="Arial" w:cs="Arial"/>
          <w:lang w:val="en-US"/>
        </w:rPr>
        <w:t>ganisms of patients with ARD, that can be AMCAR substrates.</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p>
    <w:p w:rsidR="00935579" w:rsidRDefault="00935579">
      <w:pPr>
        <w:pStyle w:val="Kop1"/>
        <w:spacing w:line="360" w:lineRule="auto"/>
        <w:jc w:val="both"/>
        <w:rPr>
          <w:rFonts w:ascii="Arial" w:hAnsi="Arial" w:cs="Arial"/>
        </w:rPr>
      </w:pPr>
      <w:bookmarkStart w:id="42" w:name="_Toc157931404"/>
      <w:r>
        <w:rPr>
          <w:rFonts w:ascii="Arial" w:hAnsi="Arial" w:cs="Arial"/>
        </w:rPr>
        <w:t>Problem 23. UNUSUAL PATHWAYS OF FATTY ACID OXIDATION: PEROXIDATION</w:t>
      </w:r>
      <w:bookmarkEnd w:id="42"/>
    </w:p>
    <w:p w:rsidR="00935579" w:rsidRDefault="00935579">
      <w:pPr>
        <w:spacing w:line="360" w:lineRule="auto"/>
        <w:jc w:val="both"/>
        <w:rPr>
          <w:rFonts w:ascii="Arial" w:hAnsi="Arial" w:cs="Arial"/>
          <w:lang w:val="en-US"/>
        </w:rPr>
      </w:pPr>
    </w:p>
    <w:p w:rsidR="00935579" w:rsidRDefault="00935579">
      <w:pPr>
        <w:pStyle w:val="Plattetekst3"/>
      </w:pPr>
      <w:r>
        <w:t>Peroxidation of lipids, in particular of those found in biomembranes and lipoproteins, is considered as an important stage in the development of numerous diseases including atherosclerosis. Lipids containing residues of polyunsaturated fatty acids (PUFA) are most liable to oxidation of this type.</w:t>
      </w:r>
    </w:p>
    <w:p w:rsidR="00935579" w:rsidRDefault="00935579">
      <w:pPr>
        <w:pStyle w:val="Normalquestion"/>
        <w:rPr>
          <w:bCs/>
          <w:lang w:eastAsia="ru-RU"/>
        </w:rPr>
      </w:pPr>
    </w:p>
    <w:p w:rsidR="00935579" w:rsidRDefault="00935579">
      <w:pPr>
        <w:spacing w:line="360" w:lineRule="auto"/>
        <w:jc w:val="both"/>
        <w:rPr>
          <w:rFonts w:ascii="Arial" w:hAnsi="Arial" w:cs="Arial"/>
          <w:lang w:val="en-US"/>
        </w:rPr>
      </w:pPr>
      <w:r>
        <w:rPr>
          <w:rFonts w:ascii="Arial" w:hAnsi="Arial" w:cs="Arial"/>
          <w:b/>
          <w:lang w:val="en-US"/>
        </w:rPr>
        <w:t>X</w:t>
      </w:r>
      <w:r>
        <w:rPr>
          <w:rFonts w:ascii="Arial" w:hAnsi="Arial" w:cs="Arial"/>
          <w:lang w:val="en-US"/>
        </w:rPr>
        <w:t xml:space="preserve"> is one of the final products of peroxidation of any polyunsaturated acids in mammals. </w:t>
      </w:r>
      <w:r>
        <w:rPr>
          <w:rFonts w:ascii="Arial" w:hAnsi="Arial" w:cs="Arial"/>
          <w:b/>
        </w:rPr>
        <w:t>Х</w:t>
      </w:r>
      <w:r>
        <w:rPr>
          <w:rFonts w:ascii="Arial" w:hAnsi="Arial" w:cs="Arial"/>
          <w:lang w:val="en-US"/>
        </w:rPr>
        <w:t xml:space="preserve"> can by also obtained by reductive ozonolysis of PUFA. </w:t>
      </w:r>
    </w:p>
    <w:p w:rsidR="00935579" w:rsidRDefault="00935579">
      <w:pPr>
        <w:pStyle w:val="Normalquestion"/>
        <w:rPr>
          <w:lang w:eastAsia="ru-RU"/>
        </w:rPr>
      </w:pPr>
    </w:p>
    <w:p w:rsidR="00935579" w:rsidRDefault="00935579">
      <w:pPr>
        <w:spacing w:line="360" w:lineRule="auto"/>
        <w:jc w:val="both"/>
        <w:rPr>
          <w:rFonts w:ascii="Arial" w:hAnsi="Arial" w:cs="Arial"/>
          <w:lang w:val="en-US"/>
        </w:rPr>
      </w:pPr>
      <w:r>
        <w:rPr>
          <w:rFonts w:ascii="Arial" w:hAnsi="Arial" w:cs="Arial"/>
          <w:bCs/>
          <w:lang w:val="en-US"/>
        </w:rPr>
        <w:lastRenderedPageBreak/>
        <w:t>1.</w:t>
      </w:r>
      <w:r>
        <w:rPr>
          <w:rFonts w:ascii="Arial" w:hAnsi="Arial" w:cs="Arial"/>
          <w:lang w:val="en-US"/>
        </w:rPr>
        <w:t xml:space="preserve"> Write down the overall reaction of exhaustive ozonolysis of timnodonic acid with su</w:t>
      </w:r>
      <w:r>
        <w:rPr>
          <w:rFonts w:ascii="Arial" w:hAnsi="Arial" w:cs="Arial"/>
          <w:lang w:val="en-US"/>
        </w:rPr>
        <w:t>b</w:t>
      </w:r>
      <w:r>
        <w:rPr>
          <w:rFonts w:ascii="Arial" w:hAnsi="Arial" w:cs="Arial"/>
          <w:lang w:val="en-US"/>
        </w:rPr>
        <w:t>sequent treatment of the reaction mixture with dimethyl sulfide.</w:t>
      </w:r>
    </w:p>
    <w:p w:rsidR="00935579" w:rsidRDefault="00935579">
      <w:pPr>
        <w:spacing w:line="360" w:lineRule="auto"/>
        <w:jc w:val="center"/>
        <w:rPr>
          <w:rFonts w:ascii="Arial" w:hAnsi="Arial" w:cs="Arial"/>
        </w:rPr>
      </w:pPr>
      <w:r w:rsidRPr="00AC0715">
        <w:rPr>
          <w:rFonts w:ascii="Arial" w:hAnsi="Arial" w:cs="Arial"/>
        </w:rPr>
        <w:object w:dxaOrig="5512" w:dyaOrig="766">
          <v:shape id="_x0000_i1070" type="#_x0000_t75" style="width:275.4pt;height:38.4pt" o:ole="">
            <v:imagedata r:id="rId105" o:title=""/>
          </v:shape>
          <o:OLEObject Type="Embed" ProgID="ChemDraw.Document.6.0" ShapeID="_x0000_i1070" DrawAspect="Content" ObjectID="_1314808331" r:id="rId106"/>
        </w:object>
      </w:r>
    </w:p>
    <w:p w:rsidR="00935579" w:rsidRDefault="00935579">
      <w:pPr>
        <w:pStyle w:val="Normalquestion"/>
        <w:rPr>
          <w:bCs/>
          <w:lang w:val="ru-RU" w:eastAsia="ru-RU"/>
        </w:rPr>
      </w:pPr>
    </w:p>
    <w:p w:rsidR="00935579" w:rsidRDefault="00935579">
      <w:pPr>
        <w:spacing w:line="360" w:lineRule="auto"/>
        <w:jc w:val="both"/>
        <w:rPr>
          <w:rFonts w:ascii="Arial" w:hAnsi="Arial" w:cs="Arial"/>
          <w:lang w:val="en-US"/>
        </w:rPr>
      </w:pPr>
      <w:r>
        <w:rPr>
          <w:rFonts w:ascii="Arial" w:hAnsi="Arial" w:cs="Arial"/>
          <w:b/>
        </w:rPr>
        <w:t>Х</w:t>
      </w:r>
      <w:r>
        <w:rPr>
          <w:rFonts w:ascii="Arial" w:hAnsi="Arial" w:cs="Arial"/>
          <w:b/>
          <w:lang w:val="en-US"/>
        </w:rPr>
        <w:t xml:space="preserve"> </w:t>
      </w:r>
      <w:r>
        <w:rPr>
          <w:rFonts w:ascii="Arial" w:hAnsi="Arial" w:cs="Arial"/>
          <w:lang w:val="en-US"/>
        </w:rPr>
        <w:t>reveals high reaction ability towards various biomolecules including proteins. In parti</w:t>
      </w:r>
      <w:r>
        <w:rPr>
          <w:rFonts w:ascii="Arial" w:hAnsi="Arial" w:cs="Arial"/>
          <w:lang w:val="en-US"/>
        </w:rPr>
        <w:t>c</w:t>
      </w:r>
      <w:r>
        <w:rPr>
          <w:rFonts w:ascii="Arial" w:hAnsi="Arial" w:cs="Arial"/>
          <w:lang w:val="en-US"/>
        </w:rPr>
        <w:t>ular, it interacts non-enzymatically with amino acid residues of albumin, an important transport protein of serum. As a result, side groups of two canonical amino acids are cross-linked. The linker formed in this reaction is depicted below (R</w:t>
      </w:r>
      <w:r>
        <w:rPr>
          <w:rFonts w:ascii="Arial" w:hAnsi="Arial" w:cs="Arial"/>
          <w:vertAlign w:val="subscript"/>
          <w:lang w:val="en-US"/>
        </w:rPr>
        <w:t>1</w:t>
      </w:r>
      <w:r>
        <w:rPr>
          <w:rFonts w:ascii="Arial" w:hAnsi="Arial" w:cs="Arial"/>
          <w:lang w:val="en-US"/>
        </w:rPr>
        <w:t xml:space="preserve"> and R</w:t>
      </w:r>
      <w:r>
        <w:rPr>
          <w:rFonts w:ascii="Arial" w:hAnsi="Arial" w:cs="Arial"/>
          <w:vertAlign w:val="subscript"/>
          <w:lang w:val="en-US"/>
        </w:rPr>
        <w:t>2</w:t>
      </w:r>
      <w:r>
        <w:rPr>
          <w:rFonts w:ascii="Arial" w:hAnsi="Arial" w:cs="Arial"/>
          <w:lang w:val="en-US"/>
        </w:rPr>
        <w:t xml:space="preserve"> are fra</w:t>
      </w:r>
      <w:r>
        <w:rPr>
          <w:rFonts w:ascii="Arial" w:hAnsi="Arial" w:cs="Arial"/>
          <w:lang w:val="en-US"/>
        </w:rPr>
        <w:t>g</w:t>
      </w:r>
      <w:r>
        <w:rPr>
          <w:rFonts w:ascii="Arial" w:hAnsi="Arial" w:cs="Arial"/>
          <w:lang w:val="en-US"/>
        </w:rPr>
        <w:t>ments of polypeptide chain of the protein):</w:t>
      </w:r>
    </w:p>
    <w:p w:rsidR="00935579" w:rsidRDefault="00935579">
      <w:pPr>
        <w:spacing w:line="360" w:lineRule="auto"/>
        <w:jc w:val="center"/>
        <w:rPr>
          <w:rFonts w:ascii="Arial" w:hAnsi="Arial" w:cs="Arial"/>
        </w:rPr>
      </w:pPr>
      <w:r w:rsidRPr="00AC0715">
        <w:rPr>
          <w:rFonts w:ascii="Arial" w:hAnsi="Arial" w:cs="Arial"/>
        </w:rPr>
        <w:object w:dxaOrig="2511" w:dyaOrig="927">
          <v:shape id="_x0000_i1071" type="#_x0000_t75" style="width:125.4pt;height:46.2pt" o:ole="">
            <v:imagedata r:id="rId107" o:title=""/>
          </v:shape>
          <o:OLEObject Type="Embed" ProgID="ChemDraw.Document.6.0" ShapeID="_x0000_i1071" DrawAspect="Content" ObjectID="_1314808332" r:id="rId108"/>
        </w:objec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bCs/>
          <w:lang w:val="en-US"/>
        </w:rPr>
        <w:t>2.</w:t>
      </w:r>
      <w:r>
        <w:rPr>
          <w:rFonts w:ascii="Arial" w:hAnsi="Arial" w:cs="Arial"/>
          <w:b/>
          <w:lang w:val="en-US"/>
        </w:rPr>
        <w:t xml:space="preserve"> </w:t>
      </w:r>
      <w:r>
        <w:rPr>
          <w:rFonts w:ascii="Arial" w:hAnsi="Arial" w:cs="Arial"/>
          <w:lang w:val="en-US"/>
        </w:rPr>
        <w:t xml:space="preserve">Draw (with stereochemical details) the structures of </w:t>
      </w:r>
      <w:r>
        <w:rPr>
          <w:rFonts w:ascii="Arial" w:hAnsi="Arial" w:cs="Arial"/>
          <w:b/>
        </w:rPr>
        <w:t>Х</w:t>
      </w:r>
      <w:r>
        <w:rPr>
          <w:rFonts w:ascii="Arial" w:hAnsi="Arial" w:cs="Arial"/>
          <w:lang w:val="en-US"/>
        </w:rPr>
        <w:t xml:space="preserve"> and canonical amino acids, side groups of which are involved in the cross-linking.</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bCs/>
          <w:lang w:val="en-US"/>
        </w:rPr>
        <w:t>3.</w:t>
      </w:r>
      <w:r>
        <w:rPr>
          <w:rFonts w:ascii="Arial" w:hAnsi="Arial" w:cs="Arial"/>
          <w:b/>
          <w:lang w:val="en-US"/>
        </w:rPr>
        <w:t xml:space="preserve"> </w:t>
      </w:r>
      <w:r>
        <w:rPr>
          <w:rFonts w:ascii="Arial" w:hAnsi="Arial" w:cs="Arial"/>
          <w:lang w:val="en-US"/>
        </w:rPr>
        <w:t>Suggest mechanism of the linker formation, if it is known that only water molecules are released during the cross-linking.</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b/>
          <w:lang w:val="en-US"/>
        </w:rPr>
        <w:t>Y</w:t>
      </w:r>
      <w:r>
        <w:rPr>
          <w:rFonts w:ascii="Arial" w:hAnsi="Arial" w:cs="Arial"/>
          <w:lang w:val="en-US"/>
        </w:rPr>
        <w:t xml:space="preserve"> is another product of peroxidation of lipids. It contains the same number of carbon atoms as </w:t>
      </w:r>
      <w:r>
        <w:rPr>
          <w:rFonts w:ascii="Arial" w:hAnsi="Arial" w:cs="Arial"/>
          <w:b/>
          <w:lang w:val="en-US"/>
        </w:rPr>
        <w:t>X</w:t>
      </w:r>
      <w:r>
        <w:rPr>
          <w:rFonts w:ascii="Arial" w:hAnsi="Arial" w:cs="Arial"/>
          <w:lang w:val="en-US"/>
        </w:rPr>
        <w:t xml:space="preserve"> and interacts with both proteins and nucleic acids.</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Interaction of </w:t>
      </w:r>
      <w:r>
        <w:rPr>
          <w:rFonts w:ascii="Arial" w:hAnsi="Arial" w:cs="Arial"/>
          <w:b/>
          <w:lang w:val="en-US"/>
        </w:rPr>
        <w:t>Y</w:t>
      </w:r>
      <w:r>
        <w:rPr>
          <w:rFonts w:ascii="Arial" w:hAnsi="Arial" w:cs="Arial"/>
          <w:lang w:val="en-US"/>
        </w:rPr>
        <w:t xml:space="preserve"> with lysine residues present in a protein results in formation of residues of non-canonical amino acid N</w:t>
      </w:r>
      <w:r>
        <w:rPr>
          <w:rFonts w:ascii="Arial" w:hAnsi="Arial" w:cs="Arial"/>
          <w:vertAlign w:val="superscript"/>
          <w:lang w:val="en-US"/>
        </w:rPr>
        <w:t>ε</w:t>
      </w:r>
      <w:r>
        <w:rPr>
          <w:rFonts w:ascii="Arial" w:hAnsi="Arial" w:cs="Arial"/>
          <w:lang w:val="en-US"/>
        </w:rPr>
        <w:t>-(3-formyl-3,4-dehydropiperidino) lysine (FDP-lysine):</w:t>
      </w:r>
    </w:p>
    <w:p w:rsidR="00935579" w:rsidRDefault="00935579">
      <w:pPr>
        <w:spacing w:line="360" w:lineRule="auto"/>
        <w:jc w:val="center"/>
        <w:rPr>
          <w:rFonts w:ascii="Arial" w:hAnsi="Arial" w:cs="Arial"/>
        </w:rPr>
      </w:pPr>
      <w:r w:rsidRPr="00AC0715">
        <w:rPr>
          <w:rFonts w:ascii="Arial" w:hAnsi="Arial" w:cs="Arial"/>
        </w:rPr>
        <w:object w:dxaOrig="3222" w:dyaOrig="1072">
          <v:shape id="_x0000_i1072" type="#_x0000_t75" style="width:161.4pt;height:53.4pt" o:ole="">
            <v:imagedata r:id="rId109" o:title=""/>
          </v:shape>
          <o:OLEObject Type="Embed" ProgID="ChemDraw.Document.6.0" ShapeID="_x0000_i1072" DrawAspect="Content" ObjectID="_1314808333" r:id="rId110"/>
        </w:object>
      </w:r>
    </w:p>
    <w:p w:rsidR="00935579" w:rsidRDefault="00935579">
      <w:pPr>
        <w:spacing w:line="360" w:lineRule="auto"/>
        <w:jc w:val="both"/>
        <w:rPr>
          <w:rFonts w:ascii="Arial" w:hAnsi="Arial" w:cs="Arial"/>
          <w:bCs/>
          <w:lang w:val="en-US"/>
        </w:rPr>
      </w:pPr>
    </w:p>
    <w:p w:rsidR="00935579" w:rsidRDefault="00935579">
      <w:pPr>
        <w:spacing w:line="360" w:lineRule="auto"/>
        <w:jc w:val="both"/>
        <w:rPr>
          <w:rFonts w:ascii="Arial" w:hAnsi="Arial" w:cs="Arial"/>
          <w:lang w:val="en-US"/>
        </w:rPr>
      </w:pPr>
      <w:r>
        <w:rPr>
          <w:rFonts w:ascii="Arial" w:hAnsi="Arial" w:cs="Arial"/>
          <w:bCs/>
          <w:lang w:val="en-US"/>
        </w:rPr>
        <w:t xml:space="preserve">4. </w:t>
      </w:r>
      <w:r>
        <w:rPr>
          <w:rFonts w:ascii="Arial" w:hAnsi="Arial" w:cs="Arial"/>
          <w:lang w:val="en-US"/>
        </w:rPr>
        <w:t xml:space="preserve">Draw the structure of </w:t>
      </w:r>
      <w:r>
        <w:rPr>
          <w:rFonts w:ascii="Arial" w:hAnsi="Arial" w:cs="Arial"/>
          <w:b/>
          <w:lang w:val="en-US"/>
        </w:rPr>
        <w:t>Y</w:t>
      </w:r>
      <w:r>
        <w:rPr>
          <w:rFonts w:ascii="Arial" w:hAnsi="Arial" w:cs="Arial"/>
          <w:lang w:val="en-US"/>
        </w:rPr>
        <w:t>, taking into account that equimolar amount of water is r</w:t>
      </w:r>
      <w:r>
        <w:rPr>
          <w:rFonts w:ascii="Arial" w:hAnsi="Arial" w:cs="Arial"/>
          <w:lang w:val="en-US"/>
        </w:rPr>
        <w:t>e</w:t>
      </w:r>
      <w:r>
        <w:rPr>
          <w:rFonts w:ascii="Arial" w:hAnsi="Arial" w:cs="Arial"/>
          <w:lang w:val="en-US"/>
        </w:rPr>
        <w:t>leased upon FDP-lysine formation.</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bCs/>
          <w:lang w:val="en-US"/>
        </w:rPr>
        <w:t>5.</w:t>
      </w:r>
      <w:r>
        <w:rPr>
          <w:rFonts w:ascii="Arial" w:hAnsi="Arial" w:cs="Arial"/>
          <w:lang w:val="en-US"/>
        </w:rPr>
        <w:t xml:space="preserve"> Suggest mechanism of formation of FDP-lysine residue if the starting lysine residue is a part of a protein. Note that Michael reaction is one of the steps of the pathway.</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lastRenderedPageBreak/>
        <w:t xml:space="preserve">Interaction of </w:t>
      </w:r>
      <w:r>
        <w:rPr>
          <w:rFonts w:ascii="Arial" w:hAnsi="Arial" w:cs="Arial"/>
          <w:b/>
          <w:lang w:val="en-US"/>
        </w:rPr>
        <w:t>Y</w:t>
      </w:r>
      <w:r>
        <w:rPr>
          <w:rFonts w:ascii="Arial" w:hAnsi="Arial" w:cs="Arial"/>
          <w:lang w:val="en-US"/>
        </w:rPr>
        <w:t xml:space="preserve"> with nucleoside </w:t>
      </w:r>
      <w:r>
        <w:rPr>
          <w:rFonts w:ascii="Arial" w:hAnsi="Arial" w:cs="Arial"/>
          <w:b/>
          <w:lang w:val="en-US"/>
        </w:rPr>
        <w:t>Z</w:t>
      </w:r>
      <w:r>
        <w:rPr>
          <w:rFonts w:ascii="Arial" w:hAnsi="Arial" w:cs="Arial"/>
          <w:lang w:val="en-US"/>
        </w:rPr>
        <w:t xml:space="preserve"> found in nucleic acids results in an adduct, nucleoside </w:t>
      </w:r>
      <w:r>
        <w:rPr>
          <w:rFonts w:ascii="Arial" w:hAnsi="Arial" w:cs="Arial"/>
          <w:b/>
          <w:lang w:val="en-US"/>
        </w:rPr>
        <w:t>Z1</w:t>
      </w:r>
      <w:r>
        <w:rPr>
          <w:rFonts w:ascii="Arial" w:hAnsi="Arial" w:cs="Arial"/>
          <w:lang w:val="en-US"/>
        </w:rPr>
        <w:t xml:space="preserve">. Mass spectrum of </w:t>
      </w:r>
      <w:r>
        <w:rPr>
          <w:rFonts w:ascii="Arial" w:hAnsi="Arial" w:cs="Arial"/>
          <w:b/>
          <w:lang w:val="en-US"/>
        </w:rPr>
        <w:t>Z1</w:t>
      </w:r>
      <w:r>
        <w:rPr>
          <w:rFonts w:ascii="Arial" w:hAnsi="Arial" w:cs="Arial"/>
          <w:lang w:val="en-US"/>
        </w:rPr>
        <w:t xml:space="preserve"> obtained by using fast atom bombardment mass spectrometry</w:t>
      </w:r>
      <w:r>
        <w:rPr>
          <w:rFonts w:ascii="Arial" w:hAnsi="Arial" w:cs="Arial"/>
          <w:color w:val="FF0000"/>
          <w:lang w:val="en-US"/>
        </w:rPr>
        <w:t xml:space="preserve"> </w:t>
      </w:r>
      <w:r>
        <w:rPr>
          <w:rFonts w:ascii="Arial" w:hAnsi="Arial" w:cs="Arial"/>
          <w:lang w:val="en-US"/>
        </w:rPr>
        <w:t>(FAB-MS) contains two major peaks corresponding to monoprotonated fragments (M+H</w:t>
      </w:r>
      <w:r>
        <w:rPr>
          <w:rFonts w:ascii="Arial" w:hAnsi="Arial" w:cs="Arial"/>
          <w:vertAlign w:val="superscript"/>
          <w:lang w:val="en-US"/>
        </w:rPr>
        <w:t>+</w:t>
      </w:r>
      <w:r>
        <w:rPr>
          <w:rFonts w:ascii="Arial" w:hAnsi="Arial" w:cs="Arial"/>
          <w:lang w:val="en-US"/>
        </w:rPr>
        <w:t xml:space="preserve">), </w:t>
      </w:r>
      <w:r>
        <w:rPr>
          <w:rFonts w:ascii="Arial" w:hAnsi="Arial" w:cs="Arial"/>
          <w:i/>
          <w:iCs/>
          <w:lang w:val="en-US"/>
        </w:rPr>
        <w:t>m</w:t>
      </w:r>
      <w:r>
        <w:rPr>
          <w:rFonts w:ascii="Arial" w:hAnsi="Arial" w:cs="Arial"/>
          <w:lang w:val="en-US"/>
        </w:rPr>
        <w:t>/</w:t>
      </w:r>
      <w:r>
        <w:rPr>
          <w:rFonts w:ascii="Arial" w:hAnsi="Arial" w:cs="Arial"/>
          <w:i/>
          <w:iCs/>
          <w:lang w:val="en-US"/>
        </w:rPr>
        <w:t>z</w:t>
      </w:r>
      <w:r>
        <w:rPr>
          <w:rFonts w:ascii="Arial" w:hAnsi="Arial" w:cs="Arial"/>
          <w:lang w:val="en-US"/>
        </w:rPr>
        <w:t xml:space="preserve"> values being equal to 191 and 307.</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color w:val="000000"/>
          <w:lang w:val="en-US"/>
        </w:rPr>
      </w:pPr>
      <w:r>
        <w:rPr>
          <w:rFonts w:ascii="Arial" w:hAnsi="Arial" w:cs="Arial"/>
          <w:bCs/>
          <w:lang w:val="en-US"/>
        </w:rPr>
        <w:t>6.</w:t>
      </w:r>
      <w:r>
        <w:rPr>
          <w:rFonts w:ascii="Arial" w:hAnsi="Arial" w:cs="Arial"/>
          <w:lang w:val="en-US"/>
        </w:rPr>
        <w:t xml:space="preserve"> Draw the structure of </w:t>
      </w:r>
      <w:r>
        <w:rPr>
          <w:rFonts w:ascii="Arial" w:hAnsi="Arial" w:cs="Arial"/>
          <w:b/>
          <w:lang w:val="en-US"/>
        </w:rPr>
        <w:t>Z</w:t>
      </w:r>
      <w:r>
        <w:rPr>
          <w:rFonts w:ascii="Arial" w:hAnsi="Arial" w:cs="Arial"/>
          <w:lang w:val="en-US"/>
        </w:rPr>
        <w:t xml:space="preserve">, if its reaction with </w:t>
      </w:r>
      <w:r>
        <w:rPr>
          <w:rFonts w:ascii="Arial" w:hAnsi="Arial" w:cs="Arial"/>
          <w:b/>
          <w:lang w:val="en-US"/>
        </w:rPr>
        <w:t>Y</w:t>
      </w:r>
      <w:r>
        <w:rPr>
          <w:rFonts w:ascii="Arial" w:hAnsi="Arial" w:cs="Arial"/>
          <w:lang w:val="en-US"/>
        </w:rPr>
        <w:t xml:space="preserve"> gives solely product </w:t>
      </w:r>
      <w:r>
        <w:rPr>
          <w:rFonts w:ascii="Arial" w:hAnsi="Arial" w:cs="Arial"/>
          <w:b/>
          <w:lang w:val="en-US"/>
        </w:rPr>
        <w:t>Z1</w:t>
      </w:r>
      <w:r>
        <w:rPr>
          <w:rFonts w:ascii="Arial" w:hAnsi="Arial" w:cs="Arial"/>
          <w:lang w:val="en-US"/>
        </w:rPr>
        <w:t>.</w:t>
      </w:r>
      <w:r>
        <w:rPr>
          <w:rFonts w:ascii="Arial" w:hAnsi="Arial" w:cs="Arial"/>
          <w:color w:val="000000"/>
          <w:lang w:val="en-US"/>
        </w:rPr>
        <w:t xml:space="preserve"> </w:t>
      </w:r>
    </w:p>
    <w:p w:rsidR="00935579" w:rsidRDefault="00935579">
      <w:pPr>
        <w:pStyle w:val="Normalquestion"/>
        <w:rPr>
          <w:bCs/>
          <w:lang w:eastAsia="ru-RU"/>
        </w:rPr>
      </w:pPr>
    </w:p>
    <w:p w:rsidR="00935579" w:rsidRDefault="00935579">
      <w:pPr>
        <w:spacing w:line="360" w:lineRule="auto"/>
        <w:jc w:val="both"/>
        <w:rPr>
          <w:rFonts w:ascii="Arial" w:hAnsi="Arial" w:cs="Arial"/>
          <w:lang w:val="en-US"/>
        </w:rPr>
      </w:pPr>
      <w:r>
        <w:rPr>
          <w:rFonts w:ascii="Arial" w:hAnsi="Arial" w:cs="Arial"/>
          <w:b/>
          <w:lang w:val="en-US"/>
        </w:rPr>
        <w:t>Z1</w:t>
      </w:r>
      <w:r>
        <w:rPr>
          <w:rFonts w:ascii="Arial" w:hAnsi="Arial" w:cs="Arial"/>
          <w:lang w:val="en-US"/>
        </w:rPr>
        <w:t xml:space="preserve"> contains a base, a fragment of which is given below:  </w:t>
      </w:r>
    </w:p>
    <w:p w:rsidR="00935579" w:rsidRDefault="00935579">
      <w:pPr>
        <w:spacing w:line="360" w:lineRule="auto"/>
        <w:jc w:val="center"/>
        <w:rPr>
          <w:rFonts w:ascii="Arial" w:hAnsi="Arial" w:cs="Arial"/>
        </w:rPr>
      </w:pPr>
      <w:r w:rsidRPr="00AC0715">
        <w:rPr>
          <w:rFonts w:ascii="Arial" w:hAnsi="Arial" w:cs="Arial"/>
        </w:rPr>
        <w:object w:dxaOrig="837" w:dyaOrig="1309">
          <v:shape id="_x0000_i1073" type="#_x0000_t75" style="width:42pt;height:65.4pt" o:ole="">
            <v:imagedata r:id="rId111" o:title=""/>
          </v:shape>
          <o:OLEObject Type="Embed" ProgID="ChemDraw.Document.6.0" ShapeID="_x0000_i1073" DrawAspect="Content" ObjectID="_1314808334" r:id="rId112"/>
        </w:object>
      </w:r>
    </w:p>
    <w:p w:rsidR="00935579" w:rsidRDefault="00935579">
      <w:pPr>
        <w:spacing w:line="360" w:lineRule="auto"/>
        <w:jc w:val="both"/>
        <w:rPr>
          <w:rFonts w:ascii="Arial" w:hAnsi="Arial" w:cs="Arial"/>
          <w:bCs/>
          <w:lang w:val="en-US"/>
        </w:rPr>
      </w:pPr>
    </w:p>
    <w:p w:rsidR="00935579" w:rsidRDefault="00935579">
      <w:pPr>
        <w:spacing w:line="360" w:lineRule="auto"/>
        <w:jc w:val="both"/>
        <w:rPr>
          <w:rFonts w:ascii="Arial" w:hAnsi="Arial" w:cs="Arial"/>
          <w:lang w:val="en-US"/>
        </w:rPr>
      </w:pPr>
      <w:r>
        <w:rPr>
          <w:rFonts w:ascii="Arial" w:hAnsi="Arial" w:cs="Arial"/>
          <w:bCs/>
          <w:lang w:val="en-US"/>
        </w:rPr>
        <w:t>7.</w:t>
      </w:r>
      <w:r>
        <w:rPr>
          <w:rFonts w:ascii="Arial" w:hAnsi="Arial" w:cs="Arial"/>
          <w:lang w:val="en-US"/>
        </w:rPr>
        <w:t xml:space="preserve"> Draw the structure of </w:t>
      </w:r>
      <w:r>
        <w:rPr>
          <w:rFonts w:ascii="Arial" w:hAnsi="Arial" w:cs="Arial"/>
          <w:b/>
          <w:lang w:val="en-US"/>
        </w:rPr>
        <w:t>Z1</w:t>
      </w:r>
      <w:r>
        <w:rPr>
          <w:rFonts w:ascii="Arial" w:hAnsi="Arial" w:cs="Arial"/>
          <w:lang w:val="en-US"/>
        </w:rPr>
        <w:t xml:space="preserve">. </w:t>
      </w:r>
    </w:p>
    <w:p w:rsidR="00935579" w:rsidRDefault="00935579">
      <w:pPr>
        <w:pStyle w:val="Kop1"/>
        <w:spacing w:line="360" w:lineRule="auto"/>
        <w:jc w:val="both"/>
        <w:rPr>
          <w:rFonts w:ascii="Arial" w:hAnsi="Arial" w:cs="Arial"/>
          <w:b w:val="0"/>
          <w:bCs/>
        </w:rPr>
      </w:pP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p>
    <w:p w:rsidR="00935579" w:rsidRDefault="00935579">
      <w:pPr>
        <w:pStyle w:val="Kop1"/>
        <w:spacing w:line="360" w:lineRule="auto"/>
        <w:jc w:val="both"/>
        <w:rPr>
          <w:rFonts w:ascii="Arial" w:hAnsi="Arial" w:cs="Arial"/>
        </w:rPr>
      </w:pPr>
      <w:bookmarkStart w:id="43" w:name="_Toc157931405"/>
      <w:r>
        <w:rPr>
          <w:rFonts w:ascii="Arial" w:hAnsi="Arial" w:cs="Arial"/>
        </w:rPr>
        <w:t>Problem 24. BIOLOGICALLY ACTIVE PEPTIDES AND THEIR METABOLIC PAT</w:t>
      </w:r>
      <w:r>
        <w:rPr>
          <w:rFonts w:ascii="Arial" w:hAnsi="Arial" w:cs="Arial"/>
        </w:rPr>
        <w:t>H</w:t>
      </w:r>
      <w:r>
        <w:rPr>
          <w:rFonts w:ascii="Arial" w:hAnsi="Arial" w:cs="Arial"/>
        </w:rPr>
        <w:t>WAYS</w:t>
      </w:r>
      <w:bookmarkEnd w:id="43"/>
    </w:p>
    <w:p w:rsidR="00935579" w:rsidRDefault="00935579">
      <w:pPr>
        <w:pStyle w:val="Normaalweb"/>
        <w:spacing w:before="0" w:after="0" w:line="360" w:lineRule="auto"/>
        <w:jc w:val="both"/>
        <w:rPr>
          <w:rFonts w:ascii="Arial" w:hAnsi="Arial" w:cs="Arial"/>
          <w:bCs/>
          <w:lang w:val="en-US"/>
        </w:rPr>
      </w:pPr>
    </w:p>
    <w:p w:rsidR="00935579" w:rsidRDefault="00935579">
      <w:pPr>
        <w:pStyle w:val="Normaalweb"/>
        <w:spacing w:before="0" w:after="0" w:line="360" w:lineRule="auto"/>
        <w:jc w:val="both"/>
        <w:rPr>
          <w:rFonts w:ascii="Arial" w:hAnsi="Arial" w:cs="Arial"/>
          <w:bCs/>
          <w:lang w:val="en-US"/>
        </w:rPr>
      </w:pPr>
      <w:r>
        <w:rPr>
          <w:rFonts w:ascii="Arial" w:hAnsi="Arial" w:cs="Arial"/>
          <w:bCs/>
          <w:lang w:val="en-US"/>
        </w:rPr>
        <w:t>(</w:t>
      </w:r>
      <w:r>
        <w:rPr>
          <w:rFonts w:ascii="Arial" w:hAnsi="Arial" w:cs="Arial"/>
          <w:bCs/>
          <w:i/>
          <w:lang w:val="en-US"/>
        </w:rPr>
        <w:t>Hint</w:t>
      </w:r>
      <w:r>
        <w:rPr>
          <w:rFonts w:ascii="Arial" w:hAnsi="Arial" w:cs="Arial"/>
          <w:bCs/>
          <w:lang w:val="en-US"/>
        </w:rPr>
        <w:t>: for calculations round all values of atomic masses of elements to integers)</w:t>
      </w:r>
    </w:p>
    <w:p w:rsidR="00935579" w:rsidRDefault="00935579">
      <w:pPr>
        <w:pStyle w:val="Normaalweb"/>
        <w:spacing w:before="0" w:after="0" w:line="360" w:lineRule="auto"/>
        <w:jc w:val="both"/>
        <w:rPr>
          <w:rFonts w:ascii="Arial" w:hAnsi="Arial" w:cs="Arial"/>
          <w:lang w:val="en-US"/>
        </w:rPr>
      </w:pPr>
    </w:p>
    <w:p w:rsidR="00935579" w:rsidRDefault="00935579">
      <w:pPr>
        <w:pStyle w:val="Normaalweb"/>
        <w:spacing w:before="0" w:after="0" w:line="360" w:lineRule="auto"/>
        <w:jc w:val="both"/>
        <w:rPr>
          <w:rFonts w:ascii="Arial" w:hAnsi="Arial" w:cs="Arial"/>
          <w:lang w:val="en-US"/>
        </w:rPr>
      </w:pPr>
      <w:r>
        <w:rPr>
          <w:rFonts w:ascii="Arial" w:hAnsi="Arial" w:cs="Arial"/>
          <w:lang w:val="en-US"/>
        </w:rPr>
        <w:t>Angiotensins (Ang) form a class of biologically active oligopeptides with numerous signi</w:t>
      </w:r>
      <w:r>
        <w:rPr>
          <w:rFonts w:ascii="Arial" w:hAnsi="Arial" w:cs="Arial"/>
          <w:lang w:val="en-US"/>
        </w:rPr>
        <w:t>f</w:t>
      </w:r>
      <w:r>
        <w:rPr>
          <w:rFonts w:ascii="Arial" w:hAnsi="Arial" w:cs="Arial"/>
          <w:lang w:val="en-US"/>
        </w:rPr>
        <w:t>icant effects on human organism. They play an important role in regulating blood pre</w:t>
      </w:r>
      <w:r>
        <w:rPr>
          <w:rFonts w:ascii="Arial" w:hAnsi="Arial" w:cs="Arial"/>
          <w:lang w:val="en-US"/>
        </w:rPr>
        <w:t>s</w:t>
      </w:r>
      <w:r>
        <w:rPr>
          <w:rFonts w:ascii="Arial" w:hAnsi="Arial" w:cs="Arial"/>
          <w:lang w:val="en-US"/>
        </w:rPr>
        <w:t>sure, maintaining water-saline balance and performing intellectual and amnestic fun</w:t>
      </w:r>
      <w:r>
        <w:rPr>
          <w:rFonts w:ascii="Arial" w:hAnsi="Arial" w:cs="Arial"/>
          <w:lang w:val="en-US"/>
        </w:rPr>
        <w:t>c</w:t>
      </w:r>
      <w:r>
        <w:rPr>
          <w:rFonts w:ascii="Arial" w:hAnsi="Arial" w:cs="Arial"/>
          <w:lang w:val="en-US"/>
        </w:rPr>
        <w:t xml:space="preserve">tions.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Decapeptide angiotensin I (Ang I) is the initial oligopeptide, a precursor of all members of the class. Complete acidic hydrolysis of Ang I leads to the mixture of nine amino a</w:t>
      </w:r>
      <w:r>
        <w:rPr>
          <w:rFonts w:ascii="Arial" w:hAnsi="Arial" w:cs="Arial"/>
          <w:lang w:val="en-US"/>
        </w:rPr>
        <w:t>c</w:t>
      </w:r>
      <w:r>
        <w:rPr>
          <w:rFonts w:ascii="Arial" w:hAnsi="Arial" w:cs="Arial"/>
          <w:lang w:val="en-US"/>
        </w:rPr>
        <w:t xml:space="preserve">ids: aspartic acid, arginine, valine, histidine, isoleucine, leucine, proline, tyrosine and phenylalanine.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Asparagine is hydrolyzed to form aspartic acid under the conditions required for co</w:t>
      </w:r>
      <w:r>
        <w:rPr>
          <w:rFonts w:ascii="Arial" w:hAnsi="Arial" w:cs="Arial"/>
          <w:lang w:val="en-US"/>
        </w:rPr>
        <w:t>m</w:t>
      </w:r>
      <w:r>
        <w:rPr>
          <w:rFonts w:ascii="Arial" w:hAnsi="Arial" w:cs="Arial"/>
          <w:lang w:val="en-US"/>
        </w:rPr>
        <w:t>plete hydrolysis of peptides.</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bCs/>
          <w:lang w:val="en-US"/>
        </w:rPr>
      </w:pPr>
      <w:r>
        <w:rPr>
          <w:rFonts w:ascii="Arial" w:hAnsi="Arial" w:cs="Arial"/>
          <w:lang w:val="en-US"/>
        </w:rPr>
        <w:lastRenderedPageBreak/>
        <w:t>1.</w:t>
      </w:r>
      <w:r>
        <w:rPr>
          <w:rFonts w:ascii="Arial" w:hAnsi="Arial" w:cs="Arial"/>
          <w:b/>
          <w:bCs/>
          <w:lang w:val="en-US"/>
        </w:rPr>
        <w:t xml:space="preserve"> </w:t>
      </w:r>
      <w:r>
        <w:rPr>
          <w:rFonts w:ascii="Arial" w:hAnsi="Arial" w:cs="Arial"/>
          <w:bCs/>
          <w:lang w:val="en-US"/>
        </w:rPr>
        <w:t xml:space="preserve">Write down the equation of the acidic hydrolysis of asparagine. </w:t>
      </w:r>
    </w:p>
    <w:p w:rsidR="00935579" w:rsidRDefault="00935579">
      <w:pPr>
        <w:spacing w:line="360" w:lineRule="auto"/>
        <w:jc w:val="both"/>
        <w:rPr>
          <w:rFonts w:ascii="Arial" w:hAnsi="Arial" w:cs="Arial"/>
          <w:lang w:val="en-US"/>
        </w:rPr>
      </w:pPr>
    </w:p>
    <w:p w:rsidR="00935579" w:rsidRDefault="00935579">
      <w:pPr>
        <w:pStyle w:val="Plattetekst3"/>
      </w:pPr>
      <w:r>
        <w:t>Enzymes of several groups are involved in the metabolism of angiotensins. The first group includes amino peptidases (AMA and AMN), which cut off amino acids or peptide fragments from N-terminus of oligopeptides. The second group is represented by ca</w:t>
      </w:r>
      <w:r>
        <w:t>r</w:t>
      </w:r>
      <w:r>
        <w:t xml:space="preserve">boxypeptidases (Angiotensin-converting enzyme, ACE and its homolog ACE2), which cut off amino acids or peptide fragments from C-terminus of oligopeptides. The third group includes peptidases (neutral endopeptidase (NEP) and prolyl endopeptidase (PEP)), which split peptide bonds formed by specific amino acids residues. </w:t>
      </w:r>
    </w:p>
    <w:p w:rsidR="00935579" w:rsidRDefault="00935579">
      <w:pPr>
        <w:spacing w:line="360" w:lineRule="auto"/>
        <w:jc w:val="both"/>
        <w:rPr>
          <w:rFonts w:ascii="Arial" w:hAnsi="Arial" w:cs="Arial"/>
          <w:shd w:val="clear" w:color="auto" w:fill="00FFFF"/>
          <w:lang w:val="en-US"/>
        </w:rPr>
      </w:pPr>
    </w:p>
    <w:p w:rsidR="00935579" w:rsidRDefault="00935579">
      <w:pPr>
        <w:spacing w:line="360" w:lineRule="auto"/>
        <w:jc w:val="both"/>
        <w:rPr>
          <w:rFonts w:ascii="Arial" w:hAnsi="Arial" w:cs="Arial"/>
          <w:lang w:val="en-US"/>
        </w:rPr>
      </w:pPr>
      <w:r>
        <w:rPr>
          <w:rFonts w:ascii="Arial" w:hAnsi="Arial" w:cs="Arial"/>
          <w:lang w:val="en-US"/>
        </w:rPr>
        <w:t xml:space="preserve">Ang I is metabolized in man according to the scheme below: </w:t>
      </w:r>
    </w:p>
    <w:p w:rsidR="00935579" w:rsidRDefault="00935579">
      <w:pPr>
        <w:spacing w:line="360" w:lineRule="auto"/>
        <w:jc w:val="both"/>
        <w:rPr>
          <w:rFonts w:ascii="Arial" w:hAnsi="Arial" w:cs="Arial"/>
          <w:lang w:val="en-US"/>
        </w:rPr>
      </w:pPr>
    </w:p>
    <w:p w:rsidR="00935579" w:rsidRDefault="00BB4C4A">
      <w:pPr>
        <w:spacing w:line="360" w:lineRule="auto"/>
        <w:ind w:firstLine="360"/>
        <w:jc w:val="both"/>
        <w:rPr>
          <w:rFonts w:ascii="Arial" w:hAnsi="Arial" w:cs="Arial"/>
          <w:lang w:val="en-US"/>
        </w:rPr>
      </w:pPr>
      <w:r w:rsidRPr="00BB4C4A">
        <w:rPr>
          <w:rFonts w:ascii="Arial" w:hAnsi="Arial" w:cs="Arial"/>
        </w:rPr>
      </w:r>
      <w:r w:rsidRPr="00BB4C4A">
        <w:rPr>
          <w:rFonts w:ascii="Arial" w:hAnsi="Arial" w:cs="Arial"/>
        </w:rPr>
        <w:pict>
          <v:group id="_x0000_s1027" style="width:440.95pt;height:107.95pt;mso-wrap-distance-left:0;mso-wrap-distance-right:0;mso-position-horizontal-relative:char;mso-position-vertical-relative:line" coordsize="8819,2159">
            <o:lock v:ext="edit" text="t"/>
            <v:rect id="_x0000_s1028" style="position:absolute;width:8819;height:2159;v-text-anchor:middle" filled="f" stroked="f">
              <v:stroke joinstyle="round"/>
            </v:rect>
            <v:shapetype id="_x0000_t202" coordsize="21600,21600" o:spt="202" path="m,l,21600r21600,l21600,xe">
              <v:stroke joinstyle="miter"/>
              <v:path gradientshapeok="t" o:connecttype="rect"/>
            </v:shapetype>
            <v:shape id="_x0000_s1029" type="#_x0000_t202" style="position:absolute;left:536;top:175;width:1955;height:719;v-text-anchor:middle" strokeweight=".26mm">
              <v:fill color2="black"/>
              <v:textbox style="mso-next-textbox:#_x0000_s1029;mso-rotate-with-shape:t">
                <w:txbxContent>
                  <w:p w:rsidR="00935579" w:rsidRDefault="00935579">
                    <w:pPr>
                      <w:jc w:val="center"/>
                      <w:rPr>
                        <w:b/>
                      </w:rPr>
                    </w:pPr>
                    <w:r>
                      <w:t xml:space="preserve">Nonapeptide </w:t>
                    </w:r>
                    <w:r>
                      <w:rPr>
                        <w:b/>
                      </w:rPr>
                      <w:t>Х</w:t>
                    </w:r>
                  </w:p>
                  <w:p w:rsidR="00935579" w:rsidRDefault="00935579">
                    <w:pPr>
                      <w:jc w:val="center"/>
                    </w:pPr>
                    <w:r>
                      <w:t>М=1182 Da</w:t>
                    </w:r>
                  </w:p>
                </w:txbxContent>
              </v:textbox>
            </v:shape>
            <v:shape id="_x0000_s1030" type="#_x0000_t202" style="position:absolute;left:540;top:1338;width:1980;height:719;v-text-anchor:middle" strokeweight=".26mm">
              <v:fill color2="black"/>
              <v:textbox style="mso-next-textbox:#_x0000_s1030;mso-rotate-with-shape:t">
                <w:txbxContent>
                  <w:p w:rsidR="00935579" w:rsidRDefault="00935579">
                    <w:pPr>
                      <w:jc w:val="center"/>
                      <w:rPr>
                        <w:b/>
                        <w:lang w:val="en-US"/>
                      </w:rPr>
                    </w:pPr>
                    <w:r>
                      <w:t xml:space="preserve">Heptapeptide </w:t>
                    </w:r>
                    <w:r>
                      <w:rPr>
                        <w:b/>
                        <w:lang w:val="en-US"/>
                      </w:rPr>
                      <w:t>Y</w:t>
                    </w:r>
                  </w:p>
                </w:txbxContent>
              </v:textbox>
            </v:shape>
            <v:shape id="_x0000_s1031" type="#_x0000_t202" style="position:absolute;left:6479;top:1338;width:1980;height:719;v-text-anchor:middle" strokeweight=".26mm">
              <v:fill color2="black"/>
              <v:textbox style="mso-next-textbox:#_x0000_s1031;mso-rotate-with-shape:t">
                <w:txbxContent>
                  <w:p w:rsidR="00935579" w:rsidRDefault="00935579">
                    <w:pPr>
                      <w:jc w:val="center"/>
                      <w:rPr>
                        <w:b/>
                        <w:lang w:val="en-US"/>
                      </w:rPr>
                    </w:pPr>
                    <w:r>
                      <w:t xml:space="preserve">Nonapeptide </w:t>
                    </w:r>
                    <w:r>
                      <w:rPr>
                        <w:b/>
                        <w:lang w:val="en-US"/>
                      </w:rPr>
                      <w:t>Z</w:t>
                    </w:r>
                  </w:p>
                </w:txbxContent>
              </v:textbox>
            </v:shape>
            <v:line id="_x0000_s1032" style="position:absolute;flip:x" from="2521,1619" to="3239,1619" strokeweight=".26mm">
              <v:stroke endarrow="block" joinstyle="miter"/>
            </v:line>
            <v:shape id="_x0000_s1033" type="#_x0000_t202" style="position:absolute;left:2851;top:175;width:555;height:359;v-text-anchor:middle" stroked="f">
              <v:fill color2="black"/>
              <v:stroke joinstyle="round"/>
              <v:textbox style="mso-next-textbox:#_x0000_s1033;mso-rotate-with-shape:t">
                <w:txbxContent>
                  <w:p w:rsidR="00935579" w:rsidRDefault="00935579">
                    <w:pPr>
                      <w:rPr>
                        <w:sz w:val="20"/>
                        <w:szCs w:val="20"/>
                      </w:rPr>
                    </w:pPr>
                    <w:r>
                      <w:rPr>
                        <w:sz w:val="20"/>
                        <w:szCs w:val="20"/>
                      </w:rPr>
                      <w:t>1</w:t>
                    </w:r>
                  </w:p>
                </w:txbxContent>
              </v:textbox>
            </v:shape>
            <v:shape id="_x0000_s1034" style="position:absolute;left:2496;top:442;width:914;height:1;v-text-anchor:middle" coordsize="915,1" path="m915,1l,e" filled="f" strokeweight=".26mm">
              <v:stroke endarrow="block"/>
              <v:path arrowok="t"/>
            </v:shape>
            <v:shape id="_x0000_s1035" type="#_x0000_t202" style="position:absolute;left:6299;top:175;width:556;height:359;v-text-anchor:middle" stroked="f">
              <v:fill color2="black"/>
              <v:stroke joinstyle="round"/>
              <v:textbox style="mso-next-textbox:#_x0000_s1035;mso-rotate-with-shape:t">
                <w:txbxContent>
                  <w:p w:rsidR="00935579" w:rsidRDefault="00935579">
                    <w:pPr>
                      <w:rPr>
                        <w:sz w:val="20"/>
                        <w:szCs w:val="20"/>
                      </w:rPr>
                    </w:pPr>
                    <w:r>
                      <w:rPr>
                        <w:sz w:val="20"/>
                        <w:szCs w:val="20"/>
                      </w:rPr>
                      <w:t>2</w:t>
                    </w:r>
                  </w:p>
                </w:txbxContent>
              </v:textbox>
            </v:shape>
            <v:shape id="_x0000_s1036" type="#_x0000_t202" style="position:absolute;left:2851;top:1135;width:555;height:359;v-text-anchor:middle" stroked="f">
              <v:fill color2="black"/>
              <v:stroke joinstyle="round"/>
              <v:textbox style="mso-next-textbox:#_x0000_s1036;mso-rotate-with-shape:t">
                <w:txbxContent>
                  <w:p w:rsidR="00935579" w:rsidRDefault="00935579">
                    <w:pPr>
                      <w:rPr>
                        <w:sz w:val="20"/>
                        <w:szCs w:val="20"/>
                      </w:rPr>
                    </w:pPr>
                    <w:r>
                      <w:rPr>
                        <w:sz w:val="20"/>
                        <w:szCs w:val="20"/>
                      </w:rPr>
                      <w:t>4</w:t>
                    </w:r>
                  </w:p>
                </w:txbxContent>
              </v:textbox>
            </v:shape>
            <v:shape id="_x0000_s1037" type="#_x0000_t202" style="position:absolute;left:2851;top:1795;width:555;height:359;v-text-anchor:middle" stroked="f">
              <v:fill color2="black"/>
              <v:stroke joinstyle="round"/>
              <v:textbox style="mso-next-textbox:#_x0000_s1037;mso-rotate-with-shape:t">
                <w:txbxContent>
                  <w:p w:rsidR="00935579" w:rsidRDefault="00935579">
                    <w:pPr>
                      <w:rPr>
                        <w:sz w:val="20"/>
                        <w:szCs w:val="20"/>
                      </w:rPr>
                    </w:pPr>
                    <w:r>
                      <w:rPr>
                        <w:sz w:val="20"/>
                        <w:szCs w:val="20"/>
                      </w:rPr>
                      <w:t>5</w:t>
                    </w:r>
                  </w:p>
                </w:txbxContent>
              </v:textbox>
            </v:shape>
            <v:shape id="_x0000_s1038" style="position:absolute;left:2521;top:1799;width:914;height:14;v-text-anchor:middle" coordsize="915,15" path="m915,15l,e" filled="f" strokeweight=".26mm">
              <v:stroke endarrow="block"/>
              <v:path arrowok="t"/>
            </v:shape>
            <v:shape id="_x0000_s1039" type="#_x0000_t202" style="position:absolute;left:1440;top:902;width:488;height:359;v-text-anchor:middle" stroked="f">
              <v:fill color2="black"/>
              <v:stroke joinstyle="round"/>
              <v:textbox style="mso-next-textbox:#_x0000_s1039;mso-rotate-with-shape:t">
                <w:txbxContent>
                  <w:p w:rsidR="00935579" w:rsidRDefault="00935579">
                    <w:pPr>
                      <w:rPr>
                        <w:sz w:val="20"/>
                        <w:szCs w:val="20"/>
                      </w:rPr>
                    </w:pPr>
                    <w:r>
                      <w:rPr>
                        <w:sz w:val="20"/>
                        <w:szCs w:val="20"/>
                      </w:rPr>
                      <w:t>3</w:t>
                    </w:r>
                  </w:p>
                </w:txbxContent>
              </v:textbox>
            </v:shape>
            <v:shape id="_x0000_s1040" style="position:absolute;left:1490;top:906;width:15;height:435;v-text-anchor:middle" coordsize="15,435" path="m,l15,435e" filled="f" strokeweight=".26mm">
              <v:stroke endarrow="block"/>
              <v:path arrowok="t"/>
            </v:shape>
            <v:line id="_x0000_s1041" style="position:absolute" from="7379,443" to="7379,1341" strokeweight=".26mm">
              <v:stroke endarrow="block" joinstyle="miter"/>
            </v:line>
            <v:line id="_x0000_s1042" style="position:absolute;flip:y" from="3239,1135" to="3239,1614" strokeweight=".26mm">
              <v:stroke joinstyle="miter"/>
            </v:line>
            <v:line id="_x0000_s1043" style="position:absolute" from="3239,1139" to="3958,1139" strokeweight=".26mm">
              <v:stroke joinstyle="miter"/>
            </v:line>
            <v:line id="_x0000_s1044" style="position:absolute;flip:y" from="3959,895" to="3959,1134" strokeweight=".26mm">
              <v:stroke joinstyle="miter"/>
            </v:line>
            <v:line id="_x0000_s1045" style="position:absolute" from="5579,442" to="7378,443" strokeweight=".26mm">
              <v:stroke joinstyle="miter"/>
            </v:line>
            <v:shape id="_x0000_s1046" type="#_x0000_t202" style="position:absolute;left:4495;top:858;width:829;height:479;v-text-anchor:middle" stroked="f">
              <v:fill color2="black"/>
              <v:stroke joinstyle="round"/>
              <v:textbox style="mso-next-textbox:#_x0000_s1046;mso-rotate-with-shape:t">
                <w:txbxContent>
                  <w:p w:rsidR="00935579" w:rsidRDefault="00935579">
                    <w:pPr>
                      <w:rPr>
                        <w:sz w:val="20"/>
                        <w:szCs w:val="20"/>
                      </w:rPr>
                    </w:pPr>
                    <w:r>
                      <w:rPr>
                        <w:sz w:val="20"/>
                        <w:szCs w:val="20"/>
                      </w:rPr>
                      <w:t>ACE</w:t>
                    </w:r>
                  </w:p>
                </w:txbxContent>
              </v:textbox>
            </v:shape>
            <v:shape id="_x0000_s1047" type="#_x0000_t202" style="position:absolute;left:3416;top:1338;width:2159;height:719;v-text-anchor:middle" strokeweight=".26mm">
              <v:fill color2="black"/>
              <v:textbox style="mso-next-textbox:#_x0000_s1047;mso-rotate-with-shape:t">
                <w:txbxContent>
                  <w:p w:rsidR="00935579" w:rsidRDefault="00935579">
                    <w:pPr>
                      <w:jc w:val="center"/>
                      <w:rPr>
                        <w:lang w:val="en-US"/>
                      </w:rPr>
                    </w:pPr>
                    <w:r>
                      <w:t xml:space="preserve">Ang </w:t>
                    </w:r>
                    <w:r>
                      <w:rPr>
                        <w:lang w:val="en-US"/>
                      </w:rPr>
                      <w:t>II</w:t>
                    </w:r>
                  </w:p>
                  <w:p w:rsidR="00935579" w:rsidRDefault="00935579">
                    <w:pPr>
                      <w:jc w:val="center"/>
                    </w:pPr>
                    <w:r>
                      <w:rPr>
                        <w:lang w:val="en-US"/>
                      </w:rPr>
                      <w:t xml:space="preserve">M = </w:t>
                    </w:r>
                    <w:r>
                      <w:t>1045</w:t>
                    </w:r>
                    <w:r>
                      <w:rPr>
                        <w:lang w:val="en-US"/>
                      </w:rPr>
                      <w:t xml:space="preserve"> D</w:t>
                    </w:r>
                    <w:r>
                      <w:t>a</w:t>
                    </w:r>
                  </w:p>
                </w:txbxContent>
              </v:textbox>
            </v:shape>
            <v:shape id="_x0000_s1048" type="#_x0000_t202" style="position:absolute;left:3406;top:175;width:2159;height:719;v-text-anchor:middle" strokeweight=".26mm">
              <v:fill color2="black"/>
              <v:textbox style="mso-next-textbox:#_x0000_s1048;mso-rotate-with-shape:t">
                <w:txbxContent>
                  <w:p w:rsidR="00935579" w:rsidRDefault="00935579">
                    <w:pPr>
                      <w:jc w:val="center"/>
                      <w:rPr>
                        <w:lang w:val="en-US"/>
                      </w:rPr>
                    </w:pPr>
                    <w:r>
                      <w:t xml:space="preserve">Ang </w:t>
                    </w:r>
                    <w:r>
                      <w:rPr>
                        <w:lang w:val="en-US"/>
                      </w:rPr>
                      <w:t>I</w:t>
                    </w:r>
                  </w:p>
                  <w:p w:rsidR="00935579" w:rsidRDefault="00935579">
                    <w:pPr>
                      <w:jc w:val="center"/>
                    </w:pPr>
                    <w:r>
                      <w:t>М=1295 Da</w:t>
                    </w:r>
                  </w:p>
                  <w:p w:rsidR="00935579" w:rsidRDefault="00935579">
                    <w:pPr>
                      <w:jc w:val="center"/>
                    </w:pPr>
                  </w:p>
                </w:txbxContent>
              </v:textbox>
            </v:shape>
            <v:line id="_x0000_s1049" style="position:absolute" from="4499,899" to="4499,1341" strokeweight=".26mm">
              <v:stroke endarrow="block" joinstyle="miter"/>
            </v:line>
            <w10:wrap type="none"/>
            <w10:anchorlock/>
          </v:group>
        </w:pic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1-5 are peptidases catalyzing corresponding reactions. Each of these peptidases cat</w:t>
      </w:r>
      <w:r>
        <w:rPr>
          <w:rFonts w:ascii="Arial" w:hAnsi="Arial" w:cs="Arial"/>
          <w:lang w:val="en-US"/>
        </w:rPr>
        <w:t>a</w:t>
      </w:r>
      <w:r>
        <w:rPr>
          <w:rFonts w:ascii="Arial" w:hAnsi="Arial" w:cs="Arial"/>
          <w:lang w:val="en-US"/>
        </w:rPr>
        <w:t>lyzes hydrolysis of only one peptide bond. One and the same peptidase may be e</w:t>
      </w:r>
      <w:r>
        <w:rPr>
          <w:rFonts w:ascii="Arial" w:hAnsi="Arial" w:cs="Arial"/>
          <w:lang w:val="en-US"/>
        </w:rPr>
        <w:t>n</w:t>
      </w:r>
      <w:r>
        <w:rPr>
          <w:rFonts w:ascii="Arial" w:hAnsi="Arial" w:cs="Arial"/>
          <w:lang w:val="en-US"/>
        </w:rPr>
        <w:t xml:space="preserve">coded by different numbers.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To name angiotensins, a special nomenclature has been developed. Amino acid res</w:t>
      </w:r>
      <w:r>
        <w:rPr>
          <w:rFonts w:ascii="Arial" w:hAnsi="Arial" w:cs="Arial"/>
          <w:lang w:val="en-US"/>
        </w:rPr>
        <w:t>i</w:t>
      </w:r>
      <w:r>
        <w:rPr>
          <w:rFonts w:ascii="Arial" w:hAnsi="Arial" w:cs="Arial"/>
          <w:lang w:val="en-US"/>
        </w:rPr>
        <w:t>dues of Ang I are enumerated from N- to C-termini. Since all angiotensins contain fra</w:t>
      </w:r>
      <w:r>
        <w:rPr>
          <w:rFonts w:ascii="Arial" w:hAnsi="Arial" w:cs="Arial"/>
          <w:lang w:val="en-US"/>
        </w:rPr>
        <w:t>g</w:t>
      </w:r>
      <w:r>
        <w:rPr>
          <w:rFonts w:ascii="Arial" w:hAnsi="Arial" w:cs="Arial"/>
          <w:lang w:val="en-US"/>
        </w:rPr>
        <w:t>ments of Ang I, the word «angiotensin» in their names is followed by Arabic numerals in parenthesis, indicating the positions of N- and C-terminal residues they occupied in Ang I. For instance, Ang I should be named according to the nomenclature as «angiotensin (1-10)».</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bCs/>
          <w:lang w:val="en-US"/>
        </w:rPr>
      </w:pPr>
      <w:r>
        <w:rPr>
          <w:rFonts w:ascii="Arial" w:hAnsi="Arial" w:cs="Arial"/>
          <w:lang w:val="en-US"/>
        </w:rPr>
        <w:t>2.</w:t>
      </w:r>
      <w:r>
        <w:rPr>
          <w:rFonts w:ascii="Arial" w:hAnsi="Arial" w:cs="Arial"/>
          <w:b/>
          <w:bCs/>
          <w:lang w:val="en-US"/>
        </w:rPr>
        <w:t xml:space="preserve"> </w:t>
      </w:r>
      <w:r>
        <w:rPr>
          <w:rFonts w:ascii="Arial" w:hAnsi="Arial" w:cs="Arial"/>
          <w:bCs/>
          <w:lang w:val="en-US"/>
        </w:rPr>
        <w:t>Write down all possible variants of amino acids and/or oligopeptides, which can be cut off as a result of Ang II formation from Ang I.</w:t>
      </w:r>
    </w:p>
    <w:p w:rsidR="00935579" w:rsidRDefault="00935579">
      <w:pPr>
        <w:spacing w:line="360" w:lineRule="auto"/>
        <w:jc w:val="both"/>
        <w:rPr>
          <w:rFonts w:ascii="Arial" w:hAnsi="Arial" w:cs="Arial"/>
          <w:bCs/>
          <w:lang w:val="en-US"/>
        </w:rPr>
      </w:pPr>
    </w:p>
    <w:p w:rsidR="00935579" w:rsidRDefault="00935579">
      <w:pPr>
        <w:spacing w:line="360" w:lineRule="auto"/>
        <w:jc w:val="both"/>
        <w:rPr>
          <w:rFonts w:ascii="Arial" w:hAnsi="Arial" w:cs="Arial"/>
          <w:bCs/>
          <w:lang w:val="en-US"/>
        </w:rPr>
      </w:pPr>
      <w:r>
        <w:rPr>
          <w:rFonts w:ascii="Arial" w:hAnsi="Arial" w:cs="Arial"/>
          <w:lang w:val="en-US"/>
        </w:rPr>
        <w:t>3.</w:t>
      </w:r>
      <w:r>
        <w:rPr>
          <w:rFonts w:ascii="Arial" w:hAnsi="Arial" w:cs="Arial"/>
          <w:b/>
          <w:bCs/>
          <w:lang w:val="en-US"/>
        </w:rPr>
        <w:t xml:space="preserve"> </w:t>
      </w:r>
      <w:r>
        <w:rPr>
          <w:rFonts w:ascii="Arial" w:hAnsi="Arial" w:cs="Arial"/>
          <w:bCs/>
          <w:lang w:val="en-US"/>
        </w:rPr>
        <w:t xml:space="preserve">Name oligopeptides </w:t>
      </w:r>
      <w:r>
        <w:rPr>
          <w:rFonts w:ascii="Arial" w:hAnsi="Arial" w:cs="Arial"/>
          <w:b/>
          <w:bCs/>
          <w:lang w:val="en-US"/>
        </w:rPr>
        <w:t>X</w:t>
      </w:r>
      <w:r>
        <w:rPr>
          <w:rFonts w:ascii="Arial" w:hAnsi="Arial" w:cs="Arial"/>
          <w:bCs/>
          <w:lang w:val="en-US"/>
        </w:rPr>
        <w:t xml:space="preserve">, </w:t>
      </w:r>
      <w:r>
        <w:rPr>
          <w:rFonts w:ascii="Arial" w:hAnsi="Arial" w:cs="Arial"/>
          <w:b/>
          <w:bCs/>
          <w:lang w:val="en-US"/>
        </w:rPr>
        <w:t>Y</w:t>
      </w:r>
      <w:r>
        <w:rPr>
          <w:rFonts w:ascii="Arial" w:hAnsi="Arial" w:cs="Arial"/>
          <w:bCs/>
          <w:lang w:val="en-US"/>
        </w:rPr>
        <w:t xml:space="preserve"> and </w:t>
      </w:r>
      <w:r>
        <w:rPr>
          <w:rFonts w:ascii="Arial" w:hAnsi="Arial" w:cs="Arial"/>
          <w:b/>
          <w:bCs/>
          <w:lang w:val="en-US"/>
        </w:rPr>
        <w:t>Z</w:t>
      </w:r>
      <w:r>
        <w:rPr>
          <w:rFonts w:ascii="Arial" w:hAnsi="Arial" w:cs="Arial"/>
          <w:bCs/>
          <w:lang w:val="en-US"/>
        </w:rPr>
        <w:t xml:space="preserve"> according to the Angiotensin nomenclature. Dete</w:t>
      </w:r>
      <w:r>
        <w:rPr>
          <w:rFonts w:ascii="Arial" w:hAnsi="Arial" w:cs="Arial"/>
          <w:bCs/>
          <w:lang w:val="en-US"/>
        </w:rPr>
        <w:t>r</w:t>
      </w:r>
      <w:r>
        <w:rPr>
          <w:rFonts w:ascii="Arial" w:hAnsi="Arial" w:cs="Arial"/>
          <w:bCs/>
          <w:lang w:val="en-US"/>
        </w:rPr>
        <w:t>mine whether enzymes 1-3 are amino or carboxypeptidases.</w:t>
      </w:r>
    </w:p>
    <w:p w:rsidR="00935579" w:rsidRDefault="00935579">
      <w:pPr>
        <w:spacing w:line="360" w:lineRule="auto"/>
        <w:jc w:val="both"/>
        <w:rPr>
          <w:rFonts w:ascii="Arial" w:hAnsi="Arial" w:cs="Arial"/>
          <w:bCs/>
          <w:lang w:val="en-US"/>
        </w:rPr>
      </w:pPr>
    </w:p>
    <w:p w:rsidR="00935579" w:rsidRDefault="00935579">
      <w:pPr>
        <w:spacing w:line="360" w:lineRule="auto"/>
        <w:jc w:val="both"/>
        <w:rPr>
          <w:rFonts w:ascii="Arial" w:hAnsi="Arial" w:cs="Arial"/>
          <w:bCs/>
          <w:lang w:val="en-US"/>
        </w:rPr>
      </w:pPr>
      <w:r>
        <w:rPr>
          <w:rFonts w:ascii="Arial" w:hAnsi="Arial" w:cs="Arial"/>
          <w:lang w:val="en-US"/>
        </w:rPr>
        <w:t>4.</w:t>
      </w:r>
      <w:r>
        <w:rPr>
          <w:rFonts w:ascii="Arial" w:hAnsi="Arial" w:cs="Arial"/>
          <w:b/>
          <w:bCs/>
          <w:lang w:val="en-US"/>
        </w:rPr>
        <w:t xml:space="preserve"> </w:t>
      </w:r>
      <w:r>
        <w:rPr>
          <w:rFonts w:ascii="Arial" w:hAnsi="Arial" w:cs="Arial"/>
          <w:bCs/>
          <w:lang w:val="en-US"/>
        </w:rPr>
        <w:t xml:space="preserve">Determine the gross amino acid content of Ang I. Show evidence to prove that the answer is unambiguous. </w:t>
      </w:r>
    </w:p>
    <w:p w:rsidR="00935579" w:rsidRDefault="00935579">
      <w:pPr>
        <w:spacing w:line="360" w:lineRule="auto"/>
        <w:ind w:right="-28"/>
        <w:jc w:val="both"/>
        <w:rPr>
          <w:rFonts w:ascii="Arial" w:hAnsi="Arial" w:cs="Arial"/>
          <w:lang w:val="en-US"/>
        </w:rPr>
      </w:pPr>
    </w:p>
    <w:p w:rsidR="00935579" w:rsidRDefault="00935579">
      <w:pPr>
        <w:spacing w:line="360" w:lineRule="auto"/>
        <w:ind w:right="-28"/>
        <w:jc w:val="both"/>
        <w:rPr>
          <w:rFonts w:ascii="Arial" w:hAnsi="Arial" w:cs="Arial"/>
          <w:lang w:val="en-US"/>
        </w:rPr>
      </w:pPr>
      <w:r>
        <w:rPr>
          <w:rFonts w:ascii="Arial" w:hAnsi="Arial" w:cs="Arial"/>
          <w:lang w:val="en-US"/>
        </w:rPr>
        <w:t>Metabolic pathways of Ang I derivatives are summarized in the following scheme:</w:t>
      </w:r>
    </w:p>
    <w:p w:rsidR="00935579" w:rsidRDefault="00BB4C4A">
      <w:pPr>
        <w:spacing w:line="360" w:lineRule="auto"/>
        <w:ind w:right="-28"/>
        <w:jc w:val="both"/>
        <w:rPr>
          <w:rFonts w:ascii="Arial" w:hAnsi="Arial" w:cs="Arial"/>
          <w:lang w:val="nl-NL"/>
        </w:rPr>
      </w:pPr>
      <w:r w:rsidRPr="00BB4C4A">
        <w:rPr>
          <w:rFonts w:ascii="Arial" w:hAnsi="Arial" w:cs="Arial"/>
        </w:rPr>
        <w:pict>
          <v:rect id="_x0000_s1050" style="position:absolute;left:0;text-align:left;margin-left:0;margin-top:0;width:510.25pt;height:156.4pt;z-index:251656704;v-text-anchor:middle" filled="f" stroked="f">
            <v:stroke joinstyle="round"/>
          </v:rect>
        </w:pict>
      </w:r>
      <w:r w:rsidRPr="00BB4C4A">
        <w:rPr>
          <w:rFonts w:ascii="Arial" w:hAnsi="Arial" w:cs="Arial"/>
        </w:rPr>
        <w:pict>
          <v:group id="_x0000_s1051" style="position:absolute;left:0;text-align:left;margin-left:2.8pt;margin-top:10.05pt;width:469.05pt;height:144.4pt;z-index:251657728;mso-wrap-distance-left:0;mso-wrap-distance-right:0" coordorigin="56,201" coordsize="9381,2888">
            <o:lock v:ext="edit" text="t"/>
            <v:shape id="_x0000_s1052" type="#_x0000_t202" style="position:absolute;left:4313;top:455;width:508;height:329;v-text-anchor:middle" stroked="f">
              <v:fill color2="black"/>
              <v:stroke joinstyle="round"/>
              <v:textbox style="mso-next-textbox:#_x0000_s1052;mso-rotate-with-shape:t" inset="2.31mm,1.16mm,2.31mm,1.16mm">
                <w:txbxContent>
                  <w:p w:rsidR="00935579" w:rsidRDefault="00935579">
                    <w:pPr>
                      <w:rPr>
                        <w:sz w:val="17"/>
                        <w:szCs w:val="20"/>
                      </w:rPr>
                    </w:pPr>
                    <w:r>
                      <w:rPr>
                        <w:sz w:val="17"/>
                        <w:szCs w:val="20"/>
                      </w:rPr>
                      <w:t>5</w:t>
                    </w:r>
                  </w:p>
                </w:txbxContent>
              </v:textbox>
            </v:shape>
            <v:shape id="_x0000_s1053" style="position:absolute;left:3985;top:460;width:836;height:13;v-text-anchor:middle" coordsize="915,15" path="m915,15l,e" filled="f" strokeweight=".26mm">
              <v:stroke endarrow="block"/>
              <v:path arrowok="t"/>
            </v:shape>
            <v:shape id="_x0000_s1054" type="#_x0000_t202" style="position:absolute;left:4825;top:2430;width:1975;height:659;v-text-anchor:middle" strokeweight=".26mm">
              <v:fill color2="black"/>
              <v:textbox style="mso-next-textbox:#_x0000_s1054;mso-rotate-with-shape:t" inset="2.31mm,1.16mm,2.31mm,1.16mm">
                <w:txbxContent>
                  <w:p w:rsidR="00935579" w:rsidRDefault="00935579">
                    <w:pPr>
                      <w:ind w:left="-180" w:right="-135"/>
                      <w:jc w:val="center"/>
                      <w:rPr>
                        <w:sz w:val="21"/>
                        <w:lang w:val="en-US"/>
                      </w:rPr>
                    </w:pPr>
                    <w:r>
                      <w:rPr>
                        <w:sz w:val="21"/>
                      </w:rPr>
                      <w:t xml:space="preserve">Ang </w:t>
                    </w:r>
                    <w:r>
                      <w:rPr>
                        <w:sz w:val="21"/>
                        <w:lang w:val="en-US"/>
                      </w:rPr>
                      <w:t>IV</w:t>
                    </w:r>
                  </w:p>
                  <w:p w:rsidR="00935579" w:rsidRDefault="00935579">
                    <w:pPr>
                      <w:ind w:left="-180" w:right="-135"/>
                      <w:jc w:val="center"/>
                      <w:rPr>
                        <w:sz w:val="21"/>
                      </w:rPr>
                    </w:pPr>
                    <w:r>
                      <w:rPr>
                        <w:sz w:val="21"/>
                      </w:rPr>
                      <w:t>М=774 Da</w:t>
                    </w:r>
                  </w:p>
                </w:txbxContent>
              </v:textbox>
            </v:shape>
            <v:shape id="_x0000_s1055" type="#_x0000_t202" style="position:absolute;left:7622;top:2430;width:1811;height:659;v-text-anchor:middle" strokeweight=".26mm">
              <v:fill color2="black"/>
              <v:textbox style="mso-next-textbox:#_x0000_s1055;mso-rotate-with-shape:t" inset="2.31mm,1.16mm,2.31mm,1.16mm">
                <w:txbxContent>
                  <w:p w:rsidR="00935579" w:rsidRDefault="00935579">
                    <w:pPr>
                      <w:ind w:left="-180" w:right="-135"/>
                      <w:jc w:val="center"/>
                      <w:rPr>
                        <w:b/>
                        <w:sz w:val="21"/>
                        <w:lang w:val="en-US"/>
                      </w:rPr>
                    </w:pPr>
                    <w:r>
                      <w:rPr>
                        <w:sz w:val="21"/>
                      </w:rPr>
                      <w:t xml:space="preserve">Octapeptide </w:t>
                    </w:r>
                    <w:r>
                      <w:rPr>
                        <w:b/>
                        <w:sz w:val="21"/>
                        <w:lang w:val="en-US"/>
                      </w:rPr>
                      <w:t>Z1</w:t>
                    </w:r>
                  </w:p>
                </w:txbxContent>
              </v:textbox>
            </v:shape>
            <v:line id="_x0000_s1056" style="position:absolute;flip:x" from="6799,2765" to="7622,2766" strokeweight=".26mm">
              <v:stroke endarrow="block" joinstyle="miter"/>
            </v:line>
            <v:line id="_x0000_s1057" style="position:absolute" from="5795,1941" to="5795,2434" strokeweight=".26mm">
              <v:stroke endarrow="block" joinstyle="miter"/>
            </v:line>
            <v:shape id="_x0000_s1058" type="#_x0000_t202" style="position:absolute;left:2193;top:1282;width:1811;height:646;v-text-anchor:middle" strokeweight=".26mm">
              <v:fill color2="black"/>
              <v:textbox style="mso-next-textbox:#_x0000_s1058;mso-rotate-with-shape:t" inset="2.31mm,1.16mm,2.31mm,1.16mm">
                <w:txbxContent>
                  <w:p w:rsidR="00935579" w:rsidRDefault="00935579">
                    <w:pPr>
                      <w:ind w:left="-180" w:right="-120"/>
                      <w:jc w:val="center"/>
                      <w:rPr>
                        <w:b/>
                        <w:sz w:val="21"/>
                        <w:lang w:val="en-US"/>
                      </w:rPr>
                    </w:pPr>
                    <w:r>
                      <w:rPr>
                        <w:sz w:val="21"/>
                      </w:rPr>
                      <w:t xml:space="preserve">Oligopeptide </w:t>
                    </w:r>
                    <w:r>
                      <w:rPr>
                        <w:b/>
                        <w:sz w:val="21"/>
                        <w:lang w:val="en-US"/>
                      </w:rPr>
                      <w:t>Y1</w:t>
                    </w:r>
                  </w:p>
                </w:txbxContent>
              </v:textbox>
            </v:shape>
            <v:line id="_x0000_s1059" style="position:absolute;flip:x" from="4004,1612" to="4817,1612" strokeweight=".26mm">
              <v:stroke endarrow="block" joinstyle="miter"/>
            </v:line>
            <v:shape id="_x0000_s1060" type="#_x0000_t202" style="position:absolute;left:2193;top:2430;width:1811;height:659;v-text-anchor:middle" strokeweight=".26mm">
              <v:fill color2="black"/>
              <v:textbox style="mso-next-textbox:#_x0000_s1060;mso-rotate-with-shape:t" inset="2.31mm,1.16mm,2.31mm,1.16mm">
                <w:txbxContent>
                  <w:p w:rsidR="00935579" w:rsidRDefault="00935579">
                    <w:pPr>
                      <w:jc w:val="center"/>
                      <w:rPr>
                        <w:sz w:val="21"/>
                      </w:rPr>
                    </w:pPr>
                    <w:r>
                      <w:rPr>
                        <w:sz w:val="21"/>
                      </w:rPr>
                      <w:t xml:space="preserve">Pentapeptide </w:t>
                    </w:r>
                    <w:r>
                      <w:rPr>
                        <w:b/>
                        <w:sz w:val="21"/>
                        <w:lang w:val="en-US"/>
                      </w:rPr>
                      <w:t>Y</w:t>
                    </w:r>
                    <w:r>
                      <w:rPr>
                        <w:b/>
                        <w:sz w:val="21"/>
                      </w:rPr>
                      <w:t>3</w:t>
                    </w:r>
                    <w:r>
                      <w:rPr>
                        <w:sz w:val="21"/>
                      </w:rPr>
                      <w:t xml:space="preserve"> М = 627 Da </w:t>
                    </w:r>
                  </w:p>
                  <w:p w:rsidR="00935579" w:rsidRDefault="00935579">
                    <w:pPr>
                      <w:ind w:right="-120" w:hanging="180"/>
                      <w:jc w:val="center"/>
                    </w:pPr>
                  </w:p>
                </w:txbxContent>
              </v:textbox>
            </v:shape>
            <v:line id="_x0000_s1061" style="position:absolute;flip:x" from="4004,2765" to="4817,2765" strokeweight=".26mm">
              <v:stroke endarrow="block" joinstyle="miter"/>
            </v:line>
            <v:shape id="_x0000_s1062" type="#_x0000_t202" style="position:absolute;left:8523;top:1937;width:908;height:329;v-text-anchor:middle" stroked="f">
              <v:fill color2="black"/>
              <v:stroke joinstyle="round"/>
              <v:textbox style="mso-next-textbox:#_x0000_s1062;mso-rotate-with-shape:t" inset="2.31mm,1.16mm,2.31mm,1.16mm">
                <w:txbxContent>
                  <w:p w:rsidR="00935579" w:rsidRDefault="00935579">
                    <w:pPr>
                      <w:ind w:right="-120"/>
                      <w:rPr>
                        <w:sz w:val="17"/>
                        <w:szCs w:val="20"/>
                        <w:lang w:val="en-US"/>
                      </w:rPr>
                    </w:pPr>
                    <w:r>
                      <w:rPr>
                        <w:sz w:val="17"/>
                        <w:szCs w:val="20"/>
                      </w:rPr>
                      <w:t>АМ-</w:t>
                    </w:r>
                    <w:r>
                      <w:rPr>
                        <w:sz w:val="17"/>
                        <w:szCs w:val="20"/>
                        <w:lang w:val="en-US"/>
                      </w:rPr>
                      <w:t>N</w:t>
                    </w:r>
                  </w:p>
                </w:txbxContent>
              </v:textbox>
            </v:shape>
            <v:shape id="_x0000_s1063" type="#_x0000_t202" style="position:absolute;left:6960;top:455;width:666;height:329;v-text-anchor:middle" stroked="f">
              <v:fill color2="black"/>
              <v:stroke joinstyle="round"/>
              <v:textbox style="mso-next-textbox:#_x0000_s1063;mso-rotate-with-shape:t" inset="2.31mm,1.16mm,2.31mm,1.16mm">
                <w:txbxContent>
                  <w:p w:rsidR="00935579" w:rsidRDefault="00935579">
                    <w:pPr>
                      <w:ind w:right="-120"/>
                      <w:rPr>
                        <w:sz w:val="17"/>
                        <w:szCs w:val="20"/>
                      </w:rPr>
                    </w:pPr>
                    <w:r>
                      <w:rPr>
                        <w:sz w:val="17"/>
                        <w:szCs w:val="20"/>
                      </w:rPr>
                      <w:t>NEP</w:t>
                    </w:r>
                  </w:p>
                </w:txbxContent>
              </v:textbox>
            </v:shape>
            <v:line id="_x0000_s1064" style="position:absolute" from="6804,472" to="7627,472" strokeweight=".26mm">
              <v:stroke endarrow="block" joinstyle="miter"/>
            </v:line>
            <v:shape id="_x0000_s1065" type="#_x0000_t202" style="position:absolute;left:7627;top:206;width:1810;height:666;v-text-anchor:middle" strokeweight=".26mm">
              <v:fill color2="black"/>
              <v:textbox style="mso-next-textbox:#_x0000_s1065;mso-rotate-with-shape:t" inset="2.31mm,1.16mm,2.31mm,1.16mm">
                <w:txbxContent>
                  <w:p w:rsidR="00935579" w:rsidRDefault="00935579">
                    <w:pPr>
                      <w:jc w:val="center"/>
                      <w:rPr>
                        <w:b/>
                        <w:sz w:val="21"/>
                        <w:lang w:val="en-US"/>
                      </w:rPr>
                    </w:pPr>
                    <w:r>
                      <w:rPr>
                        <w:sz w:val="21"/>
                      </w:rPr>
                      <w:t>Tetrapeptide</w:t>
                    </w:r>
                    <w:r>
                      <w:rPr>
                        <w:b/>
                        <w:sz w:val="21"/>
                      </w:rPr>
                      <w:t xml:space="preserve"> </w:t>
                    </w:r>
                    <w:r>
                      <w:rPr>
                        <w:b/>
                        <w:sz w:val="21"/>
                        <w:lang w:val="en-US"/>
                      </w:rPr>
                      <w:t>X1</w:t>
                    </w:r>
                  </w:p>
                  <w:p w:rsidR="00935579" w:rsidRDefault="00935579">
                    <w:pPr>
                      <w:jc w:val="center"/>
                      <w:rPr>
                        <w:sz w:val="21"/>
                        <w:lang w:val="en-US"/>
                      </w:rPr>
                    </w:pPr>
                    <w:r>
                      <w:rPr>
                        <w:sz w:val="21"/>
                        <w:lang w:val="en-US"/>
                      </w:rPr>
                      <w:t>M = 512 Da</w:t>
                    </w:r>
                  </w:p>
                </w:txbxContent>
              </v:textbox>
            </v:shape>
            <v:shape id="_x0000_s1066" type="#_x0000_t202" style="position:absolute;left:7622;top:1278;width:1811;height:659;v-text-anchor:middle" strokeweight=".26mm">
              <v:fill color2="black"/>
              <v:textbox style="mso-next-textbox:#_x0000_s1066;mso-rotate-with-shape:t" inset="2.31mm,1.16mm,2.31mm,1.16mm">
                <w:txbxContent>
                  <w:p w:rsidR="00935579" w:rsidRDefault="00935579">
                    <w:pPr>
                      <w:jc w:val="center"/>
                      <w:rPr>
                        <w:b/>
                        <w:sz w:val="21"/>
                        <w:lang w:val="en-US"/>
                      </w:rPr>
                    </w:pPr>
                    <w:r>
                      <w:rPr>
                        <w:sz w:val="21"/>
                      </w:rPr>
                      <w:t xml:space="preserve">Nonapeptide </w:t>
                    </w:r>
                    <w:r>
                      <w:rPr>
                        <w:b/>
                        <w:sz w:val="21"/>
                        <w:lang w:val="en-US"/>
                      </w:rPr>
                      <w:t>Z</w:t>
                    </w:r>
                  </w:p>
                </w:txbxContent>
              </v:textbox>
            </v:shape>
            <v:shape id="_x0000_s1067" type="#_x0000_t202" style="position:absolute;left:3019;top:860;width:508;height:329;v-text-anchor:middle" stroked="f">
              <v:fill color2="black"/>
              <v:stroke joinstyle="round"/>
              <v:textbox style="mso-next-textbox:#_x0000_s1067;mso-rotate-with-shape:t" inset="2.31mm,1.16mm,2.31mm,1.16mm">
                <w:txbxContent>
                  <w:p w:rsidR="00935579" w:rsidRDefault="00935579">
                    <w:pPr>
                      <w:rPr>
                        <w:sz w:val="17"/>
                        <w:szCs w:val="20"/>
                      </w:rPr>
                    </w:pPr>
                    <w:r>
                      <w:rPr>
                        <w:sz w:val="17"/>
                        <w:szCs w:val="20"/>
                      </w:rPr>
                      <w:t>6</w:t>
                    </w:r>
                  </w:p>
                </w:txbxContent>
              </v:textbox>
            </v:shape>
            <v:shape id="_x0000_s1068" type="#_x0000_t202" style="position:absolute;left:5813;top:867;width:507;height:329;v-text-anchor:middle" stroked="f">
              <v:fill color2="black"/>
              <v:stroke joinstyle="round"/>
              <v:textbox style="mso-next-textbox:#_x0000_s1068;mso-rotate-with-shape:t" inset="2.31mm,1.16mm,2.31mm,1.16mm">
                <w:txbxContent>
                  <w:p w:rsidR="00935579" w:rsidRDefault="00935579">
                    <w:pPr>
                      <w:rPr>
                        <w:sz w:val="17"/>
                        <w:szCs w:val="20"/>
                      </w:rPr>
                    </w:pPr>
                    <w:r>
                      <w:rPr>
                        <w:sz w:val="17"/>
                        <w:szCs w:val="20"/>
                      </w:rPr>
                      <w:t>7</w:t>
                    </w:r>
                  </w:p>
                </w:txbxContent>
              </v:textbox>
            </v:shape>
            <v:shape id="_x0000_s1069" style="position:absolute;left:5795;top:873;width:1;height:399;v-text-anchor:middle" coordsize="1,435" path="m,l,435e" filled="f" strokeweight=".26mm">
              <v:stroke endarrow="block"/>
              <v:path arrowok="t"/>
            </v:shape>
            <v:shape id="_x0000_s1070" type="#_x0000_t202" style="position:absolute;left:4194;top:1267;width:509;height:329;v-text-anchor:middle" stroked="f">
              <v:fill color2="black"/>
              <v:stroke joinstyle="round"/>
              <v:textbox style="mso-next-textbox:#_x0000_s1070;mso-rotate-with-shape:t" inset="2.31mm,1.16mm,2.31mm,1.16mm">
                <w:txbxContent>
                  <w:p w:rsidR="00935579" w:rsidRDefault="00935579">
                    <w:pPr>
                      <w:rPr>
                        <w:sz w:val="17"/>
                        <w:szCs w:val="20"/>
                      </w:rPr>
                    </w:pPr>
                    <w:r>
                      <w:rPr>
                        <w:sz w:val="17"/>
                        <w:szCs w:val="20"/>
                      </w:rPr>
                      <w:t>8</w:t>
                    </w:r>
                  </w:p>
                </w:txbxContent>
              </v:textbox>
            </v:shape>
            <v:shape id="_x0000_s1071" type="#_x0000_t202" style="position:absolute;left:6956;top:1284;width:509;height:330;v-text-anchor:middle" stroked="f">
              <v:fill color2="black"/>
              <v:stroke joinstyle="round"/>
              <v:textbox style="mso-next-textbox:#_x0000_s1071;mso-rotate-with-shape:t" inset="2.31mm,1.16mm,2.31mm,1.16mm">
                <w:txbxContent>
                  <w:p w:rsidR="00935579" w:rsidRDefault="00935579">
                    <w:pPr>
                      <w:rPr>
                        <w:sz w:val="17"/>
                        <w:szCs w:val="20"/>
                      </w:rPr>
                    </w:pPr>
                    <w:r>
                      <w:rPr>
                        <w:sz w:val="17"/>
                        <w:szCs w:val="20"/>
                      </w:rPr>
                      <w:t>9</w:t>
                    </w:r>
                  </w:p>
                </w:txbxContent>
              </v:textbox>
            </v:shape>
            <v:line id="_x0000_s1072" style="position:absolute;flip:x" from="6800,1613" to="7623,1614" strokeweight=".26mm">
              <v:stroke endarrow="block" joinstyle="miter"/>
            </v:line>
            <v:shape id="_x0000_s1073" type="#_x0000_t202" style="position:absolute;left:3019;top:1937;width:508;height:329;v-text-anchor:middle" stroked="f">
              <v:fill color2="black"/>
              <v:stroke joinstyle="round"/>
              <v:textbox style="mso-next-textbox:#_x0000_s1073;mso-rotate-with-shape:t" inset="2.31mm,1.16mm,2.31mm,1.16mm">
                <w:txbxContent>
                  <w:p w:rsidR="00935579" w:rsidRDefault="00935579">
                    <w:pPr>
                      <w:rPr>
                        <w:sz w:val="17"/>
                        <w:szCs w:val="20"/>
                      </w:rPr>
                    </w:pPr>
                    <w:r>
                      <w:rPr>
                        <w:sz w:val="17"/>
                        <w:szCs w:val="20"/>
                      </w:rPr>
                      <w:t>10</w:t>
                    </w:r>
                  </w:p>
                </w:txbxContent>
              </v:textbox>
            </v:shape>
            <v:shape id="_x0000_s1074" type="#_x0000_t202" style="position:absolute;left:5813;top:1937;width:509;height:329;v-text-anchor:middle" stroked="f">
              <v:fill color2="black"/>
              <v:stroke joinstyle="round"/>
              <v:textbox style="mso-next-textbox:#_x0000_s1074;mso-rotate-with-shape:t" inset="2.31mm,1.16mm,2.31mm,1.16mm">
                <w:txbxContent>
                  <w:p w:rsidR="00935579" w:rsidRDefault="00935579">
                    <w:pPr>
                      <w:rPr>
                        <w:sz w:val="17"/>
                        <w:szCs w:val="20"/>
                      </w:rPr>
                    </w:pPr>
                    <w:r>
                      <w:rPr>
                        <w:sz w:val="17"/>
                        <w:szCs w:val="20"/>
                      </w:rPr>
                      <w:t>11</w:t>
                    </w:r>
                  </w:p>
                </w:txbxContent>
              </v:textbox>
            </v:shape>
            <v:shape id="_x0000_s1075" type="#_x0000_t202" style="position:absolute;left:4142;top:2404;width:676;height:329;v-text-anchor:middle" stroked="f">
              <v:fill color2="black"/>
              <v:stroke joinstyle="round"/>
              <v:textbox style="mso-next-textbox:#_x0000_s1075;mso-rotate-with-shape:t" inset="2.31mm,1.16mm,2.31mm,1.16mm">
                <w:txbxContent>
                  <w:p w:rsidR="00935579" w:rsidRDefault="00935579">
                    <w:pPr>
                      <w:rPr>
                        <w:sz w:val="17"/>
                        <w:szCs w:val="20"/>
                      </w:rPr>
                    </w:pPr>
                    <w:r>
                      <w:rPr>
                        <w:sz w:val="17"/>
                        <w:szCs w:val="20"/>
                      </w:rPr>
                      <w:t>PEP</w:t>
                    </w:r>
                  </w:p>
                </w:txbxContent>
              </v:textbox>
            </v:shape>
            <v:shape id="_x0000_s1076" type="#_x0000_t202" style="position:absolute;left:6958;top:2404;width:507;height:329;v-text-anchor:middle" stroked="f">
              <v:fill color2="black"/>
              <v:stroke joinstyle="round"/>
              <v:textbox style="mso-next-textbox:#_x0000_s1076;mso-rotate-with-shape:t" inset="2.31mm,1.16mm,2.31mm,1.16mm">
                <w:txbxContent>
                  <w:p w:rsidR="00935579" w:rsidRDefault="00935579">
                    <w:pPr>
                      <w:rPr>
                        <w:sz w:val="17"/>
                        <w:szCs w:val="20"/>
                      </w:rPr>
                    </w:pPr>
                    <w:r>
                      <w:rPr>
                        <w:sz w:val="17"/>
                        <w:szCs w:val="20"/>
                      </w:rPr>
                      <w:t>12</w:t>
                    </w:r>
                  </w:p>
                </w:txbxContent>
              </v:textbox>
            </v:shape>
            <v:shape id="_x0000_s1077" type="#_x0000_t202" style="position:absolute;left:4825;top:1278;width:1975;height:659;v-text-anchor:middle" strokeweight=".26mm">
              <v:fill color2="black"/>
              <v:textbox style="mso-next-textbox:#_x0000_s1077;mso-rotate-with-shape:t" inset="2.31mm,1.16mm,2.31mm,1.16mm">
                <w:txbxContent>
                  <w:p w:rsidR="00935579" w:rsidRDefault="00935579">
                    <w:pPr>
                      <w:jc w:val="center"/>
                      <w:rPr>
                        <w:sz w:val="21"/>
                        <w:lang w:val="en-US"/>
                      </w:rPr>
                    </w:pPr>
                    <w:r>
                      <w:rPr>
                        <w:sz w:val="21"/>
                      </w:rPr>
                      <w:t xml:space="preserve">Ang </w:t>
                    </w:r>
                    <w:r>
                      <w:rPr>
                        <w:sz w:val="21"/>
                        <w:lang w:val="en-US"/>
                      </w:rPr>
                      <w:t>III</w:t>
                    </w:r>
                  </w:p>
                  <w:p w:rsidR="00935579" w:rsidRDefault="00935579"/>
                  <w:p w:rsidR="00935579" w:rsidRDefault="00935579"/>
                </w:txbxContent>
              </v:textbox>
            </v:shape>
            <v:shape id="_x0000_s1078" style="position:absolute;left:3011;top:798;width:8;height:473;v-text-anchor:middle" coordsize="10,518" path="m,l10,518e" filled="f" strokeweight=".26mm">
              <v:stroke endarrow="block"/>
              <v:path arrowok="t"/>
            </v:shape>
            <v:shape id="_x0000_s1079" type="#_x0000_t202" style="position:absolute;left:2193;top:206;width:1811;height:666;v-text-anchor:middle" strokeweight=".26mm">
              <v:fill color2="black"/>
              <v:textbox style="mso-next-textbox:#_x0000_s1079;mso-rotate-with-shape:t" inset="2.31mm,1.16mm,2.31mm,1.16mm">
                <w:txbxContent>
                  <w:p w:rsidR="00935579" w:rsidRDefault="00935579">
                    <w:pPr>
                      <w:jc w:val="center"/>
                      <w:rPr>
                        <w:b/>
                        <w:sz w:val="21"/>
                        <w:lang w:val="en-US"/>
                      </w:rPr>
                    </w:pPr>
                    <w:r>
                      <w:rPr>
                        <w:sz w:val="21"/>
                      </w:rPr>
                      <w:t xml:space="preserve">Heptapeptide </w:t>
                    </w:r>
                    <w:r>
                      <w:rPr>
                        <w:b/>
                        <w:sz w:val="21"/>
                        <w:lang w:val="en-US"/>
                      </w:rPr>
                      <w:t>Y</w:t>
                    </w:r>
                  </w:p>
                  <w:p w:rsidR="00935579" w:rsidRDefault="00935579"/>
                </w:txbxContent>
              </v:textbox>
            </v:shape>
            <v:shape id="_x0000_s1080" type="#_x0000_t202" style="position:absolute;left:56;top:1279;width:1810;height:645;v-text-anchor:middle" strokeweight=".26mm">
              <v:fill color2="black"/>
              <v:textbox style="mso-next-textbox:#_x0000_s1080;mso-rotate-with-shape:t" inset="2.31mm,1.16mm,2.31mm,1.16mm">
                <w:txbxContent>
                  <w:p w:rsidR="00935579" w:rsidRDefault="00935579">
                    <w:pPr>
                      <w:jc w:val="center"/>
                      <w:rPr>
                        <w:b/>
                        <w:sz w:val="21"/>
                      </w:rPr>
                    </w:pPr>
                    <w:r>
                      <w:rPr>
                        <w:sz w:val="21"/>
                      </w:rPr>
                      <w:t xml:space="preserve">Pentapeptide </w:t>
                    </w:r>
                    <w:r>
                      <w:rPr>
                        <w:b/>
                        <w:sz w:val="21"/>
                        <w:lang w:val="en-US"/>
                      </w:rPr>
                      <w:t>Y</w:t>
                    </w:r>
                    <w:r>
                      <w:rPr>
                        <w:b/>
                        <w:sz w:val="21"/>
                      </w:rPr>
                      <w:t>2</w:t>
                    </w:r>
                  </w:p>
                  <w:p w:rsidR="00935579" w:rsidRDefault="00935579">
                    <w:pPr>
                      <w:jc w:val="center"/>
                      <w:rPr>
                        <w:sz w:val="21"/>
                      </w:rPr>
                    </w:pPr>
                    <w:r>
                      <w:rPr>
                        <w:sz w:val="21"/>
                      </w:rPr>
                      <w:t>М = 664 Da</w:t>
                    </w:r>
                  </w:p>
                </w:txbxContent>
              </v:textbox>
            </v:shape>
            <v:line id="_x0000_s1081" style="position:absolute;flip:x" from="874,472" to="2193,472" strokeweight=".26mm">
              <v:stroke joinstyle="miter"/>
            </v:line>
            <v:line id="_x0000_s1082" style="position:absolute" from="878,472" to="878,1270" strokeweight=".26mm">
              <v:stroke endarrow="block" joinstyle="miter"/>
            </v:line>
            <v:shape id="_x0000_s1083" type="#_x0000_t202" style="position:absolute;left:1202;top:531;width:664;height:329;v-text-anchor:middle" stroked="f">
              <v:fill color2="black"/>
              <v:stroke joinstyle="round"/>
              <v:textbox style="mso-next-textbox:#_x0000_s1083;mso-rotate-with-shape:t" inset="2.31mm,1.16mm,2.31mm,1.16mm">
                <w:txbxContent>
                  <w:p w:rsidR="00935579" w:rsidRDefault="00935579">
                    <w:pPr>
                      <w:ind w:right="-120"/>
                      <w:rPr>
                        <w:sz w:val="17"/>
                        <w:szCs w:val="20"/>
                      </w:rPr>
                    </w:pPr>
                    <w:r>
                      <w:rPr>
                        <w:sz w:val="17"/>
                        <w:szCs w:val="20"/>
                      </w:rPr>
                      <w:t>ACE</w:t>
                    </w:r>
                  </w:p>
                </w:txbxContent>
              </v:textbox>
            </v:shape>
            <v:shape id="_x0000_s1084" style="position:absolute;left:8525;top:1928;width:2;height:480;v-text-anchor:middle" coordsize="1,524" path="m,l1,524e" filled="f" strokeweight=".26mm">
              <v:stroke endarrow="block"/>
              <v:path arrowok="t"/>
            </v:shape>
            <v:shape id="_x0000_s1085" type="#_x0000_t202" style="position:absolute;left:4825;top:201;width:1975;height:659;v-text-anchor:middle" strokeweight=".26mm">
              <v:fill color2="black"/>
              <v:textbox style="mso-next-textbox:#_x0000_s1085;mso-rotate-with-shape:t" inset="2.31mm,1.16mm,2.31mm,1.16mm">
                <w:txbxContent>
                  <w:p w:rsidR="00935579" w:rsidRDefault="00935579">
                    <w:pPr>
                      <w:jc w:val="center"/>
                      <w:rPr>
                        <w:sz w:val="21"/>
                        <w:lang w:val="en-US"/>
                      </w:rPr>
                    </w:pPr>
                    <w:r>
                      <w:rPr>
                        <w:sz w:val="21"/>
                      </w:rPr>
                      <w:t xml:space="preserve">Ang </w:t>
                    </w:r>
                    <w:r>
                      <w:rPr>
                        <w:sz w:val="21"/>
                        <w:lang w:val="en-US"/>
                      </w:rPr>
                      <w:t>II</w:t>
                    </w:r>
                  </w:p>
                  <w:p w:rsidR="00935579" w:rsidRDefault="00935579">
                    <w:pPr>
                      <w:jc w:val="center"/>
                      <w:rPr>
                        <w:sz w:val="21"/>
                      </w:rPr>
                    </w:pPr>
                    <w:r>
                      <w:rPr>
                        <w:sz w:val="21"/>
                        <w:lang w:val="en-US"/>
                      </w:rPr>
                      <w:t>M</w:t>
                    </w:r>
                    <w:r>
                      <w:rPr>
                        <w:sz w:val="21"/>
                      </w:rPr>
                      <w:t xml:space="preserve"> =1045 Da</w:t>
                    </w:r>
                  </w:p>
                </w:txbxContent>
              </v:textbox>
            </v:shape>
            <v:line id="_x0000_s1086" style="position:absolute" from="3019,1928" to="3019,2408" strokeweight=".26mm">
              <v:stroke endarrow="block" joinstyle="miter"/>
            </v:line>
            <w10:wrap type="topAndBottom"/>
          </v:group>
        </w:pict>
      </w:r>
    </w:p>
    <w:p w:rsidR="00935579" w:rsidRDefault="00935579">
      <w:pPr>
        <w:spacing w:line="360" w:lineRule="auto"/>
        <w:jc w:val="both"/>
        <w:rPr>
          <w:rFonts w:ascii="Arial" w:hAnsi="Arial" w:cs="Arial"/>
          <w:lang w:val="en-US"/>
        </w:rPr>
      </w:pPr>
      <w:r>
        <w:rPr>
          <w:rFonts w:ascii="Arial" w:hAnsi="Arial" w:cs="Arial"/>
          <w:lang w:val="en-US"/>
        </w:rPr>
        <w:t>6-12 are peptidases catalyzing corresponding reactions. One and the same peptidase may be encoded by different numbers.</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Pancreatic proteinase trypsin catalyzes hydrolysis of peptide bonds formed by carboxyl groups of arginine or lysine. </w:t>
      </w:r>
      <w:r>
        <w:rPr>
          <w:rFonts w:ascii="Arial" w:hAnsi="Arial" w:cs="Arial"/>
          <w:b/>
          <w:lang w:val="en-US"/>
        </w:rPr>
        <w:t>Z1</w:t>
      </w:r>
      <w:r>
        <w:rPr>
          <w:rFonts w:ascii="Arial" w:hAnsi="Arial" w:cs="Arial"/>
          <w:lang w:val="en-US"/>
        </w:rPr>
        <w:t xml:space="preserve"> has the highest molecular mass among all peptides formed as a result of trypsin catalyzed proteolysis of Ang I.</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bCs/>
          <w:lang w:val="en-US"/>
        </w:rPr>
        <w:t>5.</w:t>
      </w:r>
      <w:r>
        <w:rPr>
          <w:rFonts w:ascii="Arial" w:hAnsi="Arial" w:cs="Arial"/>
          <w:lang w:val="en-US"/>
        </w:rPr>
        <w:t xml:space="preserve"> Determine which fragments are cut off as a result of the transformation from Ang II to Ang IV.</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 xml:space="preserve">PEP selectively cleaves peptide bonds formed by carboxyl group of proline.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bCs/>
          <w:lang w:val="en-US"/>
        </w:rPr>
      </w:pPr>
      <w:r>
        <w:rPr>
          <w:rFonts w:ascii="Arial" w:hAnsi="Arial" w:cs="Arial"/>
          <w:bCs/>
          <w:lang w:val="en-US"/>
        </w:rPr>
        <w:t>6.</w:t>
      </w:r>
      <w:r>
        <w:rPr>
          <w:rFonts w:ascii="Arial" w:hAnsi="Arial" w:cs="Arial"/>
          <w:lang w:val="en-US"/>
        </w:rPr>
        <w:t xml:space="preserve"> D</w:t>
      </w:r>
      <w:r>
        <w:rPr>
          <w:rFonts w:ascii="Arial" w:hAnsi="Arial" w:cs="Arial"/>
          <w:bCs/>
          <w:lang w:val="en-US"/>
        </w:rPr>
        <w:t xml:space="preserve">etermine the C-terminal amino acid in Ang II and structure of the dipeptide released when heptapeptide Y is treated with ACE. </w:t>
      </w:r>
    </w:p>
    <w:p w:rsidR="00935579" w:rsidRDefault="00935579">
      <w:pPr>
        <w:spacing w:line="360" w:lineRule="auto"/>
        <w:jc w:val="both"/>
        <w:rPr>
          <w:rFonts w:ascii="Arial" w:hAnsi="Arial" w:cs="Arial"/>
          <w:bCs/>
          <w:lang w:val="en-US"/>
        </w:rPr>
      </w:pPr>
    </w:p>
    <w:p w:rsidR="00935579" w:rsidRDefault="00935579">
      <w:pPr>
        <w:spacing w:line="360" w:lineRule="auto"/>
        <w:jc w:val="both"/>
        <w:rPr>
          <w:rFonts w:ascii="Arial" w:hAnsi="Arial" w:cs="Arial"/>
          <w:lang w:val="en-US"/>
        </w:rPr>
      </w:pPr>
      <w:r>
        <w:rPr>
          <w:rFonts w:ascii="Arial" w:hAnsi="Arial" w:cs="Arial"/>
          <w:lang w:val="en-US"/>
        </w:rPr>
        <w:t>Pancreatic proteinase chymotrypsin catalyzes hydrolysis of peptide bonds formed by carboxyl groups of aromatic amino acids phenylalanine, tyrosine or tryptophane. Quite often chymotrypsin also reveals specificity towards leucine, which is close to the me</w:t>
      </w:r>
      <w:r>
        <w:rPr>
          <w:rFonts w:ascii="Arial" w:hAnsi="Arial" w:cs="Arial"/>
          <w:lang w:val="en-US"/>
        </w:rPr>
        <w:t>n</w:t>
      </w:r>
      <w:r>
        <w:rPr>
          <w:rFonts w:ascii="Arial" w:hAnsi="Arial" w:cs="Arial"/>
          <w:lang w:val="en-US"/>
        </w:rPr>
        <w:t xml:space="preserve">tioned above amino acids in hydrophobicity. Only two tetrapeptides are formed when Ang II is treated with chymotrypsin. </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bCs/>
          <w:lang w:val="en-US"/>
        </w:rPr>
      </w:pPr>
      <w:r>
        <w:rPr>
          <w:rFonts w:ascii="Arial" w:hAnsi="Arial" w:cs="Arial"/>
          <w:lang w:val="en-US"/>
        </w:rPr>
        <w:lastRenderedPageBreak/>
        <w:t>7.</w:t>
      </w:r>
      <w:r>
        <w:rPr>
          <w:rFonts w:ascii="Arial" w:hAnsi="Arial" w:cs="Arial"/>
          <w:b/>
          <w:bCs/>
          <w:lang w:val="en-US"/>
        </w:rPr>
        <w:t xml:space="preserve"> </w:t>
      </w:r>
      <w:r>
        <w:rPr>
          <w:rFonts w:ascii="Arial" w:hAnsi="Arial" w:cs="Arial"/>
          <w:bCs/>
          <w:lang w:val="en-US"/>
        </w:rPr>
        <w:t>Write down the finally established exact amino acid sequence of Ang I.</w:t>
      </w:r>
    </w:p>
    <w:p w:rsidR="00935579" w:rsidRDefault="00935579">
      <w:pPr>
        <w:spacing w:line="360" w:lineRule="auto"/>
        <w:jc w:val="both"/>
        <w:rPr>
          <w:rFonts w:ascii="Arial" w:hAnsi="Arial" w:cs="Arial"/>
          <w:bCs/>
          <w:lang w:val="en-US"/>
        </w:rPr>
      </w:pPr>
    </w:p>
    <w:p w:rsidR="00935579" w:rsidRDefault="00935579">
      <w:pPr>
        <w:spacing w:line="360" w:lineRule="auto"/>
        <w:jc w:val="both"/>
        <w:rPr>
          <w:rFonts w:ascii="Arial" w:hAnsi="Arial" w:cs="Arial"/>
          <w:lang w:val="en-US"/>
        </w:rPr>
      </w:pPr>
      <w:r>
        <w:rPr>
          <w:rFonts w:ascii="Arial" w:hAnsi="Arial" w:cs="Arial"/>
          <w:lang w:val="en-US"/>
        </w:rPr>
        <w:t>8.</w:t>
      </w:r>
      <w:r>
        <w:rPr>
          <w:rFonts w:ascii="Arial" w:hAnsi="Arial" w:cs="Arial"/>
          <w:b/>
          <w:bCs/>
          <w:lang w:val="en-US"/>
        </w:rPr>
        <w:t xml:space="preserve"> </w:t>
      </w:r>
      <w:r>
        <w:rPr>
          <w:rFonts w:ascii="Arial" w:hAnsi="Arial" w:cs="Arial"/>
          <w:bCs/>
          <w:lang w:val="en-US"/>
        </w:rPr>
        <w:t xml:space="preserve">Name oligopeptides </w:t>
      </w:r>
      <w:r>
        <w:rPr>
          <w:rFonts w:ascii="Arial" w:hAnsi="Arial" w:cs="Arial"/>
          <w:b/>
          <w:bCs/>
          <w:lang w:val="en-US"/>
        </w:rPr>
        <w:t>X1</w:t>
      </w:r>
      <w:r>
        <w:rPr>
          <w:rFonts w:ascii="Arial" w:hAnsi="Arial" w:cs="Arial"/>
          <w:bCs/>
          <w:lang w:val="en-US"/>
        </w:rPr>
        <w:t xml:space="preserve">, </w:t>
      </w:r>
      <w:r>
        <w:rPr>
          <w:rFonts w:ascii="Arial" w:hAnsi="Arial" w:cs="Arial"/>
          <w:b/>
          <w:bCs/>
          <w:lang w:val="en-US"/>
        </w:rPr>
        <w:t>Y1</w:t>
      </w:r>
      <w:r>
        <w:rPr>
          <w:rFonts w:ascii="Arial" w:hAnsi="Arial" w:cs="Arial"/>
          <w:bCs/>
          <w:lang w:val="en-US"/>
        </w:rPr>
        <w:t xml:space="preserve"> and </w:t>
      </w:r>
      <w:r>
        <w:rPr>
          <w:rFonts w:ascii="Arial" w:hAnsi="Arial" w:cs="Arial"/>
          <w:b/>
          <w:bCs/>
          <w:lang w:val="en-US"/>
        </w:rPr>
        <w:t xml:space="preserve">Z1 </w:t>
      </w:r>
      <w:r>
        <w:rPr>
          <w:rFonts w:ascii="Arial" w:hAnsi="Arial" w:cs="Arial"/>
          <w:lang w:val="en-US"/>
        </w:rPr>
        <w:t>according to the Angiotensin nomenclature.</w:t>
      </w:r>
    </w:p>
    <w:p w:rsidR="00935579" w:rsidRDefault="00935579">
      <w:pPr>
        <w:pStyle w:val="Normalquestion"/>
        <w:rPr>
          <w:lang w:eastAsia="ru-RU"/>
        </w:rPr>
      </w:pP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p>
    <w:p w:rsidR="00935579" w:rsidRDefault="00935579">
      <w:pPr>
        <w:pStyle w:val="Kop1"/>
        <w:spacing w:line="360" w:lineRule="auto"/>
        <w:jc w:val="both"/>
        <w:rPr>
          <w:rFonts w:ascii="Arial" w:hAnsi="Arial" w:cs="Arial"/>
        </w:rPr>
      </w:pPr>
      <w:bookmarkStart w:id="44" w:name="_Toc157931406"/>
      <w:r>
        <w:rPr>
          <w:rFonts w:ascii="Arial" w:hAnsi="Arial" w:cs="Arial"/>
        </w:rPr>
        <w:t>Problem 25. RADICAL POLYMERIZATION</w:t>
      </w:r>
      <w:bookmarkEnd w:id="44"/>
    </w:p>
    <w:p w:rsidR="00935579" w:rsidRDefault="00935579">
      <w:pPr>
        <w:spacing w:line="360" w:lineRule="auto"/>
        <w:jc w:val="both"/>
        <w:rPr>
          <w:rFonts w:ascii="Arial" w:hAnsi="Arial" w:cs="Arial"/>
          <w:lang w:val="en-US"/>
        </w:rPr>
      </w:pPr>
    </w:p>
    <w:p w:rsidR="00935579" w:rsidRDefault="00935579">
      <w:pPr>
        <w:autoSpaceDE w:val="0"/>
        <w:autoSpaceDN w:val="0"/>
        <w:adjustRightInd w:val="0"/>
        <w:spacing w:line="360" w:lineRule="auto"/>
        <w:jc w:val="both"/>
        <w:rPr>
          <w:rFonts w:ascii="Arial" w:hAnsi="Arial" w:cs="Arial"/>
          <w:lang w:val="en-US"/>
        </w:rPr>
      </w:pPr>
      <w:r>
        <w:rPr>
          <w:rFonts w:ascii="Arial" w:hAnsi="Arial" w:cs="Arial"/>
          <w:lang w:val="en-US"/>
        </w:rPr>
        <w:t>Radical polymerization is one of the most common methods of polymer synthesis. It i</w:t>
      </w:r>
      <w:r>
        <w:rPr>
          <w:rFonts w:ascii="Arial" w:hAnsi="Arial" w:cs="Arial"/>
          <w:lang w:val="en-US"/>
        </w:rPr>
        <w:t>n</w:t>
      </w:r>
      <w:r>
        <w:rPr>
          <w:rFonts w:ascii="Arial" w:hAnsi="Arial" w:cs="Arial"/>
          <w:lang w:val="en-US"/>
        </w:rPr>
        <w:t xml:space="preserve">volves the following stages: </w:t>
      </w:r>
    </w:p>
    <w:p w:rsidR="00935579" w:rsidRDefault="00935579">
      <w:pPr>
        <w:autoSpaceDE w:val="0"/>
        <w:autoSpaceDN w:val="0"/>
        <w:adjustRightInd w:val="0"/>
        <w:spacing w:line="360" w:lineRule="auto"/>
        <w:jc w:val="both"/>
        <w:rPr>
          <w:rFonts w:ascii="Arial" w:hAnsi="Arial" w:cs="Arial"/>
          <w:lang w:val="en-US"/>
        </w:rPr>
      </w:pPr>
      <w:r>
        <w:rPr>
          <w:rFonts w:ascii="Arial" w:hAnsi="Arial" w:cs="Arial"/>
          <w:u w:val="single"/>
          <w:lang w:val="en-US"/>
        </w:rPr>
        <w:t>Initiation</w:t>
      </w:r>
      <w:r>
        <w:rPr>
          <w:rFonts w:ascii="Arial" w:hAnsi="Arial" w:cs="Arial"/>
          <w:lang w:val="en-US"/>
        </w:rPr>
        <w:t xml:space="preserve"> – the stage at which active particles usually referred to as radicals appear as a result of particular chemical reaction and/or changes of physical properties of the system (heating, irradiation).</w:t>
      </w:r>
    </w:p>
    <w:p w:rsidR="00935579" w:rsidRDefault="00935579">
      <w:pPr>
        <w:spacing w:line="360" w:lineRule="auto"/>
        <w:jc w:val="both"/>
        <w:rPr>
          <w:rFonts w:ascii="Arial" w:hAnsi="Arial" w:cs="Arial"/>
          <w:lang w:val="en-US"/>
        </w:rPr>
      </w:pPr>
      <w:r>
        <w:rPr>
          <w:rFonts w:ascii="Arial" w:hAnsi="Arial" w:cs="Arial"/>
          <w:u w:val="single"/>
          <w:lang w:val="en-US"/>
        </w:rPr>
        <w:t>Chain propagation</w:t>
      </w:r>
      <w:r>
        <w:rPr>
          <w:rFonts w:ascii="Arial" w:hAnsi="Arial" w:cs="Arial"/>
          <w:lang w:val="en-US"/>
        </w:rPr>
        <w:t xml:space="preserve"> – consecutive addition of monomer molecules to a radical resulting in formation of new radicals of bigger size. Usually the rate constant of propagation is co</w:t>
      </w:r>
      <w:r>
        <w:rPr>
          <w:rFonts w:ascii="Arial" w:hAnsi="Arial" w:cs="Arial"/>
          <w:lang w:val="en-US"/>
        </w:rPr>
        <w:t>n</w:t>
      </w:r>
      <w:r>
        <w:rPr>
          <w:rFonts w:ascii="Arial" w:hAnsi="Arial" w:cs="Arial"/>
          <w:lang w:val="en-US"/>
        </w:rPr>
        <w:t xml:space="preserve">sidered to be independent of polymerization degree of a growing radical (assumption of equal reactivity). </w:t>
      </w:r>
    </w:p>
    <w:p w:rsidR="00935579" w:rsidRDefault="00935579">
      <w:pPr>
        <w:spacing w:line="360" w:lineRule="auto"/>
        <w:jc w:val="both"/>
        <w:rPr>
          <w:rFonts w:ascii="Arial" w:hAnsi="Arial" w:cs="Arial"/>
          <w:lang w:val="en-US"/>
        </w:rPr>
      </w:pPr>
      <w:r>
        <w:rPr>
          <w:rFonts w:ascii="Arial" w:hAnsi="Arial" w:cs="Arial"/>
          <w:u w:val="single"/>
          <w:lang w:val="en-US"/>
        </w:rPr>
        <w:t>Chain termination</w:t>
      </w:r>
      <w:r>
        <w:rPr>
          <w:rFonts w:ascii="Arial" w:hAnsi="Arial" w:cs="Arial"/>
          <w:lang w:val="en-US"/>
        </w:rPr>
        <w:t xml:space="preserve"> – the stage at which chain growth is stopped due to bimolecular int</w:t>
      </w:r>
      <w:r>
        <w:rPr>
          <w:rFonts w:ascii="Arial" w:hAnsi="Arial" w:cs="Arial"/>
          <w:lang w:val="en-US"/>
        </w:rPr>
        <w:t>e</w:t>
      </w:r>
      <w:r>
        <w:rPr>
          <w:rFonts w:ascii="Arial" w:hAnsi="Arial" w:cs="Arial"/>
          <w:lang w:val="en-US"/>
        </w:rPr>
        <w:t>raction of radicals. Recombination and disproportionation are possible ways of chain termination.</w:t>
      </w:r>
    </w:p>
    <w:p w:rsidR="00935579" w:rsidRDefault="00935579">
      <w:pPr>
        <w:spacing w:line="360" w:lineRule="auto"/>
        <w:jc w:val="both"/>
        <w:rPr>
          <w:rFonts w:ascii="Arial" w:hAnsi="Arial" w:cs="Arial"/>
          <w:lang w:val="en-US"/>
        </w:rPr>
      </w:pPr>
      <w:r>
        <w:rPr>
          <w:rFonts w:ascii="Arial" w:hAnsi="Arial" w:cs="Arial"/>
          <w:u w:val="single"/>
          <w:lang w:val="en-US"/>
        </w:rPr>
        <w:t>Chain transfer</w:t>
      </w:r>
      <w:r>
        <w:rPr>
          <w:rFonts w:ascii="Arial" w:hAnsi="Arial" w:cs="Arial"/>
          <w:lang w:val="en-US"/>
        </w:rPr>
        <w:t xml:space="preserve"> – the stage at which an inactive polymer molecule is formed due to int</w:t>
      </w:r>
      <w:r>
        <w:rPr>
          <w:rFonts w:ascii="Arial" w:hAnsi="Arial" w:cs="Arial"/>
          <w:lang w:val="en-US"/>
        </w:rPr>
        <w:t>e</w:t>
      </w:r>
      <w:r>
        <w:rPr>
          <w:rFonts w:ascii="Arial" w:hAnsi="Arial" w:cs="Arial"/>
          <w:lang w:val="en-US"/>
        </w:rPr>
        <w:t>raction of a propagating radical with a chain transfer agent. This process is accompanied by transformation of the transfer agent into new radical. The latter can either initiate growth of a new polymer chain or terminate the chain. Molecules of the monomer, so</w:t>
      </w:r>
      <w:r>
        <w:rPr>
          <w:rFonts w:ascii="Arial" w:hAnsi="Arial" w:cs="Arial"/>
          <w:lang w:val="en-US"/>
        </w:rPr>
        <w:t>l</w:t>
      </w:r>
      <w:r>
        <w:rPr>
          <w:rFonts w:ascii="Arial" w:hAnsi="Arial" w:cs="Arial"/>
          <w:lang w:val="en-US"/>
        </w:rPr>
        <w:t>vent or special additives can act as chain transfer agents.</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iCs/>
          <w:lang w:val="en-US"/>
        </w:rPr>
      </w:pPr>
      <w:r>
        <w:rPr>
          <w:rFonts w:ascii="Arial" w:hAnsi="Arial" w:cs="Arial"/>
          <w:iCs/>
          <w:lang w:val="en-US"/>
        </w:rPr>
        <w:t>To obtain poly-(methyl methacrylate) (poly-MMA), its monomer (</w:t>
      </w:r>
      <w:smartTag w:uri="urn:schemas-microsoft-com:office:smarttags" w:element="metricconverter">
        <w:smartTagPr>
          <w:attr w:name="ProductID" w:val="9.4 g"/>
        </w:smartTagPr>
        <w:r>
          <w:rPr>
            <w:rFonts w:ascii="Arial" w:hAnsi="Arial" w:cs="Arial"/>
            <w:iCs/>
            <w:lang w:val="en-US"/>
          </w:rPr>
          <w:t>9.4 g</w:t>
        </w:r>
      </w:smartTag>
      <w:r>
        <w:rPr>
          <w:rFonts w:ascii="Arial" w:hAnsi="Arial" w:cs="Arial"/>
          <w:iCs/>
          <w:lang w:val="en-US"/>
        </w:rPr>
        <w:t xml:space="preserve">) was heated to 60 </w:t>
      </w:r>
      <w:r>
        <w:rPr>
          <w:rFonts w:ascii="Arial" w:hAnsi="Arial" w:cs="Arial"/>
          <w:iCs/>
          <w:lang w:val="en-US"/>
        </w:rPr>
        <w:sym w:font="Symbol" w:char="F0B0"/>
      </w:r>
      <w:r>
        <w:rPr>
          <w:rFonts w:ascii="Arial" w:hAnsi="Arial" w:cs="Arial"/>
          <w:iCs/>
          <w:lang w:val="en-US"/>
        </w:rPr>
        <w:t xml:space="preserve">C in the presence of </w:t>
      </w:r>
      <w:smartTag w:uri="urn:schemas-microsoft-com:office:smarttags" w:element="metricconverter">
        <w:smartTagPr>
          <w:attr w:name="ProductID" w:val="0.1 g"/>
        </w:smartTagPr>
        <w:r>
          <w:rPr>
            <w:rFonts w:ascii="Arial" w:hAnsi="Arial" w:cs="Arial"/>
            <w:iCs/>
            <w:lang w:val="en-US"/>
          </w:rPr>
          <w:t>0.1 g</w:t>
        </w:r>
      </w:smartTag>
      <w:r>
        <w:rPr>
          <w:rFonts w:ascii="Arial" w:hAnsi="Arial" w:cs="Arial"/>
          <w:iCs/>
          <w:lang w:val="en-US"/>
        </w:rPr>
        <w:t xml:space="preserve"> of </w:t>
      </w:r>
      <w:r>
        <w:rPr>
          <w:rFonts w:ascii="Arial" w:hAnsi="Arial" w:cs="Arial"/>
        </w:rPr>
        <w:t>α</w:t>
      </w:r>
      <w:r>
        <w:rPr>
          <w:rFonts w:ascii="Arial" w:hAnsi="Arial" w:cs="Arial"/>
          <w:iCs/>
          <w:lang w:val="en-US"/>
        </w:rPr>
        <w:t>,</w:t>
      </w:r>
      <w:r>
        <w:rPr>
          <w:rFonts w:ascii="Arial" w:hAnsi="Arial" w:cs="Arial"/>
        </w:rPr>
        <w:t>α</w:t>
      </w:r>
      <w:r>
        <w:rPr>
          <w:rFonts w:ascii="Arial" w:hAnsi="Arial" w:cs="Arial"/>
          <w:iCs/>
          <w:lang w:val="en-US"/>
        </w:rPr>
        <w:t xml:space="preserve">’-azodiisobutyronitrile (AIBN) and </w:t>
      </w:r>
      <w:smartTag w:uri="urn:schemas-microsoft-com:office:smarttags" w:element="metricconverter">
        <w:smartTagPr>
          <w:attr w:name="ProductID" w:val="0.5 g"/>
        </w:smartTagPr>
        <w:r>
          <w:rPr>
            <w:rFonts w:ascii="Arial" w:hAnsi="Arial" w:cs="Arial"/>
            <w:iCs/>
            <w:lang w:val="en-US"/>
          </w:rPr>
          <w:t>0.5 g</w:t>
        </w:r>
      </w:smartTag>
      <w:r>
        <w:rPr>
          <w:rFonts w:ascii="Arial" w:hAnsi="Arial" w:cs="Arial"/>
          <w:iCs/>
          <w:lang w:val="en-US"/>
        </w:rPr>
        <w:t xml:space="preserve"> of </w:t>
      </w:r>
      <w:r>
        <w:rPr>
          <w:rFonts w:ascii="Arial" w:hAnsi="Arial" w:cs="Arial"/>
        </w:rPr>
        <w:t>α</w:t>
      </w:r>
      <w:r>
        <w:rPr>
          <w:rFonts w:ascii="Arial" w:hAnsi="Arial" w:cs="Arial"/>
          <w:iCs/>
          <w:lang w:val="en-US"/>
        </w:rPr>
        <w:t>-chlorotoluene. The density of the reaction mixture is 0.91 g/cm</w:t>
      </w:r>
      <w:r>
        <w:rPr>
          <w:rFonts w:ascii="Arial" w:hAnsi="Arial" w:cs="Arial"/>
          <w:iCs/>
          <w:vertAlign w:val="superscript"/>
          <w:lang w:val="en-US"/>
        </w:rPr>
        <w:t>3</w:t>
      </w:r>
      <w:r>
        <w:rPr>
          <w:rFonts w:ascii="Arial" w:hAnsi="Arial" w:cs="Arial"/>
          <w:iCs/>
          <w:lang w:val="en-US"/>
        </w:rPr>
        <w:t xml:space="preserve">. The rate constants of elementary stages are: </w:t>
      </w:r>
      <w:r>
        <w:rPr>
          <w:rFonts w:ascii="Arial" w:hAnsi="Arial" w:cs="Arial"/>
          <w:i/>
          <w:lang w:val="en-US"/>
        </w:rPr>
        <w:t>k</w:t>
      </w:r>
      <w:r>
        <w:rPr>
          <w:rFonts w:ascii="Arial" w:hAnsi="Arial" w:cs="Arial"/>
          <w:iCs/>
          <w:vertAlign w:val="subscript"/>
          <w:lang w:val="en-US"/>
        </w:rPr>
        <w:t>in</w:t>
      </w:r>
      <w:r>
        <w:rPr>
          <w:rFonts w:ascii="Arial" w:hAnsi="Arial" w:cs="Arial"/>
          <w:iCs/>
          <w:lang w:val="en-US"/>
        </w:rPr>
        <w:t xml:space="preserve"> = 7.2·10</w:t>
      </w:r>
      <w:r>
        <w:rPr>
          <w:rFonts w:ascii="Arial" w:hAnsi="Arial" w:cs="Arial"/>
          <w:iCs/>
          <w:vertAlign w:val="superscript"/>
          <w:lang w:val="en-US"/>
        </w:rPr>
        <w:t>–4</w:t>
      </w:r>
      <w:r>
        <w:rPr>
          <w:rFonts w:ascii="Arial" w:hAnsi="Arial" w:cs="Arial"/>
          <w:iCs/>
          <w:lang w:val="en-US"/>
        </w:rPr>
        <w:t xml:space="preserve"> s</w:t>
      </w:r>
      <w:r>
        <w:rPr>
          <w:rFonts w:ascii="Arial" w:hAnsi="Arial" w:cs="Arial"/>
          <w:iCs/>
          <w:vertAlign w:val="superscript"/>
          <w:lang w:val="en-US"/>
        </w:rPr>
        <w:t>–1</w:t>
      </w:r>
      <w:r>
        <w:rPr>
          <w:rFonts w:ascii="Arial" w:hAnsi="Arial" w:cs="Arial"/>
          <w:iCs/>
          <w:lang w:val="en-US"/>
        </w:rPr>
        <w:t xml:space="preserve"> (initiation), </w:t>
      </w:r>
      <w:r>
        <w:rPr>
          <w:rFonts w:ascii="Arial" w:hAnsi="Arial" w:cs="Arial"/>
          <w:i/>
          <w:lang w:val="en-US"/>
        </w:rPr>
        <w:t>k</w:t>
      </w:r>
      <w:r>
        <w:rPr>
          <w:rFonts w:ascii="Arial" w:hAnsi="Arial" w:cs="Arial"/>
          <w:iCs/>
          <w:vertAlign w:val="subscript"/>
          <w:lang w:val="en-US"/>
        </w:rPr>
        <w:t>p</w:t>
      </w:r>
      <w:r>
        <w:rPr>
          <w:rFonts w:ascii="Arial" w:hAnsi="Arial" w:cs="Arial"/>
          <w:iCs/>
          <w:lang w:val="en-US"/>
        </w:rPr>
        <w:t xml:space="preserve"> = 7.1·10</w:t>
      </w:r>
      <w:r>
        <w:rPr>
          <w:rFonts w:ascii="Arial" w:hAnsi="Arial" w:cs="Arial"/>
          <w:iCs/>
          <w:vertAlign w:val="superscript"/>
          <w:lang w:val="en-US"/>
        </w:rPr>
        <w:t>2</w:t>
      </w:r>
      <w:r>
        <w:rPr>
          <w:rFonts w:ascii="Arial" w:hAnsi="Arial" w:cs="Arial"/>
          <w:iCs/>
          <w:lang w:val="en-US"/>
        </w:rPr>
        <w:t xml:space="preserve"> l·mol</w:t>
      </w:r>
      <w:r>
        <w:rPr>
          <w:rFonts w:ascii="Arial" w:hAnsi="Arial" w:cs="Arial"/>
          <w:iCs/>
          <w:vertAlign w:val="superscript"/>
          <w:lang w:val="en-US"/>
        </w:rPr>
        <w:t>–1</w:t>
      </w:r>
      <w:r>
        <w:rPr>
          <w:rFonts w:ascii="Arial" w:hAnsi="Arial" w:cs="Arial"/>
          <w:iCs/>
          <w:lang w:val="en-US"/>
        </w:rPr>
        <w:t>·s</w:t>
      </w:r>
      <w:r>
        <w:rPr>
          <w:rFonts w:ascii="Arial" w:hAnsi="Arial" w:cs="Arial"/>
          <w:iCs/>
          <w:vertAlign w:val="superscript"/>
          <w:lang w:val="en-US"/>
        </w:rPr>
        <w:t>–1</w:t>
      </w:r>
      <w:r>
        <w:rPr>
          <w:rFonts w:ascii="Arial" w:hAnsi="Arial" w:cs="Arial"/>
          <w:iCs/>
          <w:lang w:val="en-US"/>
        </w:rPr>
        <w:t xml:space="preserve"> (propag</w:t>
      </w:r>
      <w:r>
        <w:rPr>
          <w:rFonts w:ascii="Arial" w:hAnsi="Arial" w:cs="Arial"/>
          <w:iCs/>
          <w:lang w:val="en-US"/>
        </w:rPr>
        <w:t>a</w:t>
      </w:r>
      <w:r>
        <w:rPr>
          <w:rFonts w:ascii="Arial" w:hAnsi="Arial" w:cs="Arial"/>
          <w:iCs/>
          <w:lang w:val="en-US"/>
        </w:rPr>
        <w:t xml:space="preserve">tion), </w:t>
      </w:r>
      <w:r>
        <w:rPr>
          <w:rFonts w:ascii="Arial" w:hAnsi="Arial" w:cs="Arial"/>
          <w:i/>
          <w:lang w:val="en-US"/>
        </w:rPr>
        <w:t>k</w:t>
      </w:r>
      <w:r>
        <w:rPr>
          <w:rFonts w:ascii="Arial" w:hAnsi="Arial" w:cs="Arial"/>
          <w:iCs/>
          <w:vertAlign w:val="subscript"/>
          <w:lang w:val="en-US"/>
        </w:rPr>
        <w:t>t</w:t>
      </w:r>
      <w:r>
        <w:rPr>
          <w:rFonts w:ascii="Arial" w:hAnsi="Arial" w:cs="Arial"/>
          <w:iCs/>
          <w:lang w:val="en-US"/>
        </w:rPr>
        <w:t xml:space="preserve"> = 2.6·10</w:t>
      </w:r>
      <w:r>
        <w:rPr>
          <w:rFonts w:ascii="Arial" w:hAnsi="Arial" w:cs="Arial"/>
          <w:iCs/>
          <w:vertAlign w:val="superscript"/>
          <w:lang w:val="en-US"/>
        </w:rPr>
        <w:t>7</w:t>
      </w:r>
      <w:r>
        <w:rPr>
          <w:rFonts w:ascii="Arial" w:hAnsi="Arial" w:cs="Arial"/>
          <w:iCs/>
          <w:lang w:val="en-US"/>
        </w:rPr>
        <w:t xml:space="preserve"> l·mol</w:t>
      </w:r>
      <w:r>
        <w:rPr>
          <w:rFonts w:ascii="Arial" w:hAnsi="Arial" w:cs="Arial"/>
          <w:iCs/>
          <w:vertAlign w:val="superscript"/>
          <w:lang w:val="en-US"/>
        </w:rPr>
        <w:t>–1</w:t>
      </w:r>
      <w:r>
        <w:rPr>
          <w:rFonts w:ascii="Arial" w:hAnsi="Arial" w:cs="Arial"/>
          <w:iCs/>
          <w:lang w:val="en-US"/>
        </w:rPr>
        <w:t>·s</w:t>
      </w:r>
      <w:r>
        <w:rPr>
          <w:rFonts w:ascii="Arial" w:hAnsi="Arial" w:cs="Arial"/>
          <w:iCs/>
          <w:vertAlign w:val="superscript"/>
          <w:lang w:val="en-US"/>
        </w:rPr>
        <w:t>–1</w:t>
      </w:r>
      <w:r>
        <w:rPr>
          <w:rFonts w:ascii="Arial" w:hAnsi="Arial" w:cs="Arial"/>
          <w:iCs/>
          <w:lang w:val="en-US"/>
        </w:rPr>
        <w:t xml:space="preserve"> (termination).</w:t>
      </w:r>
      <w:r>
        <w:rPr>
          <w:rFonts w:ascii="Arial" w:hAnsi="Arial" w:cs="Arial"/>
          <w:lang w:val="en-US"/>
        </w:rPr>
        <w:t xml:space="preserve"> I</w:t>
      </w:r>
      <w:r>
        <w:rPr>
          <w:rFonts w:ascii="Arial" w:hAnsi="Arial" w:cs="Arial"/>
          <w:iCs/>
          <w:lang w:val="en-US"/>
        </w:rPr>
        <w:t xml:space="preserve">nitiation efficiency is </w:t>
      </w:r>
      <w:r>
        <w:rPr>
          <w:rFonts w:ascii="Arial" w:hAnsi="Arial" w:cs="Arial"/>
          <w:i/>
          <w:lang w:val="en-US"/>
        </w:rPr>
        <w:t>f</w:t>
      </w:r>
      <w:r>
        <w:rPr>
          <w:rFonts w:ascii="Arial" w:hAnsi="Arial" w:cs="Arial"/>
          <w:iCs/>
          <w:vertAlign w:val="subscript"/>
          <w:lang w:val="en-US"/>
        </w:rPr>
        <w:t>in</w:t>
      </w:r>
      <w:r>
        <w:rPr>
          <w:rFonts w:ascii="Arial" w:hAnsi="Arial" w:cs="Arial"/>
          <w:iCs/>
          <w:lang w:val="en-US"/>
        </w:rPr>
        <w:t xml:space="preserve"> = 0.8. Constants of chain transfer are: </w:t>
      </w:r>
      <w:r>
        <w:rPr>
          <w:rFonts w:ascii="Arial" w:hAnsi="Arial" w:cs="Arial"/>
          <w:i/>
          <w:lang w:val="en-US"/>
        </w:rPr>
        <w:t>C</w:t>
      </w:r>
      <w:r>
        <w:rPr>
          <w:rFonts w:ascii="Arial" w:hAnsi="Arial" w:cs="Arial"/>
          <w:iCs/>
          <w:vertAlign w:val="subscript"/>
          <w:lang w:val="en-US"/>
        </w:rPr>
        <w:t>A</w:t>
      </w:r>
      <w:r>
        <w:rPr>
          <w:rFonts w:ascii="Arial" w:hAnsi="Arial" w:cs="Arial"/>
          <w:iCs/>
          <w:lang w:val="en-US"/>
        </w:rPr>
        <w:t xml:space="preserve"> = 4.2·10</w:t>
      </w:r>
      <w:r>
        <w:rPr>
          <w:rFonts w:ascii="Arial" w:hAnsi="Arial" w:cs="Arial"/>
          <w:iCs/>
          <w:vertAlign w:val="superscript"/>
          <w:lang w:val="en-US"/>
        </w:rPr>
        <w:t>–4</w:t>
      </w:r>
      <w:r>
        <w:rPr>
          <w:rFonts w:ascii="Arial" w:hAnsi="Arial" w:cs="Arial"/>
          <w:iCs/>
          <w:lang w:val="en-US"/>
        </w:rPr>
        <w:t xml:space="preserve"> (to </w:t>
      </w:r>
      <w:r>
        <w:rPr>
          <w:rFonts w:ascii="Arial" w:hAnsi="Arial" w:cs="Arial"/>
        </w:rPr>
        <w:t>α</w:t>
      </w:r>
      <w:r>
        <w:rPr>
          <w:rFonts w:ascii="Arial" w:hAnsi="Arial" w:cs="Arial"/>
          <w:iCs/>
          <w:lang w:val="en-US"/>
        </w:rPr>
        <w:t xml:space="preserve">-chlorotoluene) and </w:t>
      </w:r>
      <w:r>
        <w:rPr>
          <w:rFonts w:ascii="Arial" w:hAnsi="Arial" w:cs="Arial"/>
          <w:i/>
          <w:lang w:val="en-US"/>
        </w:rPr>
        <w:t>C</w:t>
      </w:r>
      <w:r>
        <w:rPr>
          <w:rFonts w:ascii="Arial" w:hAnsi="Arial" w:cs="Arial"/>
          <w:iCs/>
          <w:vertAlign w:val="subscript"/>
          <w:lang w:val="en-US"/>
        </w:rPr>
        <w:t>M</w:t>
      </w:r>
      <w:r>
        <w:rPr>
          <w:rFonts w:ascii="Arial" w:hAnsi="Arial" w:cs="Arial"/>
          <w:iCs/>
          <w:lang w:val="en-US"/>
        </w:rPr>
        <w:t xml:space="preserve"> = 1.0·10</w:t>
      </w:r>
      <w:r>
        <w:rPr>
          <w:rFonts w:ascii="Arial" w:hAnsi="Arial" w:cs="Arial"/>
          <w:iCs/>
          <w:vertAlign w:val="superscript"/>
          <w:lang w:val="en-US"/>
        </w:rPr>
        <w:t xml:space="preserve">–5 </w:t>
      </w:r>
      <w:r>
        <w:rPr>
          <w:rFonts w:ascii="Arial" w:hAnsi="Arial" w:cs="Arial"/>
          <w:iCs/>
          <w:lang w:val="en-US"/>
        </w:rPr>
        <w:t>(to the mon</w:t>
      </w:r>
      <w:r>
        <w:rPr>
          <w:rFonts w:ascii="Arial" w:hAnsi="Arial" w:cs="Arial"/>
          <w:iCs/>
          <w:lang w:val="en-US"/>
        </w:rPr>
        <w:t>o</w:t>
      </w:r>
      <w:r>
        <w:rPr>
          <w:rFonts w:ascii="Arial" w:hAnsi="Arial" w:cs="Arial"/>
          <w:iCs/>
          <w:lang w:val="en-US"/>
        </w:rPr>
        <w:t>mer).</w:t>
      </w:r>
    </w:p>
    <w:p w:rsidR="00935579" w:rsidRDefault="00935579">
      <w:pPr>
        <w:spacing w:line="360" w:lineRule="auto"/>
        <w:jc w:val="both"/>
        <w:rPr>
          <w:rFonts w:ascii="Arial" w:hAnsi="Arial" w:cs="Arial"/>
          <w:i/>
          <w:lang w:val="en-US"/>
        </w:rPr>
      </w:pPr>
    </w:p>
    <w:p w:rsidR="00935579" w:rsidRDefault="00935579">
      <w:pPr>
        <w:spacing w:line="360" w:lineRule="auto"/>
        <w:jc w:val="both"/>
        <w:rPr>
          <w:rFonts w:ascii="Arial" w:hAnsi="Arial" w:cs="Arial"/>
          <w:lang w:val="en-US"/>
        </w:rPr>
      </w:pPr>
      <w:r>
        <w:rPr>
          <w:rFonts w:ascii="Arial" w:hAnsi="Arial" w:cs="Arial"/>
          <w:i/>
          <w:lang w:val="en-US"/>
        </w:rPr>
        <w:lastRenderedPageBreak/>
        <w:t>Hint</w:t>
      </w:r>
      <w:r>
        <w:rPr>
          <w:rFonts w:ascii="Arial" w:hAnsi="Arial" w:cs="Arial"/>
          <w:iCs/>
          <w:lang w:val="en-US"/>
        </w:rPr>
        <w:t>: chain transfer constant is defined as the ratio of the rate constants of chain transfer to a given species and chain propagation (</w:t>
      </w:r>
      <w:r>
        <w:rPr>
          <w:rFonts w:ascii="Arial" w:hAnsi="Arial" w:cs="Arial"/>
          <w:i/>
          <w:lang w:val="en-US"/>
        </w:rPr>
        <w:t>C</w:t>
      </w:r>
      <w:r>
        <w:rPr>
          <w:rFonts w:ascii="Arial" w:hAnsi="Arial" w:cs="Arial"/>
          <w:iCs/>
          <w:lang w:val="en-US"/>
        </w:rPr>
        <w:t xml:space="preserve"> = </w:t>
      </w:r>
      <w:r>
        <w:rPr>
          <w:rFonts w:ascii="Arial" w:hAnsi="Arial" w:cs="Arial"/>
          <w:i/>
          <w:lang w:val="en-US"/>
        </w:rPr>
        <w:t>k</w:t>
      </w:r>
      <w:r>
        <w:rPr>
          <w:rFonts w:ascii="Arial" w:hAnsi="Arial" w:cs="Arial"/>
          <w:iCs/>
          <w:vertAlign w:val="subscript"/>
          <w:lang w:val="en-US"/>
        </w:rPr>
        <w:t>tr</w:t>
      </w:r>
      <w:r>
        <w:rPr>
          <w:rFonts w:ascii="Arial" w:hAnsi="Arial" w:cs="Arial"/>
          <w:iCs/>
          <w:lang w:val="en-US"/>
        </w:rPr>
        <w:t xml:space="preserve"> / </w:t>
      </w:r>
      <w:r>
        <w:rPr>
          <w:rFonts w:ascii="Arial" w:hAnsi="Arial" w:cs="Arial"/>
          <w:i/>
          <w:lang w:val="en-US"/>
        </w:rPr>
        <w:t>k</w:t>
      </w:r>
      <w:r>
        <w:rPr>
          <w:rFonts w:ascii="Arial" w:hAnsi="Arial" w:cs="Arial"/>
          <w:iCs/>
          <w:vertAlign w:val="subscript"/>
          <w:lang w:val="en-US"/>
        </w:rPr>
        <w:t>p</w:t>
      </w:r>
      <w:r>
        <w:rPr>
          <w:rFonts w:ascii="Arial" w:hAnsi="Arial" w:cs="Arial"/>
          <w:iCs/>
          <w:lang w:val="en-US"/>
        </w:rPr>
        <w:t>).</w:t>
      </w:r>
    </w:p>
    <w:p w:rsidR="00935579" w:rsidRDefault="00935579">
      <w:pPr>
        <w:pStyle w:val="Normalquestion"/>
        <w:rPr>
          <w:lang w:eastAsia="ru-RU"/>
        </w:rPr>
      </w:pPr>
    </w:p>
    <w:p w:rsidR="00935579" w:rsidRDefault="00935579">
      <w:pPr>
        <w:spacing w:line="360" w:lineRule="auto"/>
        <w:jc w:val="center"/>
        <w:rPr>
          <w:rFonts w:ascii="Arial" w:hAnsi="Arial" w:cs="Arial"/>
        </w:rPr>
      </w:pPr>
      <w:r w:rsidRPr="00AC0715">
        <w:rPr>
          <w:rFonts w:ascii="Arial" w:hAnsi="Arial" w:cs="Arial"/>
        </w:rPr>
        <w:object w:dxaOrig="6312" w:dyaOrig="3048">
          <v:shape id="_x0000_i1074" type="#_x0000_t75" style="width:315.6pt;height:152.4pt" o:ole="">
            <v:imagedata r:id="rId113" o:title=""/>
          </v:shape>
          <o:OLEObject Type="Embed" ProgID="ACD.ChemSketch.20" ShapeID="_x0000_i1074" DrawAspect="Content" ObjectID="_1314808335" r:id="rId114"/>
        </w:object>
      </w:r>
    </w:p>
    <w:p w:rsidR="00935579" w:rsidRDefault="00935579">
      <w:pPr>
        <w:pStyle w:val="Normalquestion"/>
        <w:rPr>
          <w:lang w:val="ru-RU" w:eastAsia="ru-RU"/>
        </w:rPr>
      </w:pPr>
    </w:p>
    <w:p w:rsidR="00935579" w:rsidRDefault="00935579">
      <w:pPr>
        <w:spacing w:line="360" w:lineRule="auto"/>
        <w:jc w:val="both"/>
        <w:rPr>
          <w:rFonts w:ascii="Arial" w:hAnsi="Arial" w:cs="Arial"/>
          <w:bCs/>
          <w:iCs/>
          <w:lang w:val="en-US"/>
        </w:rPr>
      </w:pPr>
      <w:r>
        <w:rPr>
          <w:rFonts w:ascii="Arial" w:hAnsi="Arial" w:cs="Arial"/>
          <w:bCs/>
          <w:iCs/>
          <w:lang w:val="en-US"/>
        </w:rPr>
        <w:t>1. Write down reaction equations for initiation, chain propagation, chain termination, and chain transfer in the above given system.</w:t>
      </w:r>
    </w:p>
    <w:p w:rsidR="00935579" w:rsidRDefault="00935579">
      <w:pPr>
        <w:spacing w:line="360" w:lineRule="auto"/>
        <w:jc w:val="both"/>
        <w:rPr>
          <w:rFonts w:ascii="Arial" w:hAnsi="Arial" w:cs="Arial"/>
          <w:bCs/>
          <w:lang w:val="en-US"/>
        </w:rPr>
      </w:pPr>
    </w:p>
    <w:p w:rsidR="00935579" w:rsidRDefault="00935579">
      <w:pPr>
        <w:autoSpaceDE w:val="0"/>
        <w:autoSpaceDN w:val="0"/>
        <w:adjustRightInd w:val="0"/>
        <w:spacing w:line="360" w:lineRule="auto"/>
        <w:jc w:val="both"/>
        <w:rPr>
          <w:rFonts w:ascii="Arial" w:hAnsi="Arial" w:cs="Arial"/>
          <w:bCs/>
          <w:iCs/>
          <w:lang w:val="en-US"/>
        </w:rPr>
      </w:pPr>
      <w:r>
        <w:rPr>
          <w:rFonts w:ascii="Arial" w:hAnsi="Arial" w:cs="Arial"/>
          <w:bCs/>
          <w:iCs/>
          <w:lang w:val="en-US"/>
        </w:rPr>
        <w:t xml:space="preserve">2. Write down reaction equation(s) which decrease(s) initiation efficiency </w:t>
      </w:r>
      <w:r>
        <w:rPr>
          <w:rFonts w:ascii="Arial" w:hAnsi="Arial" w:cs="Arial"/>
          <w:bCs/>
          <w:i/>
          <w:lang w:val="en-US"/>
        </w:rPr>
        <w:t>f</w:t>
      </w:r>
      <w:r>
        <w:rPr>
          <w:rFonts w:ascii="Arial" w:hAnsi="Arial" w:cs="Arial"/>
          <w:bCs/>
          <w:iCs/>
          <w:vertAlign w:val="subscript"/>
          <w:lang w:val="en-US"/>
        </w:rPr>
        <w:t>in</w:t>
      </w:r>
      <w:r>
        <w:rPr>
          <w:rFonts w:ascii="Arial" w:hAnsi="Arial" w:cs="Arial"/>
          <w:bCs/>
          <w:iCs/>
          <w:lang w:val="en-US"/>
        </w:rPr>
        <w:t>.</w:t>
      </w:r>
    </w:p>
    <w:p w:rsidR="00935579" w:rsidRDefault="00935579">
      <w:pPr>
        <w:autoSpaceDE w:val="0"/>
        <w:autoSpaceDN w:val="0"/>
        <w:adjustRightInd w:val="0"/>
        <w:spacing w:line="360" w:lineRule="auto"/>
        <w:jc w:val="both"/>
        <w:rPr>
          <w:rFonts w:ascii="Arial" w:hAnsi="Arial" w:cs="Arial"/>
          <w:bCs/>
          <w:iCs/>
          <w:lang w:val="en-US"/>
        </w:rPr>
      </w:pPr>
    </w:p>
    <w:p w:rsidR="00935579" w:rsidRDefault="00935579">
      <w:pPr>
        <w:autoSpaceDE w:val="0"/>
        <w:autoSpaceDN w:val="0"/>
        <w:adjustRightInd w:val="0"/>
        <w:spacing w:line="360" w:lineRule="auto"/>
        <w:jc w:val="both"/>
        <w:rPr>
          <w:rFonts w:ascii="Arial" w:hAnsi="Arial" w:cs="Arial"/>
          <w:bCs/>
          <w:iCs/>
          <w:lang w:val="en-US"/>
        </w:rPr>
      </w:pPr>
      <w:r>
        <w:rPr>
          <w:rFonts w:ascii="Arial" w:hAnsi="Arial" w:cs="Arial"/>
          <w:bCs/>
          <w:iCs/>
          <w:lang w:val="en-US"/>
        </w:rPr>
        <w:t>3. Write rate equations for:</w:t>
      </w:r>
    </w:p>
    <w:p w:rsidR="00935579" w:rsidRDefault="00935579">
      <w:pPr>
        <w:autoSpaceDE w:val="0"/>
        <w:autoSpaceDN w:val="0"/>
        <w:adjustRightInd w:val="0"/>
        <w:spacing w:line="360" w:lineRule="auto"/>
        <w:ind w:left="540"/>
        <w:jc w:val="both"/>
        <w:rPr>
          <w:rFonts w:ascii="Arial" w:hAnsi="Arial" w:cs="Arial"/>
          <w:bCs/>
          <w:iCs/>
          <w:lang w:val="en-US"/>
        </w:rPr>
      </w:pPr>
      <w:r>
        <w:rPr>
          <w:rFonts w:ascii="Arial" w:hAnsi="Arial" w:cs="Arial"/>
          <w:bCs/>
          <w:iCs/>
          <w:lang w:val="en-US"/>
        </w:rPr>
        <w:t>a) generation of active radicals</w:t>
      </w:r>
    </w:p>
    <w:p w:rsidR="00935579" w:rsidRDefault="00935579">
      <w:pPr>
        <w:autoSpaceDE w:val="0"/>
        <w:autoSpaceDN w:val="0"/>
        <w:adjustRightInd w:val="0"/>
        <w:spacing w:line="360" w:lineRule="auto"/>
        <w:ind w:left="540"/>
        <w:jc w:val="both"/>
        <w:rPr>
          <w:rFonts w:ascii="Arial" w:hAnsi="Arial" w:cs="Arial"/>
          <w:bCs/>
          <w:iCs/>
          <w:lang w:val="en-US"/>
        </w:rPr>
      </w:pPr>
      <w:r>
        <w:rPr>
          <w:rFonts w:ascii="Arial" w:hAnsi="Arial" w:cs="Arial"/>
          <w:bCs/>
          <w:iCs/>
          <w:lang w:val="en-US"/>
        </w:rPr>
        <w:t>b) monomer consumption</w:t>
      </w:r>
    </w:p>
    <w:p w:rsidR="00935579" w:rsidRDefault="00935579">
      <w:pPr>
        <w:autoSpaceDE w:val="0"/>
        <w:autoSpaceDN w:val="0"/>
        <w:adjustRightInd w:val="0"/>
        <w:spacing w:line="360" w:lineRule="auto"/>
        <w:ind w:left="540"/>
        <w:jc w:val="both"/>
        <w:rPr>
          <w:rFonts w:ascii="Arial" w:hAnsi="Arial" w:cs="Arial"/>
          <w:bCs/>
          <w:iCs/>
          <w:lang w:val="en-US"/>
        </w:rPr>
      </w:pPr>
      <w:r>
        <w:rPr>
          <w:rFonts w:ascii="Arial" w:hAnsi="Arial" w:cs="Arial"/>
          <w:bCs/>
          <w:iCs/>
          <w:lang w:val="en-US"/>
        </w:rPr>
        <w:t>c) changes of the concentration of radicals</w:t>
      </w:r>
    </w:p>
    <w:p w:rsidR="00935579" w:rsidRDefault="00935579">
      <w:pPr>
        <w:spacing w:line="360" w:lineRule="auto"/>
        <w:jc w:val="both"/>
        <w:rPr>
          <w:rFonts w:ascii="Arial" w:hAnsi="Arial" w:cs="Arial"/>
          <w:bCs/>
          <w:iCs/>
          <w:lang w:val="en-US"/>
        </w:rPr>
      </w:pPr>
    </w:p>
    <w:p w:rsidR="00935579" w:rsidRDefault="00935579">
      <w:pPr>
        <w:spacing w:line="360" w:lineRule="auto"/>
        <w:jc w:val="both"/>
        <w:rPr>
          <w:rFonts w:ascii="Arial" w:hAnsi="Arial" w:cs="Arial"/>
          <w:bCs/>
          <w:iCs/>
          <w:lang w:val="en-US"/>
        </w:rPr>
      </w:pPr>
      <w:r>
        <w:rPr>
          <w:rFonts w:ascii="Arial" w:hAnsi="Arial" w:cs="Arial"/>
          <w:bCs/>
          <w:iCs/>
          <w:lang w:val="en-US"/>
        </w:rPr>
        <w:t>4.</w:t>
      </w:r>
      <w:r>
        <w:rPr>
          <w:rFonts w:ascii="Arial" w:hAnsi="Arial" w:cs="Arial"/>
          <w:bCs/>
          <w:lang w:val="en-US"/>
        </w:rPr>
        <w:t xml:space="preserve"> </w:t>
      </w:r>
      <w:r>
        <w:rPr>
          <w:rFonts w:ascii="Arial" w:hAnsi="Arial" w:cs="Arial"/>
          <w:bCs/>
          <w:iCs/>
          <w:lang w:val="en-US"/>
        </w:rPr>
        <w:t>Express equilibrium concentration of radicals under steady-state conditions as a fun</w:t>
      </w:r>
      <w:r>
        <w:rPr>
          <w:rFonts w:ascii="Arial" w:hAnsi="Arial" w:cs="Arial"/>
          <w:bCs/>
          <w:iCs/>
          <w:lang w:val="en-US"/>
        </w:rPr>
        <w:t>c</w:t>
      </w:r>
      <w:r>
        <w:rPr>
          <w:rFonts w:ascii="Arial" w:hAnsi="Arial" w:cs="Arial"/>
          <w:bCs/>
          <w:iCs/>
          <w:lang w:val="en-US"/>
        </w:rPr>
        <w:t>tion of kinetic parameters of elementary stages.</w:t>
      </w:r>
    </w:p>
    <w:p w:rsidR="00935579" w:rsidRDefault="00935579">
      <w:pPr>
        <w:spacing w:line="360" w:lineRule="auto"/>
        <w:jc w:val="both"/>
        <w:rPr>
          <w:rFonts w:ascii="Arial" w:hAnsi="Arial" w:cs="Arial"/>
          <w:bCs/>
          <w:lang w:val="en-US"/>
        </w:rPr>
      </w:pPr>
    </w:p>
    <w:p w:rsidR="00935579" w:rsidRDefault="00935579">
      <w:pPr>
        <w:spacing w:line="360" w:lineRule="auto"/>
        <w:jc w:val="both"/>
        <w:rPr>
          <w:rFonts w:ascii="Arial" w:hAnsi="Arial" w:cs="Arial"/>
          <w:bCs/>
          <w:lang w:val="en-US"/>
        </w:rPr>
      </w:pPr>
      <w:r>
        <w:rPr>
          <w:rFonts w:ascii="Arial" w:hAnsi="Arial" w:cs="Arial"/>
          <w:bCs/>
          <w:iCs/>
          <w:lang w:val="en-US"/>
        </w:rPr>
        <w:t>5. Express the rate of monomer consumption (rate of polymerization) as a function of immediate concentrations of the monomer and initiator and kinetic parameters of el</w:t>
      </w:r>
      <w:r>
        <w:rPr>
          <w:rFonts w:ascii="Arial" w:hAnsi="Arial" w:cs="Arial"/>
          <w:bCs/>
          <w:iCs/>
          <w:lang w:val="en-US"/>
        </w:rPr>
        <w:t>e</w:t>
      </w:r>
      <w:r>
        <w:rPr>
          <w:rFonts w:ascii="Arial" w:hAnsi="Arial" w:cs="Arial"/>
          <w:bCs/>
          <w:iCs/>
          <w:lang w:val="en-US"/>
        </w:rPr>
        <w:t>mentary stages. Find the order of polymerization reaction on the monomer and initiator.</w:t>
      </w:r>
    </w:p>
    <w:p w:rsidR="00935579" w:rsidRDefault="00935579">
      <w:pPr>
        <w:spacing w:line="360" w:lineRule="auto"/>
        <w:jc w:val="both"/>
        <w:rPr>
          <w:rFonts w:ascii="Arial" w:hAnsi="Arial" w:cs="Arial"/>
          <w:bCs/>
          <w:lang w:val="en-US"/>
        </w:rPr>
      </w:pPr>
    </w:p>
    <w:p w:rsidR="00935579" w:rsidRDefault="00935579">
      <w:pPr>
        <w:autoSpaceDE w:val="0"/>
        <w:autoSpaceDN w:val="0"/>
        <w:adjustRightInd w:val="0"/>
        <w:spacing w:line="360" w:lineRule="auto"/>
        <w:jc w:val="both"/>
        <w:rPr>
          <w:rFonts w:ascii="Arial" w:hAnsi="Arial" w:cs="Arial"/>
          <w:bCs/>
          <w:iCs/>
          <w:lang w:val="en-US"/>
        </w:rPr>
      </w:pPr>
      <w:r>
        <w:rPr>
          <w:rFonts w:ascii="Arial" w:hAnsi="Arial" w:cs="Arial"/>
          <w:bCs/>
          <w:iCs/>
          <w:lang w:val="en-US"/>
        </w:rPr>
        <w:t xml:space="preserve">Polymer obtained in the described above system at low conversion (less than 10% of the monomer consumed) possesses a number-average degree of polymerization </w:t>
      </w:r>
      <w:r>
        <w:rPr>
          <w:rFonts w:ascii="Arial" w:hAnsi="Arial" w:cs="Arial"/>
          <w:bCs/>
          <w:i/>
          <w:lang w:val="en-US"/>
        </w:rPr>
        <w:t>P</w:t>
      </w:r>
      <w:r>
        <w:rPr>
          <w:rFonts w:ascii="Arial" w:hAnsi="Arial" w:cs="Arial"/>
          <w:bCs/>
          <w:i/>
          <w:vertAlign w:val="subscript"/>
          <w:lang w:val="en-US"/>
        </w:rPr>
        <w:t>n</w:t>
      </w:r>
      <w:r>
        <w:rPr>
          <w:rFonts w:ascii="Arial" w:hAnsi="Arial" w:cs="Arial"/>
          <w:bCs/>
          <w:iCs/>
          <w:lang w:val="en-US"/>
        </w:rPr>
        <w:t xml:space="preserve"> of 125.</w:t>
      </w:r>
    </w:p>
    <w:p w:rsidR="00935579" w:rsidRDefault="00935579">
      <w:pPr>
        <w:autoSpaceDE w:val="0"/>
        <w:autoSpaceDN w:val="0"/>
        <w:adjustRightInd w:val="0"/>
        <w:spacing w:line="360" w:lineRule="auto"/>
        <w:jc w:val="both"/>
        <w:rPr>
          <w:rFonts w:ascii="Arial" w:hAnsi="Arial" w:cs="Arial"/>
          <w:bCs/>
          <w:iCs/>
          <w:lang w:val="en-US"/>
        </w:rPr>
      </w:pPr>
    </w:p>
    <w:p w:rsidR="00935579" w:rsidRDefault="00935579">
      <w:pPr>
        <w:autoSpaceDE w:val="0"/>
        <w:autoSpaceDN w:val="0"/>
        <w:adjustRightInd w:val="0"/>
        <w:spacing w:line="360" w:lineRule="auto"/>
        <w:jc w:val="both"/>
        <w:rPr>
          <w:rFonts w:ascii="Arial" w:hAnsi="Arial" w:cs="Arial"/>
          <w:bCs/>
          <w:iCs/>
          <w:lang w:val="en-US"/>
        </w:rPr>
      </w:pPr>
      <w:r>
        <w:rPr>
          <w:rFonts w:ascii="Arial" w:hAnsi="Arial" w:cs="Arial"/>
          <w:bCs/>
          <w:iCs/>
          <w:lang w:val="en-US"/>
        </w:rPr>
        <w:t xml:space="preserve">6. Determine the value of the rate constant of termination via disproportionation. Arrange the following processes in the decreasing order of their influence on </w:t>
      </w:r>
      <w:r>
        <w:rPr>
          <w:rFonts w:ascii="Arial" w:hAnsi="Arial" w:cs="Arial"/>
          <w:bCs/>
          <w:i/>
          <w:lang w:val="en-US"/>
        </w:rPr>
        <w:t>P</w:t>
      </w:r>
      <w:r>
        <w:rPr>
          <w:rFonts w:ascii="Arial" w:hAnsi="Arial" w:cs="Arial"/>
          <w:bCs/>
          <w:i/>
          <w:vertAlign w:val="subscript"/>
          <w:lang w:val="en-US"/>
        </w:rPr>
        <w:t>n</w:t>
      </w:r>
      <w:r>
        <w:rPr>
          <w:rFonts w:ascii="Arial" w:hAnsi="Arial" w:cs="Arial"/>
          <w:bCs/>
          <w:iCs/>
          <w:lang w:val="en-US"/>
        </w:rPr>
        <w:t xml:space="preserve"> value. </w:t>
      </w:r>
    </w:p>
    <w:p w:rsidR="00935579" w:rsidRDefault="00935579">
      <w:pPr>
        <w:pStyle w:val="Normalquestion"/>
        <w:tabs>
          <w:tab w:val="left" w:pos="360"/>
        </w:tabs>
        <w:autoSpaceDE w:val="0"/>
        <w:autoSpaceDN w:val="0"/>
        <w:adjustRightInd w:val="0"/>
        <w:ind w:left="540"/>
        <w:rPr>
          <w:bCs/>
          <w:iCs/>
          <w:lang w:eastAsia="ru-RU"/>
        </w:rPr>
      </w:pPr>
      <w:r>
        <w:rPr>
          <w:bCs/>
          <w:iCs/>
          <w:lang w:eastAsia="ru-RU"/>
        </w:rPr>
        <w:lastRenderedPageBreak/>
        <w:t>a) chain termination</w:t>
      </w:r>
    </w:p>
    <w:p w:rsidR="00935579" w:rsidRDefault="00935579">
      <w:pPr>
        <w:autoSpaceDE w:val="0"/>
        <w:autoSpaceDN w:val="0"/>
        <w:adjustRightInd w:val="0"/>
        <w:spacing w:line="360" w:lineRule="auto"/>
        <w:ind w:left="540"/>
        <w:jc w:val="both"/>
        <w:rPr>
          <w:rFonts w:ascii="Arial" w:hAnsi="Arial" w:cs="Arial"/>
          <w:bCs/>
          <w:iCs/>
          <w:lang w:val="en-US"/>
        </w:rPr>
      </w:pPr>
      <w:r>
        <w:rPr>
          <w:rFonts w:ascii="Arial" w:hAnsi="Arial" w:cs="Arial"/>
          <w:bCs/>
          <w:iCs/>
          <w:lang w:val="en-US"/>
        </w:rPr>
        <w:t>b) chain transfer to monomer</w:t>
      </w:r>
    </w:p>
    <w:p w:rsidR="00935579" w:rsidRDefault="00935579">
      <w:pPr>
        <w:spacing w:line="360" w:lineRule="auto"/>
        <w:ind w:left="540"/>
        <w:jc w:val="both"/>
        <w:rPr>
          <w:rFonts w:ascii="Arial" w:hAnsi="Arial" w:cs="Arial"/>
          <w:bCs/>
          <w:iCs/>
          <w:lang w:val="en-US"/>
        </w:rPr>
      </w:pPr>
      <w:r>
        <w:rPr>
          <w:rFonts w:ascii="Arial" w:hAnsi="Arial" w:cs="Arial"/>
          <w:bCs/>
          <w:iCs/>
          <w:lang w:val="en-US"/>
        </w:rPr>
        <w:t xml:space="preserve">c) chain transfer to </w:t>
      </w:r>
      <w:r>
        <w:rPr>
          <w:rFonts w:ascii="Arial" w:hAnsi="Arial" w:cs="Arial"/>
        </w:rPr>
        <w:t>α</w:t>
      </w:r>
      <w:r>
        <w:rPr>
          <w:rFonts w:ascii="Arial" w:hAnsi="Arial" w:cs="Arial"/>
          <w:bCs/>
          <w:iCs/>
          <w:lang w:val="en-US"/>
        </w:rPr>
        <w:t>-chlorotoluene</w:t>
      </w:r>
    </w:p>
    <w:p w:rsidR="00935579" w:rsidRDefault="00935579">
      <w:pPr>
        <w:spacing w:line="360" w:lineRule="auto"/>
        <w:jc w:val="both"/>
        <w:rPr>
          <w:rFonts w:ascii="Arial" w:hAnsi="Arial" w:cs="Arial"/>
          <w:bCs/>
          <w:lang w:val="en-US"/>
        </w:rPr>
      </w:pPr>
    </w:p>
    <w:p w:rsidR="00935579" w:rsidRDefault="00935579">
      <w:pPr>
        <w:spacing w:line="360" w:lineRule="auto"/>
        <w:jc w:val="both"/>
        <w:rPr>
          <w:rFonts w:ascii="Arial" w:hAnsi="Arial" w:cs="Arial"/>
          <w:bCs/>
          <w:lang w:val="en-US"/>
        </w:rPr>
      </w:pPr>
      <w:r>
        <w:rPr>
          <w:rFonts w:ascii="Arial" w:hAnsi="Arial" w:cs="Arial"/>
          <w:bCs/>
          <w:vertAlign w:val="superscript"/>
          <w:lang w:val="en-US"/>
        </w:rPr>
        <w:t>1</w:t>
      </w:r>
      <w:r>
        <w:rPr>
          <w:rFonts w:ascii="Arial" w:hAnsi="Arial" w:cs="Arial"/>
          <w:bCs/>
          <w:lang w:val="en-US"/>
        </w:rPr>
        <w:t>H NMR spectrum of a polymer obtained according to the above procedure is given h</w:t>
      </w:r>
      <w:r>
        <w:rPr>
          <w:rFonts w:ascii="Arial" w:hAnsi="Arial" w:cs="Arial"/>
          <w:bCs/>
          <w:lang w:val="en-US"/>
        </w:rPr>
        <w:t>e</w:t>
      </w:r>
      <w:r>
        <w:rPr>
          <w:rFonts w:ascii="Arial" w:hAnsi="Arial" w:cs="Arial"/>
          <w:bCs/>
          <w:lang w:val="en-US"/>
        </w:rPr>
        <w:t>reunder.</w:t>
      </w:r>
    </w:p>
    <w:p w:rsidR="00935579" w:rsidRDefault="00935579">
      <w:pPr>
        <w:spacing w:line="360" w:lineRule="auto"/>
        <w:jc w:val="both"/>
        <w:rPr>
          <w:rFonts w:ascii="Arial" w:hAnsi="Arial" w:cs="Arial"/>
          <w:bCs/>
          <w:lang w:val="en-US"/>
        </w:rPr>
      </w:pPr>
    </w:p>
    <w:p w:rsidR="00935579" w:rsidRDefault="00935579">
      <w:pPr>
        <w:spacing w:line="360" w:lineRule="auto"/>
        <w:jc w:val="both"/>
        <w:rPr>
          <w:rFonts w:ascii="Arial" w:hAnsi="Arial" w:cs="Arial"/>
          <w:bCs/>
          <w:lang w:val="en-US"/>
        </w:rPr>
      </w:pPr>
      <w:r>
        <w:rPr>
          <w:rFonts w:ascii="Arial" w:hAnsi="Arial" w:cs="Arial"/>
          <w:bCs/>
          <w:iCs/>
          <w:lang w:val="en-US"/>
        </w:rPr>
        <w:t xml:space="preserve">7. </w:t>
      </w:r>
      <w:r>
        <w:rPr>
          <w:rFonts w:ascii="Arial" w:hAnsi="Arial" w:cs="Arial"/>
          <w:bCs/>
          <w:lang w:val="en-US"/>
        </w:rPr>
        <w:t>Deduce the structure of the polymer using integral intensities of characteristic peaks given in the table.</w:t>
      </w:r>
    </w:p>
    <w:tbl>
      <w:tblPr>
        <w:tblW w:w="3780" w:type="dxa"/>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2160"/>
      </w:tblGrid>
      <w:tr w:rsidR="00935579">
        <w:trPr>
          <w:trHeight w:val="340"/>
        </w:trPr>
        <w:tc>
          <w:tcPr>
            <w:tcW w:w="1620" w:type="dxa"/>
          </w:tcPr>
          <w:p w:rsidR="00935579" w:rsidRDefault="00935579">
            <w:pPr>
              <w:jc w:val="center"/>
              <w:rPr>
                <w:rFonts w:ascii="Arial" w:hAnsi="Arial" w:cs="Arial"/>
                <w:bCs/>
                <w:lang w:val="en-US"/>
              </w:rPr>
            </w:pPr>
            <w:r>
              <w:rPr>
                <w:rFonts w:ascii="Arial" w:hAnsi="Arial" w:cs="Arial"/>
                <w:bCs/>
                <w:lang w:val="en-US"/>
              </w:rPr>
              <w:t>Signal</w:t>
            </w:r>
          </w:p>
        </w:tc>
        <w:tc>
          <w:tcPr>
            <w:tcW w:w="2160" w:type="dxa"/>
          </w:tcPr>
          <w:p w:rsidR="00935579" w:rsidRDefault="00935579">
            <w:pPr>
              <w:jc w:val="center"/>
              <w:rPr>
                <w:rFonts w:ascii="Arial" w:hAnsi="Arial" w:cs="Arial"/>
                <w:bCs/>
                <w:lang w:val="en-US"/>
              </w:rPr>
            </w:pPr>
            <w:r>
              <w:rPr>
                <w:rFonts w:ascii="Arial" w:hAnsi="Arial" w:cs="Arial"/>
                <w:bCs/>
                <w:lang w:val="en-US"/>
              </w:rPr>
              <w:t>Integral intensity</w:t>
            </w:r>
          </w:p>
        </w:tc>
      </w:tr>
      <w:tr w:rsidR="00935579">
        <w:trPr>
          <w:trHeight w:val="340"/>
        </w:trPr>
        <w:tc>
          <w:tcPr>
            <w:tcW w:w="1620" w:type="dxa"/>
          </w:tcPr>
          <w:p w:rsidR="00935579" w:rsidRDefault="00935579">
            <w:pPr>
              <w:jc w:val="center"/>
              <w:rPr>
                <w:rFonts w:ascii="Arial" w:hAnsi="Arial" w:cs="Arial"/>
                <w:bCs/>
                <w:lang w:val="en-US"/>
              </w:rPr>
            </w:pPr>
            <w:r>
              <w:rPr>
                <w:rFonts w:ascii="Arial" w:hAnsi="Arial" w:cs="Arial"/>
                <w:bCs/>
                <w:lang w:val="en-US"/>
              </w:rPr>
              <w:t>a</w:t>
            </w:r>
          </w:p>
        </w:tc>
        <w:tc>
          <w:tcPr>
            <w:tcW w:w="2160" w:type="dxa"/>
          </w:tcPr>
          <w:p w:rsidR="00935579" w:rsidRDefault="00935579">
            <w:pPr>
              <w:jc w:val="center"/>
              <w:rPr>
                <w:rFonts w:ascii="Arial" w:hAnsi="Arial" w:cs="Arial"/>
                <w:bCs/>
                <w:lang w:val="en-US"/>
              </w:rPr>
            </w:pPr>
            <w:r>
              <w:rPr>
                <w:rFonts w:ascii="Arial" w:hAnsi="Arial" w:cs="Arial"/>
                <w:bCs/>
                <w:lang w:val="en-US"/>
              </w:rPr>
              <w:t>5.0</w:t>
            </w:r>
          </w:p>
        </w:tc>
      </w:tr>
      <w:tr w:rsidR="00935579">
        <w:trPr>
          <w:trHeight w:val="340"/>
        </w:trPr>
        <w:tc>
          <w:tcPr>
            <w:tcW w:w="1620" w:type="dxa"/>
          </w:tcPr>
          <w:p w:rsidR="00935579" w:rsidRDefault="00935579">
            <w:pPr>
              <w:jc w:val="center"/>
              <w:rPr>
                <w:rFonts w:ascii="Arial" w:hAnsi="Arial" w:cs="Arial"/>
                <w:bCs/>
                <w:lang w:val="en-US"/>
              </w:rPr>
            </w:pPr>
            <w:r>
              <w:rPr>
                <w:rFonts w:ascii="Arial" w:hAnsi="Arial" w:cs="Arial"/>
                <w:bCs/>
                <w:lang w:val="en-US"/>
              </w:rPr>
              <w:t>b</w:t>
            </w:r>
          </w:p>
        </w:tc>
        <w:tc>
          <w:tcPr>
            <w:tcW w:w="2160" w:type="dxa"/>
          </w:tcPr>
          <w:p w:rsidR="00935579" w:rsidRDefault="00935579">
            <w:pPr>
              <w:jc w:val="center"/>
              <w:rPr>
                <w:rFonts w:ascii="Arial" w:hAnsi="Arial" w:cs="Arial"/>
                <w:bCs/>
                <w:lang w:val="en-US"/>
              </w:rPr>
            </w:pPr>
            <w:r>
              <w:rPr>
                <w:rFonts w:ascii="Arial" w:hAnsi="Arial" w:cs="Arial"/>
                <w:bCs/>
                <w:lang w:val="en-US"/>
              </w:rPr>
              <w:t>1.0</w:t>
            </w:r>
          </w:p>
        </w:tc>
      </w:tr>
      <w:tr w:rsidR="00935579">
        <w:trPr>
          <w:trHeight w:val="340"/>
        </w:trPr>
        <w:tc>
          <w:tcPr>
            <w:tcW w:w="1620" w:type="dxa"/>
          </w:tcPr>
          <w:p w:rsidR="00935579" w:rsidRDefault="00935579">
            <w:pPr>
              <w:jc w:val="center"/>
              <w:rPr>
                <w:rFonts w:ascii="Arial" w:hAnsi="Arial" w:cs="Arial"/>
                <w:bCs/>
                <w:lang w:val="en-US"/>
              </w:rPr>
            </w:pPr>
            <w:r>
              <w:rPr>
                <w:rFonts w:ascii="Arial" w:hAnsi="Arial" w:cs="Arial"/>
                <w:bCs/>
                <w:lang w:val="en-US"/>
              </w:rPr>
              <w:t>c</w:t>
            </w:r>
          </w:p>
        </w:tc>
        <w:tc>
          <w:tcPr>
            <w:tcW w:w="2160" w:type="dxa"/>
          </w:tcPr>
          <w:p w:rsidR="00935579" w:rsidRDefault="00935579">
            <w:pPr>
              <w:jc w:val="center"/>
              <w:rPr>
                <w:rFonts w:ascii="Arial" w:hAnsi="Arial" w:cs="Arial"/>
                <w:bCs/>
                <w:lang w:val="en-US"/>
              </w:rPr>
            </w:pPr>
            <w:r>
              <w:rPr>
                <w:rFonts w:ascii="Arial" w:hAnsi="Arial" w:cs="Arial"/>
                <w:bCs/>
                <w:lang w:val="en-US"/>
              </w:rPr>
              <w:t>1.0</w:t>
            </w:r>
          </w:p>
        </w:tc>
      </w:tr>
      <w:tr w:rsidR="00935579">
        <w:trPr>
          <w:trHeight w:val="340"/>
        </w:trPr>
        <w:tc>
          <w:tcPr>
            <w:tcW w:w="1620" w:type="dxa"/>
          </w:tcPr>
          <w:p w:rsidR="00935579" w:rsidRDefault="00935579">
            <w:pPr>
              <w:jc w:val="center"/>
              <w:rPr>
                <w:rFonts w:ascii="Arial" w:hAnsi="Arial" w:cs="Arial"/>
                <w:bCs/>
                <w:lang w:val="en-US"/>
              </w:rPr>
            </w:pPr>
            <w:r>
              <w:rPr>
                <w:rFonts w:ascii="Arial" w:hAnsi="Arial" w:cs="Arial"/>
                <w:bCs/>
                <w:lang w:val="en-US"/>
              </w:rPr>
              <w:t>d</w:t>
            </w:r>
          </w:p>
        </w:tc>
        <w:tc>
          <w:tcPr>
            <w:tcW w:w="2160" w:type="dxa"/>
          </w:tcPr>
          <w:p w:rsidR="00935579" w:rsidRDefault="00935579">
            <w:pPr>
              <w:jc w:val="center"/>
              <w:rPr>
                <w:rFonts w:ascii="Arial" w:hAnsi="Arial" w:cs="Arial"/>
                <w:bCs/>
                <w:lang w:val="en-US"/>
              </w:rPr>
            </w:pPr>
            <w:r>
              <w:rPr>
                <w:rFonts w:ascii="Arial" w:hAnsi="Arial" w:cs="Arial"/>
                <w:bCs/>
                <w:lang w:val="en-US"/>
              </w:rPr>
              <w:t>42</w:t>
            </w:r>
          </w:p>
        </w:tc>
      </w:tr>
      <w:tr w:rsidR="00935579">
        <w:trPr>
          <w:trHeight w:val="340"/>
        </w:trPr>
        <w:tc>
          <w:tcPr>
            <w:tcW w:w="1620" w:type="dxa"/>
          </w:tcPr>
          <w:p w:rsidR="00935579" w:rsidRDefault="00935579">
            <w:pPr>
              <w:jc w:val="center"/>
              <w:rPr>
                <w:rFonts w:ascii="Arial" w:hAnsi="Arial" w:cs="Arial"/>
                <w:bCs/>
                <w:lang w:val="en-US"/>
              </w:rPr>
            </w:pPr>
            <w:r>
              <w:rPr>
                <w:rFonts w:ascii="Arial" w:hAnsi="Arial" w:cs="Arial"/>
                <w:bCs/>
                <w:lang w:val="en-US"/>
              </w:rPr>
              <w:t>e</w:t>
            </w:r>
          </w:p>
        </w:tc>
        <w:tc>
          <w:tcPr>
            <w:tcW w:w="2160" w:type="dxa"/>
          </w:tcPr>
          <w:p w:rsidR="00935579" w:rsidRDefault="00935579">
            <w:pPr>
              <w:jc w:val="center"/>
              <w:rPr>
                <w:rFonts w:ascii="Arial" w:hAnsi="Arial" w:cs="Arial"/>
                <w:bCs/>
                <w:lang w:val="en-US"/>
              </w:rPr>
            </w:pPr>
            <w:r>
              <w:rPr>
                <w:rFonts w:ascii="Arial" w:hAnsi="Arial" w:cs="Arial"/>
                <w:bCs/>
                <w:lang w:val="en-US"/>
              </w:rPr>
              <w:t>2.0</w:t>
            </w:r>
          </w:p>
        </w:tc>
      </w:tr>
      <w:tr w:rsidR="00935579">
        <w:trPr>
          <w:trHeight w:val="340"/>
        </w:trPr>
        <w:tc>
          <w:tcPr>
            <w:tcW w:w="1620" w:type="dxa"/>
          </w:tcPr>
          <w:p w:rsidR="00935579" w:rsidRDefault="00935579">
            <w:pPr>
              <w:jc w:val="center"/>
              <w:rPr>
                <w:rFonts w:ascii="Arial" w:hAnsi="Arial" w:cs="Arial"/>
                <w:bCs/>
                <w:lang w:val="en-US"/>
              </w:rPr>
            </w:pPr>
            <w:r>
              <w:rPr>
                <w:rFonts w:ascii="Arial" w:hAnsi="Arial" w:cs="Arial"/>
                <w:bCs/>
                <w:lang w:val="en-US"/>
              </w:rPr>
              <w:t>f</w:t>
            </w:r>
          </w:p>
        </w:tc>
        <w:tc>
          <w:tcPr>
            <w:tcW w:w="2160" w:type="dxa"/>
          </w:tcPr>
          <w:p w:rsidR="00935579" w:rsidRDefault="00935579">
            <w:pPr>
              <w:jc w:val="center"/>
              <w:rPr>
                <w:rFonts w:ascii="Arial" w:hAnsi="Arial" w:cs="Arial"/>
                <w:bCs/>
                <w:lang w:val="en-US"/>
              </w:rPr>
            </w:pPr>
            <w:r>
              <w:rPr>
                <w:rFonts w:ascii="Arial" w:hAnsi="Arial" w:cs="Arial"/>
                <w:bCs/>
                <w:lang w:val="en-US"/>
              </w:rPr>
              <w:t>27</w:t>
            </w:r>
          </w:p>
        </w:tc>
      </w:tr>
      <w:tr w:rsidR="00935579">
        <w:trPr>
          <w:trHeight w:val="340"/>
        </w:trPr>
        <w:tc>
          <w:tcPr>
            <w:tcW w:w="1620" w:type="dxa"/>
          </w:tcPr>
          <w:p w:rsidR="00935579" w:rsidRDefault="00935579">
            <w:pPr>
              <w:jc w:val="center"/>
              <w:rPr>
                <w:rFonts w:ascii="Arial" w:hAnsi="Arial" w:cs="Arial"/>
                <w:bCs/>
                <w:lang w:val="en-US"/>
              </w:rPr>
            </w:pPr>
            <w:r>
              <w:rPr>
                <w:rFonts w:ascii="Arial" w:hAnsi="Arial" w:cs="Arial"/>
                <w:bCs/>
                <w:lang w:val="en-US"/>
              </w:rPr>
              <w:t>g</w:t>
            </w:r>
          </w:p>
        </w:tc>
        <w:tc>
          <w:tcPr>
            <w:tcW w:w="2160" w:type="dxa"/>
          </w:tcPr>
          <w:p w:rsidR="00935579" w:rsidRDefault="00935579">
            <w:pPr>
              <w:jc w:val="center"/>
              <w:rPr>
                <w:rFonts w:ascii="Arial" w:hAnsi="Arial" w:cs="Arial"/>
                <w:bCs/>
                <w:lang w:val="en-US"/>
              </w:rPr>
            </w:pPr>
            <w:r>
              <w:rPr>
                <w:rFonts w:ascii="Arial" w:hAnsi="Arial" w:cs="Arial"/>
                <w:bCs/>
                <w:lang w:val="en-US"/>
              </w:rPr>
              <w:t>39</w:t>
            </w:r>
          </w:p>
        </w:tc>
      </w:tr>
      <w:tr w:rsidR="00935579">
        <w:trPr>
          <w:trHeight w:val="340"/>
        </w:trPr>
        <w:tc>
          <w:tcPr>
            <w:tcW w:w="1620" w:type="dxa"/>
          </w:tcPr>
          <w:p w:rsidR="00935579" w:rsidRDefault="00935579">
            <w:pPr>
              <w:jc w:val="center"/>
              <w:rPr>
                <w:rFonts w:ascii="Arial" w:hAnsi="Arial" w:cs="Arial"/>
                <w:bCs/>
                <w:lang w:val="en-US"/>
              </w:rPr>
            </w:pPr>
            <w:r>
              <w:rPr>
                <w:rFonts w:ascii="Arial" w:hAnsi="Arial" w:cs="Arial"/>
                <w:bCs/>
                <w:lang w:val="en-US"/>
              </w:rPr>
              <w:t>h</w:t>
            </w:r>
          </w:p>
        </w:tc>
        <w:tc>
          <w:tcPr>
            <w:tcW w:w="2160" w:type="dxa"/>
          </w:tcPr>
          <w:p w:rsidR="00935579" w:rsidRDefault="00935579">
            <w:pPr>
              <w:jc w:val="center"/>
              <w:rPr>
                <w:rFonts w:ascii="Arial" w:hAnsi="Arial" w:cs="Arial"/>
                <w:bCs/>
                <w:lang w:val="en-US"/>
              </w:rPr>
            </w:pPr>
            <w:r>
              <w:rPr>
                <w:rFonts w:ascii="Arial" w:hAnsi="Arial" w:cs="Arial"/>
                <w:bCs/>
                <w:lang w:val="en-US"/>
              </w:rPr>
              <w:t>4.5</w:t>
            </w:r>
          </w:p>
        </w:tc>
      </w:tr>
    </w:tbl>
    <w:p w:rsidR="00935579" w:rsidRDefault="00935579">
      <w:pPr>
        <w:spacing w:line="360" w:lineRule="auto"/>
        <w:jc w:val="both"/>
        <w:rPr>
          <w:rFonts w:ascii="Arial" w:hAnsi="Arial" w:cs="Arial"/>
        </w:rPr>
      </w:pPr>
    </w:p>
    <w:p w:rsidR="00935579" w:rsidRDefault="00806E67">
      <w:pPr>
        <w:pStyle w:val="Kop1"/>
        <w:keepNext w:val="0"/>
        <w:spacing w:line="360" w:lineRule="auto"/>
        <w:jc w:val="both"/>
        <w:rPr>
          <w:rFonts w:ascii="Arial" w:hAnsi="Arial" w:cs="Arial"/>
          <w:b w:val="0"/>
          <w:bCs/>
          <w:lang w:val="ru-RU"/>
        </w:rPr>
      </w:pPr>
      <w:bookmarkStart w:id="45" w:name="_Toc157931407"/>
      <w:r>
        <w:rPr>
          <w:rFonts w:ascii="Arial" w:hAnsi="Arial" w:cs="Arial"/>
          <w:noProof/>
          <w:lang w:val="nl-NL" w:eastAsia="nl-NL"/>
        </w:rPr>
        <w:drawing>
          <wp:inline distT="0" distB="0" distL="0" distR="0">
            <wp:extent cx="6057900" cy="4543425"/>
            <wp:effectExtent l="19050" t="0" r="0" b="0"/>
            <wp:docPr id="53" name="Afbeelding 53" descr="nmr_pre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mr_prep1"/>
                    <pic:cNvPicPr>
                      <a:picLocks noChangeAspect="1" noChangeArrowheads="1"/>
                    </pic:cNvPicPr>
                  </pic:nvPicPr>
                  <pic:blipFill>
                    <a:blip r:embed="rId115" cstate="print"/>
                    <a:srcRect/>
                    <a:stretch>
                      <a:fillRect/>
                    </a:stretch>
                  </pic:blipFill>
                  <pic:spPr bwMode="auto">
                    <a:xfrm>
                      <a:off x="0" y="0"/>
                      <a:ext cx="6057900" cy="4543425"/>
                    </a:xfrm>
                    <a:prstGeom prst="rect">
                      <a:avLst/>
                    </a:prstGeom>
                    <a:noFill/>
                    <a:ln w="9525">
                      <a:noFill/>
                      <a:miter lim="800000"/>
                      <a:headEnd/>
                      <a:tailEnd/>
                    </a:ln>
                  </pic:spPr>
                </pic:pic>
              </a:graphicData>
            </a:graphic>
          </wp:inline>
        </w:drawing>
      </w:r>
    </w:p>
    <w:p w:rsidR="00935579" w:rsidRDefault="00935579">
      <w:pPr>
        <w:pStyle w:val="Kop1"/>
        <w:keepNext w:val="0"/>
        <w:spacing w:line="360" w:lineRule="auto"/>
        <w:jc w:val="both"/>
        <w:rPr>
          <w:rFonts w:ascii="Arial" w:hAnsi="Arial" w:cs="Arial"/>
          <w:b w:val="0"/>
          <w:bCs/>
          <w:lang w:val="ru-RU"/>
        </w:rPr>
      </w:pPr>
    </w:p>
    <w:p w:rsidR="00935579" w:rsidRDefault="00935579">
      <w:pPr>
        <w:pStyle w:val="Kop1"/>
        <w:keepNext w:val="0"/>
        <w:spacing w:line="360" w:lineRule="auto"/>
        <w:jc w:val="both"/>
        <w:rPr>
          <w:rFonts w:ascii="Arial" w:hAnsi="Arial" w:cs="Arial"/>
          <w:b w:val="0"/>
          <w:bCs/>
          <w:lang w:val="ru-RU"/>
        </w:rPr>
      </w:pPr>
    </w:p>
    <w:p w:rsidR="00935579" w:rsidRDefault="00935579">
      <w:pPr>
        <w:pStyle w:val="Kop1"/>
        <w:spacing w:line="360" w:lineRule="auto"/>
        <w:jc w:val="both"/>
        <w:rPr>
          <w:rFonts w:ascii="Arial" w:hAnsi="Arial" w:cs="Arial"/>
        </w:rPr>
      </w:pPr>
      <w:r>
        <w:rPr>
          <w:rFonts w:ascii="Arial" w:hAnsi="Arial" w:cs="Arial"/>
        </w:rPr>
        <w:t>Problem 26. IONIC POLYMERIZATION</w:t>
      </w:r>
      <w:bookmarkEnd w:id="45"/>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Polymerization may be initiated by ionic species. Depending on the charge on the end group of a propagating chain, cationic and anionic polymerization types are disti</w:t>
      </w:r>
      <w:r>
        <w:rPr>
          <w:rFonts w:ascii="Arial" w:hAnsi="Arial" w:cs="Arial"/>
          <w:lang w:val="en-US"/>
        </w:rPr>
        <w:t>n</w:t>
      </w:r>
      <w:r>
        <w:rPr>
          <w:rFonts w:ascii="Arial" w:hAnsi="Arial" w:cs="Arial"/>
          <w:lang w:val="en-US"/>
        </w:rPr>
        <w:t>guished. Ionic as well as radical polymerization involves the stages of initiation, propag</w:t>
      </w:r>
      <w:r>
        <w:rPr>
          <w:rFonts w:ascii="Arial" w:hAnsi="Arial" w:cs="Arial"/>
          <w:lang w:val="en-US"/>
        </w:rPr>
        <w:t>a</w:t>
      </w:r>
      <w:r>
        <w:rPr>
          <w:rFonts w:ascii="Arial" w:hAnsi="Arial" w:cs="Arial"/>
          <w:lang w:val="en-US"/>
        </w:rPr>
        <w:t>tion, termination and chain transfer. Cationic polymerization is initiated by strong acids and other electrophilic compounds, whereas anionic by strong bases and electron d</w:t>
      </w:r>
      <w:r>
        <w:rPr>
          <w:rFonts w:ascii="Arial" w:hAnsi="Arial" w:cs="Arial"/>
          <w:lang w:val="en-US"/>
        </w:rPr>
        <w:t>o</w:t>
      </w:r>
      <w:r>
        <w:rPr>
          <w:rFonts w:ascii="Arial" w:hAnsi="Arial" w:cs="Arial"/>
          <w:lang w:val="en-US"/>
        </w:rPr>
        <w:t>nors.</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bCs/>
          <w:lang w:val="en-US"/>
        </w:rPr>
        <w:t>1.</w:t>
      </w:r>
      <w:r>
        <w:rPr>
          <w:rFonts w:ascii="Arial" w:hAnsi="Arial" w:cs="Arial"/>
          <w:lang w:val="en-US"/>
        </w:rPr>
        <w:t xml:space="preserve"> For each monomer given below, choose polymerization type(s) (radical, anionic, c</w:t>
      </w:r>
      <w:r>
        <w:rPr>
          <w:rFonts w:ascii="Arial" w:hAnsi="Arial" w:cs="Arial"/>
          <w:lang w:val="en-US"/>
        </w:rPr>
        <w:t>a</w:t>
      </w:r>
      <w:r>
        <w:rPr>
          <w:rFonts w:ascii="Arial" w:hAnsi="Arial" w:cs="Arial"/>
          <w:lang w:val="en-US"/>
        </w:rPr>
        <w:t>tionic) which it can be involved in.</w:t>
      </w:r>
    </w:p>
    <w:p w:rsidR="00935579" w:rsidRDefault="00935579">
      <w:pPr>
        <w:spacing w:line="360" w:lineRule="auto"/>
        <w:jc w:val="both"/>
        <w:rPr>
          <w:rFonts w:ascii="Arial" w:hAnsi="Arial" w:cs="Arial"/>
          <w:lang w:val="en-US"/>
        </w:rPr>
      </w:pPr>
    </w:p>
    <w:p w:rsidR="00935579" w:rsidRDefault="00935579">
      <w:pPr>
        <w:spacing w:line="360" w:lineRule="auto"/>
        <w:jc w:val="center"/>
        <w:rPr>
          <w:rFonts w:ascii="Arial" w:hAnsi="Arial" w:cs="Arial"/>
        </w:rPr>
      </w:pPr>
      <w:r w:rsidRPr="00AC0715">
        <w:rPr>
          <w:rFonts w:ascii="Arial" w:hAnsi="Arial" w:cs="Arial"/>
        </w:rPr>
        <w:object w:dxaOrig="9710" w:dyaOrig="9197">
          <v:shape id="_x0000_i1075" type="#_x0000_t75" style="width:481.8pt;height:456pt" o:ole="">
            <v:imagedata r:id="rId116" o:title=""/>
          </v:shape>
          <o:OLEObject Type="Embed" ProgID="ACD.ChemSketch.20" ShapeID="_x0000_i1075" DrawAspect="Content" ObjectID="_1314808336" r:id="rId117"/>
        </w:object>
      </w:r>
    </w:p>
    <w:p w:rsidR="00935579" w:rsidRDefault="00935579">
      <w:pPr>
        <w:spacing w:line="360" w:lineRule="auto"/>
        <w:jc w:val="both"/>
        <w:rPr>
          <w:rFonts w:ascii="Arial" w:hAnsi="Arial" w:cs="Arial"/>
          <w:lang w:val="en-US"/>
        </w:rPr>
      </w:pPr>
      <w:r>
        <w:rPr>
          <w:rFonts w:ascii="Arial" w:hAnsi="Arial" w:cs="Arial"/>
          <w:lang w:val="en-US"/>
        </w:rPr>
        <w:t>Anionic polymerization initiated by metal alkyls can be described by the following kinetic scheme, which includes stages of initiation, chain propagation and chain termination. The latter occurs as a result of carbanion reaction with a terminating agent, acid HA.</w:t>
      </w:r>
    </w:p>
    <w:p w:rsidR="00935579" w:rsidRDefault="00935579">
      <w:pPr>
        <w:spacing w:line="360" w:lineRule="auto"/>
        <w:jc w:val="both"/>
        <w:rPr>
          <w:rFonts w:ascii="Arial" w:hAnsi="Arial" w:cs="Arial"/>
          <w:lang w:val="en-US"/>
        </w:rPr>
      </w:pPr>
    </w:p>
    <w:p w:rsidR="00935579" w:rsidRDefault="00935579">
      <w:pPr>
        <w:spacing w:line="360" w:lineRule="auto"/>
        <w:jc w:val="center"/>
        <w:rPr>
          <w:rFonts w:ascii="Arial" w:hAnsi="Arial" w:cs="Arial"/>
          <w:lang w:val="en-US"/>
        </w:rPr>
      </w:pPr>
      <w:r w:rsidRPr="00AC0715">
        <w:rPr>
          <w:rFonts w:ascii="Arial" w:hAnsi="Arial" w:cs="Arial"/>
        </w:rPr>
        <w:object w:dxaOrig="10003" w:dyaOrig="3821">
          <v:shape id="_x0000_i1076" type="#_x0000_t75" style="width:500.4pt;height:191.4pt" o:ole="">
            <v:imagedata r:id="rId118" o:title=""/>
          </v:shape>
          <o:OLEObject Type="Embed" ProgID="ACD.ChemSketch.20" ShapeID="_x0000_i1076" DrawAspect="Content" ObjectID="_1314808337" r:id="rId119"/>
        </w:object>
      </w:r>
    </w:p>
    <w:p w:rsidR="00935579" w:rsidRDefault="00935579">
      <w:pPr>
        <w:tabs>
          <w:tab w:val="left" w:pos="540"/>
        </w:tabs>
        <w:spacing w:line="360" w:lineRule="auto"/>
        <w:ind w:left="540" w:hanging="540"/>
        <w:jc w:val="both"/>
        <w:rPr>
          <w:rFonts w:ascii="Arial" w:hAnsi="Arial" w:cs="Arial"/>
          <w:bCs/>
          <w:lang w:val="en-US"/>
        </w:rPr>
      </w:pPr>
      <w:r>
        <w:rPr>
          <w:rFonts w:ascii="Arial" w:hAnsi="Arial" w:cs="Arial"/>
          <w:bCs/>
          <w:lang w:val="en-US"/>
        </w:rPr>
        <w:t>2.</w:t>
      </w:r>
      <w:r>
        <w:rPr>
          <w:rFonts w:ascii="Arial" w:hAnsi="Arial" w:cs="Arial"/>
          <w:bCs/>
          <w:lang w:val="en-US"/>
        </w:rPr>
        <w:tab/>
        <w:t>a) Write down the rate equation for monomer consumption, expressing concentr</w:t>
      </w:r>
      <w:r>
        <w:rPr>
          <w:rFonts w:ascii="Arial" w:hAnsi="Arial" w:cs="Arial"/>
          <w:bCs/>
          <w:lang w:val="en-US"/>
        </w:rPr>
        <w:t>a</w:t>
      </w:r>
      <w:r>
        <w:rPr>
          <w:rFonts w:ascii="Arial" w:hAnsi="Arial" w:cs="Arial"/>
          <w:bCs/>
          <w:lang w:val="en-US"/>
        </w:rPr>
        <w:t>tions of monomer and active chains (macroanions) as [M] and [M</w:t>
      </w:r>
      <w:r>
        <w:rPr>
          <w:rFonts w:ascii="Arial" w:hAnsi="Arial" w:cs="Arial"/>
          <w:bCs/>
          <w:vertAlign w:val="superscript"/>
          <w:lang w:val="en-US"/>
        </w:rPr>
        <w:t>–</w:t>
      </w:r>
      <w:r>
        <w:rPr>
          <w:rFonts w:ascii="Arial" w:hAnsi="Arial" w:cs="Arial"/>
          <w:bCs/>
          <w:lang w:val="en-US"/>
        </w:rPr>
        <w:t>], respectively.</w:t>
      </w:r>
    </w:p>
    <w:p w:rsidR="00935579" w:rsidRDefault="00935579">
      <w:pPr>
        <w:spacing w:line="360" w:lineRule="auto"/>
        <w:jc w:val="both"/>
        <w:rPr>
          <w:rFonts w:ascii="Arial" w:hAnsi="Arial" w:cs="Arial"/>
          <w:bCs/>
          <w:dstrike/>
          <w:lang w:val="en-US"/>
        </w:rPr>
      </w:pPr>
    </w:p>
    <w:p w:rsidR="00935579" w:rsidRDefault="00935579">
      <w:pPr>
        <w:spacing w:line="360" w:lineRule="auto"/>
        <w:ind w:left="540"/>
        <w:jc w:val="both"/>
        <w:rPr>
          <w:rFonts w:ascii="Arial" w:hAnsi="Arial" w:cs="Arial"/>
          <w:bCs/>
          <w:lang w:val="en-US"/>
        </w:rPr>
      </w:pPr>
      <w:r>
        <w:rPr>
          <w:rFonts w:ascii="Arial" w:hAnsi="Arial" w:cs="Arial"/>
          <w:bCs/>
          <w:lang w:val="en-US"/>
        </w:rPr>
        <w:t>b) Anionic polymerization allows synthesis of nearly monodisperse polymer. Based on this fact, compare qualitatively rate constants of initiation and chain propagation.</w:t>
      </w:r>
    </w:p>
    <w:p w:rsidR="00935579" w:rsidRDefault="00935579">
      <w:pPr>
        <w:spacing w:line="360" w:lineRule="auto"/>
        <w:jc w:val="both"/>
        <w:rPr>
          <w:rFonts w:ascii="Arial" w:hAnsi="Arial" w:cs="Arial"/>
          <w:bCs/>
          <w:lang w:val="en-US"/>
        </w:rPr>
      </w:pPr>
    </w:p>
    <w:p w:rsidR="00935579" w:rsidRDefault="00935579">
      <w:pPr>
        <w:pStyle w:val="Plattetekstinspringen2"/>
        <w:rPr>
          <w:bCs/>
        </w:rPr>
      </w:pPr>
      <w:r>
        <w:rPr>
          <w:bCs/>
        </w:rPr>
        <w:t xml:space="preserve">c) Calculate molecular mass of the polymer obtained as a result of polymerization of </w:t>
      </w:r>
      <w:smartTag w:uri="urn:schemas-microsoft-com:office:smarttags" w:element="metricconverter">
        <w:smartTagPr>
          <w:attr w:name="ProductID" w:val="100 g"/>
        </w:smartTagPr>
        <w:r>
          <w:rPr>
            <w:bCs/>
          </w:rPr>
          <w:t>100 g</w:t>
        </w:r>
      </w:smartTag>
      <w:r>
        <w:rPr>
          <w:bCs/>
        </w:rPr>
        <w:t xml:space="preserve"> of styrene in 600 ml of 1,4-dioxane in the presence of </w:t>
      </w:r>
      <w:smartTag w:uri="urn:schemas-microsoft-com:office:smarttags" w:element="metricconverter">
        <w:smartTagPr>
          <w:attr w:name="ProductID" w:val="0.234 g"/>
        </w:smartTagPr>
        <w:r>
          <w:rPr>
            <w:bCs/>
          </w:rPr>
          <w:t>0.234 g</w:t>
        </w:r>
      </w:smartTag>
      <w:r>
        <w:rPr>
          <w:bCs/>
        </w:rPr>
        <w:t xml:space="preserve"> of naphth</w:t>
      </w:r>
      <w:r>
        <w:rPr>
          <w:bCs/>
        </w:rPr>
        <w:t>a</w:t>
      </w:r>
      <w:r>
        <w:rPr>
          <w:bCs/>
        </w:rPr>
        <w:t xml:space="preserve">lene and </w:t>
      </w:r>
      <w:smartTag w:uri="urn:schemas-microsoft-com:office:smarttags" w:element="metricconverter">
        <w:smartTagPr>
          <w:attr w:name="ProductID" w:val="0.042 g"/>
        </w:smartTagPr>
        <w:r>
          <w:rPr>
            <w:bCs/>
          </w:rPr>
          <w:t>0.042 g</w:t>
        </w:r>
      </w:smartTag>
      <w:r>
        <w:rPr>
          <w:bCs/>
        </w:rPr>
        <w:t xml:space="preserve"> of metallic sodium, if 58.9% of the monomer was consumed du</w:t>
      </w:r>
      <w:r>
        <w:rPr>
          <w:bCs/>
        </w:rPr>
        <w:t>r</w:t>
      </w:r>
      <w:r>
        <w:rPr>
          <w:bCs/>
        </w:rPr>
        <w:t>ing polymerization.</w:t>
      </w:r>
    </w:p>
    <w:p w:rsidR="00935579" w:rsidRDefault="00935579">
      <w:pPr>
        <w:spacing w:line="360" w:lineRule="auto"/>
        <w:jc w:val="both"/>
        <w:rPr>
          <w:rFonts w:ascii="Arial" w:hAnsi="Arial" w:cs="Arial"/>
          <w:bCs/>
          <w:lang w:val="en-US"/>
        </w:rPr>
      </w:pPr>
    </w:p>
    <w:p w:rsidR="00935579" w:rsidRDefault="00935579">
      <w:pPr>
        <w:spacing w:line="360" w:lineRule="auto"/>
        <w:jc w:val="both"/>
        <w:rPr>
          <w:rFonts w:ascii="Arial" w:hAnsi="Arial" w:cs="Arial"/>
          <w:bCs/>
          <w:lang w:val="en-US"/>
        </w:rPr>
      </w:pPr>
      <w:r>
        <w:rPr>
          <w:rFonts w:ascii="Arial" w:hAnsi="Arial" w:cs="Arial"/>
          <w:bCs/>
          <w:lang w:val="en-US"/>
        </w:rPr>
        <w:t>Polymerization is a perspective approach towards design of chain molecules of various shape and size. Still chain termination can be regarded as a drawback of the method, since it leads to species not capable of attaching new monomer units.</w:t>
      </w:r>
    </w:p>
    <w:p w:rsidR="00935579" w:rsidRDefault="00935579">
      <w:pPr>
        <w:spacing w:line="360" w:lineRule="auto"/>
        <w:jc w:val="both"/>
        <w:rPr>
          <w:rFonts w:ascii="Arial" w:hAnsi="Arial" w:cs="Arial"/>
          <w:bCs/>
          <w:lang w:val="en-US"/>
        </w:rPr>
      </w:pPr>
    </w:p>
    <w:p w:rsidR="00935579" w:rsidRDefault="00935579">
      <w:pPr>
        <w:pStyle w:val="Plattetekstinspringen3"/>
      </w:pPr>
      <w:r>
        <w:t>3</w:t>
      </w:r>
      <w:r>
        <w:rPr>
          <w:bCs w:val="0"/>
        </w:rPr>
        <w:t>.</w:t>
      </w:r>
      <w:r>
        <w:rPr>
          <w:bCs w:val="0"/>
        </w:rPr>
        <w:tab/>
      </w:r>
      <w:r>
        <w:t>a) What chain termination processes are probable for radical and anionic polymer</w:t>
      </w:r>
      <w:r>
        <w:t>i</w:t>
      </w:r>
      <w:r>
        <w:t xml:space="preserve">zation? Fill in the table. </w:t>
      </w:r>
    </w:p>
    <w:p w:rsidR="00935579" w:rsidRDefault="00935579">
      <w:pPr>
        <w:spacing w:line="360" w:lineRule="auto"/>
        <w:jc w:val="both"/>
        <w:rPr>
          <w:rFonts w:ascii="Arial" w:hAnsi="Arial" w:cs="Arial"/>
          <w:bCs/>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1"/>
        <w:gridCol w:w="2631"/>
        <w:gridCol w:w="2618"/>
      </w:tblGrid>
      <w:tr w:rsidR="00935579">
        <w:trPr>
          <w:jc w:val="center"/>
        </w:trPr>
        <w:tc>
          <w:tcPr>
            <w:tcW w:w="0" w:type="auto"/>
            <w:vAlign w:val="center"/>
          </w:tcPr>
          <w:p w:rsidR="00935579" w:rsidRDefault="00935579">
            <w:pPr>
              <w:pStyle w:val="Normalquestion"/>
              <w:keepNext/>
              <w:rPr>
                <w:bCs/>
                <w:lang w:eastAsia="ru-RU"/>
              </w:rPr>
            </w:pPr>
            <w:r>
              <w:rPr>
                <w:bCs/>
                <w:lang w:eastAsia="ru-RU"/>
              </w:rPr>
              <w:t xml:space="preserve">Type of chain termination </w:t>
            </w:r>
          </w:p>
        </w:tc>
        <w:tc>
          <w:tcPr>
            <w:tcW w:w="0" w:type="auto"/>
            <w:vAlign w:val="center"/>
          </w:tcPr>
          <w:p w:rsidR="00935579" w:rsidRDefault="00935579">
            <w:pPr>
              <w:spacing w:line="360" w:lineRule="auto"/>
              <w:jc w:val="both"/>
              <w:rPr>
                <w:rFonts w:ascii="Arial" w:hAnsi="Arial" w:cs="Arial"/>
                <w:bCs/>
                <w:lang w:val="en-US"/>
              </w:rPr>
            </w:pPr>
            <w:r>
              <w:rPr>
                <w:rFonts w:ascii="Arial" w:hAnsi="Arial" w:cs="Arial"/>
                <w:bCs/>
                <w:lang w:val="en-US"/>
              </w:rPr>
              <w:t>Radical polymerization</w:t>
            </w:r>
          </w:p>
        </w:tc>
        <w:tc>
          <w:tcPr>
            <w:tcW w:w="0" w:type="auto"/>
            <w:vAlign w:val="center"/>
          </w:tcPr>
          <w:p w:rsidR="00935579" w:rsidRDefault="00935579">
            <w:pPr>
              <w:spacing w:line="360" w:lineRule="auto"/>
              <w:jc w:val="both"/>
              <w:rPr>
                <w:rFonts w:ascii="Arial" w:hAnsi="Arial" w:cs="Arial"/>
                <w:bCs/>
                <w:lang w:val="en-US"/>
              </w:rPr>
            </w:pPr>
            <w:r>
              <w:rPr>
                <w:rFonts w:ascii="Arial" w:hAnsi="Arial" w:cs="Arial"/>
                <w:bCs/>
                <w:lang w:val="en-US"/>
              </w:rPr>
              <w:t>Anionic polymerization</w:t>
            </w:r>
          </w:p>
        </w:tc>
      </w:tr>
      <w:tr w:rsidR="00935579">
        <w:trPr>
          <w:jc w:val="center"/>
        </w:trPr>
        <w:tc>
          <w:tcPr>
            <w:tcW w:w="0" w:type="auto"/>
            <w:vAlign w:val="center"/>
          </w:tcPr>
          <w:p w:rsidR="00935579" w:rsidRDefault="00935579">
            <w:pPr>
              <w:keepNext/>
              <w:spacing w:line="360" w:lineRule="auto"/>
              <w:jc w:val="both"/>
              <w:rPr>
                <w:rFonts w:ascii="Arial" w:hAnsi="Arial" w:cs="Arial"/>
                <w:bCs/>
                <w:lang w:val="en-US"/>
              </w:rPr>
            </w:pPr>
            <w:r>
              <w:rPr>
                <w:rFonts w:ascii="Arial" w:hAnsi="Arial" w:cs="Arial"/>
                <w:bCs/>
                <w:lang w:val="en-US"/>
              </w:rPr>
              <w:t>Disproportionation</w:t>
            </w:r>
          </w:p>
        </w:tc>
        <w:tc>
          <w:tcPr>
            <w:tcW w:w="0" w:type="auto"/>
            <w:vAlign w:val="center"/>
          </w:tcPr>
          <w:p w:rsidR="00935579" w:rsidRDefault="00935579">
            <w:pPr>
              <w:spacing w:line="360" w:lineRule="auto"/>
              <w:jc w:val="both"/>
              <w:rPr>
                <w:rFonts w:ascii="Arial" w:hAnsi="Arial" w:cs="Arial"/>
                <w:bCs/>
                <w:lang w:val="en-US"/>
              </w:rPr>
            </w:pPr>
          </w:p>
        </w:tc>
        <w:tc>
          <w:tcPr>
            <w:tcW w:w="0" w:type="auto"/>
            <w:vAlign w:val="center"/>
          </w:tcPr>
          <w:p w:rsidR="00935579" w:rsidRDefault="00935579">
            <w:pPr>
              <w:spacing w:line="360" w:lineRule="auto"/>
              <w:jc w:val="both"/>
              <w:rPr>
                <w:rFonts w:ascii="Arial" w:hAnsi="Arial" w:cs="Arial"/>
                <w:bCs/>
                <w:lang w:val="en-US"/>
              </w:rPr>
            </w:pPr>
          </w:p>
        </w:tc>
      </w:tr>
      <w:tr w:rsidR="00935579">
        <w:trPr>
          <w:jc w:val="center"/>
        </w:trPr>
        <w:tc>
          <w:tcPr>
            <w:tcW w:w="0" w:type="auto"/>
            <w:vAlign w:val="center"/>
          </w:tcPr>
          <w:p w:rsidR="00935579" w:rsidRDefault="00935579">
            <w:pPr>
              <w:keepNext/>
              <w:spacing w:line="360" w:lineRule="auto"/>
              <w:jc w:val="both"/>
              <w:rPr>
                <w:rFonts w:ascii="Arial" w:hAnsi="Arial" w:cs="Arial"/>
                <w:bCs/>
                <w:lang w:val="en-US"/>
              </w:rPr>
            </w:pPr>
            <w:r>
              <w:rPr>
                <w:rFonts w:ascii="Arial" w:hAnsi="Arial" w:cs="Arial"/>
                <w:bCs/>
                <w:lang w:val="en-US"/>
              </w:rPr>
              <w:t>Recombination</w:t>
            </w:r>
          </w:p>
        </w:tc>
        <w:tc>
          <w:tcPr>
            <w:tcW w:w="0" w:type="auto"/>
            <w:vAlign w:val="center"/>
          </w:tcPr>
          <w:p w:rsidR="00935579" w:rsidRDefault="00935579">
            <w:pPr>
              <w:spacing w:line="360" w:lineRule="auto"/>
              <w:jc w:val="both"/>
              <w:rPr>
                <w:rFonts w:ascii="Arial" w:hAnsi="Arial" w:cs="Arial"/>
                <w:bCs/>
                <w:lang w:val="en-US"/>
              </w:rPr>
            </w:pPr>
          </w:p>
        </w:tc>
        <w:tc>
          <w:tcPr>
            <w:tcW w:w="0" w:type="auto"/>
            <w:vAlign w:val="center"/>
          </w:tcPr>
          <w:p w:rsidR="00935579" w:rsidRDefault="00935579">
            <w:pPr>
              <w:spacing w:line="360" w:lineRule="auto"/>
              <w:jc w:val="both"/>
              <w:rPr>
                <w:rFonts w:ascii="Arial" w:hAnsi="Arial" w:cs="Arial"/>
                <w:bCs/>
                <w:lang w:val="en-US"/>
              </w:rPr>
            </w:pPr>
          </w:p>
        </w:tc>
      </w:tr>
      <w:tr w:rsidR="00935579">
        <w:trPr>
          <w:jc w:val="center"/>
        </w:trPr>
        <w:tc>
          <w:tcPr>
            <w:tcW w:w="0" w:type="auto"/>
            <w:vAlign w:val="center"/>
          </w:tcPr>
          <w:p w:rsidR="00935579" w:rsidRDefault="00935579">
            <w:pPr>
              <w:keepNext/>
              <w:spacing w:line="360" w:lineRule="auto"/>
              <w:jc w:val="both"/>
              <w:rPr>
                <w:rFonts w:ascii="Arial" w:hAnsi="Arial" w:cs="Arial"/>
                <w:bCs/>
                <w:lang w:val="en-US"/>
              </w:rPr>
            </w:pPr>
            <w:r>
              <w:rPr>
                <w:rFonts w:ascii="Arial" w:hAnsi="Arial" w:cs="Arial"/>
                <w:bCs/>
                <w:lang w:val="en-US"/>
              </w:rPr>
              <w:t>Chain transfer to solvent</w:t>
            </w:r>
          </w:p>
        </w:tc>
        <w:tc>
          <w:tcPr>
            <w:tcW w:w="0" w:type="auto"/>
            <w:vAlign w:val="center"/>
          </w:tcPr>
          <w:p w:rsidR="00935579" w:rsidRDefault="00935579">
            <w:pPr>
              <w:spacing w:line="360" w:lineRule="auto"/>
              <w:jc w:val="both"/>
              <w:rPr>
                <w:rFonts w:ascii="Arial" w:hAnsi="Arial" w:cs="Arial"/>
                <w:bCs/>
                <w:lang w:val="en-US"/>
              </w:rPr>
            </w:pPr>
          </w:p>
        </w:tc>
        <w:tc>
          <w:tcPr>
            <w:tcW w:w="0" w:type="auto"/>
            <w:vAlign w:val="center"/>
          </w:tcPr>
          <w:p w:rsidR="00935579" w:rsidRDefault="00935579">
            <w:pPr>
              <w:spacing w:line="360" w:lineRule="auto"/>
              <w:jc w:val="both"/>
              <w:rPr>
                <w:rFonts w:ascii="Arial" w:hAnsi="Arial" w:cs="Arial"/>
                <w:bCs/>
                <w:lang w:val="en-US"/>
              </w:rPr>
            </w:pPr>
          </w:p>
        </w:tc>
      </w:tr>
      <w:tr w:rsidR="00935579">
        <w:trPr>
          <w:jc w:val="center"/>
        </w:trPr>
        <w:tc>
          <w:tcPr>
            <w:tcW w:w="0" w:type="auto"/>
            <w:vAlign w:val="center"/>
          </w:tcPr>
          <w:p w:rsidR="00935579" w:rsidRDefault="00935579">
            <w:pPr>
              <w:keepNext/>
              <w:spacing w:line="360" w:lineRule="auto"/>
              <w:jc w:val="both"/>
              <w:rPr>
                <w:rFonts w:ascii="Arial" w:hAnsi="Arial" w:cs="Arial"/>
                <w:bCs/>
                <w:lang w:val="en-US"/>
              </w:rPr>
            </w:pPr>
            <w:r>
              <w:rPr>
                <w:rFonts w:ascii="Arial" w:hAnsi="Arial" w:cs="Arial"/>
                <w:bCs/>
                <w:lang w:val="en-US"/>
              </w:rPr>
              <w:t>Chain transfer to monomer</w:t>
            </w:r>
          </w:p>
        </w:tc>
        <w:tc>
          <w:tcPr>
            <w:tcW w:w="0" w:type="auto"/>
            <w:vAlign w:val="center"/>
          </w:tcPr>
          <w:p w:rsidR="00935579" w:rsidRDefault="00935579">
            <w:pPr>
              <w:spacing w:line="360" w:lineRule="auto"/>
              <w:jc w:val="both"/>
              <w:rPr>
                <w:rFonts w:ascii="Arial" w:hAnsi="Arial" w:cs="Arial"/>
                <w:bCs/>
                <w:lang w:val="en-US"/>
              </w:rPr>
            </w:pPr>
          </w:p>
        </w:tc>
        <w:tc>
          <w:tcPr>
            <w:tcW w:w="0" w:type="auto"/>
            <w:vAlign w:val="center"/>
          </w:tcPr>
          <w:p w:rsidR="00935579" w:rsidRDefault="00935579">
            <w:pPr>
              <w:spacing w:line="360" w:lineRule="auto"/>
              <w:jc w:val="both"/>
              <w:rPr>
                <w:rFonts w:ascii="Arial" w:hAnsi="Arial" w:cs="Arial"/>
                <w:bCs/>
                <w:lang w:val="en-US"/>
              </w:rPr>
            </w:pPr>
          </w:p>
        </w:tc>
      </w:tr>
    </w:tbl>
    <w:p w:rsidR="00935579" w:rsidRDefault="00935579">
      <w:pPr>
        <w:spacing w:line="360" w:lineRule="auto"/>
        <w:jc w:val="both"/>
        <w:rPr>
          <w:rFonts w:ascii="Arial" w:hAnsi="Arial" w:cs="Arial"/>
          <w:bCs/>
          <w:lang w:val="en-US"/>
        </w:rPr>
      </w:pPr>
    </w:p>
    <w:p w:rsidR="00935579" w:rsidRDefault="00935579">
      <w:pPr>
        <w:pStyle w:val="Plattetekstinspringen2"/>
        <w:rPr>
          <w:bCs/>
        </w:rPr>
      </w:pPr>
      <w:r>
        <w:rPr>
          <w:bCs/>
        </w:rPr>
        <w:lastRenderedPageBreak/>
        <w:t>b) Explain why a polymer obtained by anionic polymerization has narrower molec</w:t>
      </w:r>
      <w:r>
        <w:rPr>
          <w:bCs/>
        </w:rPr>
        <w:t>u</w:t>
      </w:r>
      <w:r>
        <w:rPr>
          <w:bCs/>
        </w:rPr>
        <w:t>lar mass distribution than that obtained by radical polymerization.</w:t>
      </w:r>
    </w:p>
    <w:p w:rsidR="00935579" w:rsidRDefault="00935579">
      <w:pPr>
        <w:spacing w:line="360" w:lineRule="auto"/>
        <w:ind w:left="540"/>
        <w:jc w:val="both"/>
        <w:rPr>
          <w:rFonts w:ascii="Arial" w:hAnsi="Arial" w:cs="Arial"/>
          <w:bCs/>
          <w:lang w:val="en-US"/>
        </w:rPr>
      </w:pPr>
    </w:p>
    <w:p w:rsidR="00935579" w:rsidRDefault="00935579">
      <w:pPr>
        <w:spacing w:line="360" w:lineRule="auto"/>
        <w:ind w:left="540"/>
        <w:jc w:val="both"/>
        <w:rPr>
          <w:rFonts w:ascii="Arial" w:hAnsi="Arial" w:cs="Arial"/>
          <w:bCs/>
          <w:lang w:val="en-US"/>
        </w:rPr>
      </w:pPr>
      <w:r>
        <w:rPr>
          <w:rFonts w:ascii="Arial" w:hAnsi="Arial" w:cs="Arial"/>
          <w:bCs/>
          <w:lang w:val="en-US"/>
        </w:rPr>
        <w:t>c) The following solvents are used as a medium for anionic polymerization: (a) be</w:t>
      </w:r>
      <w:r>
        <w:rPr>
          <w:rFonts w:ascii="Arial" w:hAnsi="Arial" w:cs="Arial"/>
          <w:bCs/>
          <w:lang w:val="en-US"/>
        </w:rPr>
        <w:t>n</w:t>
      </w:r>
      <w:r>
        <w:rPr>
          <w:rFonts w:ascii="Arial" w:hAnsi="Arial" w:cs="Arial"/>
          <w:bCs/>
          <w:lang w:val="en-US"/>
        </w:rPr>
        <w:t xml:space="preserve">zene; (b) 1,4-dioxane; (c) tetrahydrofuran; (d) 1,2-dimethoxyethane. Arrange the solvents in the order of increasing polymerization rate. </w:t>
      </w:r>
    </w:p>
    <w:p w:rsidR="00935579" w:rsidRDefault="00935579">
      <w:pPr>
        <w:spacing w:line="360" w:lineRule="auto"/>
        <w:ind w:left="540"/>
        <w:jc w:val="both"/>
        <w:rPr>
          <w:rFonts w:ascii="Arial" w:hAnsi="Arial" w:cs="Arial"/>
          <w:bCs/>
          <w:lang w:val="en-US"/>
        </w:rPr>
      </w:pPr>
    </w:p>
    <w:p w:rsidR="00935579" w:rsidRDefault="00935579">
      <w:pPr>
        <w:spacing w:line="360" w:lineRule="auto"/>
        <w:ind w:left="540"/>
        <w:jc w:val="both"/>
        <w:rPr>
          <w:rFonts w:ascii="Arial" w:hAnsi="Arial" w:cs="Arial"/>
          <w:bCs/>
          <w:lang w:val="en-US"/>
        </w:rPr>
      </w:pPr>
      <w:r>
        <w:rPr>
          <w:rFonts w:ascii="Arial" w:hAnsi="Arial" w:cs="Arial"/>
          <w:bCs/>
          <w:lang w:val="en-US"/>
        </w:rPr>
        <w:t>d) Compare the rates of anionic polymerization with sodium, potassium and cesium naphthalenides used as initiators.</w:t>
      </w:r>
    </w:p>
    <w:p w:rsidR="00935579" w:rsidRDefault="00935579">
      <w:pPr>
        <w:spacing w:line="360" w:lineRule="auto"/>
        <w:jc w:val="both"/>
        <w:rPr>
          <w:rFonts w:ascii="Arial" w:hAnsi="Arial" w:cs="Arial"/>
          <w:lang w:val="en-US"/>
        </w:rPr>
      </w:pPr>
    </w:p>
    <w:p w:rsidR="00935579" w:rsidRDefault="00935579">
      <w:pPr>
        <w:pStyle w:val="Normalquestion"/>
        <w:rPr>
          <w:lang w:eastAsia="ru-RU"/>
        </w:rPr>
      </w:pPr>
    </w:p>
    <w:p w:rsidR="00935579" w:rsidRDefault="00935579">
      <w:pPr>
        <w:spacing w:line="360" w:lineRule="auto"/>
        <w:jc w:val="both"/>
        <w:rPr>
          <w:rFonts w:ascii="Arial" w:hAnsi="Arial" w:cs="Arial"/>
          <w:lang w:val="en-US"/>
        </w:rPr>
      </w:pPr>
    </w:p>
    <w:p w:rsidR="00935579" w:rsidRDefault="00935579">
      <w:pPr>
        <w:pStyle w:val="Kop1"/>
        <w:spacing w:line="360" w:lineRule="auto"/>
        <w:jc w:val="both"/>
        <w:rPr>
          <w:rFonts w:ascii="Arial" w:hAnsi="Arial" w:cs="Arial"/>
        </w:rPr>
      </w:pPr>
      <w:bookmarkStart w:id="46" w:name="_Toc157931408"/>
      <w:r>
        <w:rPr>
          <w:rFonts w:ascii="Arial" w:hAnsi="Arial" w:cs="Arial"/>
        </w:rPr>
        <w:t>Problem 27. CO-POLYMERIZATION</w:t>
      </w:r>
      <w:bookmarkEnd w:id="46"/>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To synthesize macromolecules with complex architecture one can use various a</w:t>
      </w:r>
      <w:r>
        <w:rPr>
          <w:rFonts w:ascii="Arial" w:hAnsi="Arial" w:cs="Arial"/>
          <w:lang w:val="en-US"/>
        </w:rPr>
        <w:t>p</w:t>
      </w:r>
      <w:r>
        <w:rPr>
          <w:rFonts w:ascii="Arial" w:hAnsi="Arial" w:cs="Arial"/>
          <w:lang w:val="en-US"/>
        </w:rPr>
        <w:t>proaches: apply different types of polymerization, vary initiators, solvents and reaction conditions, copolymerize different monomers, as well as modify the obtained polymers. Some examples of copolymers are given in the table hereunder.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7"/>
        <w:gridCol w:w="4689"/>
        <w:gridCol w:w="2542"/>
      </w:tblGrid>
      <w:tr w:rsidR="00935579">
        <w:tc>
          <w:tcPr>
            <w:tcW w:w="1245" w:type="pct"/>
            <w:vAlign w:val="center"/>
          </w:tcPr>
          <w:p w:rsidR="00935579" w:rsidRDefault="00935579">
            <w:pPr>
              <w:spacing w:line="360" w:lineRule="auto"/>
              <w:jc w:val="center"/>
              <w:rPr>
                <w:rFonts w:ascii="Arial" w:hAnsi="Arial" w:cs="Arial"/>
                <w:lang w:val="en-US"/>
              </w:rPr>
            </w:pPr>
            <w:r>
              <w:rPr>
                <w:rFonts w:ascii="Arial" w:hAnsi="Arial" w:cs="Arial"/>
                <w:lang w:val="en-US"/>
              </w:rPr>
              <w:t>Type of a copolymer</w:t>
            </w:r>
          </w:p>
        </w:tc>
        <w:tc>
          <w:tcPr>
            <w:tcW w:w="2435" w:type="pct"/>
            <w:vAlign w:val="center"/>
          </w:tcPr>
          <w:p w:rsidR="00935579" w:rsidRDefault="00935579">
            <w:pPr>
              <w:spacing w:line="360" w:lineRule="auto"/>
              <w:jc w:val="center"/>
              <w:rPr>
                <w:rFonts w:ascii="Arial" w:hAnsi="Arial" w:cs="Arial"/>
                <w:lang w:val="en-US"/>
              </w:rPr>
            </w:pPr>
            <w:r>
              <w:rPr>
                <w:rFonts w:ascii="Arial" w:hAnsi="Arial" w:cs="Arial"/>
                <w:lang w:val="en-US"/>
              </w:rPr>
              <w:t>Schematic structure</w:t>
            </w:r>
          </w:p>
        </w:tc>
        <w:tc>
          <w:tcPr>
            <w:tcW w:w="1320" w:type="pct"/>
            <w:vAlign w:val="center"/>
          </w:tcPr>
          <w:p w:rsidR="00935579" w:rsidRDefault="00935579">
            <w:pPr>
              <w:spacing w:line="360" w:lineRule="auto"/>
              <w:jc w:val="center"/>
              <w:rPr>
                <w:rFonts w:ascii="Arial" w:hAnsi="Arial" w:cs="Arial"/>
                <w:lang w:val="en-US"/>
              </w:rPr>
            </w:pPr>
            <w:r>
              <w:rPr>
                <w:rFonts w:ascii="Arial" w:hAnsi="Arial" w:cs="Arial"/>
                <w:lang w:val="en-US"/>
              </w:rPr>
              <w:t>Abbreviation</w:t>
            </w:r>
          </w:p>
        </w:tc>
      </w:tr>
      <w:tr w:rsidR="00935579">
        <w:tc>
          <w:tcPr>
            <w:tcW w:w="1245" w:type="pct"/>
            <w:vAlign w:val="center"/>
          </w:tcPr>
          <w:p w:rsidR="00935579" w:rsidRDefault="00935579">
            <w:pPr>
              <w:spacing w:line="360" w:lineRule="auto"/>
              <w:jc w:val="both"/>
              <w:rPr>
                <w:rFonts w:ascii="Arial" w:hAnsi="Arial" w:cs="Arial"/>
                <w:lang w:val="en-US"/>
              </w:rPr>
            </w:pPr>
            <w:r>
              <w:rPr>
                <w:rFonts w:ascii="Arial" w:hAnsi="Arial" w:cs="Arial"/>
                <w:lang w:val="en-US"/>
              </w:rPr>
              <w:t>Block</w:t>
            </w:r>
          </w:p>
        </w:tc>
        <w:tc>
          <w:tcPr>
            <w:tcW w:w="2435" w:type="pct"/>
            <w:vAlign w:val="center"/>
          </w:tcPr>
          <w:p w:rsidR="00935579" w:rsidRDefault="00935579">
            <w:pPr>
              <w:spacing w:line="360" w:lineRule="auto"/>
              <w:jc w:val="both"/>
              <w:rPr>
                <w:rFonts w:ascii="Arial" w:hAnsi="Arial" w:cs="Arial"/>
                <w:lang w:val="en-US"/>
              </w:rPr>
            </w:pPr>
            <w:r>
              <w:rPr>
                <w:rFonts w:ascii="Arial" w:hAnsi="Arial" w:cs="Arial"/>
              </w:rPr>
              <w:t>ААААААААААААВВВВВВВВВВВВВВ</w:t>
            </w:r>
          </w:p>
        </w:tc>
        <w:tc>
          <w:tcPr>
            <w:tcW w:w="1320" w:type="pct"/>
            <w:vAlign w:val="center"/>
          </w:tcPr>
          <w:p w:rsidR="00935579" w:rsidRDefault="00935579">
            <w:pPr>
              <w:spacing w:line="360" w:lineRule="auto"/>
              <w:jc w:val="both"/>
              <w:rPr>
                <w:rFonts w:ascii="Arial" w:hAnsi="Arial" w:cs="Arial"/>
                <w:lang w:val="en-US"/>
              </w:rPr>
            </w:pPr>
            <w:r>
              <w:rPr>
                <w:rFonts w:ascii="Arial" w:hAnsi="Arial" w:cs="Arial"/>
                <w:lang w:val="en-US"/>
              </w:rPr>
              <w:t>poly(A)-block-poly(B)</w:t>
            </w:r>
          </w:p>
        </w:tc>
      </w:tr>
      <w:tr w:rsidR="00935579">
        <w:tc>
          <w:tcPr>
            <w:tcW w:w="1245" w:type="pct"/>
            <w:vAlign w:val="center"/>
          </w:tcPr>
          <w:p w:rsidR="00935579" w:rsidRDefault="00935579">
            <w:pPr>
              <w:spacing w:line="360" w:lineRule="auto"/>
              <w:jc w:val="both"/>
              <w:rPr>
                <w:rFonts w:ascii="Arial" w:hAnsi="Arial" w:cs="Arial"/>
              </w:rPr>
            </w:pPr>
            <w:r>
              <w:rPr>
                <w:rFonts w:ascii="Arial" w:hAnsi="Arial" w:cs="Arial"/>
                <w:lang w:val="en-US"/>
              </w:rPr>
              <w:t>Alternating</w:t>
            </w:r>
          </w:p>
        </w:tc>
        <w:tc>
          <w:tcPr>
            <w:tcW w:w="2435" w:type="pct"/>
            <w:vAlign w:val="center"/>
          </w:tcPr>
          <w:p w:rsidR="00935579" w:rsidRDefault="00935579">
            <w:pPr>
              <w:spacing w:line="360" w:lineRule="auto"/>
              <w:jc w:val="both"/>
              <w:rPr>
                <w:rFonts w:ascii="Arial" w:hAnsi="Arial" w:cs="Arial"/>
                <w:lang w:val="en-US"/>
              </w:rPr>
            </w:pPr>
            <w:r>
              <w:rPr>
                <w:rFonts w:ascii="Arial" w:hAnsi="Arial" w:cs="Arial"/>
                <w:lang w:val="en-US"/>
              </w:rPr>
              <w:t>ABABABABABABABAB</w:t>
            </w:r>
          </w:p>
        </w:tc>
        <w:tc>
          <w:tcPr>
            <w:tcW w:w="1320" w:type="pct"/>
            <w:vAlign w:val="center"/>
          </w:tcPr>
          <w:p w:rsidR="00935579" w:rsidRDefault="00935579">
            <w:pPr>
              <w:spacing w:line="360" w:lineRule="auto"/>
              <w:jc w:val="both"/>
              <w:rPr>
                <w:rFonts w:ascii="Arial" w:hAnsi="Arial" w:cs="Arial"/>
                <w:lang w:val="en-US"/>
              </w:rPr>
            </w:pPr>
            <w:r>
              <w:rPr>
                <w:rFonts w:ascii="Arial" w:hAnsi="Arial" w:cs="Arial"/>
                <w:lang w:val="en-US"/>
              </w:rPr>
              <w:t xml:space="preserve">poly(A-alt-B), </w:t>
            </w:r>
          </w:p>
          <w:p w:rsidR="00935579" w:rsidRDefault="00935579">
            <w:pPr>
              <w:spacing w:line="360" w:lineRule="auto"/>
              <w:jc w:val="both"/>
              <w:rPr>
                <w:rFonts w:ascii="Arial" w:hAnsi="Arial" w:cs="Arial"/>
                <w:lang w:val="en-US"/>
              </w:rPr>
            </w:pPr>
            <w:r>
              <w:rPr>
                <w:rFonts w:ascii="Arial" w:hAnsi="Arial" w:cs="Arial"/>
                <w:lang w:val="en-US"/>
              </w:rPr>
              <w:t>poly(AB)</w:t>
            </w:r>
          </w:p>
        </w:tc>
      </w:tr>
      <w:tr w:rsidR="00935579">
        <w:tc>
          <w:tcPr>
            <w:tcW w:w="1245" w:type="pct"/>
            <w:vAlign w:val="center"/>
          </w:tcPr>
          <w:p w:rsidR="00935579" w:rsidRDefault="00935579">
            <w:pPr>
              <w:spacing w:line="360" w:lineRule="auto"/>
              <w:jc w:val="both"/>
              <w:rPr>
                <w:rFonts w:ascii="Arial" w:hAnsi="Arial" w:cs="Arial"/>
              </w:rPr>
            </w:pPr>
            <w:r>
              <w:rPr>
                <w:rFonts w:ascii="Arial" w:hAnsi="Arial" w:cs="Arial"/>
                <w:lang w:val="en-US"/>
              </w:rPr>
              <w:t>Statistical</w:t>
            </w:r>
          </w:p>
        </w:tc>
        <w:tc>
          <w:tcPr>
            <w:tcW w:w="2435" w:type="pct"/>
            <w:vAlign w:val="center"/>
          </w:tcPr>
          <w:p w:rsidR="00935579" w:rsidRDefault="00935579">
            <w:pPr>
              <w:spacing w:line="360" w:lineRule="auto"/>
              <w:jc w:val="both"/>
              <w:rPr>
                <w:rFonts w:ascii="Arial" w:hAnsi="Arial" w:cs="Arial"/>
                <w:lang w:val="en-US"/>
              </w:rPr>
            </w:pPr>
            <w:r>
              <w:rPr>
                <w:rFonts w:ascii="Arial" w:hAnsi="Arial" w:cs="Arial"/>
                <w:lang w:val="en-US"/>
              </w:rPr>
              <w:t>AABABAABBBAABBBABAABABAAB</w:t>
            </w:r>
          </w:p>
        </w:tc>
        <w:tc>
          <w:tcPr>
            <w:tcW w:w="1320" w:type="pct"/>
            <w:vAlign w:val="center"/>
          </w:tcPr>
          <w:p w:rsidR="00935579" w:rsidRDefault="00935579">
            <w:pPr>
              <w:spacing w:line="360" w:lineRule="auto"/>
              <w:jc w:val="both"/>
              <w:rPr>
                <w:rFonts w:ascii="Arial" w:hAnsi="Arial" w:cs="Arial"/>
                <w:lang w:val="en-US"/>
              </w:rPr>
            </w:pPr>
            <w:r>
              <w:rPr>
                <w:rFonts w:ascii="Arial" w:hAnsi="Arial" w:cs="Arial"/>
                <w:lang w:val="en-US"/>
              </w:rPr>
              <w:t>poly(A-stat-B)</w:t>
            </w:r>
          </w:p>
        </w:tc>
      </w:tr>
      <w:tr w:rsidR="00935579">
        <w:tc>
          <w:tcPr>
            <w:tcW w:w="1245" w:type="pct"/>
            <w:vAlign w:val="center"/>
          </w:tcPr>
          <w:p w:rsidR="00935579" w:rsidRDefault="00935579">
            <w:pPr>
              <w:spacing w:line="360" w:lineRule="auto"/>
              <w:jc w:val="both"/>
              <w:rPr>
                <w:rFonts w:ascii="Arial" w:hAnsi="Arial" w:cs="Arial"/>
                <w:lang w:val="en-US"/>
              </w:rPr>
            </w:pPr>
            <w:r>
              <w:rPr>
                <w:rFonts w:ascii="Arial" w:hAnsi="Arial" w:cs="Arial"/>
                <w:lang w:val="en-US"/>
              </w:rPr>
              <w:t>Graft</w:t>
            </w:r>
          </w:p>
        </w:tc>
        <w:tc>
          <w:tcPr>
            <w:tcW w:w="2435" w:type="pct"/>
            <w:vAlign w:val="center"/>
          </w:tcPr>
          <w:p w:rsidR="00935579" w:rsidRDefault="00935579">
            <w:pPr>
              <w:spacing w:line="360" w:lineRule="auto"/>
              <w:jc w:val="both"/>
              <w:rPr>
                <w:rFonts w:ascii="Arial" w:hAnsi="Arial" w:cs="Arial"/>
              </w:rPr>
            </w:pPr>
            <w:r w:rsidRPr="00AC0715">
              <w:rPr>
                <w:rFonts w:ascii="Arial" w:hAnsi="Arial" w:cs="Arial"/>
              </w:rPr>
              <w:object w:dxaOrig="3806" w:dyaOrig="1712">
                <v:shape id="_x0000_i1077" type="#_x0000_t75" style="width:190.2pt;height:85.8pt" o:ole="">
                  <v:imagedata r:id="rId120" o:title=""/>
                </v:shape>
                <o:OLEObject Type="Embed" ProgID="ChemDraw.Document.6.0" ShapeID="_x0000_i1077" DrawAspect="Content" ObjectID="_1314808338" r:id="rId121"/>
              </w:object>
            </w:r>
          </w:p>
        </w:tc>
        <w:tc>
          <w:tcPr>
            <w:tcW w:w="1320" w:type="pct"/>
            <w:vAlign w:val="center"/>
          </w:tcPr>
          <w:p w:rsidR="00935579" w:rsidRDefault="00935579">
            <w:pPr>
              <w:spacing w:line="360" w:lineRule="auto"/>
              <w:jc w:val="both"/>
              <w:rPr>
                <w:rFonts w:ascii="Arial" w:hAnsi="Arial" w:cs="Arial"/>
                <w:lang w:val="en-US"/>
              </w:rPr>
            </w:pPr>
            <w:r>
              <w:rPr>
                <w:rFonts w:ascii="Arial" w:hAnsi="Arial" w:cs="Arial"/>
                <w:lang w:val="en-US"/>
              </w:rPr>
              <w:t>poly(A)-graft-poly(B)</w:t>
            </w:r>
          </w:p>
        </w:tc>
      </w:tr>
      <w:tr w:rsidR="00935579">
        <w:tc>
          <w:tcPr>
            <w:tcW w:w="1245" w:type="pct"/>
            <w:vAlign w:val="center"/>
          </w:tcPr>
          <w:p w:rsidR="00935579" w:rsidRDefault="00935579">
            <w:pPr>
              <w:spacing w:line="360" w:lineRule="auto"/>
              <w:jc w:val="both"/>
              <w:rPr>
                <w:rFonts w:ascii="Arial" w:hAnsi="Arial" w:cs="Arial"/>
                <w:lang w:val="en-US"/>
              </w:rPr>
            </w:pPr>
            <w:r>
              <w:rPr>
                <w:rFonts w:ascii="Arial" w:hAnsi="Arial" w:cs="Arial"/>
                <w:lang w:val="en-US"/>
              </w:rPr>
              <w:t>Gradient</w:t>
            </w:r>
          </w:p>
        </w:tc>
        <w:tc>
          <w:tcPr>
            <w:tcW w:w="2435" w:type="pct"/>
            <w:vAlign w:val="center"/>
          </w:tcPr>
          <w:p w:rsidR="00935579" w:rsidRDefault="00935579">
            <w:pPr>
              <w:spacing w:line="360" w:lineRule="auto"/>
              <w:jc w:val="both"/>
              <w:rPr>
                <w:rFonts w:ascii="Arial" w:hAnsi="Arial" w:cs="Arial"/>
                <w:lang w:val="en-US"/>
              </w:rPr>
            </w:pPr>
            <w:r>
              <w:rPr>
                <w:rFonts w:ascii="Arial" w:hAnsi="Arial" w:cs="Arial"/>
                <w:lang w:val="en-US"/>
              </w:rPr>
              <w:t>AAAAABAAABAABBABABBBBABBBB</w:t>
            </w:r>
          </w:p>
        </w:tc>
        <w:tc>
          <w:tcPr>
            <w:tcW w:w="1320" w:type="pct"/>
            <w:vAlign w:val="center"/>
          </w:tcPr>
          <w:p w:rsidR="00935579" w:rsidRDefault="00935579">
            <w:pPr>
              <w:spacing w:line="360" w:lineRule="auto"/>
              <w:jc w:val="both"/>
              <w:rPr>
                <w:rFonts w:ascii="Arial" w:hAnsi="Arial" w:cs="Arial"/>
                <w:lang w:val="en-US"/>
              </w:rPr>
            </w:pPr>
            <w:r>
              <w:rPr>
                <w:rFonts w:ascii="Arial" w:hAnsi="Arial" w:cs="Arial"/>
                <w:lang w:val="en-US"/>
              </w:rPr>
              <w:t>poly(A-grad-B)</w:t>
            </w:r>
          </w:p>
        </w:tc>
      </w:tr>
    </w:tbl>
    <w:p w:rsidR="00935579" w:rsidRDefault="00935579">
      <w:pPr>
        <w:spacing w:line="360" w:lineRule="auto"/>
        <w:jc w:val="both"/>
        <w:rPr>
          <w:rFonts w:ascii="Arial" w:hAnsi="Arial" w:cs="Arial"/>
        </w:rPr>
      </w:pPr>
    </w:p>
    <w:p w:rsidR="00935579" w:rsidRDefault="00935579">
      <w:pPr>
        <w:spacing w:line="360" w:lineRule="auto"/>
        <w:jc w:val="both"/>
        <w:rPr>
          <w:rFonts w:ascii="Arial" w:hAnsi="Arial" w:cs="Arial"/>
          <w:lang w:val="en-US"/>
        </w:rPr>
      </w:pPr>
      <w:r>
        <w:rPr>
          <w:rFonts w:ascii="Arial" w:hAnsi="Arial" w:cs="Arial"/>
          <w:lang w:val="en-US"/>
        </w:rPr>
        <w:t>While developing copolymerization technique it is important to take into account relative reactivity of monomers. Kinetics of copolymerization can be described by a set of el</w:t>
      </w:r>
      <w:r>
        <w:rPr>
          <w:rFonts w:ascii="Arial" w:hAnsi="Arial" w:cs="Arial"/>
          <w:lang w:val="en-US"/>
        </w:rPr>
        <w:t>e</w:t>
      </w:r>
      <w:r>
        <w:rPr>
          <w:rFonts w:ascii="Arial" w:hAnsi="Arial" w:cs="Arial"/>
          <w:lang w:val="en-US"/>
        </w:rPr>
        <w:t>mentary reactions with corresponding rate constants. In the case of binary radical cop</w:t>
      </w:r>
      <w:r>
        <w:rPr>
          <w:rFonts w:ascii="Arial" w:hAnsi="Arial" w:cs="Arial"/>
          <w:lang w:val="en-US"/>
        </w:rPr>
        <w:t>o</w:t>
      </w:r>
      <w:r>
        <w:rPr>
          <w:rFonts w:ascii="Arial" w:hAnsi="Arial" w:cs="Arial"/>
          <w:lang w:val="en-US"/>
        </w:rPr>
        <w:t xml:space="preserve">lymerization four elementary reactions of chain propagation should be considered (end-unit model): </w:t>
      </w:r>
    </w:p>
    <w:p w:rsidR="00935579" w:rsidRDefault="00935579">
      <w:pPr>
        <w:spacing w:line="360" w:lineRule="auto"/>
        <w:jc w:val="center"/>
        <w:rPr>
          <w:rFonts w:ascii="Arial" w:hAnsi="Arial" w:cs="Arial"/>
        </w:rPr>
      </w:pPr>
      <w:r w:rsidRPr="00AC0715">
        <w:rPr>
          <w:rFonts w:ascii="Arial" w:hAnsi="Arial" w:cs="Arial"/>
        </w:rPr>
        <w:object w:dxaOrig="4042" w:dyaOrig="4896">
          <v:shape id="_x0000_i1078" type="#_x0000_t75" style="width:201.6pt;height:244.8pt" o:ole="">
            <v:imagedata r:id="rId122" o:title=""/>
          </v:shape>
          <o:OLEObject Type="Embed" ProgID="ACD.ChemSketch.20" ShapeID="_x0000_i1078" DrawAspect="Content" ObjectID="_1314808339" r:id="rId123"/>
        </w:object>
      </w:r>
    </w:p>
    <w:p w:rsidR="00935579" w:rsidRDefault="00935579">
      <w:pPr>
        <w:pStyle w:val="Normalquestion"/>
        <w:rPr>
          <w:lang w:eastAsia="ru-RU"/>
        </w:rPr>
      </w:pPr>
    </w:p>
    <w:p w:rsidR="00935579" w:rsidRDefault="00935579">
      <w:pPr>
        <w:spacing w:line="360" w:lineRule="auto"/>
        <w:jc w:val="both"/>
        <w:rPr>
          <w:rFonts w:ascii="Arial" w:hAnsi="Arial" w:cs="Arial"/>
          <w:lang w:val="en-US"/>
        </w:rPr>
      </w:pPr>
      <w:r>
        <w:rPr>
          <w:rFonts w:ascii="Arial" w:hAnsi="Arial" w:cs="Arial"/>
          <w:lang w:val="en-US"/>
        </w:rPr>
        <w:t xml:space="preserve">Relative reactivity of monomers in copolymerization is characterized by the ratio of the rate constants of their addition to a given macroradical: </w:t>
      </w:r>
      <w:r w:rsidRPr="00AC0715">
        <w:rPr>
          <w:rFonts w:ascii="Arial" w:hAnsi="Arial" w:cs="Arial"/>
          <w:position w:val="-34"/>
        </w:rPr>
        <w:object w:dxaOrig="859" w:dyaOrig="780">
          <v:shape id="_x0000_i1079" type="#_x0000_t75" style="width:42.6pt;height:39pt" o:ole="">
            <v:imagedata r:id="rId124" o:title=""/>
          </v:shape>
          <o:OLEObject Type="Embed" ProgID="Equation.3" ShapeID="_x0000_i1079" DrawAspect="Content" ObjectID="_1314808340" r:id="rId125"/>
        </w:object>
      </w:r>
      <w:r>
        <w:rPr>
          <w:rFonts w:ascii="Arial" w:hAnsi="Arial" w:cs="Arial"/>
          <w:lang w:val="en-US"/>
        </w:rPr>
        <w:t xml:space="preserve">, and </w:t>
      </w:r>
      <w:r w:rsidRPr="00AC0715">
        <w:rPr>
          <w:rFonts w:ascii="Arial" w:hAnsi="Arial" w:cs="Arial"/>
          <w:position w:val="-34"/>
        </w:rPr>
        <w:object w:dxaOrig="900" w:dyaOrig="780">
          <v:shape id="_x0000_i1080" type="#_x0000_t75" style="width:45pt;height:39pt" o:ole="">
            <v:imagedata r:id="rId126" o:title=""/>
          </v:shape>
          <o:OLEObject Type="Embed" ProgID="Equation.3" ShapeID="_x0000_i1080" DrawAspect="Content" ObjectID="_1314808341" r:id="rId127"/>
        </w:object>
      </w:r>
      <w:r>
        <w:rPr>
          <w:rFonts w:ascii="Arial" w:hAnsi="Arial" w:cs="Arial"/>
          <w:lang w:val="en-US"/>
        </w:rPr>
        <w:t>. These ratios are referred to as copolymerization constants (</w:t>
      </w:r>
      <w:r>
        <w:rPr>
          <w:rFonts w:ascii="Arial" w:hAnsi="Arial" w:cs="Arial"/>
          <w:i/>
          <w:iCs/>
          <w:lang w:val="en-US"/>
        </w:rPr>
        <w:t>r</w:t>
      </w:r>
      <w:r>
        <w:rPr>
          <w:rFonts w:ascii="Arial" w:hAnsi="Arial" w:cs="Arial"/>
          <w:lang w:val="en-US"/>
        </w:rPr>
        <w:t xml:space="preserve"> value is always between zero and unity). For instance, for styrene and maleic acid anhydride the copolymerization co</w:t>
      </w:r>
      <w:r>
        <w:rPr>
          <w:rFonts w:ascii="Arial" w:hAnsi="Arial" w:cs="Arial"/>
          <w:lang w:val="en-US"/>
        </w:rPr>
        <w:t>n</w:t>
      </w:r>
      <w:r>
        <w:rPr>
          <w:rFonts w:ascii="Arial" w:hAnsi="Arial" w:cs="Arial"/>
          <w:lang w:val="en-US"/>
        </w:rPr>
        <w:t>stants are 0.04 and 0.01, respectively. Sometimes, the same approach is applied to d</w:t>
      </w:r>
      <w:r>
        <w:rPr>
          <w:rFonts w:ascii="Arial" w:hAnsi="Arial" w:cs="Arial"/>
          <w:lang w:val="en-US"/>
        </w:rPr>
        <w:t>e</w:t>
      </w:r>
      <w:r>
        <w:rPr>
          <w:rFonts w:ascii="Arial" w:hAnsi="Arial" w:cs="Arial"/>
          <w:lang w:val="en-US"/>
        </w:rPr>
        <w:t>fine constants of binary ionic copolymerization.</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bCs/>
          <w:lang w:val="en-US"/>
        </w:rPr>
        <w:t>1.</w:t>
      </w:r>
      <w:r>
        <w:rPr>
          <w:rFonts w:ascii="Arial" w:hAnsi="Arial" w:cs="Arial"/>
          <w:lang w:val="en-US"/>
        </w:rPr>
        <w:t xml:space="preserve"> Complete equations of polymerization reactions below and draw structures of co</w:t>
      </w:r>
      <w:r>
        <w:rPr>
          <w:rFonts w:ascii="Arial" w:hAnsi="Arial" w:cs="Arial"/>
          <w:lang w:val="en-US"/>
        </w:rPr>
        <w:t>m</w:t>
      </w:r>
      <w:r>
        <w:rPr>
          <w:rFonts w:ascii="Arial" w:hAnsi="Arial" w:cs="Arial"/>
          <w:lang w:val="en-US"/>
        </w:rPr>
        <w:t>pounds X</w:t>
      </w:r>
      <w:r>
        <w:rPr>
          <w:rFonts w:ascii="Arial" w:hAnsi="Arial" w:cs="Arial"/>
          <w:vertAlign w:val="subscript"/>
          <w:lang w:val="en-US"/>
        </w:rPr>
        <w:t>1</w:t>
      </w:r>
      <w:r>
        <w:rPr>
          <w:rFonts w:ascii="Arial" w:hAnsi="Arial" w:cs="Arial"/>
          <w:lang w:val="en-US"/>
        </w:rPr>
        <w:t xml:space="preserve"> – X</w:t>
      </w:r>
      <w:r>
        <w:rPr>
          <w:rFonts w:ascii="Arial" w:hAnsi="Arial" w:cs="Arial"/>
          <w:vertAlign w:val="subscript"/>
          <w:lang w:val="en-US"/>
        </w:rPr>
        <w:t>7</w:t>
      </w:r>
      <w:r>
        <w:rPr>
          <w:rFonts w:ascii="Arial" w:hAnsi="Arial" w:cs="Arial"/>
          <w:lang w:val="en-US"/>
        </w:rPr>
        <w:t>. Give both detailed and short formulas of all copolymers. In short form</w:t>
      </w:r>
      <w:r>
        <w:rPr>
          <w:rFonts w:ascii="Arial" w:hAnsi="Arial" w:cs="Arial"/>
          <w:lang w:val="en-US"/>
        </w:rPr>
        <w:t>u</w:t>
      </w:r>
      <w:r>
        <w:rPr>
          <w:rFonts w:ascii="Arial" w:hAnsi="Arial" w:cs="Arial"/>
          <w:lang w:val="en-US"/>
        </w:rPr>
        <w:t>las represent styrene units as St, ethylene oxide units as EO, vinyl alcohol units as VA, and maleic anhydride units as MA. Use abbreviations from the above table when nece</w:t>
      </w:r>
      <w:r>
        <w:rPr>
          <w:rFonts w:ascii="Arial" w:hAnsi="Arial" w:cs="Arial"/>
          <w:lang w:val="en-US"/>
        </w:rPr>
        <w:t>s</w:t>
      </w:r>
      <w:r>
        <w:rPr>
          <w:rFonts w:ascii="Arial" w:hAnsi="Arial" w:cs="Arial"/>
          <w:lang w:val="en-US"/>
        </w:rPr>
        <w:t>sary.</w:t>
      </w:r>
    </w:p>
    <w:p w:rsidR="00935579" w:rsidRDefault="00935579">
      <w:pPr>
        <w:spacing w:line="360" w:lineRule="auto"/>
        <w:jc w:val="both"/>
        <w:rPr>
          <w:rFonts w:ascii="Arial" w:hAnsi="Arial" w:cs="Arial"/>
          <w:lang w:val="en-US"/>
        </w:rPr>
      </w:pPr>
    </w:p>
    <w:p w:rsidR="00935579" w:rsidRDefault="00935579">
      <w:pPr>
        <w:keepNext/>
        <w:tabs>
          <w:tab w:val="left" w:pos="540"/>
        </w:tabs>
        <w:spacing w:line="360" w:lineRule="auto"/>
        <w:jc w:val="both"/>
        <w:rPr>
          <w:rFonts w:ascii="Arial" w:hAnsi="Arial" w:cs="Arial"/>
          <w:bCs/>
          <w:lang w:val="en-US"/>
        </w:rPr>
      </w:pPr>
      <w:r>
        <w:rPr>
          <w:rFonts w:ascii="Arial" w:hAnsi="Arial" w:cs="Arial"/>
          <w:b/>
          <w:lang w:val="en-US"/>
        </w:rPr>
        <w:tab/>
      </w:r>
      <w:r>
        <w:rPr>
          <w:rFonts w:ascii="Arial" w:hAnsi="Arial" w:cs="Arial"/>
          <w:bCs/>
          <w:lang w:val="en-US"/>
        </w:rPr>
        <w:t>a)</w:t>
      </w:r>
    </w:p>
    <w:p w:rsidR="00935579" w:rsidRDefault="00935579">
      <w:pPr>
        <w:spacing w:line="360" w:lineRule="auto"/>
        <w:jc w:val="center"/>
        <w:rPr>
          <w:rFonts w:ascii="Arial" w:hAnsi="Arial" w:cs="Arial"/>
        </w:rPr>
      </w:pPr>
      <w:r w:rsidRPr="00AC0715">
        <w:rPr>
          <w:rFonts w:ascii="Arial" w:hAnsi="Arial" w:cs="Arial"/>
        </w:rPr>
        <w:object w:dxaOrig="8669" w:dyaOrig="2107">
          <v:shape id="_x0000_i1081" type="#_x0000_t75" style="width:433.2pt;height:105pt" o:ole="">
            <v:imagedata r:id="rId128" o:title=""/>
          </v:shape>
          <o:OLEObject Type="Embed" ProgID="ACD.ChemSketch.20" ShapeID="_x0000_i1081" DrawAspect="Content" ObjectID="_1314808342" r:id="rId129"/>
        </w:object>
      </w:r>
    </w:p>
    <w:p w:rsidR="00935579" w:rsidRDefault="00935579">
      <w:pPr>
        <w:spacing w:line="360" w:lineRule="auto"/>
        <w:jc w:val="both"/>
        <w:rPr>
          <w:rFonts w:ascii="Arial" w:hAnsi="Arial" w:cs="Arial"/>
        </w:rPr>
      </w:pPr>
    </w:p>
    <w:p w:rsidR="00935579" w:rsidRDefault="00935579">
      <w:pPr>
        <w:tabs>
          <w:tab w:val="left" w:pos="540"/>
        </w:tabs>
        <w:spacing w:line="360" w:lineRule="auto"/>
        <w:jc w:val="both"/>
        <w:rPr>
          <w:rFonts w:ascii="Arial" w:hAnsi="Arial" w:cs="Arial"/>
          <w:bCs/>
        </w:rPr>
      </w:pPr>
      <w:r>
        <w:rPr>
          <w:rFonts w:ascii="Arial" w:hAnsi="Arial" w:cs="Arial"/>
          <w:b/>
          <w:lang w:val="en-US"/>
        </w:rPr>
        <w:lastRenderedPageBreak/>
        <w:tab/>
      </w:r>
      <w:r>
        <w:rPr>
          <w:rFonts w:ascii="Arial" w:hAnsi="Arial" w:cs="Arial"/>
          <w:bCs/>
          <w:lang w:val="en-US"/>
        </w:rPr>
        <w:t>b</w:t>
      </w:r>
      <w:r>
        <w:rPr>
          <w:rFonts w:ascii="Arial" w:hAnsi="Arial" w:cs="Arial"/>
          <w:bCs/>
        </w:rPr>
        <w:t>)</w:t>
      </w:r>
    </w:p>
    <w:p w:rsidR="00935579" w:rsidRDefault="00935579">
      <w:pPr>
        <w:spacing w:line="360" w:lineRule="auto"/>
        <w:jc w:val="center"/>
        <w:rPr>
          <w:rFonts w:ascii="Arial" w:hAnsi="Arial" w:cs="Arial"/>
        </w:rPr>
      </w:pPr>
      <w:r w:rsidRPr="00AC0715">
        <w:rPr>
          <w:rFonts w:ascii="Arial" w:hAnsi="Arial" w:cs="Arial"/>
        </w:rPr>
        <w:object w:dxaOrig="3653" w:dyaOrig="1680">
          <v:shape id="_x0000_i1082" type="#_x0000_t75" style="width:183pt;height:84pt" o:ole="">
            <v:imagedata r:id="rId130" o:title=""/>
          </v:shape>
          <o:OLEObject Type="Embed" ProgID="ACD.ChemSketch.20" ShapeID="_x0000_i1082" DrawAspect="Content" ObjectID="_1314808343" r:id="rId131"/>
        </w:object>
      </w:r>
    </w:p>
    <w:p w:rsidR="00935579" w:rsidRDefault="00935579">
      <w:pPr>
        <w:tabs>
          <w:tab w:val="left" w:pos="540"/>
        </w:tabs>
        <w:spacing w:line="360" w:lineRule="auto"/>
        <w:jc w:val="both"/>
        <w:rPr>
          <w:rFonts w:ascii="Arial" w:hAnsi="Arial" w:cs="Arial"/>
          <w:bCs/>
          <w:lang w:val="en-US"/>
        </w:rPr>
      </w:pPr>
      <w:r>
        <w:rPr>
          <w:rFonts w:ascii="Arial" w:hAnsi="Arial" w:cs="Arial"/>
          <w:b/>
          <w:lang w:val="en-US"/>
        </w:rPr>
        <w:tab/>
      </w:r>
      <w:r>
        <w:rPr>
          <w:rFonts w:ascii="Arial" w:hAnsi="Arial" w:cs="Arial"/>
          <w:bCs/>
          <w:lang w:val="en-US"/>
        </w:rPr>
        <w:t>c</w:t>
      </w:r>
      <w:r>
        <w:rPr>
          <w:rFonts w:ascii="Arial" w:hAnsi="Arial" w:cs="Arial"/>
          <w:bCs/>
        </w:rPr>
        <w:t>)</w:t>
      </w:r>
    </w:p>
    <w:p w:rsidR="00935579" w:rsidRDefault="00935579">
      <w:pPr>
        <w:spacing w:line="360" w:lineRule="auto"/>
        <w:jc w:val="center"/>
        <w:rPr>
          <w:rFonts w:ascii="Arial" w:hAnsi="Arial" w:cs="Arial"/>
        </w:rPr>
      </w:pPr>
      <w:r w:rsidRPr="00AC0715">
        <w:rPr>
          <w:rFonts w:ascii="Arial" w:hAnsi="Arial" w:cs="Arial"/>
        </w:rPr>
        <w:object w:dxaOrig="7790" w:dyaOrig="1680">
          <v:shape id="_x0000_i1083" type="#_x0000_t75" style="width:389.4pt;height:84pt" o:ole="">
            <v:imagedata r:id="rId132" o:title=""/>
          </v:shape>
          <o:OLEObject Type="Embed" ProgID="ACD.ChemSketch.20" ShapeID="_x0000_i1083" DrawAspect="Content" ObjectID="_1314808344" r:id="rId133"/>
        </w:objec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bCs/>
          <w:lang w:val="en-US"/>
        </w:rPr>
        <w:t>2.</w:t>
      </w:r>
      <w:r>
        <w:rPr>
          <w:rFonts w:ascii="Arial" w:hAnsi="Arial" w:cs="Arial"/>
          <w:lang w:val="en-US"/>
        </w:rPr>
        <w:t xml:space="preserve"> Calculate the average length of a chain of units A in the polymer obtained by radical copolymerization of equimolar mixture of two monomers of the same reactivity.</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p>
    <w:p w:rsidR="00935579" w:rsidRDefault="00935579">
      <w:pPr>
        <w:pStyle w:val="Kop1"/>
        <w:spacing w:line="360" w:lineRule="auto"/>
        <w:jc w:val="both"/>
        <w:rPr>
          <w:rFonts w:ascii="Arial" w:hAnsi="Arial" w:cs="Arial"/>
        </w:rPr>
      </w:pPr>
      <w:bookmarkStart w:id="47" w:name="_Toc157931409"/>
      <w:r>
        <w:rPr>
          <w:rFonts w:ascii="Arial" w:hAnsi="Arial" w:cs="Arial"/>
        </w:rPr>
        <w:t>Problem 28. TUNNELING IN CHEMISTRY</w:t>
      </w:r>
      <w:bookmarkEnd w:id="47"/>
    </w:p>
    <w:p w:rsidR="00935579" w:rsidRDefault="00935579">
      <w:pPr>
        <w:spacing w:line="360" w:lineRule="auto"/>
        <w:jc w:val="both"/>
        <w:rPr>
          <w:rFonts w:ascii="Arial" w:hAnsi="Arial" w:cs="Arial"/>
          <w:lang w:val="en-US"/>
        </w:rPr>
      </w:pPr>
    </w:p>
    <w:p w:rsidR="00935579" w:rsidRDefault="00935579">
      <w:pPr>
        <w:pStyle w:val="Plattetekst3"/>
      </w:pPr>
      <w:r>
        <w:t>Tunneling through energy barriers is a purely quantum-mechanical effect. It is explained by the fact that wave functions can differ from zero even in the classically forbidden areas where energy of a particle is less than an energy barrier:</w:t>
      </w:r>
    </w:p>
    <w:p w:rsidR="00935579" w:rsidRDefault="00806E67">
      <w:pPr>
        <w:spacing w:line="360" w:lineRule="auto"/>
        <w:jc w:val="center"/>
        <w:rPr>
          <w:rFonts w:ascii="Arial" w:hAnsi="Arial" w:cs="Arial"/>
        </w:rPr>
      </w:pPr>
      <w:r>
        <w:rPr>
          <w:rFonts w:ascii="Arial" w:hAnsi="Arial" w:cs="Arial"/>
          <w:noProof/>
          <w:lang w:val="nl-NL" w:eastAsia="nl-NL"/>
        </w:rPr>
        <w:drawing>
          <wp:inline distT="0" distB="0" distL="0" distR="0">
            <wp:extent cx="3543300" cy="2609850"/>
            <wp:effectExtent l="19050" t="0" r="0" b="0"/>
            <wp:docPr id="63" name="Afbeelding 63" descr="Image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196"/>
                    <pic:cNvPicPr>
                      <a:picLocks noChangeAspect="1" noChangeArrowheads="1"/>
                    </pic:cNvPicPr>
                  </pic:nvPicPr>
                  <pic:blipFill>
                    <a:blip r:embed="rId134" cstate="print"/>
                    <a:srcRect/>
                    <a:stretch>
                      <a:fillRect/>
                    </a:stretch>
                  </pic:blipFill>
                  <pic:spPr bwMode="auto">
                    <a:xfrm>
                      <a:off x="0" y="0"/>
                      <a:ext cx="3543300" cy="2609850"/>
                    </a:xfrm>
                    <a:prstGeom prst="rect">
                      <a:avLst/>
                    </a:prstGeom>
                    <a:noFill/>
                    <a:ln w="9525">
                      <a:noFill/>
                      <a:miter lim="800000"/>
                      <a:headEnd/>
                      <a:tailEnd/>
                    </a:ln>
                  </pic:spPr>
                </pic:pic>
              </a:graphicData>
            </a:graphic>
          </wp:inline>
        </w:drawing>
      </w:r>
    </w:p>
    <w:p w:rsidR="00935579" w:rsidRDefault="00935579">
      <w:pPr>
        <w:spacing w:line="360" w:lineRule="auto"/>
        <w:jc w:val="both"/>
        <w:rPr>
          <w:rFonts w:ascii="Arial" w:hAnsi="Arial" w:cs="Arial"/>
        </w:rPr>
      </w:pPr>
    </w:p>
    <w:p w:rsidR="00935579" w:rsidRDefault="00935579">
      <w:pPr>
        <w:spacing w:line="360" w:lineRule="auto"/>
        <w:jc w:val="both"/>
        <w:rPr>
          <w:rFonts w:ascii="Arial" w:hAnsi="Arial" w:cs="Arial"/>
          <w:lang w:val="en-US"/>
        </w:rPr>
      </w:pPr>
      <w:r>
        <w:rPr>
          <w:rFonts w:ascii="Arial" w:hAnsi="Arial" w:cs="Arial"/>
          <w:lang w:val="en-US"/>
        </w:rPr>
        <w:t>Inversion of ammonia is a widely known example of tunneling:</w:t>
      </w:r>
    </w:p>
    <w:p w:rsidR="00935579" w:rsidRDefault="00935579">
      <w:pPr>
        <w:spacing w:line="360" w:lineRule="auto"/>
        <w:jc w:val="both"/>
        <w:rPr>
          <w:rFonts w:ascii="Arial" w:hAnsi="Arial" w:cs="Arial"/>
          <w:lang w:val="en-US"/>
        </w:rPr>
      </w:pPr>
    </w:p>
    <w:p w:rsidR="00935579" w:rsidRDefault="00806E67">
      <w:pPr>
        <w:spacing w:line="360" w:lineRule="auto"/>
        <w:jc w:val="center"/>
        <w:rPr>
          <w:rFonts w:ascii="Arial" w:hAnsi="Arial" w:cs="Arial"/>
        </w:rPr>
      </w:pPr>
      <w:r>
        <w:rPr>
          <w:rFonts w:ascii="Arial" w:hAnsi="Arial" w:cs="Arial"/>
          <w:noProof/>
          <w:lang w:val="nl-NL" w:eastAsia="nl-NL"/>
        </w:rPr>
        <w:lastRenderedPageBreak/>
        <w:drawing>
          <wp:inline distT="0" distB="0" distL="0" distR="0">
            <wp:extent cx="2676525" cy="847725"/>
            <wp:effectExtent l="19050" t="0" r="9525" b="0"/>
            <wp:docPr id="64" name="Afbeelding 64" descr="Image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198"/>
                    <pic:cNvPicPr>
                      <a:picLocks noChangeAspect="1" noChangeArrowheads="1"/>
                    </pic:cNvPicPr>
                  </pic:nvPicPr>
                  <pic:blipFill>
                    <a:blip r:embed="rId135" cstate="print"/>
                    <a:srcRect/>
                    <a:stretch>
                      <a:fillRect/>
                    </a:stretch>
                  </pic:blipFill>
                  <pic:spPr bwMode="auto">
                    <a:xfrm>
                      <a:off x="0" y="0"/>
                      <a:ext cx="2676525" cy="847725"/>
                    </a:xfrm>
                    <a:prstGeom prst="rect">
                      <a:avLst/>
                    </a:prstGeom>
                    <a:noFill/>
                    <a:ln w="9525">
                      <a:noFill/>
                      <a:miter lim="800000"/>
                      <a:headEnd/>
                      <a:tailEnd/>
                    </a:ln>
                  </pic:spPr>
                </pic:pic>
              </a:graphicData>
            </a:graphic>
          </wp:inline>
        </w:drawing>
      </w:r>
    </w:p>
    <w:p w:rsidR="00935579" w:rsidRDefault="00935579">
      <w:pPr>
        <w:spacing w:line="360" w:lineRule="auto"/>
        <w:jc w:val="both"/>
        <w:rPr>
          <w:rFonts w:ascii="Arial" w:hAnsi="Arial" w:cs="Arial"/>
        </w:rPr>
      </w:pPr>
    </w:p>
    <w:p w:rsidR="00935579" w:rsidRDefault="00935579">
      <w:pPr>
        <w:spacing w:line="360" w:lineRule="auto"/>
        <w:jc w:val="both"/>
        <w:rPr>
          <w:rFonts w:ascii="Arial" w:hAnsi="Arial" w:cs="Arial"/>
          <w:lang w:val="en-US"/>
        </w:rPr>
      </w:pPr>
      <w:r>
        <w:rPr>
          <w:rFonts w:ascii="Arial" w:hAnsi="Arial" w:cs="Arial"/>
          <w:lang w:val="en-US"/>
        </w:rPr>
        <w:t>In this process the molecule of ammonia is turned out like an umbrella against a strong wind. The tunneling frequency is 24 GHz, and the energy barrier separating two states is 25 kJ/mol.</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1. Draw the reaction energy profile (plot of energy vs. reaction coordinate) for the inve</w:t>
      </w:r>
      <w:r>
        <w:rPr>
          <w:rFonts w:ascii="Arial" w:hAnsi="Arial" w:cs="Arial"/>
          <w:lang w:val="en-US"/>
        </w:rPr>
        <w:t>r</w:t>
      </w:r>
      <w:r>
        <w:rPr>
          <w:rFonts w:ascii="Arial" w:hAnsi="Arial" w:cs="Arial"/>
          <w:lang w:val="en-US"/>
        </w:rPr>
        <w:t>sion of ammonia. What is the reaction coordinate? What coordinate corresponds to the maximum of energy?</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smartTag w:uri="urn:schemas-microsoft-com:office:smarttags" w:element="metricconverter">
        <w:smartTagPr>
          <w:attr w:name="ProductID" w:val="2. In"/>
        </w:smartTagPr>
        <w:r>
          <w:rPr>
            <w:rFonts w:ascii="Arial" w:hAnsi="Arial" w:cs="Arial"/>
            <w:lang w:val="en-US"/>
          </w:rPr>
          <w:t>2. In</w:t>
        </w:r>
      </w:smartTag>
      <w:r>
        <w:rPr>
          <w:rFonts w:ascii="Arial" w:hAnsi="Arial" w:cs="Arial"/>
          <w:lang w:val="en-US"/>
        </w:rPr>
        <w:t xml:space="preserve"> which region of the electromagnetic spectrum can the tunneling of ammonia be o</w:t>
      </w:r>
      <w:r>
        <w:rPr>
          <w:rFonts w:ascii="Arial" w:hAnsi="Arial" w:cs="Arial"/>
          <w:lang w:val="en-US"/>
        </w:rPr>
        <w:t>b</w:t>
      </w:r>
      <w:r>
        <w:rPr>
          <w:rFonts w:ascii="Arial" w:hAnsi="Arial" w:cs="Arial"/>
          <w:lang w:val="en-US"/>
        </w:rPr>
        <w:t>served?</w:t>
      </w:r>
    </w:p>
    <w:p w:rsidR="00935579" w:rsidRDefault="00935579">
      <w:pPr>
        <w:spacing w:line="360" w:lineRule="auto"/>
        <w:jc w:val="both"/>
        <w:rPr>
          <w:rFonts w:ascii="Arial" w:hAnsi="Arial" w:cs="Arial"/>
          <w:lang w:val="en-US"/>
        </w:rPr>
      </w:pPr>
    </w:p>
    <w:p w:rsidR="00935579" w:rsidRDefault="00935579">
      <w:pPr>
        <w:spacing w:line="360" w:lineRule="auto"/>
        <w:jc w:val="both"/>
        <w:rPr>
          <w:rFonts w:ascii="Arial" w:hAnsi="Arial" w:cs="Arial"/>
          <w:lang w:val="en-US"/>
        </w:rPr>
      </w:pPr>
      <w:r>
        <w:rPr>
          <w:rFonts w:ascii="Arial" w:hAnsi="Arial" w:cs="Arial"/>
          <w:lang w:val="en-US"/>
        </w:rPr>
        <w:t>3. Find the energy difference corresponding to the tunneling frequency. What is the ratio of this energy to the barrier height?</w:t>
      </w:r>
    </w:p>
    <w:p w:rsidR="00935579" w:rsidRDefault="00935579">
      <w:pPr>
        <w:spacing w:line="360" w:lineRule="auto"/>
        <w:jc w:val="both"/>
        <w:rPr>
          <w:rFonts w:ascii="Arial" w:hAnsi="Arial" w:cs="Arial"/>
          <w:lang w:val="en-US"/>
        </w:rPr>
      </w:pPr>
    </w:p>
    <w:p w:rsidR="00806E67" w:rsidRDefault="00935579" w:rsidP="003031EC">
      <w:pPr>
        <w:spacing w:line="360" w:lineRule="auto"/>
        <w:rPr>
          <w:rFonts w:ascii="Arial" w:hAnsi="Arial" w:cs="Arial"/>
          <w:lang w:val="en-US"/>
        </w:rPr>
        <w:sectPr w:rsidR="00806E67">
          <w:headerReference w:type="default" r:id="rId136"/>
          <w:pgSz w:w="11906" w:h="16838"/>
          <w:pgMar w:top="1191" w:right="1247" w:bottom="1191" w:left="1247" w:header="709" w:footer="709" w:gutter="0"/>
          <w:cols w:space="708"/>
          <w:docGrid w:linePitch="360"/>
        </w:sectPr>
      </w:pPr>
      <w:r>
        <w:rPr>
          <w:rFonts w:ascii="Arial" w:hAnsi="Arial" w:cs="Arial"/>
          <w:lang w:val="en-US"/>
        </w:rPr>
        <w:t>4. How would the tunneling frequency change if we substitute some hydrogen atoms by deuterium ones? Explain.</w:t>
      </w:r>
    </w:p>
    <w:p w:rsidR="00806E67" w:rsidRDefault="00806E67">
      <w:pPr>
        <w:pStyle w:val="Kop1"/>
        <w:spacing w:line="360" w:lineRule="auto"/>
        <w:jc w:val="center"/>
        <w:rPr>
          <w:rFonts w:ascii="Arial" w:hAnsi="Arial" w:cs="Arial"/>
          <w:b w:val="0"/>
          <w:color w:val="000000"/>
          <w:sz w:val="28"/>
        </w:rPr>
      </w:pPr>
      <w:bookmarkStart w:id="48" w:name="_Toc159837144"/>
      <w:r>
        <w:rPr>
          <w:rFonts w:ascii="Arial" w:hAnsi="Arial" w:cs="Arial"/>
          <w:b w:val="0"/>
          <w:color w:val="000000"/>
          <w:sz w:val="28"/>
        </w:rPr>
        <w:lastRenderedPageBreak/>
        <w:t>SOLUTIONS OF THE THEORETICAL PROBLEMS</w:t>
      </w:r>
      <w:bookmarkEnd w:id="48"/>
    </w:p>
    <w:p w:rsidR="00806E67" w:rsidRDefault="00806E67">
      <w:pPr>
        <w:spacing w:line="360" w:lineRule="auto"/>
        <w:jc w:val="both"/>
        <w:rPr>
          <w:rFonts w:ascii="Arial" w:hAnsi="Arial" w:cs="Arial"/>
          <w:color w:val="000000"/>
          <w:lang w:val="en-US"/>
        </w:rPr>
      </w:pPr>
    </w:p>
    <w:p w:rsidR="00806E67" w:rsidRDefault="00806E67">
      <w:pPr>
        <w:pStyle w:val="Kop1"/>
        <w:rPr>
          <w:rFonts w:ascii="Arial" w:hAnsi="Arial" w:cs="Arial"/>
          <w:b w:val="0"/>
          <w:bCs/>
          <w:color w:val="000000"/>
        </w:rPr>
      </w:pPr>
      <w:bookmarkStart w:id="49" w:name="_Toc159837145"/>
      <w:r>
        <w:rPr>
          <w:rFonts w:ascii="Arial" w:hAnsi="Arial" w:cs="Arial"/>
          <w:b w:val="0"/>
          <w:bCs/>
          <w:color w:val="000000"/>
        </w:rPr>
        <w:t>Problem 1. ON THE BORDERS OF THE PERIODIC SYSTEM</w:t>
      </w:r>
      <w:bookmarkEnd w:id="49"/>
    </w:p>
    <w:p w:rsidR="00806E67" w:rsidRDefault="00806E67">
      <w:pPr>
        <w:spacing w:line="360" w:lineRule="auto"/>
        <w:jc w:val="both"/>
        <w:rPr>
          <w:rFonts w:ascii="Arial" w:hAnsi="Arial" w:cs="Arial"/>
          <w:b/>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1. In 1875 the French chemist Paul-Emile Lecoq de Boisbaudran studied the spectra of zinc ore and discovered the traces of a new element, which he called “gallium” from the Latin word "</w:t>
      </w:r>
      <w:r>
        <w:rPr>
          <w:rStyle w:val="Nadruk"/>
          <w:color w:val="000000"/>
        </w:rPr>
        <w:t>Gallia</w:t>
      </w:r>
      <w:r>
        <w:rPr>
          <w:rFonts w:ascii="Arial" w:hAnsi="Arial" w:cs="Arial"/>
          <w:color w:val="000000"/>
          <w:lang w:val="en-US"/>
        </w:rPr>
        <w:t>" meaning "</w:t>
      </w:r>
      <w:r>
        <w:rPr>
          <w:rStyle w:val="Nadruk"/>
          <w:color w:val="000000"/>
        </w:rPr>
        <w:t>France</w:t>
      </w:r>
      <w:r>
        <w:rPr>
          <w:rFonts w:ascii="Arial" w:hAnsi="Arial" w:cs="Arial"/>
          <w:color w:val="000000"/>
          <w:lang w:val="en-US"/>
        </w:rPr>
        <w:t>" and perhaps also from the Latin word "</w:t>
      </w:r>
      <w:r>
        <w:rPr>
          <w:rStyle w:val="Nadruk"/>
          <w:color w:val="000000"/>
        </w:rPr>
        <w:t>gallus</w:t>
      </w:r>
      <w:r>
        <w:rPr>
          <w:rFonts w:ascii="Arial" w:hAnsi="Arial" w:cs="Arial"/>
          <w:color w:val="000000"/>
          <w:lang w:val="en-US"/>
        </w:rPr>
        <w:t>" (the cock, a translation of Lecoq). In the same year Lecoq de Boisbaudran obtained the free metal by electrolysis of a solution of the hydroxide Ga(OH)</w:t>
      </w:r>
      <w:r>
        <w:rPr>
          <w:rFonts w:ascii="Arial" w:hAnsi="Arial" w:cs="Arial"/>
          <w:color w:val="000000"/>
          <w:vertAlign w:val="subscript"/>
          <w:lang w:val="en-US"/>
        </w:rPr>
        <w:t>3</w:t>
      </w:r>
      <w:r>
        <w:rPr>
          <w:rFonts w:ascii="Arial" w:hAnsi="Arial" w:cs="Arial"/>
          <w:color w:val="000000"/>
          <w:lang w:val="en-US"/>
        </w:rPr>
        <w:t xml:space="preserve"> in KOH. When Mendeleev knew about this discovery he understood that the properties of gallium resemble those of ekaaluminum. Moreover, he wrote to Boisbaudran that he obtained the wrong value for the density of gallium (4.7 g/cm</w:t>
      </w:r>
      <w:r>
        <w:rPr>
          <w:rFonts w:ascii="Arial" w:hAnsi="Arial" w:cs="Arial"/>
          <w:color w:val="000000"/>
          <w:vertAlign w:val="superscript"/>
          <w:lang w:val="en-US"/>
        </w:rPr>
        <w:t>3</w:t>
      </w:r>
      <w:r>
        <w:rPr>
          <w:rFonts w:ascii="Arial" w:hAnsi="Arial" w:cs="Arial"/>
          <w:color w:val="000000"/>
          <w:lang w:val="en-US"/>
        </w:rPr>
        <w:t xml:space="preserve"> whereas Mendeleev predicted the density to be 5.9-6.0 g/cm</w:t>
      </w:r>
      <w:r>
        <w:rPr>
          <w:rFonts w:ascii="Arial" w:hAnsi="Arial" w:cs="Arial"/>
          <w:color w:val="000000"/>
          <w:vertAlign w:val="superscript"/>
          <w:lang w:val="en-US"/>
        </w:rPr>
        <w:t>3</w:t>
      </w:r>
      <w:r>
        <w:rPr>
          <w:rFonts w:ascii="Arial" w:hAnsi="Arial" w:cs="Arial"/>
          <w:color w:val="000000"/>
          <w:lang w:val="en-US"/>
        </w:rPr>
        <w:t>). Indeed, more accurate measurements gave the correct value 5.904 g/cm</w:t>
      </w:r>
      <w:r>
        <w:rPr>
          <w:rFonts w:ascii="Arial" w:hAnsi="Arial" w:cs="Arial"/>
          <w:color w:val="000000"/>
          <w:vertAlign w:val="superscript"/>
          <w:lang w:val="en-US"/>
        </w:rPr>
        <w:t>3</w:t>
      </w:r>
      <w:r>
        <w:rPr>
          <w:rFonts w:ascii="Arial" w:hAnsi="Arial" w:cs="Arial"/>
          <w:color w:val="000000"/>
          <w:lang w:val="en-US"/>
        </w:rPr>
        <w:t xml:space="preserve">. </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Scandium (from the Latin word "</w:t>
      </w:r>
      <w:r>
        <w:rPr>
          <w:rStyle w:val="Nadruk"/>
          <w:color w:val="000000"/>
        </w:rPr>
        <w:t>Scandia</w:t>
      </w:r>
      <w:r>
        <w:rPr>
          <w:rFonts w:ascii="Arial" w:hAnsi="Arial" w:cs="Arial"/>
          <w:color w:val="000000"/>
          <w:lang w:val="en-US"/>
        </w:rPr>
        <w:t>" meaning "</w:t>
      </w:r>
      <w:r>
        <w:rPr>
          <w:rStyle w:val="Nadruk"/>
          <w:color w:val="000000"/>
        </w:rPr>
        <w:t>Scandinavia</w:t>
      </w:r>
      <w:r>
        <w:rPr>
          <w:rFonts w:ascii="Arial" w:hAnsi="Arial" w:cs="Arial"/>
          <w:color w:val="000000"/>
          <w:lang w:val="en-US"/>
        </w:rPr>
        <w:t>") was discovered by Swedish chemist Lars Frederick Nilson in 1876 in the minerals euxenite and gadolinite, which had not yet been found anywhere except in Scandinavia. He and his coworkers were actually looking for rare earth metals. By processing 10 kg of euxenite and other residues of rare-earth minerals, Nilson was able to prepare about 2 g of scandium oxide (scandia, Sc</w:t>
      </w:r>
      <w:r>
        <w:rPr>
          <w:rFonts w:ascii="Arial" w:hAnsi="Arial" w:cs="Arial"/>
          <w:color w:val="000000"/>
          <w:vertAlign w:val="subscript"/>
          <w:lang w:val="en-US"/>
        </w:rPr>
        <w:t>2</w:t>
      </w:r>
      <w:r>
        <w:rPr>
          <w:rFonts w:ascii="Arial" w:hAnsi="Arial" w:cs="Arial"/>
          <w:color w:val="000000"/>
          <w:lang w:val="en-US"/>
        </w:rPr>
        <w:t>O</w:t>
      </w:r>
      <w:r>
        <w:rPr>
          <w:rFonts w:ascii="Arial" w:hAnsi="Arial" w:cs="Arial"/>
          <w:color w:val="000000"/>
          <w:vertAlign w:val="subscript"/>
          <w:lang w:val="en-US"/>
        </w:rPr>
        <w:t>3</w:t>
      </w:r>
      <w:r>
        <w:rPr>
          <w:rFonts w:ascii="Arial" w:hAnsi="Arial" w:cs="Arial"/>
          <w:color w:val="000000"/>
          <w:lang w:val="en-US"/>
        </w:rPr>
        <w:t xml:space="preserve">) of high purity. Per Theodor Cleve found scandium oxide at about the same time. He noted that the new element was the element ekaboron predicted by Mendeleev in 1871. </w:t>
      </w:r>
    </w:p>
    <w:p w:rsidR="00806E67" w:rsidRDefault="00806E67">
      <w:pPr>
        <w:pStyle w:val="Normaalweb"/>
        <w:spacing w:before="0" w:after="0" w:line="360" w:lineRule="auto"/>
        <w:jc w:val="both"/>
        <w:rPr>
          <w:rFonts w:ascii="Arial" w:hAnsi="Arial" w:cs="Arial"/>
          <w:color w:val="000000"/>
          <w:lang w:val="en-US"/>
        </w:rPr>
      </w:pPr>
    </w:p>
    <w:p w:rsidR="00806E67" w:rsidRDefault="00806E67">
      <w:pPr>
        <w:pStyle w:val="Normaalweb"/>
        <w:spacing w:before="0" w:after="0" w:line="360" w:lineRule="auto"/>
        <w:jc w:val="both"/>
        <w:rPr>
          <w:rFonts w:ascii="Arial" w:hAnsi="Arial" w:cs="Arial"/>
          <w:color w:val="000000"/>
          <w:lang w:val="en-US"/>
        </w:rPr>
      </w:pPr>
      <w:r>
        <w:rPr>
          <w:rFonts w:ascii="Arial" w:hAnsi="Arial" w:cs="Arial"/>
          <w:color w:val="000000"/>
          <w:lang w:val="en-US"/>
        </w:rPr>
        <w:t>Germanium (from the Latin word "</w:t>
      </w:r>
      <w:r>
        <w:rPr>
          <w:rStyle w:val="Nadruk"/>
          <w:color w:val="000000"/>
        </w:rPr>
        <w:t>Germania</w:t>
      </w:r>
      <w:r>
        <w:rPr>
          <w:rFonts w:ascii="Arial" w:hAnsi="Arial" w:cs="Arial"/>
          <w:color w:val="000000"/>
          <w:lang w:val="en-US"/>
        </w:rPr>
        <w:t>" meaning "</w:t>
      </w:r>
      <w:r>
        <w:rPr>
          <w:rStyle w:val="Nadruk"/>
          <w:color w:val="000000"/>
        </w:rPr>
        <w:t>Germany</w:t>
      </w:r>
      <w:r>
        <w:rPr>
          <w:rFonts w:ascii="Arial" w:hAnsi="Arial" w:cs="Arial"/>
          <w:color w:val="000000"/>
          <w:lang w:val="en-US"/>
        </w:rPr>
        <w:t>") was discovered in a mineral called argyrodite by Clemens Alexander Winkler in 1886. The properties of ge</w:t>
      </w:r>
      <w:r>
        <w:rPr>
          <w:rFonts w:ascii="Arial" w:hAnsi="Arial" w:cs="Arial"/>
          <w:color w:val="000000"/>
          <w:lang w:val="en-US"/>
        </w:rPr>
        <w:t>r</w:t>
      </w:r>
      <w:r>
        <w:rPr>
          <w:rFonts w:ascii="Arial" w:hAnsi="Arial" w:cs="Arial"/>
          <w:color w:val="000000"/>
          <w:lang w:val="en-US"/>
        </w:rPr>
        <w:t xml:space="preserve">manium became remarkably close to those predicted by Mendeleev. </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2. Nuclear synthesis of the 118</w:t>
      </w:r>
      <w:r>
        <w:rPr>
          <w:rFonts w:ascii="Arial" w:hAnsi="Arial" w:cs="Arial"/>
          <w:color w:val="000000"/>
          <w:vertAlign w:val="superscript"/>
          <w:lang w:val="en-US"/>
        </w:rPr>
        <w:t>th</w:t>
      </w:r>
      <w:r>
        <w:rPr>
          <w:rFonts w:ascii="Arial" w:hAnsi="Arial" w:cs="Arial"/>
          <w:color w:val="000000"/>
          <w:lang w:val="en-US"/>
        </w:rPr>
        <w:t xml:space="preserve"> element led to formation of three neutrons: </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12"/>
        </w:rPr>
        <w:object w:dxaOrig="3200" w:dyaOrig="420">
          <v:shape id="_x0000_i1084" type="#_x0000_t75" style="width:159.6pt;height:21pt" o:ole="">
            <v:imagedata r:id="rId137" o:title=""/>
          </v:shape>
          <o:OLEObject Type="Embed" ProgID="Equation.DSMT4" ShapeID="_x0000_i1084" DrawAspect="Content" ObjectID="_1314808345" r:id="rId138"/>
        </w:object>
      </w:r>
      <w:r>
        <w:rPr>
          <w:rFonts w:ascii="Arial" w:hAnsi="Arial" w:cs="Arial"/>
          <w:color w:val="000000"/>
          <w:lang w:val="en-US"/>
        </w:rPr>
        <w:t>.</w:t>
      </w: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The </w:t>
      </w:r>
      <w:r>
        <w:rPr>
          <w:rFonts w:ascii="Arial" w:hAnsi="Arial" w:cs="Arial"/>
          <w:color w:val="000000"/>
        </w:rPr>
        <w:sym w:font="Symbol" w:char="F061"/>
      </w:r>
      <w:r>
        <w:rPr>
          <w:rFonts w:ascii="Arial" w:hAnsi="Arial" w:cs="Arial"/>
          <w:color w:val="000000"/>
          <w:lang w:val="en-US"/>
        </w:rPr>
        <w:t>-decay of the obtained nuclide gave the nuclei of the 116</w:t>
      </w:r>
      <w:r>
        <w:rPr>
          <w:rFonts w:ascii="Arial" w:hAnsi="Arial" w:cs="Arial"/>
          <w:color w:val="000000"/>
          <w:vertAlign w:val="superscript"/>
          <w:lang w:val="en-US"/>
        </w:rPr>
        <w:t>th</w:t>
      </w:r>
      <w:r>
        <w:rPr>
          <w:rFonts w:ascii="Arial" w:hAnsi="Arial" w:cs="Arial"/>
          <w:color w:val="000000"/>
          <w:lang w:val="en-US"/>
        </w:rPr>
        <w:t xml:space="preserve"> element: </w:t>
      </w:r>
    </w:p>
    <w:p w:rsidR="00806E67" w:rsidRDefault="00806E67">
      <w:pPr>
        <w:spacing w:line="360" w:lineRule="auto"/>
        <w:jc w:val="center"/>
        <w:rPr>
          <w:rFonts w:ascii="Arial" w:hAnsi="Arial" w:cs="Arial"/>
          <w:color w:val="000000"/>
        </w:rPr>
      </w:pPr>
      <w:r w:rsidRPr="00AC0715">
        <w:rPr>
          <w:rFonts w:ascii="Arial" w:hAnsi="Arial" w:cs="Arial"/>
          <w:color w:val="000000"/>
          <w:position w:val="-12"/>
        </w:rPr>
        <w:object w:dxaOrig="2540" w:dyaOrig="420">
          <v:shape id="_x0000_i1085" type="#_x0000_t75" style="width:126.6pt;height:21pt" o:ole="">
            <v:imagedata r:id="rId139" o:title=""/>
          </v:shape>
          <o:OLEObject Type="Embed" ProgID="Equation.DSMT4" ShapeID="_x0000_i1085" DrawAspect="Content" ObjectID="_1314808346" r:id="rId140"/>
        </w:object>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3. The 118-th element completes the 7-th period. It belongs to the inert gases (group 18). Its electron configuration is [Rn] 5</w:t>
      </w:r>
      <w:r>
        <w:rPr>
          <w:rFonts w:ascii="Arial" w:hAnsi="Arial" w:cs="Arial"/>
          <w:i/>
          <w:color w:val="000000"/>
          <w:lang w:val="en-US"/>
        </w:rPr>
        <w:t>f</w:t>
      </w:r>
      <w:r>
        <w:rPr>
          <w:rFonts w:ascii="Arial" w:hAnsi="Arial" w:cs="Arial"/>
          <w:color w:val="000000"/>
          <w:vertAlign w:val="superscript"/>
          <w:lang w:val="en-US"/>
        </w:rPr>
        <w:t>14</w:t>
      </w:r>
      <w:r>
        <w:rPr>
          <w:rFonts w:ascii="Arial" w:hAnsi="Arial" w:cs="Arial"/>
          <w:color w:val="000000"/>
          <w:lang w:val="en-US"/>
        </w:rPr>
        <w:t xml:space="preserve"> 6</w:t>
      </w:r>
      <w:r>
        <w:rPr>
          <w:rFonts w:ascii="Arial" w:hAnsi="Arial" w:cs="Arial"/>
          <w:i/>
          <w:color w:val="000000"/>
          <w:lang w:val="en-US"/>
        </w:rPr>
        <w:t>d</w:t>
      </w:r>
      <w:r>
        <w:rPr>
          <w:rFonts w:ascii="Arial" w:hAnsi="Arial" w:cs="Arial"/>
          <w:color w:val="000000"/>
          <w:vertAlign w:val="superscript"/>
          <w:lang w:val="en-US"/>
        </w:rPr>
        <w:t>10</w:t>
      </w:r>
      <w:r>
        <w:rPr>
          <w:rFonts w:ascii="Arial" w:hAnsi="Arial" w:cs="Arial"/>
          <w:color w:val="000000"/>
          <w:lang w:val="en-US"/>
        </w:rPr>
        <w:t xml:space="preserve"> 7</w:t>
      </w:r>
      <w:r>
        <w:rPr>
          <w:rFonts w:ascii="Arial" w:hAnsi="Arial" w:cs="Arial"/>
          <w:i/>
          <w:color w:val="000000"/>
          <w:lang w:val="en-US"/>
        </w:rPr>
        <w:t>s</w:t>
      </w:r>
      <w:r>
        <w:rPr>
          <w:rFonts w:ascii="Arial" w:hAnsi="Arial" w:cs="Arial"/>
          <w:color w:val="000000"/>
          <w:vertAlign w:val="superscript"/>
          <w:lang w:val="en-US"/>
        </w:rPr>
        <w:t>2</w:t>
      </w:r>
      <w:r>
        <w:rPr>
          <w:rFonts w:ascii="Arial" w:hAnsi="Arial" w:cs="Arial"/>
          <w:color w:val="000000"/>
          <w:lang w:val="en-US"/>
        </w:rPr>
        <w:t xml:space="preserve"> 7</w:t>
      </w:r>
      <w:r>
        <w:rPr>
          <w:rFonts w:ascii="Arial" w:hAnsi="Arial" w:cs="Arial"/>
          <w:i/>
          <w:color w:val="000000"/>
          <w:lang w:val="en-US"/>
        </w:rPr>
        <w:t>p</w:t>
      </w:r>
      <w:r>
        <w:rPr>
          <w:rFonts w:ascii="Arial" w:hAnsi="Arial" w:cs="Arial"/>
          <w:color w:val="000000"/>
          <w:vertAlign w:val="superscript"/>
          <w:lang w:val="en-US"/>
        </w:rPr>
        <w:t>6</w:t>
      </w:r>
      <w:r>
        <w:rPr>
          <w:rFonts w:ascii="Arial" w:hAnsi="Arial" w:cs="Arial"/>
          <w:color w:val="000000"/>
          <w:lang w:val="en-US"/>
        </w:rPr>
        <w:t xml:space="preserve">. </w:t>
      </w:r>
    </w:p>
    <w:p w:rsidR="00806E67" w:rsidRDefault="00806E67">
      <w:pPr>
        <w:spacing w:line="360" w:lineRule="auto"/>
        <w:jc w:val="both"/>
        <w:rPr>
          <w:rFonts w:ascii="Arial" w:hAnsi="Arial" w:cs="Arial"/>
          <w:color w:val="000000"/>
          <w:lang w:val="en-US"/>
        </w:rPr>
      </w:pPr>
      <w:r>
        <w:rPr>
          <w:rFonts w:ascii="Arial" w:hAnsi="Arial" w:cs="Arial"/>
          <w:color w:val="000000"/>
          <w:lang w:val="en-US"/>
        </w:rPr>
        <w:lastRenderedPageBreak/>
        <w:t xml:space="preserve">4. For the extrapolation we will consider inert gases of the periods 3-6 because helium and neon differ significantly in their properties from other inert gases. </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i) Melting points: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1701"/>
        <w:gridCol w:w="1701"/>
      </w:tblGrid>
      <w:tr w:rsidR="00806E67">
        <w:trPr>
          <w:jc w:val="center"/>
        </w:trPr>
        <w:tc>
          <w:tcPr>
            <w:tcW w:w="1701" w:type="dxa"/>
            <w:vAlign w:val="center"/>
          </w:tcPr>
          <w:p w:rsidR="00806E67" w:rsidRDefault="00806E67">
            <w:pPr>
              <w:spacing w:line="360" w:lineRule="atLeast"/>
              <w:jc w:val="center"/>
              <w:rPr>
                <w:rFonts w:ascii="Arial" w:hAnsi="Arial" w:cs="Arial"/>
                <w:i/>
                <w:color w:val="000000"/>
                <w:lang w:val="en-US"/>
              </w:rPr>
            </w:pPr>
            <w:r>
              <w:rPr>
                <w:rFonts w:ascii="Arial" w:hAnsi="Arial" w:cs="Arial"/>
                <w:i/>
                <w:color w:val="000000"/>
                <w:lang w:val="en-US"/>
              </w:rPr>
              <w:t>Z</w:t>
            </w:r>
          </w:p>
        </w:tc>
        <w:tc>
          <w:tcPr>
            <w:tcW w:w="1701" w:type="dxa"/>
            <w:vAlign w:val="center"/>
          </w:tcPr>
          <w:p w:rsidR="00806E67" w:rsidRDefault="00806E67">
            <w:pPr>
              <w:spacing w:line="360" w:lineRule="atLeast"/>
              <w:jc w:val="center"/>
              <w:rPr>
                <w:rFonts w:ascii="Arial" w:hAnsi="Arial" w:cs="Arial"/>
                <w:color w:val="000000"/>
                <w:lang w:val="en-US"/>
              </w:rPr>
            </w:pPr>
            <w:r>
              <w:rPr>
                <w:rFonts w:ascii="Arial" w:hAnsi="Arial" w:cs="Arial"/>
                <w:i/>
                <w:color w:val="000000"/>
                <w:lang w:val="en-US"/>
              </w:rPr>
              <w:t>T</w:t>
            </w:r>
            <w:r>
              <w:rPr>
                <w:rFonts w:ascii="Arial" w:hAnsi="Arial" w:cs="Arial"/>
                <w:color w:val="000000"/>
                <w:vertAlign w:val="subscript"/>
                <w:lang w:val="en-US"/>
              </w:rPr>
              <w:t>m</w:t>
            </w:r>
            <w:r>
              <w:rPr>
                <w:rFonts w:ascii="Arial" w:hAnsi="Arial" w:cs="Arial"/>
                <w:color w:val="000000"/>
                <w:lang w:val="en-US"/>
              </w:rPr>
              <w:t>, K</w:t>
            </w:r>
          </w:p>
        </w:tc>
      </w:tr>
      <w:tr w:rsidR="00806E67">
        <w:trPr>
          <w:jc w:val="center"/>
        </w:trPr>
        <w:tc>
          <w:tcPr>
            <w:tcW w:w="1701" w:type="dxa"/>
            <w:vAlign w:val="center"/>
          </w:tcPr>
          <w:p w:rsidR="00806E67" w:rsidRDefault="00806E67">
            <w:pPr>
              <w:spacing w:line="360" w:lineRule="atLeast"/>
              <w:jc w:val="center"/>
              <w:rPr>
                <w:rFonts w:ascii="Arial" w:hAnsi="Arial" w:cs="Arial"/>
                <w:color w:val="000000"/>
                <w:lang w:val="en-US"/>
              </w:rPr>
            </w:pPr>
            <w:r>
              <w:rPr>
                <w:rFonts w:ascii="Arial" w:hAnsi="Arial" w:cs="Arial"/>
                <w:color w:val="000000"/>
                <w:lang w:val="en-US"/>
              </w:rPr>
              <w:t>18</w:t>
            </w:r>
          </w:p>
        </w:tc>
        <w:tc>
          <w:tcPr>
            <w:tcW w:w="1701" w:type="dxa"/>
            <w:vAlign w:val="center"/>
          </w:tcPr>
          <w:p w:rsidR="00806E67" w:rsidRDefault="00806E67">
            <w:pPr>
              <w:spacing w:line="360" w:lineRule="atLeast"/>
              <w:jc w:val="center"/>
              <w:rPr>
                <w:rFonts w:ascii="Arial" w:hAnsi="Arial" w:cs="Arial"/>
                <w:color w:val="000000"/>
                <w:lang w:val="en-US"/>
              </w:rPr>
            </w:pPr>
            <w:r>
              <w:rPr>
                <w:rFonts w:ascii="Arial" w:hAnsi="Arial" w:cs="Arial"/>
                <w:color w:val="000000"/>
                <w:lang w:val="en-US"/>
              </w:rPr>
              <w:t>84</w:t>
            </w:r>
          </w:p>
        </w:tc>
      </w:tr>
      <w:tr w:rsidR="00806E67">
        <w:trPr>
          <w:jc w:val="center"/>
        </w:trPr>
        <w:tc>
          <w:tcPr>
            <w:tcW w:w="1701" w:type="dxa"/>
            <w:vAlign w:val="center"/>
          </w:tcPr>
          <w:p w:rsidR="00806E67" w:rsidRDefault="00806E67">
            <w:pPr>
              <w:spacing w:line="360" w:lineRule="atLeast"/>
              <w:jc w:val="center"/>
              <w:rPr>
                <w:rFonts w:ascii="Arial" w:hAnsi="Arial" w:cs="Arial"/>
                <w:color w:val="000000"/>
                <w:lang w:val="en-US"/>
              </w:rPr>
            </w:pPr>
            <w:r>
              <w:rPr>
                <w:rFonts w:ascii="Arial" w:hAnsi="Arial" w:cs="Arial"/>
                <w:color w:val="000000"/>
                <w:lang w:val="en-US"/>
              </w:rPr>
              <w:t>36</w:t>
            </w:r>
          </w:p>
        </w:tc>
        <w:tc>
          <w:tcPr>
            <w:tcW w:w="1701" w:type="dxa"/>
            <w:vAlign w:val="center"/>
          </w:tcPr>
          <w:p w:rsidR="00806E67" w:rsidRDefault="00806E67">
            <w:pPr>
              <w:spacing w:line="360" w:lineRule="atLeast"/>
              <w:jc w:val="center"/>
              <w:rPr>
                <w:rFonts w:ascii="Arial" w:hAnsi="Arial" w:cs="Arial"/>
                <w:color w:val="000000"/>
                <w:lang w:val="en-US"/>
              </w:rPr>
            </w:pPr>
            <w:r>
              <w:rPr>
                <w:rFonts w:ascii="Arial" w:hAnsi="Arial" w:cs="Arial"/>
                <w:color w:val="000000"/>
                <w:lang w:val="en-US"/>
              </w:rPr>
              <w:t>116</w:t>
            </w:r>
          </w:p>
        </w:tc>
      </w:tr>
      <w:tr w:rsidR="00806E67">
        <w:trPr>
          <w:jc w:val="center"/>
        </w:trPr>
        <w:tc>
          <w:tcPr>
            <w:tcW w:w="1701" w:type="dxa"/>
            <w:vAlign w:val="center"/>
          </w:tcPr>
          <w:p w:rsidR="00806E67" w:rsidRDefault="00806E67">
            <w:pPr>
              <w:spacing w:line="360" w:lineRule="atLeast"/>
              <w:jc w:val="center"/>
              <w:rPr>
                <w:rFonts w:ascii="Arial" w:hAnsi="Arial" w:cs="Arial"/>
                <w:color w:val="000000"/>
                <w:lang w:val="en-US"/>
              </w:rPr>
            </w:pPr>
            <w:r>
              <w:rPr>
                <w:rFonts w:ascii="Arial" w:hAnsi="Arial" w:cs="Arial"/>
                <w:color w:val="000000"/>
                <w:lang w:val="en-US"/>
              </w:rPr>
              <w:t>54</w:t>
            </w:r>
          </w:p>
        </w:tc>
        <w:tc>
          <w:tcPr>
            <w:tcW w:w="1701" w:type="dxa"/>
            <w:vAlign w:val="center"/>
          </w:tcPr>
          <w:p w:rsidR="00806E67" w:rsidRDefault="00806E67">
            <w:pPr>
              <w:spacing w:line="360" w:lineRule="atLeast"/>
              <w:jc w:val="center"/>
              <w:rPr>
                <w:rFonts w:ascii="Arial" w:hAnsi="Arial" w:cs="Arial"/>
                <w:color w:val="000000"/>
                <w:lang w:val="en-US"/>
              </w:rPr>
            </w:pPr>
            <w:r>
              <w:rPr>
                <w:rFonts w:ascii="Arial" w:hAnsi="Arial" w:cs="Arial"/>
                <w:color w:val="000000"/>
                <w:lang w:val="en-US"/>
              </w:rPr>
              <w:t>161</w:t>
            </w:r>
          </w:p>
        </w:tc>
      </w:tr>
      <w:tr w:rsidR="00806E67">
        <w:trPr>
          <w:jc w:val="center"/>
        </w:trPr>
        <w:tc>
          <w:tcPr>
            <w:tcW w:w="1701" w:type="dxa"/>
            <w:vAlign w:val="center"/>
          </w:tcPr>
          <w:p w:rsidR="00806E67" w:rsidRDefault="00806E67">
            <w:pPr>
              <w:spacing w:after="40" w:line="360" w:lineRule="atLeast"/>
              <w:jc w:val="center"/>
              <w:rPr>
                <w:rFonts w:ascii="Arial" w:hAnsi="Arial" w:cs="Arial"/>
                <w:color w:val="000000"/>
                <w:lang w:val="en-US"/>
              </w:rPr>
            </w:pPr>
            <w:r>
              <w:rPr>
                <w:rFonts w:ascii="Arial" w:hAnsi="Arial" w:cs="Arial"/>
                <w:color w:val="000000"/>
                <w:lang w:val="en-US"/>
              </w:rPr>
              <w:t>86</w:t>
            </w:r>
          </w:p>
        </w:tc>
        <w:tc>
          <w:tcPr>
            <w:tcW w:w="1701" w:type="dxa"/>
            <w:vAlign w:val="center"/>
          </w:tcPr>
          <w:p w:rsidR="00806E67" w:rsidRDefault="00806E67">
            <w:pPr>
              <w:spacing w:after="40" w:line="360" w:lineRule="atLeast"/>
              <w:jc w:val="center"/>
              <w:rPr>
                <w:rFonts w:ascii="Arial" w:hAnsi="Arial" w:cs="Arial"/>
                <w:color w:val="000000"/>
                <w:lang w:val="en-US"/>
              </w:rPr>
            </w:pPr>
            <w:r>
              <w:rPr>
                <w:rFonts w:ascii="Arial" w:hAnsi="Arial" w:cs="Arial"/>
                <w:color w:val="000000"/>
                <w:lang w:val="en-US"/>
              </w:rPr>
              <w:t>202</w:t>
            </w:r>
          </w:p>
        </w:tc>
      </w:tr>
    </w:tbl>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The dependence of boiling point on atomic number is almost linear. Linear extrapolation gives </w:t>
      </w:r>
      <w:r>
        <w:rPr>
          <w:rFonts w:ascii="Arial" w:hAnsi="Arial" w:cs="Arial"/>
          <w:i/>
          <w:color w:val="000000"/>
          <w:lang w:val="en-US"/>
        </w:rPr>
        <w:t>T</w:t>
      </w:r>
      <w:r>
        <w:rPr>
          <w:rFonts w:ascii="Arial" w:hAnsi="Arial" w:cs="Arial"/>
          <w:color w:val="000000"/>
          <w:vertAlign w:val="subscript"/>
          <w:lang w:val="en-US"/>
        </w:rPr>
        <w:t>m</w:t>
      </w:r>
      <w:r>
        <w:rPr>
          <w:rFonts w:ascii="Arial" w:hAnsi="Arial" w:cs="Arial"/>
          <w:color w:val="000000"/>
          <w:lang w:val="en-US"/>
        </w:rPr>
        <w:t xml:space="preserve">(118) = 263 K = –10 </w:t>
      </w:r>
      <w:r>
        <w:rPr>
          <w:rFonts w:ascii="Arial" w:hAnsi="Arial" w:cs="Arial"/>
          <w:color w:val="000000"/>
        </w:rPr>
        <w:sym w:font="Symbol" w:char="F0B0"/>
      </w:r>
      <w:r>
        <w:rPr>
          <w:rFonts w:ascii="Arial" w:hAnsi="Arial" w:cs="Arial"/>
          <w:color w:val="000000"/>
          <w:lang w:val="en-US"/>
        </w:rPr>
        <w:t xml:space="preserve">C. </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ii) Boiling points: </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1701"/>
        <w:gridCol w:w="1701"/>
      </w:tblGrid>
      <w:tr w:rsidR="00806E67">
        <w:trPr>
          <w:jc w:val="center"/>
        </w:trPr>
        <w:tc>
          <w:tcPr>
            <w:tcW w:w="1701" w:type="dxa"/>
          </w:tcPr>
          <w:p w:rsidR="00806E67" w:rsidRDefault="00806E67">
            <w:pPr>
              <w:spacing w:line="320" w:lineRule="atLeast"/>
              <w:jc w:val="center"/>
              <w:rPr>
                <w:rFonts w:ascii="Arial" w:hAnsi="Arial" w:cs="Arial"/>
                <w:i/>
                <w:color w:val="000000"/>
                <w:lang w:val="en-US"/>
              </w:rPr>
            </w:pPr>
            <w:r>
              <w:rPr>
                <w:rFonts w:ascii="Arial" w:hAnsi="Arial" w:cs="Arial"/>
                <w:i/>
                <w:color w:val="000000"/>
                <w:lang w:val="en-US"/>
              </w:rPr>
              <w:t>Z</w:t>
            </w:r>
          </w:p>
        </w:tc>
        <w:tc>
          <w:tcPr>
            <w:tcW w:w="1701" w:type="dxa"/>
          </w:tcPr>
          <w:p w:rsidR="00806E67" w:rsidRDefault="00806E67">
            <w:pPr>
              <w:spacing w:line="320" w:lineRule="atLeast"/>
              <w:jc w:val="center"/>
              <w:rPr>
                <w:rFonts w:ascii="Arial" w:hAnsi="Arial" w:cs="Arial"/>
                <w:color w:val="000000"/>
                <w:lang w:val="en-US"/>
              </w:rPr>
            </w:pPr>
            <w:r>
              <w:rPr>
                <w:rFonts w:ascii="Arial" w:hAnsi="Arial" w:cs="Arial"/>
                <w:i/>
                <w:color w:val="000000"/>
                <w:lang w:val="en-US"/>
              </w:rPr>
              <w:t>T</w:t>
            </w:r>
            <w:r>
              <w:rPr>
                <w:rFonts w:ascii="Arial" w:hAnsi="Arial" w:cs="Arial"/>
                <w:color w:val="000000"/>
                <w:vertAlign w:val="subscript"/>
                <w:lang w:val="en-US"/>
              </w:rPr>
              <w:t>b</w:t>
            </w:r>
            <w:r>
              <w:rPr>
                <w:rFonts w:ascii="Arial" w:hAnsi="Arial" w:cs="Arial"/>
                <w:color w:val="000000"/>
                <w:lang w:val="en-US"/>
              </w:rPr>
              <w:t>, K</w:t>
            </w:r>
          </w:p>
        </w:tc>
      </w:tr>
      <w:tr w:rsidR="00806E67">
        <w:trPr>
          <w:jc w:val="center"/>
        </w:trPr>
        <w:tc>
          <w:tcPr>
            <w:tcW w:w="1701" w:type="dxa"/>
          </w:tcPr>
          <w:p w:rsidR="00806E67" w:rsidRDefault="00806E67">
            <w:pPr>
              <w:spacing w:line="320" w:lineRule="atLeast"/>
              <w:jc w:val="center"/>
              <w:rPr>
                <w:rFonts w:ascii="Arial" w:hAnsi="Arial" w:cs="Arial"/>
                <w:color w:val="000000"/>
                <w:lang w:val="en-US"/>
              </w:rPr>
            </w:pPr>
            <w:r>
              <w:rPr>
                <w:rFonts w:ascii="Arial" w:hAnsi="Arial" w:cs="Arial"/>
                <w:color w:val="000000"/>
                <w:lang w:val="en-US"/>
              </w:rPr>
              <w:t>18</w:t>
            </w:r>
          </w:p>
        </w:tc>
        <w:tc>
          <w:tcPr>
            <w:tcW w:w="1701" w:type="dxa"/>
          </w:tcPr>
          <w:p w:rsidR="00806E67" w:rsidRDefault="00806E67">
            <w:pPr>
              <w:spacing w:line="320" w:lineRule="atLeast"/>
              <w:jc w:val="center"/>
              <w:rPr>
                <w:rFonts w:ascii="Arial" w:hAnsi="Arial" w:cs="Arial"/>
                <w:color w:val="000000"/>
                <w:lang w:val="en-US"/>
              </w:rPr>
            </w:pPr>
            <w:r>
              <w:rPr>
                <w:rFonts w:ascii="Arial" w:hAnsi="Arial" w:cs="Arial"/>
                <w:color w:val="000000"/>
                <w:lang w:val="en-US"/>
              </w:rPr>
              <w:t>87</w:t>
            </w:r>
          </w:p>
        </w:tc>
      </w:tr>
      <w:tr w:rsidR="00806E67">
        <w:trPr>
          <w:jc w:val="center"/>
        </w:trPr>
        <w:tc>
          <w:tcPr>
            <w:tcW w:w="1701" w:type="dxa"/>
          </w:tcPr>
          <w:p w:rsidR="00806E67" w:rsidRDefault="00806E67">
            <w:pPr>
              <w:spacing w:line="320" w:lineRule="atLeast"/>
              <w:jc w:val="center"/>
              <w:rPr>
                <w:rFonts w:ascii="Arial" w:hAnsi="Arial" w:cs="Arial"/>
                <w:color w:val="000000"/>
                <w:lang w:val="en-US"/>
              </w:rPr>
            </w:pPr>
            <w:r>
              <w:rPr>
                <w:rFonts w:ascii="Arial" w:hAnsi="Arial" w:cs="Arial"/>
                <w:color w:val="000000"/>
                <w:lang w:val="en-US"/>
              </w:rPr>
              <w:t>36</w:t>
            </w:r>
          </w:p>
        </w:tc>
        <w:tc>
          <w:tcPr>
            <w:tcW w:w="1701" w:type="dxa"/>
          </w:tcPr>
          <w:p w:rsidR="00806E67" w:rsidRDefault="00806E67">
            <w:pPr>
              <w:spacing w:line="320" w:lineRule="atLeast"/>
              <w:jc w:val="center"/>
              <w:rPr>
                <w:rFonts w:ascii="Arial" w:hAnsi="Arial" w:cs="Arial"/>
                <w:color w:val="000000"/>
                <w:lang w:val="en-US"/>
              </w:rPr>
            </w:pPr>
            <w:r>
              <w:rPr>
                <w:rFonts w:ascii="Arial" w:hAnsi="Arial" w:cs="Arial"/>
                <w:color w:val="000000"/>
                <w:lang w:val="en-US"/>
              </w:rPr>
              <w:t>120</w:t>
            </w:r>
          </w:p>
        </w:tc>
      </w:tr>
      <w:tr w:rsidR="00806E67">
        <w:trPr>
          <w:jc w:val="center"/>
        </w:trPr>
        <w:tc>
          <w:tcPr>
            <w:tcW w:w="1701" w:type="dxa"/>
          </w:tcPr>
          <w:p w:rsidR="00806E67" w:rsidRDefault="00806E67">
            <w:pPr>
              <w:spacing w:line="320" w:lineRule="atLeast"/>
              <w:jc w:val="center"/>
              <w:rPr>
                <w:rFonts w:ascii="Arial" w:hAnsi="Arial" w:cs="Arial"/>
                <w:color w:val="000000"/>
                <w:lang w:val="en-US"/>
              </w:rPr>
            </w:pPr>
            <w:r>
              <w:rPr>
                <w:rFonts w:ascii="Arial" w:hAnsi="Arial" w:cs="Arial"/>
                <w:color w:val="000000"/>
                <w:lang w:val="en-US"/>
              </w:rPr>
              <w:t>54</w:t>
            </w:r>
          </w:p>
        </w:tc>
        <w:tc>
          <w:tcPr>
            <w:tcW w:w="1701" w:type="dxa"/>
          </w:tcPr>
          <w:p w:rsidR="00806E67" w:rsidRDefault="00806E67">
            <w:pPr>
              <w:spacing w:line="320" w:lineRule="atLeast"/>
              <w:jc w:val="center"/>
              <w:rPr>
                <w:rFonts w:ascii="Arial" w:hAnsi="Arial" w:cs="Arial"/>
                <w:color w:val="000000"/>
                <w:lang w:val="en-US"/>
              </w:rPr>
            </w:pPr>
            <w:r>
              <w:rPr>
                <w:rFonts w:ascii="Arial" w:hAnsi="Arial" w:cs="Arial"/>
                <w:color w:val="000000"/>
                <w:lang w:val="en-US"/>
              </w:rPr>
              <w:t>165</w:t>
            </w:r>
          </w:p>
        </w:tc>
      </w:tr>
      <w:tr w:rsidR="00806E67">
        <w:trPr>
          <w:jc w:val="center"/>
        </w:trPr>
        <w:tc>
          <w:tcPr>
            <w:tcW w:w="1701" w:type="dxa"/>
          </w:tcPr>
          <w:p w:rsidR="00806E67" w:rsidRDefault="00806E67">
            <w:pPr>
              <w:spacing w:line="320" w:lineRule="atLeast"/>
              <w:jc w:val="center"/>
              <w:rPr>
                <w:rFonts w:ascii="Arial" w:hAnsi="Arial" w:cs="Arial"/>
                <w:color w:val="000000"/>
                <w:lang w:val="en-US"/>
              </w:rPr>
            </w:pPr>
            <w:r>
              <w:rPr>
                <w:rFonts w:ascii="Arial" w:hAnsi="Arial" w:cs="Arial"/>
                <w:color w:val="000000"/>
                <w:lang w:val="en-US"/>
              </w:rPr>
              <w:t>86</w:t>
            </w:r>
          </w:p>
        </w:tc>
        <w:tc>
          <w:tcPr>
            <w:tcW w:w="1701" w:type="dxa"/>
          </w:tcPr>
          <w:p w:rsidR="00806E67" w:rsidRDefault="00806E67">
            <w:pPr>
              <w:spacing w:line="320" w:lineRule="atLeast"/>
              <w:jc w:val="center"/>
              <w:rPr>
                <w:rFonts w:ascii="Arial" w:hAnsi="Arial" w:cs="Arial"/>
                <w:color w:val="000000"/>
                <w:lang w:val="en-US"/>
              </w:rPr>
            </w:pPr>
            <w:r>
              <w:rPr>
                <w:rFonts w:ascii="Arial" w:hAnsi="Arial" w:cs="Arial"/>
                <w:color w:val="000000"/>
                <w:lang w:val="en-US"/>
              </w:rPr>
              <w:t>211</w:t>
            </w:r>
          </w:p>
        </w:tc>
      </w:tr>
    </w:tbl>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On average, boiling points are 4 degrees higher than the corresponding melting points, hence we predict that </w:t>
      </w:r>
      <w:r>
        <w:rPr>
          <w:rFonts w:ascii="Arial" w:hAnsi="Arial" w:cs="Arial"/>
          <w:i/>
          <w:color w:val="000000"/>
          <w:lang w:val="en-US"/>
        </w:rPr>
        <w:t>T</w:t>
      </w:r>
      <w:r>
        <w:rPr>
          <w:rFonts w:ascii="Arial" w:hAnsi="Arial" w:cs="Arial"/>
          <w:color w:val="000000"/>
          <w:vertAlign w:val="subscript"/>
          <w:lang w:val="en-US"/>
        </w:rPr>
        <w:t>b</w:t>
      </w:r>
      <w:r>
        <w:rPr>
          <w:rFonts w:ascii="Arial" w:hAnsi="Arial" w:cs="Arial"/>
          <w:color w:val="000000"/>
          <w:lang w:val="en-US"/>
        </w:rPr>
        <w:t xml:space="preserve">(118) = 267 K = –6 </w:t>
      </w:r>
      <w:r>
        <w:rPr>
          <w:rFonts w:ascii="Arial" w:hAnsi="Arial" w:cs="Arial"/>
          <w:color w:val="000000"/>
          <w:lang w:val="en-US"/>
        </w:rPr>
        <w:sym w:font="Symbol" w:char="F0B0"/>
      </w:r>
      <w:r>
        <w:rPr>
          <w:rFonts w:ascii="Arial" w:hAnsi="Arial" w:cs="Arial"/>
          <w:color w:val="000000"/>
          <w:lang w:val="en-US"/>
        </w:rPr>
        <w:t xml:space="preserve">C. </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iii) Covalent atomic radii:</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1701"/>
        <w:gridCol w:w="1701"/>
      </w:tblGrid>
      <w:tr w:rsidR="00806E67">
        <w:trPr>
          <w:jc w:val="center"/>
        </w:trPr>
        <w:tc>
          <w:tcPr>
            <w:tcW w:w="1701" w:type="dxa"/>
            <w:vAlign w:val="center"/>
          </w:tcPr>
          <w:p w:rsidR="00806E67" w:rsidRDefault="00806E67">
            <w:pPr>
              <w:spacing w:line="320" w:lineRule="atLeast"/>
              <w:jc w:val="center"/>
              <w:rPr>
                <w:rFonts w:ascii="Arial" w:hAnsi="Arial" w:cs="Arial"/>
                <w:i/>
                <w:color w:val="000000"/>
                <w:lang w:val="en-US"/>
              </w:rPr>
            </w:pPr>
            <w:r>
              <w:rPr>
                <w:rFonts w:ascii="Arial" w:hAnsi="Arial" w:cs="Arial"/>
                <w:i/>
                <w:color w:val="000000"/>
                <w:lang w:val="en-US"/>
              </w:rPr>
              <w:t>Z</w:t>
            </w:r>
          </w:p>
        </w:tc>
        <w:tc>
          <w:tcPr>
            <w:tcW w:w="1701" w:type="dxa"/>
            <w:vAlign w:val="center"/>
          </w:tcPr>
          <w:p w:rsidR="00806E67" w:rsidRDefault="00806E67">
            <w:pPr>
              <w:spacing w:line="320" w:lineRule="atLeast"/>
              <w:jc w:val="center"/>
              <w:rPr>
                <w:rFonts w:ascii="Arial" w:hAnsi="Arial" w:cs="Arial"/>
                <w:color w:val="000000"/>
                <w:lang w:val="en-US"/>
              </w:rPr>
            </w:pPr>
            <w:r>
              <w:rPr>
                <w:rFonts w:ascii="Arial" w:hAnsi="Arial" w:cs="Arial"/>
                <w:i/>
                <w:color w:val="000000"/>
                <w:lang w:val="en-US"/>
              </w:rPr>
              <w:t>r</w:t>
            </w:r>
            <w:r>
              <w:rPr>
                <w:rFonts w:ascii="Arial" w:hAnsi="Arial" w:cs="Arial"/>
                <w:color w:val="000000"/>
                <w:lang w:val="en-US"/>
              </w:rPr>
              <w:t>, nm</w:t>
            </w:r>
          </w:p>
        </w:tc>
      </w:tr>
      <w:tr w:rsidR="00806E67">
        <w:trPr>
          <w:jc w:val="center"/>
        </w:trPr>
        <w:tc>
          <w:tcPr>
            <w:tcW w:w="1701" w:type="dxa"/>
            <w:vAlign w:val="center"/>
          </w:tcPr>
          <w:p w:rsidR="00806E67" w:rsidRDefault="00806E67">
            <w:pPr>
              <w:spacing w:line="320" w:lineRule="atLeast"/>
              <w:jc w:val="center"/>
              <w:rPr>
                <w:rFonts w:ascii="Arial" w:hAnsi="Arial" w:cs="Arial"/>
                <w:color w:val="000000"/>
                <w:lang w:val="en-US"/>
              </w:rPr>
            </w:pPr>
            <w:r>
              <w:rPr>
                <w:rFonts w:ascii="Arial" w:hAnsi="Arial" w:cs="Arial"/>
                <w:color w:val="000000"/>
                <w:lang w:val="en-US"/>
              </w:rPr>
              <w:t>18</w:t>
            </w:r>
          </w:p>
        </w:tc>
        <w:tc>
          <w:tcPr>
            <w:tcW w:w="1701" w:type="dxa"/>
            <w:vAlign w:val="center"/>
          </w:tcPr>
          <w:p w:rsidR="00806E67" w:rsidRDefault="00806E67">
            <w:pPr>
              <w:spacing w:line="320" w:lineRule="atLeast"/>
              <w:jc w:val="center"/>
              <w:rPr>
                <w:rFonts w:ascii="Arial" w:hAnsi="Arial" w:cs="Arial"/>
                <w:color w:val="000000"/>
                <w:lang w:val="en-US"/>
              </w:rPr>
            </w:pPr>
            <w:r>
              <w:rPr>
                <w:rFonts w:ascii="Arial" w:hAnsi="Arial" w:cs="Arial"/>
                <w:color w:val="000000"/>
                <w:lang w:val="en-US"/>
              </w:rPr>
              <w:t>0.097</w:t>
            </w:r>
          </w:p>
        </w:tc>
      </w:tr>
      <w:tr w:rsidR="00806E67">
        <w:trPr>
          <w:jc w:val="center"/>
        </w:trPr>
        <w:tc>
          <w:tcPr>
            <w:tcW w:w="1701" w:type="dxa"/>
            <w:vAlign w:val="center"/>
          </w:tcPr>
          <w:p w:rsidR="00806E67" w:rsidRDefault="00806E67">
            <w:pPr>
              <w:spacing w:line="320" w:lineRule="atLeast"/>
              <w:jc w:val="center"/>
              <w:rPr>
                <w:rFonts w:ascii="Arial" w:hAnsi="Arial" w:cs="Arial"/>
                <w:color w:val="000000"/>
                <w:lang w:val="en-US"/>
              </w:rPr>
            </w:pPr>
            <w:r>
              <w:rPr>
                <w:rFonts w:ascii="Arial" w:hAnsi="Arial" w:cs="Arial"/>
                <w:color w:val="000000"/>
                <w:lang w:val="en-US"/>
              </w:rPr>
              <w:t>36</w:t>
            </w:r>
          </w:p>
        </w:tc>
        <w:tc>
          <w:tcPr>
            <w:tcW w:w="1701" w:type="dxa"/>
            <w:vAlign w:val="center"/>
          </w:tcPr>
          <w:p w:rsidR="00806E67" w:rsidRDefault="00806E67">
            <w:pPr>
              <w:spacing w:line="320" w:lineRule="atLeast"/>
              <w:jc w:val="center"/>
              <w:rPr>
                <w:rFonts w:ascii="Arial" w:hAnsi="Arial" w:cs="Arial"/>
                <w:color w:val="000000"/>
                <w:lang w:val="en-US"/>
              </w:rPr>
            </w:pPr>
            <w:r>
              <w:rPr>
                <w:rFonts w:ascii="Arial" w:hAnsi="Arial" w:cs="Arial"/>
                <w:color w:val="000000"/>
                <w:lang w:val="en-US"/>
              </w:rPr>
              <w:t>0.110</w:t>
            </w:r>
          </w:p>
        </w:tc>
      </w:tr>
      <w:tr w:rsidR="00806E67">
        <w:trPr>
          <w:jc w:val="center"/>
        </w:trPr>
        <w:tc>
          <w:tcPr>
            <w:tcW w:w="1701" w:type="dxa"/>
            <w:vAlign w:val="center"/>
          </w:tcPr>
          <w:p w:rsidR="00806E67" w:rsidRDefault="00806E67">
            <w:pPr>
              <w:spacing w:line="320" w:lineRule="atLeast"/>
              <w:jc w:val="center"/>
              <w:rPr>
                <w:rFonts w:ascii="Arial" w:hAnsi="Arial" w:cs="Arial"/>
                <w:color w:val="000000"/>
                <w:lang w:val="en-US"/>
              </w:rPr>
            </w:pPr>
            <w:r>
              <w:rPr>
                <w:rFonts w:ascii="Arial" w:hAnsi="Arial" w:cs="Arial"/>
                <w:color w:val="000000"/>
                <w:lang w:val="en-US"/>
              </w:rPr>
              <w:t>54</w:t>
            </w:r>
          </w:p>
        </w:tc>
        <w:tc>
          <w:tcPr>
            <w:tcW w:w="1701" w:type="dxa"/>
            <w:vAlign w:val="center"/>
          </w:tcPr>
          <w:p w:rsidR="00806E67" w:rsidRDefault="00806E67">
            <w:pPr>
              <w:spacing w:line="320" w:lineRule="atLeast"/>
              <w:jc w:val="center"/>
              <w:rPr>
                <w:rFonts w:ascii="Arial" w:hAnsi="Arial" w:cs="Arial"/>
                <w:color w:val="000000"/>
                <w:lang w:val="en-US"/>
              </w:rPr>
            </w:pPr>
            <w:r>
              <w:rPr>
                <w:rFonts w:ascii="Arial" w:hAnsi="Arial" w:cs="Arial"/>
                <w:color w:val="000000"/>
                <w:lang w:val="en-US"/>
              </w:rPr>
              <w:t>0.130</w:t>
            </w:r>
          </w:p>
        </w:tc>
      </w:tr>
      <w:tr w:rsidR="00806E67">
        <w:trPr>
          <w:jc w:val="center"/>
        </w:trPr>
        <w:tc>
          <w:tcPr>
            <w:tcW w:w="1701" w:type="dxa"/>
            <w:vAlign w:val="center"/>
          </w:tcPr>
          <w:p w:rsidR="00806E67" w:rsidRDefault="00806E67">
            <w:pPr>
              <w:spacing w:line="320" w:lineRule="atLeast"/>
              <w:jc w:val="center"/>
              <w:rPr>
                <w:rFonts w:ascii="Arial" w:hAnsi="Arial" w:cs="Arial"/>
                <w:color w:val="000000"/>
                <w:lang w:val="en-US"/>
              </w:rPr>
            </w:pPr>
            <w:r>
              <w:rPr>
                <w:rFonts w:ascii="Arial" w:hAnsi="Arial" w:cs="Arial"/>
                <w:color w:val="000000"/>
                <w:lang w:val="en-US"/>
              </w:rPr>
              <w:t>86</w:t>
            </w:r>
          </w:p>
        </w:tc>
        <w:tc>
          <w:tcPr>
            <w:tcW w:w="1701" w:type="dxa"/>
            <w:vAlign w:val="center"/>
          </w:tcPr>
          <w:p w:rsidR="00806E67" w:rsidRDefault="00806E67">
            <w:pPr>
              <w:spacing w:line="320" w:lineRule="atLeast"/>
              <w:jc w:val="center"/>
              <w:rPr>
                <w:rFonts w:ascii="Arial" w:hAnsi="Arial" w:cs="Arial"/>
                <w:color w:val="000000"/>
                <w:lang w:val="en-US"/>
              </w:rPr>
            </w:pPr>
            <w:r>
              <w:rPr>
                <w:rFonts w:ascii="Arial" w:hAnsi="Arial" w:cs="Arial"/>
                <w:color w:val="000000"/>
                <w:lang w:val="en-US"/>
              </w:rPr>
              <w:t>0.145</w:t>
            </w:r>
          </w:p>
        </w:tc>
      </w:tr>
    </w:tbl>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Linear extrapolation gives: </w:t>
      </w:r>
      <w:r>
        <w:rPr>
          <w:rFonts w:ascii="Arial" w:hAnsi="Arial" w:cs="Arial"/>
          <w:i/>
          <w:color w:val="000000"/>
          <w:lang w:val="en-US"/>
        </w:rPr>
        <w:t>r</w:t>
      </w:r>
      <w:r>
        <w:rPr>
          <w:rFonts w:ascii="Arial" w:hAnsi="Arial" w:cs="Arial"/>
          <w:color w:val="000000"/>
          <w:lang w:val="en-US"/>
        </w:rPr>
        <w:t>(118) = 0.171 nm.</w:t>
      </w:r>
    </w:p>
    <w:p w:rsidR="00806E67" w:rsidRDefault="00806E67">
      <w:pPr>
        <w:pStyle w:val="Normalquestion"/>
        <w:rPr>
          <w:color w:val="000000"/>
          <w:lang w:eastAsia="ru-RU"/>
        </w:rPr>
      </w:pPr>
    </w:p>
    <w:p w:rsidR="00806E67" w:rsidRDefault="00806E67">
      <w:pPr>
        <w:pStyle w:val="Plattetekst3"/>
        <w:keepNext/>
        <w:rPr>
          <w:color w:val="000000"/>
        </w:rPr>
      </w:pPr>
      <w:r>
        <w:rPr>
          <w:color w:val="000000"/>
        </w:rPr>
        <w:t>iv) Ionization energies:</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1701"/>
        <w:gridCol w:w="1701"/>
      </w:tblGrid>
      <w:tr w:rsidR="00806E67">
        <w:trPr>
          <w:jc w:val="center"/>
        </w:trPr>
        <w:tc>
          <w:tcPr>
            <w:tcW w:w="1701" w:type="dxa"/>
            <w:vAlign w:val="center"/>
          </w:tcPr>
          <w:p w:rsidR="00806E67" w:rsidRDefault="00806E67">
            <w:pPr>
              <w:pStyle w:val="Kop6"/>
              <w:keepNext w:val="0"/>
              <w:spacing w:line="320" w:lineRule="atLeast"/>
              <w:rPr>
                <w:color w:val="000000"/>
              </w:rPr>
            </w:pPr>
            <w:r>
              <w:rPr>
                <w:color w:val="000000"/>
              </w:rPr>
              <w:t>Z</w:t>
            </w:r>
          </w:p>
        </w:tc>
        <w:tc>
          <w:tcPr>
            <w:tcW w:w="1701" w:type="dxa"/>
          </w:tcPr>
          <w:p w:rsidR="00806E67" w:rsidRDefault="00806E67">
            <w:pPr>
              <w:spacing w:line="320" w:lineRule="atLeast"/>
              <w:jc w:val="center"/>
              <w:rPr>
                <w:rFonts w:ascii="Arial" w:hAnsi="Arial" w:cs="Arial"/>
                <w:color w:val="000000"/>
                <w:lang w:val="en-US"/>
              </w:rPr>
            </w:pPr>
            <w:r>
              <w:rPr>
                <w:rFonts w:ascii="Arial" w:hAnsi="Arial" w:cs="Arial"/>
                <w:i/>
                <w:color w:val="000000"/>
                <w:lang w:val="en-US"/>
              </w:rPr>
              <w:t>IE</w:t>
            </w:r>
            <w:r>
              <w:rPr>
                <w:rFonts w:ascii="Arial" w:hAnsi="Arial" w:cs="Arial"/>
                <w:color w:val="000000"/>
                <w:lang w:val="en-US"/>
              </w:rPr>
              <w:t>, eV</w:t>
            </w:r>
          </w:p>
        </w:tc>
      </w:tr>
      <w:tr w:rsidR="00806E67">
        <w:trPr>
          <w:jc w:val="center"/>
        </w:trPr>
        <w:tc>
          <w:tcPr>
            <w:tcW w:w="1701" w:type="dxa"/>
          </w:tcPr>
          <w:p w:rsidR="00806E67" w:rsidRDefault="00806E67">
            <w:pPr>
              <w:spacing w:line="320" w:lineRule="atLeast"/>
              <w:jc w:val="center"/>
              <w:rPr>
                <w:rFonts w:ascii="Arial" w:hAnsi="Arial" w:cs="Arial"/>
                <w:color w:val="000000"/>
                <w:lang w:val="en-US"/>
              </w:rPr>
            </w:pPr>
            <w:r>
              <w:rPr>
                <w:rFonts w:ascii="Arial" w:hAnsi="Arial" w:cs="Arial"/>
                <w:color w:val="000000"/>
                <w:lang w:val="en-US"/>
              </w:rPr>
              <w:t>18</w:t>
            </w:r>
          </w:p>
        </w:tc>
        <w:tc>
          <w:tcPr>
            <w:tcW w:w="1701" w:type="dxa"/>
          </w:tcPr>
          <w:p w:rsidR="00806E67" w:rsidRDefault="00806E67">
            <w:pPr>
              <w:spacing w:line="320" w:lineRule="atLeast"/>
              <w:jc w:val="center"/>
              <w:rPr>
                <w:rFonts w:ascii="Arial" w:hAnsi="Arial" w:cs="Arial"/>
                <w:color w:val="000000"/>
                <w:lang w:val="en-US"/>
              </w:rPr>
            </w:pPr>
            <w:r>
              <w:rPr>
                <w:rFonts w:ascii="Arial" w:hAnsi="Arial" w:cs="Arial"/>
                <w:color w:val="000000"/>
                <w:lang w:val="en-US"/>
              </w:rPr>
              <w:t>15.8</w:t>
            </w:r>
          </w:p>
        </w:tc>
      </w:tr>
      <w:tr w:rsidR="00806E67">
        <w:trPr>
          <w:jc w:val="center"/>
        </w:trPr>
        <w:tc>
          <w:tcPr>
            <w:tcW w:w="1701" w:type="dxa"/>
          </w:tcPr>
          <w:p w:rsidR="00806E67" w:rsidRDefault="00806E67">
            <w:pPr>
              <w:spacing w:line="320" w:lineRule="atLeast"/>
              <w:jc w:val="center"/>
              <w:rPr>
                <w:rFonts w:ascii="Arial" w:hAnsi="Arial" w:cs="Arial"/>
                <w:color w:val="000000"/>
                <w:lang w:val="en-US"/>
              </w:rPr>
            </w:pPr>
            <w:r>
              <w:rPr>
                <w:rFonts w:ascii="Arial" w:hAnsi="Arial" w:cs="Arial"/>
                <w:color w:val="000000"/>
                <w:lang w:val="en-US"/>
              </w:rPr>
              <w:t>36</w:t>
            </w:r>
          </w:p>
        </w:tc>
        <w:tc>
          <w:tcPr>
            <w:tcW w:w="1701" w:type="dxa"/>
          </w:tcPr>
          <w:p w:rsidR="00806E67" w:rsidRDefault="00806E67">
            <w:pPr>
              <w:spacing w:line="320" w:lineRule="atLeast"/>
              <w:jc w:val="center"/>
              <w:rPr>
                <w:rFonts w:ascii="Arial" w:hAnsi="Arial" w:cs="Arial"/>
                <w:color w:val="000000"/>
                <w:lang w:val="en-US"/>
              </w:rPr>
            </w:pPr>
            <w:r>
              <w:rPr>
                <w:rFonts w:ascii="Arial" w:hAnsi="Arial" w:cs="Arial"/>
                <w:color w:val="000000"/>
                <w:lang w:val="en-US"/>
              </w:rPr>
              <w:t>14.0</w:t>
            </w:r>
          </w:p>
        </w:tc>
      </w:tr>
      <w:tr w:rsidR="00806E67">
        <w:trPr>
          <w:jc w:val="center"/>
        </w:trPr>
        <w:tc>
          <w:tcPr>
            <w:tcW w:w="1701" w:type="dxa"/>
          </w:tcPr>
          <w:p w:rsidR="00806E67" w:rsidRDefault="00806E67">
            <w:pPr>
              <w:spacing w:line="320" w:lineRule="atLeast"/>
              <w:jc w:val="center"/>
              <w:rPr>
                <w:rFonts w:ascii="Arial" w:hAnsi="Arial" w:cs="Arial"/>
                <w:color w:val="000000"/>
                <w:lang w:val="en-US"/>
              </w:rPr>
            </w:pPr>
            <w:r>
              <w:rPr>
                <w:rFonts w:ascii="Arial" w:hAnsi="Arial" w:cs="Arial"/>
                <w:color w:val="000000"/>
                <w:lang w:val="en-US"/>
              </w:rPr>
              <w:t>54</w:t>
            </w:r>
          </w:p>
        </w:tc>
        <w:tc>
          <w:tcPr>
            <w:tcW w:w="1701" w:type="dxa"/>
          </w:tcPr>
          <w:p w:rsidR="00806E67" w:rsidRDefault="00806E67">
            <w:pPr>
              <w:spacing w:line="320" w:lineRule="atLeast"/>
              <w:jc w:val="center"/>
              <w:rPr>
                <w:rFonts w:ascii="Arial" w:hAnsi="Arial" w:cs="Arial"/>
                <w:color w:val="000000"/>
                <w:lang w:val="en-US"/>
              </w:rPr>
            </w:pPr>
            <w:r>
              <w:rPr>
                <w:rFonts w:ascii="Arial" w:hAnsi="Arial" w:cs="Arial"/>
                <w:color w:val="000000"/>
                <w:lang w:val="en-US"/>
              </w:rPr>
              <w:t>12.1</w:t>
            </w:r>
          </w:p>
        </w:tc>
      </w:tr>
      <w:tr w:rsidR="00806E67">
        <w:trPr>
          <w:jc w:val="center"/>
        </w:trPr>
        <w:tc>
          <w:tcPr>
            <w:tcW w:w="1701" w:type="dxa"/>
          </w:tcPr>
          <w:p w:rsidR="00806E67" w:rsidRDefault="00806E67">
            <w:pPr>
              <w:spacing w:line="320" w:lineRule="atLeast"/>
              <w:jc w:val="center"/>
              <w:rPr>
                <w:rFonts w:ascii="Arial" w:hAnsi="Arial" w:cs="Arial"/>
                <w:color w:val="000000"/>
                <w:lang w:val="en-US"/>
              </w:rPr>
            </w:pPr>
            <w:r>
              <w:rPr>
                <w:rFonts w:ascii="Arial" w:hAnsi="Arial" w:cs="Arial"/>
                <w:color w:val="000000"/>
                <w:lang w:val="en-US"/>
              </w:rPr>
              <w:lastRenderedPageBreak/>
              <w:t>86</w:t>
            </w:r>
          </w:p>
        </w:tc>
        <w:tc>
          <w:tcPr>
            <w:tcW w:w="1701" w:type="dxa"/>
          </w:tcPr>
          <w:p w:rsidR="00806E67" w:rsidRDefault="00806E67">
            <w:pPr>
              <w:spacing w:line="320" w:lineRule="atLeast"/>
              <w:jc w:val="center"/>
              <w:rPr>
                <w:rFonts w:ascii="Arial" w:hAnsi="Arial" w:cs="Arial"/>
                <w:color w:val="000000"/>
                <w:lang w:val="en-US"/>
              </w:rPr>
            </w:pPr>
            <w:r>
              <w:rPr>
                <w:rFonts w:ascii="Arial" w:hAnsi="Arial" w:cs="Arial"/>
                <w:color w:val="000000"/>
                <w:lang w:val="en-US"/>
              </w:rPr>
              <w:t>10.7</w:t>
            </w:r>
          </w:p>
        </w:tc>
      </w:tr>
    </w:tbl>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Ionization energy is a non-linear function of atomic number. Linearization in logarithmic coordinates ln </w:t>
      </w:r>
      <w:r>
        <w:rPr>
          <w:rFonts w:ascii="Arial" w:hAnsi="Arial" w:cs="Arial"/>
          <w:i/>
          <w:color w:val="000000"/>
          <w:lang w:val="en-US"/>
        </w:rPr>
        <w:t>Z</w:t>
      </w:r>
      <w:r>
        <w:rPr>
          <w:rFonts w:ascii="Arial" w:hAnsi="Arial" w:cs="Arial"/>
          <w:color w:val="000000"/>
          <w:lang w:val="en-US"/>
        </w:rPr>
        <w:t xml:space="preserve"> – </w:t>
      </w:r>
      <w:r>
        <w:rPr>
          <w:rFonts w:ascii="Arial" w:hAnsi="Arial" w:cs="Arial"/>
          <w:i/>
          <w:color w:val="000000"/>
          <w:lang w:val="en-US"/>
        </w:rPr>
        <w:t>IE</w:t>
      </w:r>
      <w:r>
        <w:rPr>
          <w:rFonts w:ascii="Arial" w:hAnsi="Arial" w:cs="Arial"/>
          <w:color w:val="000000"/>
          <w:lang w:val="en-US"/>
        </w:rPr>
        <w:t xml:space="preserve"> gives for </w:t>
      </w:r>
      <w:r>
        <w:rPr>
          <w:rFonts w:ascii="Arial" w:hAnsi="Arial" w:cs="Arial"/>
          <w:i/>
          <w:color w:val="000000"/>
          <w:lang w:val="en-US"/>
        </w:rPr>
        <w:t>Z</w:t>
      </w:r>
      <w:r>
        <w:rPr>
          <w:rFonts w:ascii="Arial" w:hAnsi="Arial" w:cs="Arial"/>
          <w:color w:val="000000"/>
          <w:lang w:val="en-US"/>
        </w:rPr>
        <w:t xml:space="preserve"> = 118 the ionization energy </w:t>
      </w:r>
      <w:r>
        <w:rPr>
          <w:rFonts w:ascii="Arial" w:hAnsi="Arial" w:cs="Arial"/>
          <w:i/>
          <w:color w:val="000000"/>
          <w:lang w:val="en-US"/>
        </w:rPr>
        <w:t>IE</w:t>
      </w:r>
      <w:r>
        <w:rPr>
          <w:rFonts w:ascii="Arial" w:hAnsi="Arial" w:cs="Arial"/>
          <w:color w:val="000000"/>
          <w:lang w:val="en-US"/>
        </w:rPr>
        <w:t xml:space="preserve"> = 9.7 eV.</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Compare these data with the values predicted for the 118</w:t>
      </w:r>
      <w:r>
        <w:rPr>
          <w:rFonts w:ascii="Arial" w:hAnsi="Arial" w:cs="Arial"/>
          <w:color w:val="000000"/>
          <w:vertAlign w:val="superscript"/>
          <w:lang w:val="en-US"/>
        </w:rPr>
        <w:t>th</w:t>
      </w:r>
      <w:r>
        <w:rPr>
          <w:rFonts w:ascii="Arial" w:hAnsi="Arial" w:cs="Arial"/>
          <w:color w:val="000000"/>
          <w:lang w:val="en-US"/>
        </w:rPr>
        <w:t xml:space="preserve"> element by American che</w:t>
      </w:r>
      <w:r>
        <w:rPr>
          <w:rFonts w:ascii="Arial" w:hAnsi="Arial" w:cs="Arial"/>
          <w:color w:val="000000"/>
          <w:lang w:val="en-US"/>
        </w:rPr>
        <w:t>m</w:t>
      </w:r>
      <w:r>
        <w:rPr>
          <w:rFonts w:ascii="Arial" w:hAnsi="Arial" w:cs="Arial"/>
          <w:color w:val="000000"/>
          <w:lang w:val="en-US"/>
        </w:rPr>
        <w:t xml:space="preserve">ists 40 years ago: </w:t>
      </w:r>
      <w:r>
        <w:rPr>
          <w:rFonts w:ascii="Arial" w:hAnsi="Arial" w:cs="Arial"/>
          <w:i/>
          <w:color w:val="000000"/>
          <w:lang w:val="en-US"/>
        </w:rPr>
        <w:t>t</w:t>
      </w:r>
      <w:r>
        <w:rPr>
          <w:rFonts w:ascii="Arial" w:hAnsi="Arial" w:cs="Arial"/>
          <w:color w:val="000000"/>
          <w:vertAlign w:val="subscript"/>
          <w:lang w:val="en-US"/>
        </w:rPr>
        <w:t>m</w:t>
      </w:r>
      <w:r>
        <w:rPr>
          <w:rFonts w:ascii="Arial" w:hAnsi="Arial" w:cs="Arial"/>
          <w:color w:val="000000"/>
          <w:lang w:val="en-US"/>
        </w:rPr>
        <w:t xml:space="preserve"> = –15 </w:t>
      </w:r>
      <w:r>
        <w:rPr>
          <w:rFonts w:ascii="Arial" w:hAnsi="Arial" w:cs="Arial"/>
          <w:color w:val="000000"/>
          <w:lang w:val="en-US"/>
        </w:rPr>
        <w:sym w:font="Symbol" w:char="F0B0"/>
      </w:r>
      <w:r>
        <w:rPr>
          <w:rFonts w:ascii="Arial" w:hAnsi="Arial" w:cs="Arial"/>
          <w:color w:val="000000"/>
          <w:lang w:val="en-US"/>
        </w:rPr>
        <w:t xml:space="preserve">C, </w:t>
      </w:r>
      <w:r>
        <w:rPr>
          <w:rFonts w:ascii="Arial" w:hAnsi="Arial" w:cs="Arial"/>
          <w:i/>
          <w:color w:val="000000"/>
          <w:lang w:val="en-US"/>
        </w:rPr>
        <w:t>t</w:t>
      </w:r>
      <w:r>
        <w:rPr>
          <w:rFonts w:ascii="Arial" w:hAnsi="Arial" w:cs="Arial"/>
          <w:color w:val="000000"/>
          <w:vertAlign w:val="subscript"/>
          <w:lang w:val="en-US"/>
        </w:rPr>
        <w:t>b</w:t>
      </w:r>
      <w:r>
        <w:rPr>
          <w:rFonts w:ascii="Arial" w:hAnsi="Arial" w:cs="Arial"/>
          <w:color w:val="000000"/>
          <w:lang w:val="en-US"/>
        </w:rPr>
        <w:t xml:space="preserve"> = –10 </w:t>
      </w:r>
      <w:r>
        <w:rPr>
          <w:rFonts w:ascii="Arial" w:hAnsi="Arial" w:cs="Arial"/>
          <w:color w:val="000000"/>
          <w:lang w:val="en-US"/>
        </w:rPr>
        <w:sym w:font="Symbol" w:char="F0B0"/>
      </w:r>
      <w:r>
        <w:rPr>
          <w:rFonts w:ascii="Arial" w:hAnsi="Arial" w:cs="Arial"/>
          <w:color w:val="000000"/>
          <w:lang w:val="en-US"/>
        </w:rPr>
        <w:t xml:space="preserve">C, </w:t>
      </w:r>
      <w:r>
        <w:rPr>
          <w:rFonts w:ascii="Arial" w:hAnsi="Arial" w:cs="Arial"/>
          <w:i/>
          <w:color w:val="000000"/>
          <w:lang w:val="en-US"/>
        </w:rPr>
        <w:t>r</w:t>
      </w:r>
      <w:r>
        <w:rPr>
          <w:rFonts w:ascii="Arial" w:hAnsi="Arial" w:cs="Arial"/>
          <w:color w:val="000000"/>
          <w:lang w:val="en-US"/>
        </w:rPr>
        <w:t xml:space="preserve"> = 0.23 nm, </w:t>
      </w:r>
      <w:r>
        <w:rPr>
          <w:rFonts w:ascii="Arial" w:hAnsi="Arial" w:cs="Arial"/>
          <w:i/>
          <w:color w:val="000000"/>
          <w:lang w:val="en-US"/>
        </w:rPr>
        <w:t>I</w:t>
      </w:r>
      <w:r>
        <w:rPr>
          <w:rFonts w:ascii="Arial" w:hAnsi="Arial" w:cs="Arial"/>
          <w:color w:val="000000"/>
          <w:lang w:val="en-US"/>
        </w:rPr>
        <w:t xml:space="preserve"> = 9.8 eV.</w:t>
      </w:r>
    </w:p>
    <w:p w:rsidR="00806E67" w:rsidRDefault="00806E67">
      <w:pPr>
        <w:spacing w:line="360" w:lineRule="auto"/>
        <w:jc w:val="both"/>
        <w:rPr>
          <w:rFonts w:ascii="Arial" w:hAnsi="Arial" w:cs="Arial"/>
          <w:color w:val="000000"/>
          <w:lang w:val="en-US"/>
        </w:rPr>
      </w:pPr>
    </w:p>
    <w:p w:rsidR="00806E67" w:rsidRDefault="00806E67">
      <w:pPr>
        <w:pStyle w:val="Plattetekst3"/>
        <w:rPr>
          <w:color w:val="000000"/>
        </w:rPr>
      </w:pPr>
      <w:r>
        <w:rPr>
          <w:color w:val="000000"/>
        </w:rPr>
        <w:t xml:space="preserve">Of course, these results obtained by extrapolation are approximate. Moreover, bulk properties such as melting and boiling points can be measured only for significant amounts of an element, whereas only three atoms of the 118-th element were obtained and they decayed during milliseconds. For this reason, our predictions may hardly be confirmed in future. </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v) The highest oxidation state for the 118-th element is +8, and the corresponding oxide should be RO</w:t>
      </w:r>
      <w:r>
        <w:rPr>
          <w:rFonts w:ascii="Arial" w:hAnsi="Arial" w:cs="Arial"/>
          <w:color w:val="000000"/>
          <w:vertAlign w:val="subscript"/>
          <w:lang w:val="en-US"/>
        </w:rPr>
        <w:t>4</w:t>
      </w:r>
      <w:r>
        <w:rPr>
          <w:rFonts w:ascii="Arial" w:hAnsi="Arial" w:cs="Arial"/>
          <w:color w:val="000000"/>
          <w:lang w:val="en-US"/>
        </w:rPr>
        <w:t xml:space="preserve"> as for xenon (for radon neither oxide, nor any other compounds have been obtained). </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p>
    <w:p w:rsidR="00806E67" w:rsidRDefault="00806E67">
      <w:pPr>
        <w:pStyle w:val="Kop1"/>
        <w:spacing w:line="360" w:lineRule="auto"/>
        <w:jc w:val="both"/>
        <w:rPr>
          <w:rFonts w:ascii="Arial" w:hAnsi="Arial" w:cs="Arial"/>
          <w:b w:val="0"/>
          <w:bCs/>
          <w:color w:val="000000"/>
        </w:rPr>
      </w:pPr>
      <w:bookmarkStart w:id="50" w:name="_Toc159837146"/>
      <w:r>
        <w:rPr>
          <w:rFonts w:ascii="Arial" w:hAnsi="Arial" w:cs="Arial"/>
          <w:b w:val="0"/>
          <w:bCs/>
          <w:color w:val="000000"/>
        </w:rPr>
        <w:t>Problem 2. SCHRÖDINGER CAT AND CHEMISTRY</w:t>
      </w:r>
      <w:bookmarkEnd w:id="50"/>
    </w:p>
    <w:p w:rsidR="00806E67" w:rsidRDefault="00806E67">
      <w:pPr>
        <w:spacing w:line="360" w:lineRule="auto"/>
        <w:jc w:val="both"/>
        <w:rPr>
          <w:rFonts w:ascii="Arial" w:hAnsi="Arial" w:cs="Arial"/>
          <w:b/>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1. (i) All orbitals make equal contribution, hence |</w:t>
      </w:r>
      <w:r>
        <w:rPr>
          <w:rFonts w:ascii="Arial" w:hAnsi="Arial" w:cs="Arial"/>
          <w:i/>
          <w:color w:val="000000"/>
          <w:lang w:val="en-US"/>
        </w:rPr>
        <w:t>c</w:t>
      </w:r>
      <w:r>
        <w:rPr>
          <w:rFonts w:ascii="Arial" w:hAnsi="Arial" w:cs="Arial"/>
          <w:color w:val="000000"/>
          <w:vertAlign w:val="subscript"/>
          <w:lang w:val="en-US"/>
        </w:rPr>
        <w:t>1</w:t>
      </w:r>
      <w:r>
        <w:rPr>
          <w:rFonts w:ascii="Arial" w:hAnsi="Arial" w:cs="Arial"/>
          <w:color w:val="000000"/>
          <w:lang w:val="en-US"/>
        </w:rPr>
        <w:t>|</w:t>
      </w:r>
      <w:r>
        <w:rPr>
          <w:rFonts w:ascii="Arial" w:hAnsi="Arial" w:cs="Arial"/>
          <w:color w:val="000000"/>
          <w:vertAlign w:val="superscript"/>
          <w:lang w:val="en-US"/>
        </w:rPr>
        <w:t>2</w:t>
      </w:r>
      <w:r>
        <w:rPr>
          <w:rFonts w:ascii="Arial" w:hAnsi="Arial" w:cs="Arial"/>
          <w:color w:val="000000"/>
          <w:lang w:val="en-US"/>
        </w:rPr>
        <w:t xml:space="preserve"> = |</w:t>
      </w:r>
      <w:r>
        <w:rPr>
          <w:rFonts w:ascii="Arial" w:hAnsi="Arial" w:cs="Arial"/>
          <w:i/>
          <w:color w:val="000000"/>
          <w:lang w:val="en-US"/>
        </w:rPr>
        <w:t>c</w:t>
      </w:r>
      <w:r>
        <w:rPr>
          <w:rFonts w:ascii="Arial" w:hAnsi="Arial" w:cs="Arial"/>
          <w:color w:val="000000"/>
          <w:vertAlign w:val="subscript"/>
          <w:lang w:val="en-US"/>
        </w:rPr>
        <w:t>2</w:t>
      </w:r>
      <w:r>
        <w:rPr>
          <w:rFonts w:ascii="Arial" w:hAnsi="Arial" w:cs="Arial"/>
          <w:color w:val="000000"/>
          <w:lang w:val="en-US"/>
        </w:rPr>
        <w:t>|</w:t>
      </w:r>
      <w:r>
        <w:rPr>
          <w:rFonts w:ascii="Arial" w:hAnsi="Arial" w:cs="Arial"/>
          <w:color w:val="000000"/>
          <w:vertAlign w:val="superscript"/>
          <w:lang w:val="en-US"/>
        </w:rPr>
        <w:t>2</w:t>
      </w:r>
      <w:r>
        <w:rPr>
          <w:rFonts w:ascii="Arial" w:hAnsi="Arial" w:cs="Arial"/>
          <w:color w:val="000000"/>
          <w:lang w:val="en-US"/>
        </w:rPr>
        <w:t xml:space="preserve"> =|</w:t>
      </w:r>
      <w:r>
        <w:rPr>
          <w:rFonts w:ascii="Arial" w:hAnsi="Arial" w:cs="Arial"/>
          <w:i/>
          <w:color w:val="000000"/>
          <w:lang w:val="en-US"/>
        </w:rPr>
        <w:t>c</w:t>
      </w:r>
      <w:r>
        <w:rPr>
          <w:rFonts w:ascii="Arial" w:hAnsi="Arial" w:cs="Arial"/>
          <w:color w:val="000000"/>
          <w:vertAlign w:val="subscript"/>
          <w:lang w:val="en-US"/>
        </w:rPr>
        <w:t>3</w:t>
      </w:r>
      <w:r>
        <w:rPr>
          <w:rFonts w:ascii="Arial" w:hAnsi="Arial" w:cs="Arial"/>
          <w:color w:val="000000"/>
          <w:lang w:val="en-US"/>
        </w:rPr>
        <w:t>|</w:t>
      </w:r>
      <w:r>
        <w:rPr>
          <w:rFonts w:ascii="Arial" w:hAnsi="Arial" w:cs="Arial"/>
          <w:color w:val="000000"/>
          <w:vertAlign w:val="superscript"/>
          <w:lang w:val="en-US"/>
        </w:rPr>
        <w:t>2</w:t>
      </w:r>
      <w:r>
        <w:rPr>
          <w:rFonts w:ascii="Arial" w:hAnsi="Arial" w:cs="Arial"/>
          <w:color w:val="000000"/>
          <w:lang w:val="en-US"/>
        </w:rPr>
        <w:t xml:space="preserve"> =|</w:t>
      </w:r>
      <w:r>
        <w:rPr>
          <w:rFonts w:ascii="Arial" w:hAnsi="Arial" w:cs="Arial"/>
          <w:i/>
          <w:color w:val="000000"/>
          <w:lang w:val="en-US"/>
        </w:rPr>
        <w:t>c</w:t>
      </w:r>
      <w:r>
        <w:rPr>
          <w:rFonts w:ascii="Arial" w:hAnsi="Arial" w:cs="Arial"/>
          <w:color w:val="000000"/>
          <w:vertAlign w:val="subscript"/>
          <w:lang w:val="en-US"/>
        </w:rPr>
        <w:t>4</w:t>
      </w:r>
      <w:r>
        <w:rPr>
          <w:rFonts w:ascii="Arial" w:hAnsi="Arial" w:cs="Arial"/>
          <w:color w:val="000000"/>
          <w:lang w:val="en-US"/>
        </w:rPr>
        <w:t>|</w:t>
      </w:r>
      <w:r>
        <w:rPr>
          <w:rFonts w:ascii="Arial" w:hAnsi="Arial" w:cs="Arial"/>
          <w:color w:val="000000"/>
          <w:vertAlign w:val="superscript"/>
          <w:lang w:val="en-US"/>
        </w:rPr>
        <w:t>2</w:t>
      </w:r>
      <w:r>
        <w:rPr>
          <w:rFonts w:ascii="Arial" w:hAnsi="Arial" w:cs="Arial"/>
          <w:color w:val="000000"/>
          <w:lang w:val="en-US"/>
        </w:rPr>
        <w:t xml:space="preserve"> = 1/4, because the sum of squares of all modulus is unity. Therefore, |</w:t>
      </w:r>
      <w:r>
        <w:rPr>
          <w:rFonts w:ascii="Arial" w:hAnsi="Arial" w:cs="Arial"/>
          <w:i/>
          <w:color w:val="000000"/>
          <w:lang w:val="en-US"/>
        </w:rPr>
        <w:t>c</w:t>
      </w:r>
      <w:r>
        <w:rPr>
          <w:rFonts w:ascii="Arial" w:hAnsi="Arial" w:cs="Arial"/>
          <w:color w:val="000000"/>
          <w:vertAlign w:val="subscript"/>
          <w:lang w:val="en-US"/>
        </w:rPr>
        <w:t>1</w:t>
      </w:r>
      <w:r>
        <w:rPr>
          <w:rFonts w:ascii="Arial" w:hAnsi="Arial" w:cs="Arial"/>
          <w:color w:val="000000"/>
          <w:lang w:val="en-US"/>
        </w:rPr>
        <w:t>| = |</w:t>
      </w:r>
      <w:r>
        <w:rPr>
          <w:rFonts w:ascii="Arial" w:hAnsi="Arial" w:cs="Arial"/>
          <w:i/>
          <w:color w:val="000000"/>
          <w:lang w:val="en-US"/>
        </w:rPr>
        <w:t>c</w:t>
      </w:r>
      <w:r>
        <w:rPr>
          <w:rFonts w:ascii="Arial" w:hAnsi="Arial" w:cs="Arial"/>
          <w:color w:val="000000"/>
          <w:vertAlign w:val="subscript"/>
          <w:lang w:val="en-US"/>
        </w:rPr>
        <w:t>2</w:t>
      </w:r>
      <w:r>
        <w:rPr>
          <w:rFonts w:ascii="Arial" w:hAnsi="Arial" w:cs="Arial"/>
          <w:color w:val="000000"/>
          <w:lang w:val="en-US"/>
        </w:rPr>
        <w:t>| =|</w:t>
      </w:r>
      <w:r>
        <w:rPr>
          <w:rFonts w:ascii="Arial" w:hAnsi="Arial" w:cs="Arial"/>
          <w:i/>
          <w:color w:val="000000"/>
          <w:lang w:val="en-US"/>
        </w:rPr>
        <w:t>c</w:t>
      </w:r>
      <w:r>
        <w:rPr>
          <w:rFonts w:ascii="Arial" w:hAnsi="Arial" w:cs="Arial"/>
          <w:color w:val="000000"/>
          <w:vertAlign w:val="subscript"/>
          <w:lang w:val="en-US"/>
        </w:rPr>
        <w:t>3</w:t>
      </w:r>
      <w:r>
        <w:rPr>
          <w:rFonts w:ascii="Arial" w:hAnsi="Arial" w:cs="Arial"/>
          <w:color w:val="000000"/>
          <w:lang w:val="en-US"/>
        </w:rPr>
        <w:t>| =|</w:t>
      </w:r>
      <w:r>
        <w:rPr>
          <w:rFonts w:ascii="Arial" w:hAnsi="Arial" w:cs="Arial"/>
          <w:i/>
          <w:color w:val="000000"/>
          <w:lang w:val="en-US"/>
        </w:rPr>
        <w:t>c</w:t>
      </w:r>
      <w:r>
        <w:rPr>
          <w:rFonts w:ascii="Arial" w:hAnsi="Arial" w:cs="Arial"/>
          <w:color w:val="000000"/>
          <w:vertAlign w:val="subscript"/>
          <w:lang w:val="en-US"/>
        </w:rPr>
        <w:t>4</w:t>
      </w:r>
      <w:r>
        <w:rPr>
          <w:rFonts w:ascii="Arial" w:hAnsi="Arial" w:cs="Arial"/>
          <w:color w:val="000000"/>
          <w:lang w:val="en-US"/>
        </w:rPr>
        <w:t>| = 1/2.</w:t>
      </w: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    (ii) For the </w:t>
      </w:r>
      <w:r>
        <w:rPr>
          <w:rFonts w:ascii="Arial" w:hAnsi="Arial" w:cs="Arial"/>
          <w:i/>
          <w:color w:val="000000"/>
          <w:lang w:val="en-US"/>
        </w:rPr>
        <w:t>sp</w:t>
      </w:r>
      <w:r>
        <w:rPr>
          <w:rFonts w:ascii="Arial" w:hAnsi="Arial" w:cs="Arial"/>
          <w:color w:val="000000"/>
          <w:vertAlign w:val="superscript"/>
          <w:lang w:val="en-US"/>
        </w:rPr>
        <w:t>2</w:t>
      </w:r>
      <w:r>
        <w:rPr>
          <w:rFonts w:ascii="Arial" w:hAnsi="Arial" w:cs="Arial"/>
          <w:color w:val="000000"/>
          <w:lang w:val="en-US"/>
        </w:rPr>
        <w:t>-orbital |</w:t>
      </w:r>
      <w:r>
        <w:rPr>
          <w:rFonts w:ascii="Arial" w:hAnsi="Arial" w:cs="Arial"/>
          <w:i/>
          <w:color w:val="000000"/>
          <w:lang w:val="en-US"/>
        </w:rPr>
        <w:t>c</w:t>
      </w:r>
      <w:r>
        <w:rPr>
          <w:rFonts w:ascii="Arial" w:hAnsi="Arial" w:cs="Arial"/>
          <w:color w:val="000000"/>
          <w:vertAlign w:val="subscript"/>
          <w:lang w:val="en-US"/>
        </w:rPr>
        <w:t>1</w:t>
      </w:r>
      <w:r>
        <w:rPr>
          <w:rFonts w:ascii="Arial" w:hAnsi="Arial" w:cs="Arial"/>
          <w:color w:val="000000"/>
          <w:lang w:val="en-US"/>
        </w:rPr>
        <w:t>|</w:t>
      </w:r>
      <w:r>
        <w:rPr>
          <w:rFonts w:ascii="Arial" w:hAnsi="Arial" w:cs="Arial"/>
          <w:color w:val="000000"/>
          <w:vertAlign w:val="superscript"/>
          <w:lang w:val="en-US"/>
        </w:rPr>
        <w:t>2</w:t>
      </w:r>
      <w:r>
        <w:rPr>
          <w:rFonts w:ascii="Arial" w:hAnsi="Arial" w:cs="Arial"/>
          <w:color w:val="000000"/>
          <w:lang w:val="en-US"/>
        </w:rPr>
        <w:t xml:space="preserve"> = |</w:t>
      </w:r>
      <w:r>
        <w:rPr>
          <w:rFonts w:ascii="Arial" w:hAnsi="Arial" w:cs="Arial"/>
          <w:i/>
          <w:color w:val="000000"/>
          <w:lang w:val="en-US"/>
        </w:rPr>
        <w:t>c</w:t>
      </w:r>
      <w:r>
        <w:rPr>
          <w:rFonts w:ascii="Arial" w:hAnsi="Arial" w:cs="Arial"/>
          <w:color w:val="000000"/>
          <w:vertAlign w:val="subscript"/>
          <w:lang w:val="en-US"/>
        </w:rPr>
        <w:t>2</w:t>
      </w:r>
      <w:r>
        <w:rPr>
          <w:rFonts w:ascii="Arial" w:hAnsi="Arial" w:cs="Arial"/>
          <w:color w:val="000000"/>
          <w:lang w:val="en-US"/>
        </w:rPr>
        <w:t>|</w:t>
      </w:r>
      <w:r>
        <w:rPr>
          <w:rFonts w:ascii="Arial" w:hAnsi="Arial" w:cs="Arial"/>
          <w:color w:val="000000"/>
          <w:vertAlign w:val="superscript"/>
          <w:lang w:val="en-US"/>
        </w:rPr>
        <w:t>2</w:t>
      </w:r>
      <w:r>
        <w:rPr>
          <w:rFonts w:ascii="Arial" w:hAnsi="Arial" w:cs="Arial"/>
          <w:color w:val="000000"/>
          <w:lang w:val="en-US"/>
        </w:rPr>
        <w:t xml:space="preserve"> =|</w:t>
      </w:r>
      <w:r>
        <w:rPr>
          <w:rFonts w:ascii="Arial" w:hAnsi="Arial" w:cs="Arial"/>
          <w:i/>
          <w:color w:val="000000"/>
          <w:lang w:val="en-US"/>
        </w:rPr>
        <w:t>c</w:t>
      </w:r>
      <w:r>
        <w:rPr>
          <w:rFonts w:ascii="Arial" w:hAnsi="Arial" w:cs="Arial"/>
          <w:color w:val="000000"/>
          <w:vertAlign w:val="subscript"/>
          <w:lang w:val="en-US"/>
        </w:rPr>
        <w:t>3</w:t>
      </w:r>
      <w:r>
        <w:rPr>
          <w:rFonts w:ascii="Arial" w:hAnsi="Arial" w:cs="Arial"/>
          <w:color w:val="000000"/>
          <w:lang w:val="en-US"/>
        </w:rPr>
        <w:t>|</w:t>
      </w:r>
      <w:r>
        <w:rPr>
          <w:rFonts w:ascii="Arial" w:hAnsi="Arial" w:cs="Arial"/>
          <w:color w:val="000000"/>
          <w:vertAlign w:val="superscript"/>
          <w:lang w:val="en-US"/>
        </w:rPr>
        <w:t>2</w:t>
      </w:r>
      <w:r>
        <w:rPr>
          <w:rFonts w:ascii="Arial" w:hAnsi="Arial" w:cs="Arial"/>
          <w:color w:val="000000"/>
          <w:lang w:val="en-US"/>
        </w:rPr>
        <w:t xml:space="preserve"> = 1/3, hence |</w:t>
      </w:r>
      <w:r>
        <w:rPr>
          <w:rFonts w:ascii="Arial" w:hAnsi="Arial" w:cs="Arial"/>
          <w:i/>
          <w:color w:val="000000"/>
          <w:lang w:val="en-US"/>
        </w:rPr>
        <w:t>c</w:t>
      </w:r>
      <w:r>
        <w:rPr>
          <w:rFonts w:ascii="Arial" w:hAnsi="Arial" w:cs="Arial"/>
          <w:color w:val="000000"/>
          <w:vertAlign w:val="subscript"/>
          <w:lang w:val="en-US"/>
        </w:rPr>
        <w:t>1</w:t>
      </w:r>
      <w:r>
        <w:rPr>
          <w:rFonts w:ascii="Arial" w:hAnsi="Arial" w:cs="Arial"/>
          <w:color w:val="000000"/>
          <w:lang w:val="en-US"/>
        </w:rPr>
        <w:t>| = |</w:t>
      </w:r>
      <w:r>
        <w:rPr>
          <w:rFonts w:ascii="Arial" w:hAnsi="Arial" w:cs="Arial"/>
          <w:i/>
          <w:color w:val="000000"/>
          <w:lang w:val="en-US"/>
        </w:rPr>
        <w:t>c</w:t>
      </w:r>
      <w:r>
        <w:rPr>
          <w:rFonts w:ascii="Arial" w:hAnsi="Arial" w:cs="Arial"/>
          <w:color w:val="000000"/>
          <w:vertAlign w:val="subscript"/>
          <w:lang w:val="en-US"/>
        </w:rPr>
        <w:t>2</w:t>
      </w:r>
      <w:r>
        <w:rPr>
          <w:rFonts w:ascii="Arial" w:hAnsi="Arial" w:cs="Arial"/>
          <w:color w:val="000000"/>
          <w:lang w:val="en-US"/>
        </w:rPr>
        <w:t>| =|</w:t>
      </w:r>
      <w:r>
        <w:rPr>
          <w:rFonts w:ascii="Arial" w:hAnsi="Arial" w:cs="Arial"/>
          <w:i/>
          <w:color w:val="000000"/>
          <w:lang w:val="en-US"/>
        </w:rPr>
        <w:t>c</w:t>
      </w:r>
      <w:r>
        <w:rPr>
          <w:rFonts w:ascii="Arial" w:hAnsi="Arial" w:cs="Arial"/>
          <w:color w:val="000000"/>
          <w:vertAlign w:val="subscript"/>
          <w:lang w:val="en-US"/>
        </w:rPr>
        <w:t>3</w:t>
      </w:r>
      <w:r>
        <w:rPr>
          <w:rFonts w:ascii="Arial" w:hAnsi="Arial" w:cs="Arial"/>
          <w:color w:val="000000"/>
          <w:lang w:val="en-US"/>
        </w:rPr>
        <w:t>| = 1/</w:t>
      </w:r>
      <w:r w:rsidRPr="00AC0715">
        <w:rPr>
          <w:rFonts w:ascii="Arial" w:hAnsi="Arial" w:cs="Arial"/>
          <w:color w:val="000000"/>
          <w:position w:val="-8"/>
          <w:lang w:val="en-US"/>
        </w:rPr>
        <w:object w:dxaOrig="360" w:dyaOrig="360">
          <v:shape id="_x0000_i1086" type="#_x0000_t75" style="width:18pt;height:18pt" o:ole="">
            <v:imagedata r:id="rId141" o:title=""/>
          </v:shape>
          <o:OLEObject Type="Embed" ProgID="Equation.DSMT4" ShapeID="_x0000_i1086" DrawAspect="Content" ObjectID="_1314808347" r:id="rId142"/>
        </w:object>
      </w:r>
      <w:r>
        <w:rPr>
          <w:rFonts w:ascii="Arial" w:hAnsi="Arial" w:cs="Arial"/>
          <w:color w:val="000000"/>
          <w:lang w:val="en-US"/>
        </w:rPr>
        <w:t>.</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2. The probability of being found in a definite state is equal to the square of the modulus of the corresponding coefficient: </w:t>
      </w:r>
    </w:p>
    <w:p w:rsidR="00806E67" w:rsidRDefault="00806E67">
      <w:pPr>
        <w:spacing w:line="360" w:lineRule="auto"/>
        <w:jc w:val="center"/>
        <w:rPr>
          <w:rFonts w:ascii="Arial" w:hAnsi="Arial" w:cs="Arial"/>
          <w:color w:val="000000"/>
          <w:lang w:val="en-US"/>
        </w:rPr>
      </w:pPr>
      <w:r>
        <w:rPr>
          <w:rFonts w:ascii="Arial" w:hAnsi="Arial" w:cs="Arial"/>
          <w:i/>
          <w:color w:val="000000"/>
          <w:lang w:val="en-US"/>
        </w:rPr>
        <w:t>p</w:t>
      </w:r>
      <w:r>
        <w:rPr>
          <w:rFonts w:ascii="Arial" w:hAnsi="Arial" w:cs="Arial"/>
          <w:i/>
          <w:color w:val="000000"/>
          <w:vertAlign w:val="subscript"/>
          <w:lang w:val="en-US"/>
        </w:rPr>
        <w:t>a</w:t>
      </w:r>
      <w:r>
        <w:rPr>
          <w:rFonts w:ascii="Arial" w:hAnsi="Arial" w:cs="Arial"/>
          <w:color w:val="000000"/>
          <w:lang w:val="en-US"/>
        </w:rPr>
        <w:t xml:space="preserve"> = </w:t>
      </w:r>
      <w:r w:rsidRPr="00AC0715">
        <w:rPr>
          <w:rFonts w:ascii="Arial" w:hAnsi="Arial" w:cs="Arial"/>
          <w:color w:val="000000"/>
          <w:position w:val="-32"/>
          <w:lang w:val="en-US"/>
        </w:rPr>
        <w:object w:dxaOrig="1320" w:dyaOrig="840">
          <v:shape id="_x0000_i1087" type="#_x0000_t75" style="width:66pt;height:42pt" o:ole="">
            <v:imagedata r:id="rId143" o:title=""/>
          </v:shape>
          <o:OLEObject Type="Embed" ProgID="Equation.DSMT4" ShapeID="_x0000_i1087" DrawAspect="Content" ObjectID="_1314808348" r:id="rId144"/>
        </w:object>
      </w:r>
      <w:r>
        <w:rPr>
          <w:rFonts w:ascii="Arial" w:hAnsi="Arial" w:cs="Arial"/>
          <w:color w:val="000000"/>
          <w:lang w:val="en-US"/>
        </w:rPr>
        <w:t>.</w:t>
      </w:r>
    </w:p>
    <w:p w:rsidR="00806E67" w:rsidRDefault="00806E67">
      <w:pPr>
        <w:spacing w:line="360" w:lineRule="auto"/>
        <w:jc w:val="both"/>
        <w:rPr>
          <w:rFonts w:ascii="Arial" w:hAnsi="Arial" w:cs="Arial"/>
          <w:color w:val="000000"/>
          <w:lang w:val="en-US"/>
        </w:rPr>
      </w:pPr>
      <w:r>
        <w:rPr>
          <w:rFonts w:ascii="Arial" w:hAnsi="Arial" w:cs="Arial"/>
          <w:color w:val="000000"/>
          <w:lang w:val="en-US"/>
        </w:rPr>
        <w:t>This result is obvious because both hydrogen atoms are indistinguishable in H</w:t>
      </w:r>
      <w:r>
        <w:rPr>
          <w:rFonts w:ascii="Arial" w:hAnsi="Arial" w:cs="Arial"/>
          <w:color w:val="000000"/>
          <w:vertAlign w:val="subscript"/>
          <w:lang w:val="en-US"/>
        </w:rPr>
        <w:t>2</w:t>
      </w:r>
      <w:r>
        <w:rPr>
          <w:rFonts w:ascii="Arial" w:hAnsi="Arial" w:cs="Arial"/>
          <w:color w:val="000000"/>
          <w:vertAlign w:val="superscript"/>
          <w:lang w:val="en-US"/>
        </w:rPr>
        <w:t>+</w:t>
      </w:r>
      <w:r>
        <w:rPr>
          <w:rFonts w:ascii="Arial" w:hAnsi="Arial" w:cs="Arial"/>
          <w:color w:val="000000"/>
          <w:lang w:val="en-US"/>
        </w:rPr>
        <w:t xml:space="preserve">. </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3. The probability of ionic state is 17%:</w:t>
      </w:r>
    </w:p>
    <w:p w:rsidR="00806E67" w:rsidRDefault="00806E67">
      <w:pPr>
        <w:spacing w:line="360" w:lineRule="auto"/>
        <w:jc w:val="center"/>
        <w:rPr>
          <w:rFonts w:ascii="Arial" w:hAnsi="Arial" w:cs="Arial"/>
          <w:color w:val="000000"/>
          <w:lang w:val="en-US"/>
        </w:rPr>
      </w:pPr>
      <w:r>
        <w:rPr>
          <w:rFonts w:ascii="Arial" w:hAnsi="Arial" w:cs="Arial"/>
          <w:color w:val="000000"/>
          <w:lang w:val="en-US"/>
        </w:rPr>
        <w:t>|</w:t>
      </w:r>
      <w:r>
        <w:rPr>
          <w:rFonts w:ascii="Arial" w:hAnsi="Arial" w:cs="Arial"/>
          <w:i/>
          <w:color w:val="000000"/>
          <w:lang w:val="en-US"/>
        </w:rPr>
        <w:t>c</w:t>
      </w:r>
      <w:r>
        <w:rPr>
          <w:rFonts w:ascii="Arial" w:hAnsi="Arial" w:cs="Arial"/>
          <w:color w:val="000000"/>
          <w:vertAlign w:val="subscript"/>
          <w:lang w:val="en-US"/>
        </w:rPr>
        <w:t>ion</w:t>
      </w:r>
      <w:r>
        <w:rPr>
          <w:rFonts w:ascii="Arial" w:hAnsi="Arial" w:cs="Arial"/>
          <w:color w:val="000000"/>
          <w:lang w:val="en-US"/>
        </w:rPr>
        <w:t>|</w:t>
      </w:r>
      <w:r>
        <w:rPr>
          <w:rFonts w:ascii="Arial" w:hAnsi="Arial" w:cs="Arial"/>
          <w:color w:val="000000"/>
          <w:vertAlign w:val="superscript"/>
          <w:lang w:val="en-US"/>
        </w:rPr>
        <w:t>2</w:t>
      </w:r>
      <w:r>
        <w:rPr>
          <w:rFonts w:ascii="Arial" w:hAnsi="Arial" w:cs="Arial"/>
          <w:color w:val="000000"/>
          <w:lang w:val="en-US"/>
        </w:rPr>
        <w:t xml:space="preserve"> = 0.17,</w:t>
      </w:r>
    </w:p>
    <w:p w:rsidR="00806E67" w:rsidRDefault="00806E67">
      <w:pPr>
        <w:spacing w:line="360" w:lineRule="auto"/>
        <w:jc w:val="both"/>
        <w:rPr>
          <w:rFonts w:ascii="Arial" w:hAnsi="Arial" w:cs="Arial"/>
          <w:color w:val="000000"/>
          <w:lang w:val="en-US"/>
        </w:rPr>
      </w:pPr>
      <w:r>
        <w:rPr>
          <w:rFonts w:ascii="Arial" w:hAnsi="Arial" w:cs="Arial"/>
          <w:color w:val="000000"/>
          <w:lang w:val="en-US"/>
        </w:rPr>
        <w:lastRenderedPageBreak/>
        <w:t>Whence |</w:t>
      </w:r>
      <w:r>
        <w:rPr>
          <w:rFonts w:ascii="Arial" w:hAnsi="Arial" w:cs="Arial"/>
          <w:i/>
          <w:color w:val="000000"/>
          <w:lang w:val="en-US"/>
        </w:rPr>
        <w:t>c</w:t>
      </w:r>
      <w:r>
        <w:rPr>
          <w:rFonts w:ascii="Arial" w:hAnsi="Arial" w:cs="Arial"/>
          <w:color w:val="000000"/>
          <w:vertAlign w:val="subscript"/>
          <w:lang w:val="en-US"/>
        </w:rPr>
        <w:t>ion</w:t>
      </w:r>
      <w:r>
        <w:rPr>
          <w:rFonts w:ascii="Arial" w:hAnsi="Arial" w:cs="Arial"/>
          <w:color w:val="000000"/>
          <w:lang w:val="en-US"/>
        </w:rPr>
        <w:t xml:space="preserve">| = </w:t>
      </w:r>
      <w:r w:rsidRPr="00AC0715">
        <w:rPr>
          <w:rFonts w:ascii="Arial" w:hAnsi="Arial" w:cs="Arial"/>
          <w:color w:val="000000"/>
          <w:position w:val="-8"/>
        </w:rPr>
        <w:object w:dxaOrig="780" w:dyaOrig="400">
          <v:shape id="_x0000_i1088" type="#_x0000_t75" style="width:39pt;height:20.4pt" o:ole="">
            <v:imagedata r:id="rId145" o:title=""/>
          </v:shape>
          <o:OLEObject Type="Embed" ProgID="Equation.DSMT4" ShapeID="_x0000_i1088" DrawAspect="Content" ObjectID="_1314808349" r:id="rId146"/>
        </w:object>
      </w:r>
      <w:r>
        <w:rPr>
          <w:rFonts w:ascii="Arial" w:hAnsi="Arial" w:cs="Arial"/>
          <w:color w:val="000000"/>
          <w:lang w:val="en-US"/>
        </w:rPr>
        <w:t xml:space="preserve"> </w:t>
      </w:r>
      <w:r>
        <w:rPr>
          <w:rFonts w:ascii="Arial" w:hAnsi="Arial" w:cs="Arial"/>
          <w:color w:val="000000"/>
        </w:rPr>
        <w:sym w:font="Symbol" w:char="F0BB"/>
      </w:r>
      <w:r>
        <w:rPr>
          <w:rFonts w:ascii="Arial" w:hAnsi="Arial" w:cs="Arial"/>
          <w:color w:val="000000"/>
          <w:lang w:val="en-US"/>
        </w:rPr>
        <w:t xml:space="preserve"> 0.41. Similarly, |</w:t>
      </w:r>
      <w:r>
        <w:rPr>
          <w:rFonts w:ascii="Arial" w:hAnsi="Arial" w:cs="Arial"/>
          <w:i/>
          <w:color w:val="000000"/>
          <w:lang w:val="en-US"/>
        </w:rPr>
        <w:t>c</w:t>
      </w:r>
      <w:r>
        <w:rPr>
          <w:rFonts w:ascii="Arial" w:hAnsi="Arial" w:cs="Arial"/>
          <w:color w:val="000000"/>
          <w:vertAlign w:val="subscript"/>
          <w:lang w:val="en-US"/>
        </w:rPr>
        <w:t>cov</w:t>
      </w:r>
      <w:r>
        <w:rPr>
          <w:rFonts w:ascii="Arial" w:hAnsi="Arial" w:cs="Arial"/>
          <w:color w:val="000000"/>
          <w:lang w:val="en-US"/>
        </w:rPr>
        <w:t xml:space="preserve">| = </w:t>
      </w:r>
      <w:r w:rsidRPr="00AC0715">
        <w:rPr>
          <w:rFonts w:ascii="Arial" w:hAnsi="Arial" w:cs="Arial"/>
          <w:color w:val="000000"/>
          <w:position w:val="-8"/>
        </w:rPr>
        <w:object w:dxaOrig="760" w:dyaOrig="400">
          <v:shape id="_x0000_i1089" type="#_x0000_t75" style="width:38.4pt;height:20.4pt" o:ole="">
            <v:imagedata r:id="rId147" o:title=""/>
          </v:shape>
          <o:OLEObject Type="Embed" ProgID="Equation.DSMT4" ShapeID="_x0000_i1089" DrawAspect="Content" ObjectID="_1314808350" r:id="rId148"/>
        </w:object>
      </w:r>
      <w:r>
        <w:rPr>
          <w:rFonts w:ascii="Arial" w:hAnsi="Arial" w:cs="Arial"/>
          <w:color w:val="000000"/>
          <w:lang w:val="en-US"/>
        </w:rPr>
        <w:t xml:space="preserve"> </w:t>
      </w:r>
      <w:r>
        <w:rPr>
          <w:rFonts w:ascii="Arial" w:hAnsi="Arial" w:cs="Arial"/>
          <w:color w:val="000000"/>
        </w:rPr>
        <w:sym w:font="Symbol" w:char="F0BB"/>
      </w:r>
      <w:r>
        <w:rPr>
          <w:rFonts w:ascii="Arial" w:hAnsi="Arial" w:cs="Arial"/>
          <w:color w:val="000000"/>
          <w:lang w:val="en-US"/>
        </w:rPr>
        <w:t xml:space="preserve"> 0.91.</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4. The total contribution of two Kekule structures is equal to the sum of squares of the moduli of all the corresponding coefficients in the linear combination:</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38"/>
        </w:rPr>
        <w:object w:dxaOrig="3360" w:dyaOrig="960">
          <v:shape id="_x0000_i1090" type="#_x0000_t75" style="width:168pt;height:48pt" o:ole="">
            <v:imagedata r:id="rId149" o:title=""/>
          </v:shape>
          <o:OLEObject Type="Embed" ProgID="Equation.DSMT4" ShapeID="_x0000_i1090" DrawAspect="Content" ObjectID="_1314808351" r:id="rId150"/>
        </w:object>
      </w:r>
      <w:r>
        <w:rPr>
          <w:rFonts w:ascii="Arial" w:hAnsi="Arial" w:cs="Arial"/>
          <w:color w:val="000000"/>
          <w:lang w:val="en-US"/>
        </w:rPr>
        <w:t>.</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It means that in a given state 80% of benzene molecules have one of the Kekule stru</w:t>
      </w:r>
      <w:r>
        <w:rPr>
          <w:rFonts w:ascii="Arial" w:hAnsi="Arial" w:cs="Arial"/>
          <w:color w:val="000000"/>
          <w:lang w:val="en-US"/>
        </w:rPr>
        <w:t>c</w:t>
      </w:r>
      <w:r>
        <w:rPr>
          <w:rFonts w:ascii="Arial" w:hAnsi="Arial" w:cs="Arial"/>
          <w:color w:val="000000"/>
          <w:lang w:val="en-US"/>
        </w:rPr>
        <w:t xml:space="preserve">tures, and 20% – one of the Dewar ones. </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rPr>
      </w:pPr>
      <w:r>
        <w:rPr>
          <w:rFonts w:ascii="Arial" w:hAnsi="Arial" w:cs="Arial"/>
          <w:color w:val="000000"/>
          <w:lang w:val="en-US"/>
        </w:rPr>
        <w:t>5</w:t>
      </w:r>
      <w:r>
        <w:rPr>
          <w:rFonts w:ascii="Arial" w:hAnsi="Arial" w:cs="Arial"/>
          <w:color w:val="000000"/>
        </w:rPr>
        <w:t>.</w:t>
      </w:r>
    </w:p>
    <w:p w:rsidR="00806E67" w:rsidRDefault="00806E67">
      <w:pPr>
        <w:spacing w:line="360" w:lineRule="auto"/>
        <w:jc w:val="center"/>
        <w:rPr>
          <w:rFonts w:ascii="Arial" w:hAnsi="Arial" w:cs="Arial"/>
          <w:color w:val="000000"/>
        </w:rPr>
      </w:pPr>
      <w:r w:rsidRPr="00AC0715">
        <w:rPr>
          <w:rFonts w:ascii="Arial" w:hAnsi="Arial" w:cs="Arial"/>
          <w:color w:val="000000"/>
          <w:position w:val="-12"/>
        </w:rPr>
        <w:object w:dxaOrig="3760" w:dyaOrig="380">
          <v:shape id="_x0000_i1091" type="#_x0000_t75" style="width:188.4pt;height:18.6pt" o:ole="">
            <v:imagedata r:id="rId151" o:title=""/>
          </v:shape>
          <o:OLEObject Type="Embed" ProgID="Equation.DSMT4" ShapeID="_x0000_i1091" DrawAspect="Content" ObjectID="_1314808352" r:id="rId152"/>
        </w:object>
      </w:r>
    </w:p>
    <w:p w:rsidR="00806E67" w:rsidRDefault="00806E67">
      <w:pPr>
        <w:spacing w:line="360" w:lineRule="auto"/>
        <w:jc w:val="both"/>
        <w:rPr>
          <w:rFonts w:ascii="Arial" w:hAnsi="Arial" w:cs="Arial"/>
          <w:color w:val="000000"/>
          <w:lang w:val="en-US"/>
        </w:rPr>
      </w:pPr>
      <w:r>
        <w:rPr>
          <w:rFonts w:ascii="Arial" w:hAnsi="Arial" w:cs="Arial"/>
          <w:i/>
          <w:color w:val="000000"/>
          <w:lang w:val="en-US"/>
        </w:rPr>
        <w:t>c</w:t>
      </w:r>
      <w:r>
        <w:rPr>
          <w:rFonts w:ascii="Arial" w:hAnsi="Arial" w:cs="Arial"/>
          <w:color w:val="000000"/>
          <w:vertAlign w:val="subscript"/>
          <w:lang w:val="en-US"/>
        </w:rPr>
        <w:t>1</w:t>
      </w:r>
      <w:r>
        <w:rPr>
          <w:rFonts w:ascii="Arial" w:hAnsi="Arial" w:cs="Arial"/>
          <w:color w:val="000000"/>
          <w:lang w:val="en-US"/>
        </w:rPr>
        <w:t>(</w:t>
      </w:r>
      <w:r>
        <w:rPr>
          <w:rFonts w:ascii="Arial" w:hAnsi="Arial" w:cs="Arial"/>
          <w:i/>
          <w:color w:val="000000"/>
          <w:lang w:val="en-US"/>
        </w:rPr>
        <w:t>t</w:t>
      </w:r>
      <w:r>
        <w:rPr>
          <w:rFonts w:ascii="Arial" w:hAnsi="Arial" w:cs="Arial"/>
          <w:color w:val="000000"/>
          <w:lang w:val="en-US"/>
        </w:rPr>
        <w:t xml:space="preserve">), </w:t>
      </w:r>
      <w:r>
        <w:rPr>
          <w:rFonts w:ascii="Arial" w:hAnsi="Arial" w:cs="Arial"/>
          <w:i/>
          <w:color w:val="000000"/>
          <w:lang w:val="en-US"/>
        </w:rPr>
        <w:t>c</w:t>
      </w:r>
      <w:r>
        <w:rPr>
          <w:rFonts w:ascii="Arial" w:hAnsi="Arial" w:cs="Arial"/>
          <w:color w:val="000000"/>
          <w:vertAlign w:val="subscript"/>
          <w:lang w:val="en-US"/>
        </w:rPr>
        <w:t>2</w:t>
      </w:r>
      <w:r>
        <w:rPr>
          <w:rFonts w:ascii="Arial" w:hAnsi="Arial" w:cs="Arial"/>
          <w:color w:val="000000"/>
          <w:lang w:val="en-US"/>
        </w:rPr>
        <w:t>(</w:t>
      </w:r>
      <w:r>
        <w:rPr>
          <w:rFonts w:ascii="Arial" w:hAnsi="Arial" w:cs="Arial"/>
          <w:i/>
          <w:color w:val="000000"/>
          <w:lang w:val="en-US"/>
        </w:rPr>
        <w:t>t</w:t>
      </w:r>
      <w:r>
        <w:rPr>
          <w:rFonts w:ascii="Arial" w:hAnsi="Arial" w:cs="Arial"/>
          <w:color w:val="000000"/>
          <w:lang w:val="en-US"/>
        </w:rPr>
        <w:t xml:space="preserve">) – are periodic functions of time with the boundary conditions </w:t>
      </w:r>
      <w:r>
        <w:rPr>
          <w:rFonts w:ascii="Arial" w:hAnsi="Arial" w:cs="Arial"/>
          <w:i/>
          <w:color w:val="000000"/>
          <w:lang w:val="en-US"/>
        </w:rPr>
        <w:t>c</w:t>
      </w:r>
      <w:r>
        <w:rPr>
          <w:rFonts w:ascii="Arial" w:hAnsi="Arial" w:cs="Arial"/>
          <w:color w:val="000000"/>
          <w:vertAlign w:val="subscript"/>
          <w:lang w:val="en-US"/>
        </w:rPr>
        <w:t>1</w:t>
      </w:r>
      <w:r>
        <w:rPr>
          <w:rFonts w:ascii="Arial" w:hAnsi="Arial" w:cs="Arial"/>
          <w:color w:val="000000"/>
          <w:lang w:val="en-US"/>
        </w:rPr>
        <w:t xml:space="preserve">(0) = 1, </w:t>
      </w:r>
      <w:r>
        <w:rPr>
          <w:rFonts w:ascii="Arial" w:hAnsi="Arial" w:cs="Arial"/>
          <w:i/>
          <w:color w:val="000000"/>
          <w:lang w:val="en-US"/>
        </w:rPr>
        <w:t>c</w:t>
      </w:r>
      <w:r>
        <w:rPr>
          <w:rFonts w:ascii="Arial" w:hAnsi="Arial" w:cs="Arial"/>
          <w:color w:val="000000"/>
          <w:vertAlign w:val="subscript"/>
          <w:lang w:val="en-US"/>
        </w:rPr>
        <w:t>1</w:t>
      </w:r>
      <w:r>
        <w:rPr>
          <w:rFonts w:ascii="Arial" w:hAnsi="Arial" w:cs="Arial"/>
          <w:color w:val="000000"/>
          <w:lang w:val="en-US"/>
        </w:rPr>
        <w:t>(</w:t>
      </w:r>
      <w:r>
        <w:rPr>
          <w:rFonts w:ascii="Arial" w:hAnsi="Arial" w:cs="Arial"/>
          <w:color w:val="000000"/>
        </w:rPr>
        <w:sym w:font="Symbol" w:char="F070"/>
      </w:r>
      <w:r>
        <w:rPr>
          <w:rFonts w:ascii="Arial" w:hAnsi="Arial" w:cs="Arial"/>
          <w:color w:val="000000"/>
          <w:lang w:val="en-US"/>
        </w:rPr>
        <w:t>/</w:t>
      </w:r>
      <w:r>
        <w:rPr>
          <w:rFonts w:ascii="Arial" w:hAnsi="Arial" w:cs="Arial"/>
          <w:color w:val="000000"/>
        </w:rPr>
        <w:sym w:font="Symbol" w:char="F077"/>
      </w:r>
      <w:r>
        <w:rPr>
          <w:rFonts w:ascii="Arial" w:hAnsi="Arial" w:cs="Arial"/>
          <w:color w:val="000000"/>
          <w:lang w:val="en-US"/>
        </w:rPr>
        <w:t xml:space="preserve">) = 0, </w:t>
      </w:r>
      <w:r>
        <w:rPr>
          <w:rFonts w:ascii="Arial" w:hAnsi="Arial" w:cs="Arial"/>
          <w:i/>
          <w:color w:val="000000"/>
          <w:lang w:val="en-US"/>
        </w:rPr>
        <w:t>c</w:t>
      </w:r>
      <w:r>
        <w:rPr>
          <w:rFonts w:ascii="Arial" w:hAnsi="Arial" w:cs="Arial"/>
          <w:color w:val="000000"/>
          <w:vertAlign w:val="subscript"/>
          <w:lang w:val="en-US"/>
        </w:rPr>
        <w:t>2</w:t>
      </w:r>
      <w:r>
        <w:rPr>
          <w:rFonts w:ascii="Arial" w:hAnsi="Arial" w:cs="Arial"/>
          <w:color w:val="000000"/>
          <w:lang w:val="en-US"/>
        </w:rPr>
        <w:t xml:space="preserve">(0) = 0, </w:t>
      </w:r>
      <w:r>
        <w:rPr>
          <w:rFonts w:ascii="Arial" w:hAnsi="Arial" w:cs="Arial"/>
          <w:i/>
          <w:color w:val="000000"/>
          <w:lang w:val="en-US"/>
        </w:rPr>
        <w:t>c</w:t>
      </w:r>
      <w:r>
        <w:rPr>
          <w:rFonts w:ascii="Arial" w:hAnsi="Arial" w:cs="Arial"/>
          <w:color w:val="000000"/>
          <w:vertAlign w:val="subscript"/>
          <w:lang w:val="en-US"/>
        </w:rPr>
        <w:t>2</w:t>
      </w:r>
      <w:r>
        <w:rPr>
          <w:rFonts w:ascii="Arial" w:hAnsi="Arial" w:cs="Arial"/>
          <w:color w:val="000000"/>
          <w:lang w:val="en-US"/>
        </w:rPr>
        <w:t>(</w:t>
      </w:r>
      <w:r>
        <w:rPr>
          <w:rFonts w:ascii="Arial" w:hAnsi="Arial" w:cs="Arial"/>
          <w:color w:val="000000"/>
        </w:rPr>
        <w:sym w:font="Symbol" w:char="F070"/>
      </w:r>
      <w:r>
        <w:rPr>
          <w:rFonts w:ascii="Arial" w:hAnsi="Arial" w:cs="Arial"/>
          <w:color w:val="000000"/>
          <w:lang w:val="en-US"/>
        </w:rPr>
        <w:t>/</w:t>
      </w:r>
      <w:r>
        <w:rPr>
          <w:rFonts w:ascii="Arial" w:hAnsi="Arial" w:cs="Arial"/>
          <w:color w:val="000000"/>
        </w:rPr>
        <w:sym w:font="Symbol" w:char="F077"/>
      </w:r>
      <w:r>
        <w:rPr>
          <w:rFonts w:ascii="Arial" w:hAnsi="Arial" w:cs="Arial"/>
          <w:color w:val="000000"/>
          <w:lang w:val="en-US"/>
        </w:rPr>
        <w:t>) = 1. It is natural to express these coefficients via the sine and c</w:t>
      </w:r>
      <w:r>
        <w:rPr>
          <w:rFonts w:ascii="Arial" w:hAnsi="Arial" w:cs="Arial"/>
          <w:color w:val="000000"/>
          <w:lang w:val="en-US"/>
        </w:rPr>
        <w:t>o</w:t>
      </w:r>
      <w:r>
        <w:rPr>
          <w:rFonts w:ascii="Arial" w:hAnsi="Arial" w:cs="Arial"/>
          <w:color w:val="000000"/>
          <w:lang w:val="en-US"/>
        </w:rPr>
        <w:t>sine trigonometric functions:</w:t>
      </w:r>
    </w:p>
    <w:p w:rsidR="00806E67" w:rsidRDefault="00806E67">
      <w:pPr>
        <w:spacing w:line="360" w:lineRule="auto"/>
        <w:jc w:val="center"/>
        <w:rPr>
          <w:rFonts w:ascii="Arial" w:hAnsi="Arial" w:cs="Arial"/>
          <w:color w:val="000000"/>
        </w:rPr>
      </w:pPr>
      <w:r w:rsidRPr="00AC0715">
        <w:rPr>
          <w:rFonts w:ascii="Arial" w:hAnsi="Arial" w:cs="Arial"/>
          <w:color w:val="000000"/>
          <w:position w:val="-32"/>
        </w:rPr>
        <w:object w:dxaOrig="4040" w:dyaOrig="780">
          <v:shape id="_x0000_i1092" type="#_x0000_t75" style="width:201.6pt;height:39pt" o:ole="">
            <v:imagedata r:id="rId153" o:title=""/>
          </v:shape>
          <o:OLEObject Type="Embed" ProgID="Equation.DSMT4" ShapeID="_x0000_i1092" DrawAspect="Content" ObjectID="_1314808353" r:id="rId154"/>
        </w:object>
      </w: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After a quarter of a period, at </w:t>
      </w:r>
      <w:r>
        <w:rPr>
          <w:rFonts w:ascii="Arial" w:hAnsi="Arial" w:cs="Arial"/>
          <w:i/>
          <w:color w:val="000000"/>
          <w:lang w:val="en-US"/>
        </w:rPr>
        <w:t>t</w:t>
      </w:r>
      <w:r>
        <w:rPr>
          <w:rFonts w:ascii="Arial" w:hAnsi="Arial" w:cs="Arial"/>
          <w:color w:val="000000"/>
          <w:lang w:val="en-US"/>
        </w:rPr>
        <w:t xml:space="preserve"> = </w:t>
      </w:r>
      <w:r>
        <w:rPr>
          <w:rFonts w:ascii="Arial" w:hAnsi="Arial" w:cs="Arial"/>
          <w:color w:val="000000"/>
        </w:rPr>
        <w:sym w:font="Symbol" w:char="F070"/>
      </w:r>
      <w:r>
        <w:rPr>
          <w:rFonts w:ascii="Arial" w:hAnsi="Arial" w:cs="Arial"/>
          <w:color w:val="000000"/>
          <w:lang w:val="en-US"/>
        </w:rPr>
        <w:t>/(2</w:t>
      </w:r>
      <w:r>
        <w:rPr>
          <w:rFonts w:ascii="Arial" w:hAnsi="Arial" w:cs="Arial"/>
          <w:color w:val="000000"/>
        </w:rPr>
        <w:sym w:font="Symbol" w:char="F077"/>
      </w:r>
      <w:r>
        <w:rPr>
          <w:rFonts w:ascii="Arial" w:hAnsi="Arial" w:cs="Arial"/>
          <w:color w:val="000000"/>
          <w:lang w:val="en-US"/>
        </w:rPr>
        <w:t xml:space="preserve">), the total wave function is a superposition of both states with equal weights: </w:t>
      </w:r>
    </w:p>
    <w:p w:rsidR="00806E67" w:rsidRDefault="00806E67">
      <w:pPr>
        <w:spacing w:line="360" w:lineRule="auto"/>
        <w:jc w:val="center"/>
        <w:rPr>
          <w:rFonts w:ascii="Arial" w:hAnsi="Arial" w:cs="Arial"/>
          <w:color w:val="000000"/>
        </w:rPr>
      </w:pPr>
      <w:r w:rsidRPr="00AC0715">
        <w:rPr>
          <w:rFonts w:ascii="Arial" w:hAnsi="Arial" w:cs="Arial"/>
          <w:color w:val="000000"/>
          <w:position w:val="-32"/>
        </w:rPr>
        <w:object w:dxaOrig="8600" w:dyaOrig="780">
          <v:shape id="_x0000_i1093" type="#_x0000_t75" style="width:429.6pt;height:39pt" o:ole="">
            <v:imagedata r:id="rId155" o:title=""/>
          </v:shape>
          <o:OLEObject Type="Embed" ProgID="Equation.DSMT4" ShapeID="_x0000_i1093" DrawAspect="Content" ObjectID="_1314808354" r:id="rId156"/>
        </w:object>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p>
    <w:p w:rsidR="00806E67" w:rsidRDefault="00806E67">
      <w:pPr>
        <w:pStyle w:val="Kop1"/>
        <w:spacing w:line="360" w:lineRule="auto"/>
        <w:jc w:val="both"/>
        <w:rPr>
          <w:rFonts w:ascii="Arial" w:hAnsi="Arial" w:cs="Arial"/>
          <w:b w:val="0"/>
          <w:bCs/>
          <w:color w:val="000000"/>
        </w:rPr>
      </w:pPr>
      <w:bookmarkStart w:id="51" w:name="_Toc159837147"/>
      <w:r>
        <w:rPr>
          <w:rFonts w:ascii="Arial" w:hAnsi="Arial" w:cs="Arial"/>
          <w:b w:val="0"/>
          <w:bCs/>
          <w:color w:val="000000"/>
        </w:rPr>
        <w:t>Problem 3. QUANTUM UNCERTAINTY</w:t>
      </w:r>
      <w:bookmarkEnd w:id="51"/>
    </w:p>
    <w:p w:rsidR="00806E67" w:rsidRDefault="00806E67">
      <w:pPr>
        <w:spacing w:line="360" w:lineRule="auto"/>
        <w:jc w:val="both"/>
        <w:rPr>
          <w:rFonts w:ascii="Arial" w:hAnsi="Arial" w:cs="Arial"/>
          <w:color w:val="000000"/>
          <w:lang w:val="en-US"/>
        </w:rPr>
      </w:pPr>
    </w:p>
    <w:p w:rsidR="00806E67" w:rsidRDefault="00806E67">
      <w:pPr>
        <w:spacing w:line="360" w:lineRule="auto"/>
        <w:rPr>
          <w:rFonts w:ascii="Arial" w:hAnsi="Arial"/>
          <w:color w:val="000000"/>
          <w:lang w:val="en-US"/>
        </w:rPr>
      </w:pPr>
      <w:r>
        <w:rPr>
          <w:rFonts w:ascii="Arial" w:hAnsi="Arial"/>
          <w:color w:val="000000"/>
          <w:lang w:val="en-US"/>
        </w:rPr>
        <w:t>1. From uncertainty relation it follows:</w:t>
      </w:r>
    </w:p>
    <w:p w:rsidR="00806E67" w:rsidRDefault="00806E67">
      <w:pPr>
        <w:spacing w:line="360" w:lineRule="auto"/>
        <w:jc w:val="center"/>
        <w:rPr>
          <w:rFonts w:ascii="Arial" w:hAnsi="Arial"/>
          <w:color w:val="000000"/>
        </w:rPr>
      </w:pPr>
      <w:r w:rsidRPr="00AC0715">
        <w:rPr>
          <w:rFonts w:ascii="Arial" w:hAnsi="Arial"/>
          <w:color w:val="000000"/>
          <w:position w:val="-28"/>
        </w:rPr>
        <w:object w:dxaOrig="1719" w:dyaOrig="720">
          <v:shape id="_x0000_i1094" type="#_x0000_t75" style="width:86.4pt;height:36pt" o:ole="">
            <v:imagedata r:id="rId157" o:title=""/>
          </v:shape>
          <o:OLEObject Type="Embed" ProgID="Equation.DSMT4" ShapeID="_x0000_i1094" DrawAspect="Content" ObjectID="_1314808355" r:id="rId158"/>
        </w:object>
      </w:r>
    </w:p>
    <w:p w:rsidR="00806E67" w:rsidRDefault="00806E67">
      <w:pPr>
        <w:spacing w:line="360" w:lineRule="auto"/>
        <w:rPr>
          <w:rFonts w:ascii="Arial" w:hAnsi="Arial"/>
          <w:color w:val="000000"/>
        </w:rPr>
      </w:pPr>
    </w:p>
    <w:p w:rsidR="00806E67" w:rsidRDefault="00806E67">
      <w:pPr>
        <w:spacing w:line="360" w:lineRule="auto"/>
        <w:jc w:val="both"/>
        <w:rPr>
          <w:rFonts w:ascii="Arial" w:hAnsi="Arial"/>
          <w:color w:val="000000"/>
          <w:lang w:val="en-US"/>
        </w:rPr>
      </w:pPr>
      <w:r>
        <w:rPr>
          <w:rFonts w:ascii="Arial" w:hAnsi="Arial"/>
          <w:color w:val="000000"/>
          <w:lang w:val="en-US"/>
        </w:rPr>
        <w:t>Of all the particles listed above, a O</w:t>
      </w:r>
      <w:r>
        <w:rPr>
          <w:rFonts w:ascii="Arial" w:hAnsi="Arial"/>
          <w:color w:val="000000"/>
          <w:vertAlign w:val="subscript"/>
          <w:lang w:val="en-US"/>
        </w:rPr>
        <w:t>2</w:t>
      </w:r>
      <w:r>
        <w:rPr>
          <w:rFonts w:ascii="Arial" w:hAnsi="Arial"/>
          <w:color w:val="000000"/>
          <w:lang w:val="en-US"/>
        </w:rPr>
        <w:t xml:space="preserve"> molecule, (e), has the largest mass and </w:t>
      </w:r>
      <w:r>
        <w:rPr>
          <w:rFonts w:ascii="Arial" w:hAnsi="Arial"/>
          <w:color w:val="000000"/>
        </w:rPr>
        <w:sym w:font="Symbol" w:char="F044"/>
      </w:r>
      <w:r>
        <w:rPr>
          <w:rFonts w:ascii="Arial" w:hAnsi="Arial"/>
          <w:i/>
          <w:color w:val="000000"/>
          <w:lang w:val="en-US"/>
        </w:rPr>
        <w:t>x</w:t>
      </w:r>
      <w:r>
        <w:rPr>
          <w:rFonts w:ascii="Arial" w:hAnsi="Arial"/>
          <w:color w:val="000000"/>
          <w:lang w:val="en-US"/>
        </w:rPr>
        <w:t xml:space="preserve"> and hence is characterized by smallest </w:t>
      </w:r>
      <w:r>
        <w:rPr>
          <w:rFonts w:ascii="Arial" w:hAnsi="Arial"/>
          <w:color w:val="000000"/>
        </w:rPr>
        <w:sym w:font="Symbol" w:char="F044"/>
      </w:r>
      <w:r>
        <w:rPr>
          <w:rFonts w:ascii="Arial" w:hAnsi="Arial"/>
          <w:i/>
          <w:color w:val="000000"/>
          <w:lang w:val="en-US"/>
        </w:rPr>
        <w:t>V</w:t>
      </w:r>
      <w:r>
        <w:rPr>
          <w:rFonts w:ascii="Arial" w:hAnsi="Arial"/>
          <w:color w:val="000000"/>
          <w:vertAlign w:val="subscript"/>
          <w:lang w:val="en-US"/>
        </w:rPr>
        <w:t>min</w:t>
      </w:r>
      <w:r>
        <w:rPr>
          <w:rFonts w:ascii="Arial" w:hAnsi="Arial"/>
          <w:color w:val="000000"/>
          <w:lang w:val="en-US"/>
        </w:rPr>
        <w:t>. In three other cases (b)-(d) the particles have a comparable mass – proton (b, c) and H</w:t>
      </w:r>
      <w:r>
        <w:rPr>
          <w:rFonts w:ascii="Arial" w:hAnsi="Arial"/>
          <w:color w:val="000000"/>
          <w:vertAlign w:val="subscript"/>
          <w:lang w:val="en-US"/>
        </w:rPr>
        <w:t>2</w:t>
      </w:r>
      <w:r>
        <w:rPr>
          <w:rFonts w:ascii="Arial" w:hAnsi="Arial"/>
          <w:color w:val="000000"/>
          <w:lang w:val="en-US"/>
        </w:rPr>
        <w:t xml:space="preserve"> molecule, therefore uncertainty of velocity </w:t>
      </w:r>
      <w:r>
        <w:rPr>
          <w:rFonts w:ascii="Arial" w:hAnsi="Arial"/>
          <w:color w:val="000000"/>
          <w:lang w:val="en-US"/>
        </w:rPr>
        <w:lastRenderedPageBreak/>
        <w:t xml:space="preserve">may be determined by localization length </w:t>
      </w:r>
      <w:r>
        <w:rPr>
          <w:rFonts w:ascii="Arial" w:hAnsi="Arial"/>
          <w:color w:val="000000"/>
        </w:rPr>
        <w:sym w:font="Symbol" w:char="F044"/>
      </w:r>
      <w:r>
        <w:rPr>
          <w:rFonts w:ascii="Arial" w:hAnsi="Arial"/>
          <w:i/>
          <w:color w:val="000000"/>
          <w:lang w:val="en-US"/>
        </w:rPr>
        <w:t>x</w:t>
      </w:r>
      <w:r>
        <w:rPr>
          <w:rFonts w:ascii="Arial" w:hAnsi="Arial"/>
          <w:color w:val="000000"/>
          <w:lang w:val="en-US"/>
        </w:rPr>
        <w:t xml:space="preserve">. The uncertainty in position, </w:t>
      </w:r>
      <w:r>
        <w:rPr>
          <w:rFonts w:ascii="Arial" w:hAnsi="Arial"/>
          <w:color w:val="000000"/>
        </w:rPr>
        <w:sym w:font="Symbol" w:char="F044"/>
      </w:r>
      <w:r>
        <w:rPr>
          <w:rFonts w:ascii="Arial" w:hAnsi="Arial"/>
          <w:i/>
          <w:color w:val="000000"/>
          <w:lang w:val="en-US"/>
        </w:rPr>
        <w:t>x</w:t>
      </w:r>
      <w:r>
        <w:rPr>
          <w:rFonts w:ascii="Arial" w:hAnsi="Arial"/>
          <w:color w:val="000000"/>
          <w:lang w:val="en-US"/>
        </w:rPr>
        <w:t>, is the lar</w:t>
      </w:r>
      <w:r>
        <w:rPr>
          <w:rFonts w:ascii="Arial" w:hAnsi="Arial"/>
          <w:color w:val="000000"/>
          <w:lang w:val="en-US"/>
        </w:rPr>
        <w:t>g</w:t>
      </w:r>
      <w:r>
        <w:rPr>
          <w:rFonts w:ascii="Arial" w:hAnsi="Arial"/>
          <w:color w:val="000000"/>
          <w:lang w:val="en-US"/>
        </w:rPr>
        <w:t>est for nanotube (about 1 nm), smaller by an order of magnitude for H</w:t>
      </w:r>
      <w:r>
        <w:rPr>
          <w:rFonts w:ascii="Arial" w:hAnsi="Arial"/>
          <w:color w:val="000000"/>
          <w:vertAlign w:val="subscript"/>
          <w:lang w:val="en-US"/>
        </w:rPr>
        <w:t>2</w:t>
      </w:r>
      <w:r>
        <w:rPr>
          <w:rFonts w:ascii="Arial" w:hAnsi="Arial"/>
          <w:color w:val="000000"/>
          <w:lang w:val="en-US"/>
        </w:rPr>
        <w:t xml:space="preserve"> and is very small for the carbon nucleus, so that </w:t>
      </w:r>
      <w:r>
        <w:rPr>
          <w:rFonts w:ascii="Arial" w:hAnsi="Arial"/>
          <w:color w:val="000000"/>
        </w:rPr>
        <w:sym w:font="Symbol" w:char="F044"/>
      </w:r>
      <w:r>
        <w:rPr>
          <w:rFonts w:ascii="Arial" w:hAnsi="Arial"/>
          <w:i/>
          <w:color w:val="000000"/>
          <w:lang w:val="en-US"/>
        </w:rPr>
        <w:t>V</w:t>
      </w:r>
      <w:r>
        <w:rPr>
          <w:rFonts w:ascii="Arial" w:hAnsi="Arial"/>
          <w:color w:val="000000"/>
          <w:vertAlign w:val="subscript"/>
          <w:lang w:val="en-US"/>
        </w:rPr>
        <w:t>min</w:t>
      </w:r>
      <w:r>
        <w:rPr>
          <w:rFonts w:ascii="Arial" w:hAnsi="Arial"/>
          <w:color w:val="000000"/>
          <w:lang w:val="en-US"/>
        </w:rPr>
        <w:t xml:space="preserve"> increases in the following order: (d) &lt; (b) &lt; (c).</w:t>
      </w:r>
    </w:p>
    <w:p w:rsidR="00806E67" w:rsidRDefault="00806E67">
      <w:pPr>
        <w:spacing w:line="360" w:lineRule="auto"/>
        <w:rPr>
          <w:rFonts w:ascii="Arial" w:hAnsi="Arial"/>
          <w:color w:val="000000"/>
          <w:lang w:val="en-US"/>
        </w:rPr>
      </w:pPr>
    </w:p>
    <w:p w:rsidR="00806E67" w:rsidRDefault="00806E67">
      <w:pPr>
        <w:spacing w:line="360" w:lineRule="auto"/>
        <w:jc w:val="both"/>
        <w:rPr>
          <w:rFonts w:ascii="Arial" w:hAnsi="Arial"/>
          <w:color w:val="000000"/>
          <w:lang w:val="en-US"/>
        </w:rPr>
      </w:pPr>
      <w:r>
        <w:rPr>
          <w:rFonts w:ascii="Arial" w:hAnsi="Arial"/>
          <w:color w:val="000000"/>
          <w:lang w:val="en-US"/>
        </w:rPr>
        <w:t>Consider now localization of an electron in a H</w:t>
      </w:r>
      <w:r>
        <w:rPr>
          <w:rFonts w:ascii="Arial" w:hAnsi="Arial"/>
          <w:color w:val="000000"/>
          <w:vertAlign w:val="subscript"/>
          <w:lang w:val="en-US"/>
        </w:rPr>
        <w:t>2</w:t>
      </w:r>
      <w:r>
        <w:rPr>
          <w:rFonts w:ascii="Arial" w:hAnsi="Arial"/>
          <w:color w:val="000000"/>
          <w:lang w:val="en-US"/>
        </w:rPr>
        <w:t xml:space="preserve"> molecule. Electron mass is appro</w:t>
      </w:r>
      <w:r>
        <w:rPr>
          <w:rFonts w:ascii="Arial" w:hAnsi="Arial"/>
          <w:color w:val="000000"/>
          <w:lang w:val="en-US"/>
        </w:rPr>
        <w:t>x</w:t>
      </w:r>
      <w:r>
        <w:rPr>
          <w:rFonts w:ascii="Arial" w:hAnsi="Arial"/>
          <w:color w:val="000000"/>
          <w:lang w:val="en-US"/>
        </w:rPr>
        <w:t xml:space="preserve">imately 2000 smaller than that of proton, hence </w:t>
      </w:r>
      <w:r>
        <w:rPr>
          <w:rFonts w:ascii="Arial" w:hAnsi="Arial"/>
          <w:color w:val="000000"/>
        </w:rPr>
        <w:sym w:font="Symbol" w:char="F044"/>
      </w:r>
      <w:r>
        <w:rPr>
          <w:rFonts w:ascii="Arial" w:hAnsi="Arial"/>
          <w:i/>
          <w:color w:val="000000"/>
          <w:lang w:val="en-US"/>
        </w:rPr>
        <w:t>V</w:t>
      </w:r>
      <w:r>
        <w:rPr>
          <w:rFonts w:ascii="Arial" w:hAnsi="Arial"/>
          <w:color w:val="000000"/>
          <w:vertAlign w:val="subscript"/>
          <w:lang w:val="en-US"/>
        </w:rPr>
        <w:t>min</w:t>
      </w:r>
      <w:r>
        <w:rPr>
          <w:rFonts w:ascii="Arial" w:hAnsi="Arial"/>
          <w:color w:val="000000"/>
          <w:lang w:val="en-US"/>
        </w:rPr>
        <w:t xml:space="preserve"> for the electron is larger than in cases (b) and (d). But the size of the carbon nucleus is by 100 thousand times (5 orders of magnitude) smaller than diameter of H</w:t>
      </w:r>
      <w:r>
        <w:rPr>
          <w:rFonts w:ascii="Arial" w:hAnsi="Arial"/>
          <w:color w:val="000000"/>
          <w:vertAlign w:val="subscript"/>
          <w:lang w:val="en-US"/>
        </w:rPr>
        <w:t>2</w:t>
      </w:r>
      <w:r>
        <w:rPr>
          <w:rFonts w:ascii="Arial" w:hAnsi="Arial"/>
          <w:color w:val="000000"/>
          <w:lang w:val="en-US"/>
        </w:rPr>
        <w:t xml:space="preserve">, therefore </w:t>
      </w:r>
      <w:r>
        <w:rPr>
          <w:rFonts w:ascii="Arial" w:hAnsi="Arial"/>
          <w:color w:val="000000"/>
        </w:rPr>
        <w:sym w:font="Symbol" w:char="F044"/>
      </w:r>
      <w:r>
        <w:rPr>
          <w:rFonts w:ascii="Arial" w:hAnsi="Arial"/>
          <w:i/>
          <w:color w:val="000000"/>
          <w:lang w:val="en-US"/>
        </w:rPr>
        <w:t>V</w:t>
      </w:r>
      <w:r>
        <w:rPr>
          <w:rFonts w:ascii="Arial" w:hAnsi="Arial"/>
          <w:color w:val="000000"/>
          <w:vertAlign w:val="subscript"/>
          <w:lang w:val="en-US"/>
        </w:rPr>
        <w:t>min</w:t>
      </w:r>
      <w:r>
        <w:rPr>
          <w:rFonts w:ascii="Arial" w:hAnsi="Arial"/>
          <w:color w:val="000000"/>
          <w:lang w:val="en-US"/>
        </w:rPr>
        <w:t xml:space="preserve"> for the proton in the carbon nucleus is larger than that for the electron in H</w:t>
      </w:r>
      <w:r>
        <w:rPr>
          <w:rFonts w:ascii="Arial" w:hAnsi="Arial"/>
          <w:color w:val="000000"/>
          <w:vertAlign w:val="subscript"/>
          <w:lang w:val="en-US"/>
        </w:rPr>
        <w:t>2</w:t>
      </w:r>
      <w:r>
        <w:rPr>
          <w:rFonts w:ascii="Arial" w:hAnsi="Arial"/>
          <w:color w:val="000000"/>
          <w:lang w:val="en-US"/>
        </w:rPr>
        <w:t xml:space="preserve">. </w:t>
      </w:r>
    </w:p>
    <w:p w:rsidR="00806E67" w:rsidRDefault="00806E67">
      <w:pPr>
        <w:spacing w:line="360" w:lineRule="auto"/>
        <w:rPr>
          <w:rFonts w:ascii="Arial" w:hAnsi="Arial"/>
          <w:color w:val="000000"/>
          <w:lang w:val="en-US"/>
        </w:rPr>
      </w:pPr>
    </w:p>
    <w:p w:rsidR="00806E67" w:rsidRDefault="00806E67">
      <w:pPr>
        <w:spacing w:line="360" w:lineRule="auto"/>
        <w:rPr>
          <w:rFonts w:ascii="Arial" w:hAnsi="Arial"/>
          <w:color w:val="000000"/>
          <w:lang w:val="en-US"/>
        </w:rPr>
      </w:pPr>
      <w:r>
        <w:rPr>
          <w:rFonts w:ascii="Arial" w:hAnsi="Arial"/>
          <w:color w:val="000000"/>
          <w:lang w:val="en-US"/>
        </w:rPr>
        <w:t>The final sequence is as follows: (e) &lt; (d) &lt; (b) &lt; (a) &lt; (c).</w:t>
      </w:r>
    </w:p>
    <w:p w:rsidR="00806E67" w:rsidRDefault="00806E67">
      <w:pPr>
        <w:spacing w:line="360" w:lineRule="auto"/>
        <w:rPr>
          <w:rFonts w:ascii="Arial" w:hAnsi="Arial"/>
          <w:color w:val="000000"/>
          <w:lang w:val="en-US"/>
        </w:rPr>
      </w:pPr>
    </w:p>
    <w:p w:rsidR="00806E67" w:rsidRDefault="00806E67">
      <w:pPr>
        <w:spacing w:line="360" w:lineRule="auto"/>
        <w:rPr>
          <w:rFonts w:ascii="Arial" w:hAnsi="Arial"/>
          <w:color w:val="000000"/>
          <w:lang w:val="en-US"/>
        </w:rPr>
      </w:pPr>
      <w:r>
        <w:rPr>
          <w:rFonts w:ascii="Arial" w:hAnsi="Arial"/>
          <w:color w:val="000000"/>
          <w:lang w:val="en-US"/>
        </w:rPr>
        <w:t>2. For O</w:t>
      </w:r>
      <w:r>
        <w:rPr>
          <w:rFonts w:ascii="Arial" w:hAnsi="Arial"/>
          <w:color w:val="000000"/>
          <w:vertAlign w:val="subscript"/>
          <w:lang w:val="en-US"/>
        </w:rPr>
        <w:t>2</w:t>
      </w:r>
      <w:r>
        <w:rPr>
          <w:rFonts w:ascii="Arial" w:hAnsi="Arial"/>
          <w:color w:val="000000"/>
          <w:lang w:val="en-US"/>
        </w:rPr>
        <w:t xml:space="preserve"> molecule in a room of 5 m width we get:</w:t>
      </w:r>
    </w:p>
    <w:p w:rsidR="00806E67" w:rsidRDefault="00806E67">
      <w:pPr>
        <w:spacing w:line="360" w:lineRule="auto"/>
        <w:jc w:val="center"/>
        <w:rPr>
          <w:rFonts w:ascii="Arial" w:hAnsi="Arial"/>
          <w:color w:val="000000"/>
          <w:lang w:val="en-US"/>
        </w:rPr>
      </w:pPr>
      <w:r w:rsidRPr="00AC0715">
        <w:rPr>
          <w:rFonts w:ascii="Arial" w:hAnsi="Arial"/>
          <w:color w:val="000000"/>
          <w:position w:val="-62"/>
        </w:rPr>
        <w:object w:dxaOrig="5240" w:dyaOrig="1100">
          <v:shape id="_x0000_i1095" type="#_x0000_t75" style="width:261.6pt;height:54.6pt" o:ole="">
            <v:imagedata r:id="rId159" o:title=""/>
          </v:shape>
          <o:OLEObject Type="Embed" ProgID="Equation.DSMT4" ShapeID="_x0000_i1095" DrawAspect="Content" ObjectID="_1314808356" r:id="rId160"/>
        </w:object>
      </w:r>
      <w:r>
        <w:rPr>
          <w:rFonts w:ascii="Arial" w:hAnsi="Arial"/>
          <w:color w:val="000000"/>
          <w:lang w:val="en-US"/>
        </w:rPr>
        <w:t>Å/s.</w:t>
      </w:r>
    </w:p>
    <w:p w:rsidR="00806E67" w:rsidRDefault="00806E67">
      <w:pPr>
        <w:spacing w:line="360" w:lineRule="auto"/>
        <w:rPr>
          <w:rFonts w:ascii="Arial" w:hAnsi="Arial"/>
          <w:color w:val="000000"/>
          <w:lang w:val="en-US"/>
        </w:rPr>
      </w:pPr>
    </w:p>
    <w:p w:rsidR="00806E67" w:rsidRDefault="00806E67">
      <w:pPr>
        <w:spacing w:line="360" w:lineRule="auto"/>
        <w:rPr>
          <w:rFonts w:ascii="Arial" w:hAnsi="Arial"/>
          <w:color w:val="000000"/>
          <w:lang w:val="en-US"/>
        </w:rPr>
      </w:pPr>
      <w:r>
        <w:rPr>
          <w:rFonts w:ascii="Arial" w:hAnsi="Arial"/>
          <w:color w:val="000000"/>
          <w:lang w:val="en-US"/>
        </w:rPr>
        <w:t>In the carbon nucleus the size of the proton localization area is equal to the nucleus d</w:t>
      </w:r>
      <w:r>
        <w:rPr>
          <w:rFonts w:ascii="Arial" w:hAnsi="Arial"/>
          <w:color w:val="000000"/>
          <w:lang w:val="en-US"/>
        </w:rPr>
        <w:t>i</w:t>
      </w:r>
      <w:r>
        <w:rPr>
          <w:rFonts w:ascii="Arial" w:hAnsi="Arial"/>
          <w:color w:val="000000"/>
          <w:lang w:val="en-US"/>
        </w:rPr>
        <w:t>ameter – about 4</w:t>
      </w:r>
      <w:r>
        <w:rPr>
          <w:rFonts w:ascii="Arial" w:hAnsi="Arial"/>
          <w:color w:val="000000"/>
        </w:rPr>
        <w:sym w:font="Symbol" w:char="F0D7"/>
      </w:r>
      <w:r>
        <w:rPr>
          <w:rFonts w:ascii="Arial" w:hAnsi="Arial"/>
          <w:color w:val="000000"/>
          <w:lang w:val="en-US"/>
        </w:rPr>
        <w:t>10</w:t>
      </w:r>
      <w:r>
        <w:rPr>
          <w:rFonts w:ascii="Arial" w:hAnsi="Arial"/>
          <w:color w:val="000000"/>
          <w:vertAlign w:val="superscript"/>
          <w:lang w:val="en-US"/>
        </w:rPr>
        <w:t>–15</w:t>
      </w:r>
      <w:r>
        <w:rPr>
          <w:rFonts w:ascii="Arial" w:hAnsi="Arial"/>
          <w:color w:val="000000"/>
          <w:lang w:val="en-US"/>
        </w:rPr>
        <w:t xml:space="preserve"> m.</w:t>
      </w:r>
    </w:p>
    <w:p w:rsidR="00806E67" w:rsidRDefault="00806E67">
      <w:pPr>
        <w:spacing w:line="360" w:lineRule="auto"/>
        <w:jc w:val="center"/>
        <w:rPr>
          <w:rFonts w:ascii="Arial" w:hAnsi="Arial"/>
          <w:color w:val="000000"/>
          <w:lang w:val="en-US"/>
        </w:rPr>
      </w:pPr>
      <w:r w:rsidRPr="00AC0715">
        <w:rPr>
          <w:rFonts w:ascii="Arial" w:hAnsi="Arial"/>
          <w:color w:val="000000"/>
          <w:position w:val="-62"/>
        </w:rPr>
        <w:object w:dxaOrig="5920" w:dyaOrig="1100">
          <v:shape id="_x0000_i1096" type="#_x0000_t75" style="width:296.4pt;height:54.6pt" o:ole="">
            <v:imagedata r:id="rId161" o:title=""/>
          </v:shape>
          <o:OLEObject Type="Embed" ProgID="Equation.DSMT4" ShapeID="_x0000_i1096" DrawAspect="Content" ObjectID="_1314808357" r:id="rId162"/>
        </w:object>
      </w:r>
      <w:r>
        <w:rPr>
          <w:rFonts w:ascii="Arial" w:hAnsi="Arial"/>
          <w:color w:val="000000"/>
          <w:lang w:val="en-US"/>
        </w:rPr>
        <w:t>km/s.</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p>
    <w:p w:rsidR="00806E67" w:rsidRDefault="00806E67">
      <w:pPr>
        <w:pStyle w:val="Kop1"/>
        <w:spacing w:line="360" w:lineRule="auto"/>
        <w:jc w:val="both"/>
        <w:rPr>
          <w:rFonts w:ascii="Arial" w:hAnsi="Arial" w:cs="Arial"/>
          <w:b w:val="0"/>
          <w:bCs/>
          <w:color w:val="000000"/>
        </w:rPr>
      </w:pPr>
      <w:bookmarkStart w:id="52" w:name="_Toc159837148"/>
      <w:r>
        <w:rPr>
          <w:rFonts w:ascii="Arial" w:hAnsi="Arial" w:cs="Arial"/>
          <w:b w:val="0"/>
          <w:bCs/>
          <w:color w:val="000000"/>
        </w:rPr>
        <w:t>Problem 4. QUANTUM CHEMISTRY OF VISION</w:t>
      </w:r>
      <w:bookmarkEnd w:id="52"/>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1. Reaction proceeds by rotation of a part of the molecule about the C</w:t>
      </w:r>
      <w:r>
        <w:rPr>
          <w:rFonts w:ascii="Arial" w:hAnsi="Arial" w:cs="Arial"/>
          <w:color w:val="000000"/>
          <w:vertAlign w:val="subscript"/>
          <w:lang w:val="en-US"/>
        </w:rPr>
        <w:t>11</w:t>
      </w:r>
      <w:r>
        <w:rPr>
          <w:rFonts w:ascii="Arial" w:hAnsi="Arial" w:cs="Arial"/>
          <w:color w:val="000000"/>
          <w:lang w:val="en-US"/>
        </w:rPr>
        <w:t>–C</w:t>
      </w:r>
      <w:r>
        <w:rPr>
          <w:rFonts w:ascii="Arial" w:hAnsi="Arial" w:cs="Arial"/>
          <w:color w:val="000000"/>
          <w:vertAlign w:val="subscript"/>
          <w:lang w:val="en-US"/>
        </w:rPr>
        <w:t>12</w:t>
      </w:r>
      <w:r>
        <w:rPr>
          <w:rFonts w:ascii="Arial" w:hAnsi="Arial" w:cs="Arial"/>
          <w:color w:val="000000"/>
          <w:lang w:val="en-US"/>
        </w:rPr>
        <w:t xml:space="preserve"> bond:</w:t>
      </w:r>
    </w:p>
    <w:p w:rsidR="00806E67" w:rsidRDefault="00806E67">
      <w:pPr>
        <w:spacing w:line="360" w:lineRule="auto"/>
        <w:jc w:val="both"/>
        <w:rPr>
          <w:rFonts w:ascii="Arial" w:hAnsi="Arial" w:cs="Arial"/>
          <w:color w:val="000000"/>
          <w:lang w:val="en-US"/>
        </w:rPr>
      </w:pPr>
    </w:p>
    <w:p w:rsidR="00806E67" w:rsidRDefault="00806E67">
      <w:pPr>
        <w:spacing w:line="360" w:lineRule="auto"/>
        <w:jc w:val="center"/>
        <w:rPr>
          <w:rFonts w:ascii="Arial" w:hAnsi="Arial" w:cs="Arial"/>
          <w:color w:val="000000"/>
          <w:lang w:val="en-US"/>
        </w:rPr>
      </w:pPr>
      <w:r w:rsidRPr="00AC0715">
        <w:rPr>
          <w:rFonts w:ascii="Arial" w:hAnsi="Arial" w:cs="Arial"/>
          <w:color w:val="000000"/>
        </w:rPr>
        <w:object w:dxaOrig="3773" w:dyaOrig="2150">
          <v:shape id="_x0000_i1097" type="#_x0000_t75" style="width:189pt;height:107.4pt" o:ole="">
            <v:imagedata r:id="rId163" o:title=""/>
          </v:shape>
          <o:OLEObject Type="Embed" ProgID="ACD.ChemSketch.20" ShapeID="_x0000_i1097" DrawAspect="Content" ObjectID="_1314808358" r:id="rId164"/>
        </w:objec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The rotation angle is the reaction coordinate.</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2. </w:t>
      </w:r>
    </w:p>
    <w:p w:rsidR="00806E67" w:rsidRDefault="00806E67">
      <w:pPr>
        <w:spacing w:line="360" w:lineRule="auto"/>
        <w:jc w:val="center"/>
        <w:rPr>
          <w:rFonts w:ascii="Arial" w:hAnsi="Arial" w:cs="Arial"/>
          <w:color w:val="000000"/>
        </w:rPr>
      </w:pPr>
      <w:r w:rsidRPr="00AC0715">
        <w:rPr>
          <w:color w:val="000000"/>
        </w:rPr>
        <w:object w:dxaOrig="11799" w:dyaOrig="8525">
          <v:shape id="_x0000_i1098" type="#_x0000_t75" style="width:355.8pt;height:256.8pt" o:ole="" fillcolor="window">
            <v:imagedata r:id="rId165" o:title=""/>
          </v:shape>
          <o:OLEObject Type="Embed" ProgID="Origin50.Graph" ShapeID="_x0000_i1098" DrawAspect="Content" ObjectID="_1314808359" r:id="rId166"/>
        </w:object>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The energy change is the difference between the lowest energies of the </w:t>
      </w:r>
      <w:r>
        <w:rPr>
          <w:rFonts w:ascii="Arial" w:hAnsi="Arial" w:cs="Arial"/>
          <w:i/>
          <w:color w:val="000000"/>
          <w:lang w:val="en-US"/>
        </w:rPr>
        <w:t>trans</w:t>
      </w:r>
      <w:r>
        <w:rPr>
          <w:rFonts w:ascii="Arial" w:hAnsi="Arial" w:cs="Arial"/>
          <w:color w:val="000000"/>
          <w:lang w:val="en-US"/>
        </w:rPr>
        <w:t xml:space="preserve">- and </w:t>
      </w:r>
      <w:r>
        <w:rPr>
          <w:rFonts w:ascii="Arial" w:hAnsi="Arial" w:cs="Arial"/>
          <w:i/>
          <w:color w:val="000000"/>
          <w:lang w:val="en-US"/>
        </w:rPr>
        <w:t>cis</w:t>
      </w:r>
      <w:r>
        <w:rPr>
          <w:rFonts w:ascii="Arial" w:hAnsi="Arial" w:cs="Arial"/>
          <w:color w:val="000000"/>
          <w:lang w:val="en-US"/>
        </w:rPr>
        <w:t>-isomers:</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12"/>
        </w:rPr>
        <w:object w:dxaOrig="4380" w:dyaOrig="380">
          <v:shape id="_x0000_i1099" type="#_x0000_t75" style="width:219pt;height:18.6pt" o:ole="">
            <v:imagedata r:id="rId167" o:title=""/>
          </v:shape>
          <o:OLEObject Type="Embed" ProgID="Equation.DSMT4" ShapeID="_x0000_i1099" DrawAspect="Content" ObjectID="_1314808360" r:id="rId168"/>
        </w:object>
      </w:r>
      <w:r>
        <w:rPr>
          <w:rFonts w:ascii="Arial" w:hAnsi="Arial" w:cs="Arial"/>
          <w:color w:val="000000"/>
          <w:lang w:val="en-US"/>
        </w:rPr>
        <w:t xml:space="preserve"> eV = 135 kJ/mol.</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Transition state of reaction is near the region of curve-crossing:</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14"/>
        </w:rPr>
        <w:object w:dxaOrig="4360" w:dyaOrig="420">
          <v:shape id="_x0000_i1100" type="#_x0000_t75" style="width:218.4pt;height:21pt" o:ole="">
            <v:imagedata r:id="rId169" o:title=""/>
          </v:shape>
          <o:OLEObject Type="Embed" ProgID="Equation.3" ShapeID="_x0000_i1100" DrawAspect="Content" ObjectID="_1314808361" r:id="rId170"/>
        </w:object>
      </w:r>
      <w:r>
        <w:rPr>
          <w:rFonts w:ascii="Arial" w:hAnsi="Arial" w:cs="Arial"/>
          <w:color w:val="000000"/>
          <w:lang w:val="en-US"/>
        </w:rPr>
        <w:t>,</w:t>
      </w:r>
    </w:p>
    <w:p w:rsidR="00806E67" w:rsidRDefault="00806E67">
      <w:pPr>
        <w:spacing w:line="360" w:lineRule="auto"/>
        <w:jc w:val="center"/>
        <w:rPr>
          <w:rFonts w:ascii="Arial" w:hAnsi="Arial" w:cs="Arial"/>
          <w:color w:val="000000"/>
          <w:lang w:val="en-US"/>
        </w:rPr>
      </w:pPr>
      <w:r>
        <w:rPr>
          <w:rFonts w:ascii="Arial" w:hAnsi="Arial" w:cs="Arial"/>
          <w:i/>
          <w:color w:val="000000"/>
          <w:lang w:val="en-US"/>
        </w:rPr>
        <w:t>x</w:t>
      </w:r>
      <w:r>
        <w:rPr>
          <w:rFonts w:ascii="Arial" w:hAnsi="Arial" w:cs="Arial"/>
          <w:color w:val="000000"/>
          <w:lang w:val="en-US"/>
        </w:rPr>
        <w:t xml:space="preserve"> = 1.64 = 0.521</w:t>
      </w:r>
      <w:r>
        <w:rPr>
          <w:rFonts w:ascii="Arial" w:hAnsi="Arial" w:cs="Arial"/>
          <w:color w:val="000000"/>
          <w:lang w:val="en-US"/>
        </w:rPr>
        <w:sym w:font="Symbol" w:char="F070"/>
      </w:r>
      <w:r>
        <w:rPr>
          <w:rFonts w:ascii="Arial" w:hAnsi="Arial" w:cs="Arial"/>
          <w:color w:val="000000"/>
          <w:lang w:val="en-US"/>
        </w:rPr>
        <w:t xml:space="preserve"> = 93.7</w:t>
      </w:r>
      <w:r>
        <w:rPr>
          <w:rFonts w:ascii="Arial" w:hAnsi="Arial" w:cs="Arial"/>
          <w:color w:val="000000"/>
        </w:rPr>
        <w:sym w:font="Symbol" w:char="F0B0"/>
      </w:r>
      <w:r>
        <w:rPr>
          <w:rFonts w:ascii="Arial" w:hAnsi="Arial" w:cs="Arial"/>
          <w:color w:val="000000"/>
          <w:lang w:val="en-US"/>
        </w:rPr>
        <w:t>.</w:t>
      </w:r>
    </w:p>
    <w:p w:rsidR="00806E67" w:rsidRDefault="00806E67">
      <w:pPr>
        <w:tabs>
          <w:tab w:val="left" w:pos="5140"/>
        </w:tabs>
        <w:spacing w:line="360" w:lineRule="auto"/>
        <w:jc w:val="both"/>
        <w:rPr>
          <w:rFonts w:ascii="Arial" w:hAnsi="Arial" w:cs="Arial"/>
          <w:color w:val="000000"/>
          <w:lang w:val="en-US"/>
        </w:rPr>
      </w:pPr>
    </w:p>
    <w:p w:rsidR="00806E67" w:rsidRDefault="00806E67">
      <w:pPr>
        <w:tabs>
          <w:tab w:val="left" w:pos="5140"/>
        </w:tabs>
        <w:spacing w:line="360" w:lineRule="auto"/>
        <w:jc w:val="both"/>
        <w:rPr>
          <w:rFonts w:ascii="Arial" w:hAnsi="Arial" w:cs="Arial"/>
          <w:color w:val="000000"/>
          <w:lang w:val="en-US"/>
        </w:rPr>
      </w:pPr>
      <w:r>
        <w:rPr>
          <w:rFonts w:ascii="Arial" w:hAnsi="Arial" w:cs="Arial"/>
          <w:color w:val="000000"/>
          <w:lang w:val="en-US"/>
        </w:rPr>
        <w:t>Activation energy (reaction barrier) is defined by the energy difference between the tra</w:t>
      </w:r>
      <w:r>
        <w:rPr>
          <w:rFonts w:ascii="Arial" w:hAnsi="Arial" w:cs="Arial"/>
          <w:color w:val="000000"/>
          <w:lang w:val="en-US"/>
        </w:rPr>
        <w:t>n</w:t>
      </w:r>
      <w:r>
        <w:rPr>
          <w:rFonts w:ascii="Arial" w:hAnsi="Arial" w:cs="Arial"/>
          <w:color w:val="000000"/>
          <w:lang w:val="en-US"/>
        </w:rPr>
        <w:t>sition state and the reagent:</w:t>
      </w:r>
    </w:p>
    <w:p w:rsidR="00806E67" w:rsidRDefault="00806E67">
      <w:pPr>
        <w:tabs>
          <w:tab w:val="left" w:pos="5140"/>
        </w:tabs>
        <w:spacing w:line="360" w:lineRule="auto"/>
        <w:jc w:val="both"/>
        <w:rPr>
          <w:rFonts w:ascii="Arial" w:hAnsi="Arial" w:cs="Arial"/>
          <w:color w:val="000000"/>
          <w:lang w:val="en-US"/>
        </w:rPr>
      </w:pPr>
    </w:p>
    <w:p w:rsidR="00806E67" w:rsidRDefault="00806E67">
      <w:pPr>
        <w:tabs>
          <w:tab w:val="left" w:pos="5140"/>
        </w:tabs>
        <w:spacing w:line="360" w:lineRule="auto"/>
        <w:jc w:val="center"/>
        <w:rPr>
          <w:rFonts w:ascii="Arial" w:hAnsi="Arial" w:cs="Arial"/>
          <w:color w:val="000000"/>
          <w:lang w:val="en-US"/>
        </w:rPr>
      </w:pPr>
      <w:r w:rsidRPr="00AC0715">
        <w:rPr>
          <w:rFonts w:ascii="Arial" w:hAnsi="Arial" w:cs="Arial"/>
          <w:color w:val="000000"/>
          <w:position w:val="-12"/>
        </w:rPr>
        <w:object w:dxaOrig="3420" w:dyaOrig="380">
          <v:shape id="_x0000_i1101" type="#_x0000_t75" style="width:171pt;height:18.6pt" o:ole="">
            <v:imagedata r:id="rId171" o:title=""/>
          </v:shape>
          <o:OLEObject Type="Embed" ProgID="Equation.DSMT4" ShapeID="_x0000_i1101" DrawAspect="Content" ObjectID="_1314808362" r:id="rId172"/>
        </w:object>
      </w:r>
      <w:r>
        <w:rPr>
          <w:rFonts w:ascii="Arial" w:hAnsi="Arial" w:cs="Arial"/>
          <w:color w:val="000000"/>
          <w:lang w:val="en-US"/>
        </w:rPr>
        <w:t xml:space="preserve"> eV = 184 kJ/mol.</w:t>
      </w:r>
    </w:p>
    <w:p w:rsidR="00806E67" w:rsidRDefault="00806E67">
      <w:pPr>
        <w:tabs>
          <w:tab w:val="left" w:pos="5140"/>
        </w:tabs>
        <w:spacing w:line="360" w:lineRule="auto"/>
        <w:jc w:val="both"/>
        <w:rPr>
          <w:rFonts w:ascii="Arial" w:hAnsi="Arial" w:cs="Arial"/>
          <w:color w:val="000000"/>
          <w:lang w:val="en-US"/>
        </w:rPr>
      </w:pPr>
    </w:p>
    <w:p w:rsidR="00806E67" w:rsidRDefault="00806E67">
      <w:pPr>
        <w:tabs>
          <w:tab w:val="left" w:pos="5140"/>
        </w:tabs>
        <w:spacing w:line="360" w:lineRule="auto"/>
        <w:jc w:val="both"/>
        <w:rPr>
          <w:rFonts w:ascii="Arial" w:hAnsi="Arial" w:cs="Arial"/>
          <w:color w:val="000000"/>
          <w:lang w:val="en-US"/>
        </w:rPr>
      </w:pPr>
      <w:r>
        <w:rPr>
          <w:rFonts w:ascii="Arial" w:hAnsi="Arial" w:cs="Arial"/>
          <w:color w:val="000000"/>
          <w:lang w:val="en-US"/>
        </w:rPr>
        <w:t>This barrier is rather high to be overcome at ambient temperature.</w:t>
      </w:r>
    </w:p>
    <w:p w:rsidR="00806E67" w:rsidRDefault="00806E67">
      <w:pPr>
        <w:tabs>
          <w:tab w:val="left" w:pos="5140"/>
        </w:tabs>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lastRenderedPageBreak/>
        <w:t xml:space="preserve">3. Maximal wavelength is determined by the energy difference between </w:t>
      </w:r>
      <w:r>
        <w:rPr>
          <w:rFonts w:ascii="Arial" w:hAnsi="Arial" w:cs="Arial"/>
          <w:i/>
          <w:color w:val="000000"/>
          <w:lang w:val="en-US"/>
        </w:rPr>
        <w:t>trans</w:t>
      </w:r>
      <w:r>
        <w:rPr>
          <w:rFonts w:ascii="Arial" w:hAnsi="Arial" w:cs="Arial"/>
          <w:color w:val="000000"/>
          <w:lang w:val="en-US"/>
        </w:rPr>
        <w:t xml:space="preserve">- and </w:t>
      </w:r>
      <w:r>
        <w:rPr>
          <w:rFonts w:ascii="Arial" w:hAnsi="Arial" w:cs="Arial"/>
          <w:i/>
          <w:color w:val="000000"/>
          <w:lang w:val="en-US"/>
        </w:rPr>
        <w:t>cis</w:t>
      </w:r>
      <w:r>
        <w:rPr>
          <w:rFonts w:ascii="Arial" w:hAnsi="Arial" w:cs="Arial"/>
          <w:color w:val="000000"/>
          <w:lang w:val="en-US"/>
        </w:rPr>
        <w:t xml:space="preserve">-retinal at </w:t>
      </w:r>
      <w:r>
        <w:rPr>
          <w:rFonts w:ascii="Arial" w:hAnsi="Arial" w:cs="Arial"/>
          <w:i/>
          <w:color w:val="000000"/>
          <w:lang w:val="en-US"/>
        </w:rPr>
        <w:t>x</w:t>
      </w:r>
      <w:r>
        <w:rPr>
          <w:rFonts w:ascii="Arial" w:hAnsi="Arial" w:cs="Arial"/>
          <w:color w:val="000000"/>
          <w:lang w:val="en-US"/>
        </w:rPr>
        <w:t xml:space="preserve"> = 0:</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28"/>
          <w:lang w:val="en-US"/>
        </w:rPr>
        <w:object w:dxaOrig="4560" w:dyaOrig="720">
          <v:shape id="_x0000_i1102" type="#_x0000_t75" style="width:228pt;height:36pt" o:ole="">
            <v:imagedata r:id="rId173" o:title=""/>
          </v:shape>
          <o:OLEObject Type="Embed" ProgID="Equation.3" ShapeID="_x0000_i1102" DrawAspect="Content" ObjectID="_1314808363" r:id="rId174"/>
        </w:object>
      </w:r>
      <w:r>
        <w:rPr>
          <w:rFonts w:ascii="Arial" w:hAnsi="Arial" w:cs="Arial"/>
          <w:color w:val="000000"/>
          <w:lang w:val="en-US"/>
        </w:rPr>
        <w:t xml:space="preserve"> eV = 3.97</w:t>
      </w:r>
      <w:r>
        <w:rPr>
          <w:rFonts w:ascii="Arial" w:hAnsi="Arial" w:cs="Arial"/>
          <w:color w:val="000000"/>
        </w:rPr>
        <w:sym w:font="Symbol" w:char="F0D7"/>
      </w:r>
      <w:r>
        <w:rPr>
          <w:rFonts w:ascii="Arial" w:hAnsi="Arial" w:cs="Arial"/>
          <w:color w:val="000000"/>
          <w:lang w:val="en-US"/>
        </w:rPr>
        <w:t>10</w:t>
      </w:r>
      <w:r>
        <w:rPr>
          <w:rFonts w:ascii="Arial" w:hAnsi="Arial" w:cs="Arial"/>
          <w:color w:val="000000"/>
          <w:vertAlign w:val="superscript"/>
          <w:lang w:val="en-US"/>
        </w:rPr>
        <w:t>–19</w:t>
      </w:r>
      <w:r>
        <w:rPr>
          <w:rFonts w:ascii="Arial" w:hAnsi="Arial" w:cs="Arial"/>
          <w:color w:val="000000"/>
          <w:lang w:val="en-US"/>
        </w:rPr>
        <w:t xml:space="preserve"> J.</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28"/>
          <w:lang w:val="en-US"/>
        </w:rPr>
        <w:object w:dxaOrig="5060" w:dyaOrig="760">
          <v:shape id="_x0000_i1103" type="#_x0000_t75" style="width:252.6pt;height:38.4pt" o:ole="">
            <v:imagedata r:id="rId175" o:title=""/>
          </v:shape>
          <o:OLEObject Type="Embed" ProgID="Equation.DSMT4" ShapeID="_x0000_i1103" DrawAspect="Content" ObjectID="_1314808364" r:id="rId176"/>
        </w:object>
      </w:r>
      <w:r>
        <w:rPr>
          <w:rFonts w:ascii="Arial" w:hAnsi="Arial" w:cs="Arial"/>
          <w:color w:val="000000"/>
          <w:lang w:val="en-US"/>
        </w:rPr>
        <w:t xml:space="preserve"> m = 501 nm.</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4. Conjugated electronic system of retinal contains 6 double bonds, that is, 12 </w:t>
      </w:r>
      <w:r>
        <w:rPr>
          <w:rFonts w:ascii="Arial" w:hAnsi="Arial" w:cs="Arial"/>
          <w:color w:val="000000"/>
        </w:rPr>
        <w:sym w:font="Symbol" w:char="F070"/>
      </w:r>
      <w:r>
        <w:rPr>
          <w:rFonts w:ascii="Arial" w:hAnsi="Arial" w:cs="Arial"/>
          <w:color w:val="000000"/>
          <w:lang w:val="en-US"/>
        </w:rPr>
        <w:t xml:space="preserve">-electrons that occupy 6 lowest energy levels. </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5. Absorption of light causes the transition from the highest occupied to the lowest uno</w:t>
      </w:r>
      <w:r>
        <w:rPr>
          <w:rFonts w:ascii="Arial" w:hAnsi="Arial" w:cs="Arial"/>
          <w:color w:val="000000"/>
          <w:lang w:val="en-US"/>
        </w:rPr>
        <w:t>c</w:t>
      </w:r>
      <w:r>
        <w:rPr>
          <w:rFonts w:ascii="Arial" w:hAnsi="Arial" w:cs="Arial"/>
          <w:color w:val="000000"/>
          <w:lang w:val="en-US"/>
        </w:rPr>
        <w:t xml:space="preserve">cupied level: </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28"/>
        </w:rPr>
        <w:object w:dxaOrig="3780" w:dyaOrig="760">
          <v:shape id="_x0000_i1104" type="#_x0000_t75" style="width:189pt;height:38.4pt" o:ole="">
            <v:imagedata r:id="rId177" o:title=""/>
          </v:shape>
          <o:OLEObject Type="Embed" ProgID="Equation.DSMT4" ShapeID="_x0000_i1104" DrawAspect="Content" ObjectID="_1314808365" r:id="rId178"/>
        </w:object>
      </w:r>
      <w:r>
        <w:rPr>
          <w:rFonts w:ascii="Arial" w:hAnsi="Arial" w:cs="Arial"/>
          <w:color w:val="000000"/>
          <w:lang w:val="en-US"/>
        </w:rPr>
        <w:t>,</w:t>
      </w: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where electron mass is </w:t>
      </w:r>
      <w:r>
        <w:rPr>
          <w:rFonts w:ascii="Arial" w:hAnsi="Arial" w:cs="Arial"/>
          <w:i/>
          <w:color w:val="000000"/>
          <w:lang w:val="en-US"/>
        </w:rPr>
        <w:t>m</w:t>
      </w:r>
      <w:r>
        <w:rPr>
          <w:rFonts w:ascii="Arial" w:hAnsi="Arial" w:cs="Arial"/>
          <w:color w:val="000000"/>
          <w:lang w:val="en-US"/>
        </w:rPr>
        <w:t xml:space="preserve"> = 9.11</w:t>
      </w:r>
      <w:r>
        <w:rPr>
          <w:rFonts w:ascii="Arial" w:hAnsi="Arial" w:cs="Arial"/>
          <w:color w:val="000000"/>
          <w:lang w:val="en-US"/>
        </w:rPr>
        <w:sym w:font="Symbol" w:char="F0D7"/>
      </w:r>
      <w:r>
        <w:rPr>
          <w:rFonts w:ascii="Arial" w:hAnsi="Arial" w:cs="Arial"/>
          <w:color w:val="000000"/>
          <w:lang w:val="en-US"/>
        </w:rPr>
        <w:t>10</w:t>
      </w:r>
      <w:r>
        <w:rPr>
          <w:rFonts w:ascii="Arial" w:hAnsi="Arial" w:cs="Arial"/>
          <w:color w:val="000000"/>
          <w:vertAlign w:val="superscript"/>
          <w:lang w:val="en-US"/>
        </w:rPr>
        <w:t>–31</w:t>
      </w:r>
      <w:r>
        <w:rPr>
          <w:rFonts w:ascii="Arial" w:hAnsi="Arial" w:cs="Arial"/>
          <w:color w:val="000000"/>
          <w:lang w:val="en-US"/>
        </w:rPr>
        <w:t xml:space="preserve"> kg. Hence,</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30"/>
        </w:rPr>
        <w:object w:dxaOrig="7360" w:dyaOrig="840">
          <v:shape id="_x0000_i1105" type="#_x0000_t75" style="width:368.4pt;height:42pt" o:ole="">
            <v:imagedata r:id="rId179" o:title=""/>
          </v:shape>
          <o:OLEObject Type="Embed" ProgID="Equation.DSMT4" ShapeID="_x0000_i1105" DrawAspect="Content" ObjectID="_1314808366" r:id="rId180"/>
        </w:object>
      </w:r>
      <w:r>
        <w:rPr>
          <w:rFonts w:ascii="Arial" w:hAnsi="Arial" w:cs="Arial"/>
          <w:color w:val="000000"/>
          <w:lang w:val="en-US"/>
        </w:rPr>
        <w:t xml:space="preserve"> m = 1.41 nm.</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This value correlates well with the sum of bond lengths in the conjugated system – 6 double bonds and 5 ordinary bonds.</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p>
    <w:p w:rsidR="00806E67" w:rsidRDefault="00806E67">
      <w:pPr>
        <w:pStyle w:val="Kop1"/>
        <w:spacing w:line="360" w:lineRule="auto"/>
        <w:jc w:val="both"/>
        <w:rPr>
          <w:rFonts w:ascii="Arial" w:hAnsi="Arial" w:cs="Arial"/>
          <w:b w:val="0"/>
          <w:bCs/>
          <w:color w:val="000000"/>
        </w:rPr>
      </w:pPr>
      <w:bookmarkStart w:id="53" w:name="_Toc159837149"/>
      <w:r>
        <w:rPr>
          <w:rFonts w:ascii="Arial" w:hAnsi="Arial" w:cs="Arial"/>
          <w:b w:val="0"/>
          <w:bCs/>
          <w:color w:val="000000"/>
        </w:rPr>
        <w:t>Problem 5. NANOPARTICLES AND NANOPHASES</w:t>
      </w:r>
      <w:bookmarkEnd w:id="53"/>
    </w:p>
    <w:p w:rsidR="00806E67" w:rsidRDefault="00806E67">
      <w:pPr>
        <w:pStyle w:val="Plattetekst2"/>
        <w:spacing w:line="360" w:lineRule="auto"/>
        <w:jc w:val="both"/>
        <w:rPr>
          <w:rFonts w:ascii="Arial" w:hAnsi="Arial" w:cs="Arial"/>
          <w:color w:val="000000"/>
          <w:lang w:val="en-US"/>
        </w:rPr>
      </w:pPr>
    </w:p>
    <w:p w:rsidR="00806E67" w:rsidRDefault="00806E67">
      <w:pPr>
        <w:pStyle w:val="Plattetekst2"/>
        <w:spacing w:line="360" w:lineRule="auto"/>
        <w:jc w:val="both"/>
        <w:rPr>
          <w:rFonts w:ascii="Arial" w:hAnsi="Arial" w:cs="Arial"/>
          <w:color w:val="000000"/>
          <w:lang w:val="en-US"/>
        </w:rPr>
      </w:pPr>
      <w:r>
        <w:rPr>
          <w:rFonts w:ascii="Arial" w:hAnsi="Arial" w:cs="Arial"/>
          <w:color w:val="000000"/>
          <w:lang w:val="en-US"/>
        </w:rPr>
        <w:t>1. From equations (1) and (3) one gets</w:t>
      </w:r>
    </w:p>
    <w:p w:rsidR="00806E67" w:rsidRDefault="00806E67">
      <w:pPr>
        <w:spacing w:line="360" w:lineRule="auto"/>
        <w:jc w:val="center"/>
        <w:rPr>
          <w:rFonts w:ascii="Arial" w:hAnsi="Arial" w:cs="Arial"/>
          <w:color w:val="000000"/>
          <w:lang w:val="en-US"/>
        </w:rPr>
      </w:pPr>
      <w:r>
        <w:rPr>
          <w:rFonts w:ascii="Arial" w:hAnsi="Arial" w:cs="Arial"/>
          <w:color w:val="000000"/>
          <w:lang w:val="en-US"/>
        </w:rPr>
        <w:t>2</w:t>
      </w:r>
      <w:r>
        <w:rPr>
          <w:rFonts w:ascii="Arial" w:hAnsi="Arial" w:cs="Arial"/>
          <w:color w:val="000000"/>
        </w:rPr>
        <w:t>σ</w:t>
      </w:r>
      <w:r>
        <w:rPr>
          <w:rFonts w:ascii="Arial" w:hAnsi="Arial" w:cs="Arial"/>
          <w:i/>
          <w:color w:val="000000"/>
          <w:lang w:val="en-US"/>
        </w:rPr>
        <w:t>V</w:t>
      </w:r>
      <w:r>
        <w:rPr>
          <w:rFonts w:ascii="Arial" w:hAnsi="Arial" w:cs="Arial"/>
          <w:color w:val="000000"/>
          <w:lang w:val="en-US"/>
        </w:rPr>
        <w:t>/</w:t>
      </w:r>
      <w:r>
        <w:rPr>
          <w:rFonts w:ascii="Arial" w:hAnsi="Arial" w:cs="Arial"/>
          <w:i/>
          <w:color w:val="000000"/>
          <w:lang w:val="en-US"/>
        </w:rPr>
        <w:t>r</w:t>
      </w:r>
      <w:r>
        <w:rPr>
          <w:rFonts w:ascii="Arial" w:hAnsi="Arial" w:cs="Arial"/>
          <w:color w:val="000000"/>
          <w:lang w:val="en-US"/>
        </w:rPr>
        <w:t xml:space="preserve"> = </w:t>
      </w:r>
      <w:r>
        <w:rPr>
          <w:rFonts w:ascii="Arial" w:hAnsi="Arial" w:cs="Arial"/>
          <w:i/>
          <w:color w:val="000000"/>
          <w:lang w:val="en-US"/>
        </w:rPr>
        <w:t>RT</w:t>
      </w:r>
      <w:r>
        <w:rPr>
          <w:rFonts w:ascii="Arial" w:hAnsi="Arial" w:cs="Arial"/>
          <w:color w:val="000000"/>
          <w:lang w:val="en-US"/>
        </w:rPr>
        <w:t xml:space="preserve"> ln(</w:t>
      </w:r>
      <w:r>
        <w:rPr>
          <w:rFonts w:ascii="Arial" w:hAnsi="Arial" w:cs="Arial"/>
          <w:i/>
          <w:color w:val="000000"/>
          <w:lang w:val="en-US"/>
        </w:rPr>
        <w:t>p</w:t>
      </w:r>
      <w:r>
        <w:rPr>
          <w:rFonts w:ascii="Arial" w:hAnsi="Arial" w:cs="Arial"/>
          <w:color w:val="000000"/>
          <w:lang w:val="en-US"/>
        </w:rPr>
        <w:t>*/</w:t>
      </w:r>
      <w:r>
        <w:rPr>
          <w:rFonts w:ascii="Arial" w:hAnsi="Arial" w:cs="Arial"/>
          <w:i/>
          <w:color w:val="000000"/>
          <w:lang w:val="en-US"/>
        </w:rPr>
        <w:t>p</w:t>
      </w:r>
      <w:r>
        <w:rPr>
          <w:rFonts w:ascii="Arial" w:hAnsi="Arial" w:cs="Arial"/>
          <w:color w:val="000000"/>
          <w:lang w:val="en-US"/>
        </w:rPr>
        <w:t>)</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32"/>
        </w:rPr>
        <w:object w:dxaOrig="2200" w:dyaOrig="780">
          <v:shape id="_x0000_i1106" type="#_x0000_t75" style="width:110.4pt;height:39pt" o:ole="">
            <v:imagedata r:id="rId181" o:title=""/>
          </v:shape>
          <o:OLEObject Type="Embed" ProgID="Equation.DSMT4" ShapeID="_x0000_i1106" DrawAspect="Content" ObjectID="_1314808367" r:id="rId182"/>
        </w:object>
      </w:r>
      <w:r>
        <w:rPr>
          <w:rFonts w:ascii="Arial" w:hAnsi="Arial" w:cs="Arial"/>
          <w:color w:val="000000"/>
          <w:lang w:val="en-US"/>
        </w:rPr>
        <w:tab/>
      </w:r>
      <w:r>
        <w:rPr>
          <w:rFonts w:ascii="Arial" w:hAnsi="Arial" w:cs="Arial"/>
          <w:color w:val="000000"/>
          <w:lang w:val="en-US"/>
        </w:rPr>
        <w:tab/>
        <w:t>(5)</w:t>
      </w: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Knowing </w:t>
      </w:r>
      <w:r>
        <w:rPr>
          <w:rFonts w:ascii="Arial" w:hAnsi="Arial" w:cs="Arial"/>
          <w:i/>
          <w:color w:val="000000"/>
          <w:lang w:val="en-US"/>
        </w:rPr>
        <w:t>p</w:t>
      </w:r>
      <w:r>
        <w:rPr>
          <w:rFonts w:ascii="Arial" w:hAnsi="Arial" w:cs="Arial"/>
          <w:color w:val="000000"/>
          <w:lang w:val="en-US"/>
        </w:rPr>
        <w:t xml:space="preserve"> we get </w:t>
      </w:r>
      <w:r>
        <w:rPr>
          <w:rFonts w:ascii="Arial" w:hAnsi="Arial" w:cs="Arial"/>
          <w:i/>
          <w:color w:val="000000"/>
          <w:lang w:val="en-US"/>
        </w:rPr>
        <w:t>p</w:t>
      </w:r>
      <w:r>
        <w:rPr>
          <w:rFonts w:ascii="Arial" w:hAnsi="Arial" w:cs="Arial"/>
          <w:color w:val="000000"/>
          <w:lang w:val="en-US"/>
        </w:rPr>
        <w:t>*.</w:t>
      </w:r>
    </w:p>
    <w:p w:rsidR="00806E67" w:rsidRDefault="00806E67">
      <w:pPr>
        <w:spacing w:line="360" w:lineRule="auto"/>
        <w:jc w:val="both"/>
        <w:rPr>
          <w:rFonts w:ascii="Arial" w:hAnsi="Arial" w:cs="Arial"/>
          <w:color w:val="000000"/>
          <w:lang w:val="en-US"/>
        </w:rPr>
      </w:pPr>
      <w:r>
        <w:rPr>
          <w:rFonts w:ascii="Arial" w:hAnsi="Arial" w:cs="Arial"/>
          <w:color w:val="000000"/>
          <w:lang w:val="en-US"/>
        </w:rPr>
        <w:tab/>
        <w:t xml:space="preserve">For </w:t>
      </w:r>
      <w:r>
        <w:rPr>
          <w:rFonts w:ascii="Arial" w:hAnsi="Arial" w:cs="Arial"/>
          <w:i/>
          <w:color w:val="000000"/>
          <w:lang w:val="en-US"/>
        </w:rPr>
        <w:t>r</w:t>
      </w:r>
      <w:r>
        <w:rPr>
          <w:rFonts w:ascii="Arial" w:hAnsi="Arial" w:cs="Arial"/>
          <w:color w:val="000000"/>
          <w:lang w:val="en-US"/>
        </w:rPr>
        <w:t xml:space="preserve"> = 1 </w:t>
      </w:r>
      <w:r>
        <w:rPr>
          <w:rFonts w:ascii="Arial" w:hAnsi="Arial" w:cs="Arial"/>
          <w:color w:val="000000"/>
        </w:rPr>
        <w:t>μ</w:t>
      </w:r>
      <w:r>
        <w:rPr>
          <w:rFonts w:ascii="Arial" w:hAnsi="Arial" w:cs="Arial"/>
          <w:color w:val="000000"/>
          <w:lang w:val="en-US"/>
        </w:rPr>
        <w:t>m:</w:t>
      </w:r>
      <w:r>
        <w:rPr>
          <w:rFonts w:ascii="Arial" w:hAnsi="Arial" w:cs="Arial"/>
          <w:color w:val="000000"/>
          <w:lang w:val="en-US"/>
        </w:rPr>
        <w:tab/>
      </w:r>
      <w:r>
        <w:rPr>
          <w:rFonts w:ascii="Arial" w:hAnsi="Arial" w:cs="Arial"/>
          <w:color w:val="000000"/>
          <w:lang w:val="en-US"/>
        </w:rPr>
        <w:tab/>
      </w:r>
      <w:r w:rsidRPr="00AC0715">
        <w:rPr>
          <w:rFonts w:ascii="Arial" w:hAnsi="Arial" w:cs="Arial"/>
          <w:color w:val="000000"/>
          <w:position w:val="-36"/>
        </w:rPr>
        <w:object w:dxaOrig="5940" w:dyaOrig="859">
          <v:shape id="_x0000_i1107" type="#_x0000_t75" style="width:297pt;height:42.6pt" o:ole="">
            <v:imagedata r:id="rId183" o:title=""/>
          </v:shape>
          <o:OLEObject Type="Embed" ProgID="Equation.DSMT4" ShapeID="_x0000_i1107" DrawAspect="Content" ObjectID="_1314808368" r:id="rId184"/>
        </w:object>
      </w:r>
      <w:r>
        <w:rPr>
          <w:rFonts w:ascii="Arial" w:hAnsi="Arial" w:cs="Arial"/>
          <w:color w:val="000000"/>
          <w:lang w:val="en-US"/>
        </w:rPr>
        <w:t xml:space="preserve"> bar</w:t>
      </w:r>
    </w:p>
    <w:p w:rsidR="00806E67" w:rsidRDefault="00806E67">
      <w:pPr>
        <w:spacing w:line="360" w:lineRule="auto"/>
        <w:jc w:val="both"/>
        <w:rPr>
          <w:rFonts w:ascii="Arial" w:hAnsi="Arial" w:cs="Arial"/>
          <w:color w:val="000000"/>
          <w:lang w:val="en-US"/>
        </w:rPr>
      </w:pPr>
      <w:r>
        <w:rPr>
          <w:rFonts w:ascii="Arial" w:hAnsi="Arial" w:cs="Arial"/>
          <w:color w:val="000000"/>
          <w:lang w:val="en-US"/>
        </w:rPr>
        <w:lastRenderedPageBreak/>
        <w:tab/>
        <w:t xml:space="preserve">For </w:t>
      </w:r>
      <w:r>
        <w:rPr>
          <w:rFonts w:ascii="Arial" w:hAnsi="Arial" w:cs="Arial"/>
          <w:i/>
          <w:color w:val="000000"/>
          <w:lang w:val="en-US"/>
        </w:rPr>
        <w:t>r</w:t>
      </w:r>
      <w:r>
        <w:rPr>
          <w:rFonts w:ascii="Arial" w:hAnsi="Arial" w:cs="Arial"/>
          <w:color w:val="000000"/>
          <w:lang w:val="en-US"/>
        </w:rPr>
        <w:t xml:space="preserve"> = 1 nm:</w:t>
      </w:r>
      <w:r>
        <w:rPr>
          <w:rFonts w:ascii="Arial" w:hAnsi="Arial" w:cs="Arial"/>
          <w:color w:val="000000"/>
          <w:lang w:val="en-US"/>
        </w:rPr>
        <w:tab/>
      </w:r>
      <w:r>
        <w:rPr>
          <w:rFonts w:ascii="Arial" w:hAnsi="Arial" w:cs="Arial"/>
          <w:color w:val="000000"/>
          <w:lang w:val="en-US"/>
        </w:rPr>
        <w:tab/>
      </w:r>
      <w:r w:rsidRPr="00AC0715">
        <w:rPr>
          <w:rFonts w:ascii="Arial" w:hAnsi="Arial" w:cs="Arial"/>
          <w:color w:val="000000"/>
          <w:position w:val="-36"/>
        </w:rPr>
        <w:object w:dxaOrig="5960" w:dyaOrig="859">
          <v:shape id="_x0000_i1108" type="#_x0000_t75" style="width:297.6pt;height:42.6pt" o:ole="">
            <v:imagedata r:id="rId185" o:title=""/>
          </v:shape>
          <o:OLEObject Type="Embed" ProgID="Equation.DSMT4" ShapeID="_x0000_i1108" DrawAspect="Content" ObjectID="_1314808369" r:id="rId186"/>
        </w:object>
      </w:r>
      <w:r>
        <w:rPr>
          <w:rFonts w:ascii="Arial" w:hAnsi="Arial" w:cs="Arial"/>
          <w:color w:val="000000"/>
          <w:lang w:val="en-US"/>
        </w:rPr>
        <w:t xml:space="preserve"> bar</w:t>
      </w:r>
    </w:p>
    <w:p w:rsidR="00806E67" w:rsidRDefault="00806E67">
      <w:pPr>
        <w:pStyle w:val="Plattetekst2"/>
        <w:spacing w:line="360" w:lineRule="auto"/>
        <w:jc w:val="both"/>
        <w:rPr>
          <w:rFonts w:ascii="Arial" w:hAnsi="Arial" w:cs="Arial"/>
          <w:color w:val="000000"/>
          <w:lang w:val="en-US"/>
        </w:rPr>
      </w:pPr>
    </w:p>
    <w:p w:rsidR="00806E67" w:rsidRDefault="00806E67">
      <w:pPr>
        <w:pStyle w:val="Plattetekst2"/>
        <w:spacing w:line="360" w:lineRule="auto"/>
        <w:jc w:val="both"/>
        <w:rPr>
          <w:rFonts w:ascii="Arial" w:hAnsi="Arial" w:cs="Arial"/>
          <w:color w:val="000000"/>
          <w:lang w:val="en-US"/>
        </w:rPr>
      </w:pPr>
      <w:r>
        <w:rPr>
          <w:rFonts w:ascii="Arial" w:hAnsi="Arial" w:cs="Arial"/>
          <w:color w:val="000000"/>
          <w:lang w:val="en-US"/>
        </w:rPr>
        <w:t>The minimum size of the spherical sample that can still be considered as a bulk phase can be calculated from the inequality</w:t>
      </w:r>
    </w:p>
    <w:p w:rsidR="00806E67" w:rsidRDefault="00806E67">
      <w:pPr>
        <w:pStyle w:val="Plattetekst2"/>
        <w:spacing w:line="360" w:lineRule="auto"/>
        <w:jc w:val="center"/>
        <w:rPr>
          <w:rFonts w:ascii="Arial" w:hAnsi="Arial" w:cs="Arial"/>
          <w:color w:val="000000"/>
        </w:rPr>
      </w:pPr>
      <w:r w:rsidRPr="00AC0715">
        <w:rPr>
          <w:rFonts w:ascii="Arial" w:hAnsi="Arial" w:cs="Arial"/>
          <w:color w:val="000000"/>
          <w:position w:val="-32"/>
        </w:rPr>
        <w:object w:dxaOrig="2040" w:dyaOrig="780">
          <v:shape id="_x0000_i1109" type="#_x0000_t75" style="width:102pt;height:39pt" o:ole="">
            <v:imagedata r:id="rId187" o:title=""/>
          </v:shape>
          <o:OLEObject Type="Embed" ProgID="Equation.DSMT4" ShapeID="_x0000_i1109" DrawAspect="Content" ObjectID="_1314808370" r:id="rId188"/>
        </w:object>
      </w:r>
      <w:r>
        <w:rPr>
          <w:rFonts w:ascii="Arial" w:hAnsi="Arial" w:cs="Arial"/>
          <w:color w:val="000000"/>
        </w:rPr>
        <w:t>,</w:t>
      </w:r>
    </w:p>
    <w:p w:rsidR="00806E67" w:rsidRDefault="00806E67">
      <w:pPr>
        <w:pStyle w:val="Plattetekst2"/>
        <w:spacing w:line="360" w:lineRule="auto"/>
        <w:jc w:val="center"/>
        <w:rPr>
          <w:rFonts w:ascii="Arial" w:hAnsi="Arial" w:cs="Arial"/>
          <w:color w:val="000000"/>
        </w:rPr>
      </w:pPr>
      <w:r w:rsidRPr="00AC0715">
        <w:rPr>
          <w:rFonts w:ascii="Arial" w:hAnsi="Arial" w:cs="Arial"/>
          <w:color w:val="000000"/>
          <w:position w:val="-36"/>
        </w:rPr>
        <w:object w:dxaOrig="3440" w:dyaOrig="859">
          <v:shape id="_x0000_i1110" type="#_x0000_t75" style="width:171.6pt;height:42.6pt" o:ole="">
            <v:imagedata r:id="rId189" o:title=""/>
          </v:shape>
          <o:OLEObject Type="Embed" ProgID="Equation.DSMT4" ShapeID="_x0000_i1110" DrawAspect="Content" ObjectID="_1314808371" r:id="rId190"/>
        </w:object>
      </w:r>
    </w:p>
    <w:p w:rsidR="00806E67" w:rsidRDefault="00806E67">
      <w:pPr>
        <w:spacing w:line="360" w:lineRule="auto"/>
        <w:jc w:val="center"/>
        <w:rPr>
          <w:rFonts w:ascii="Arial" w:hAnsi="Arial" w:cs="Arial"/>
          <w:color w:val="000000"/>
          <w:lang w:val="en-US"/>
        </w:rPr>
      </w:pPr>
      <w:r>
        <w:rPr>
          <w:rFonts w:ascii="Arial" w:hAnsi="Arial" w:cs="Arial"/>
          <w:i/>
          <w:color w:val="000000"/>
          <w:lang w:val="en-US"/>
        </w:rPr>
        <w:t>r</w:t>
      </w:r>
      <w:r>
        <w:rPr>
          <w:rFonts w:ascii="Arial" w:hAnsi="Arial" w:cs="Arial"/>
          <w:color w:val="000000"/>
          <w:lang w:val="en-US"/>
        </w:rPr>
        <w:t xml:space="preserve"> </w:t>
      </w:r>
      <w:r>
        <w:rPr>
          <w:rFonts w:ascii="Arial" w:hAnsi="Arial" w:cs="Arial"/>
          <w:color w:val="000000"/>
        </w:rPr>
        <w:sym w:font="Symbol" w:char="F0B3"/>
      </w:r>
      <w:r>
        <w:rPr>
          <w:rFonts w:ascii="Arial" w:hAnsi="Arial" w:cs="Arial"/>
          <w:color w:val="000000"/>
          <w:lang w:val="en-US"/>
        </w:rPr>
        <w:t xml:space="preserve"> 1.05</w:t>
      </w:r>
      <w:r>
        <w:rPr>
          <w:rFonts w:ascii="Arial" w:hAnsi="Arial" w:cs="Arial"/>
          <w:color w:val="000000"/>
        </w:rPr>
        <w:sym w:font="Symbol" w:char="F0D7"/>
      </w:r>
      <w:r>
        <w:rPr>
          <w:rFonts w:ascii="Arial" w:hAnsi="Arial" w:cs="Arial"/>
          <w:color w:val="000000"/>
          <w:lang w:val="en-US"/>
        </w:rPr>
        <w:t>10</w:t>
      </w:r>
      <w:r>
        <w:rPr>
          <w:rFonts w:ascii="Arial" w:hAnsi="Arial" w:cs="Arial"/>
          <w:color w:val="000000"/>
          <w:vertAlign w:val="superscript"/>
          <w:lang w:val="en-US"/>
        </w:rPr>
        <w:t>–7</w:t>
      </w:r>
      <w:r>
        <w:rPr>
          <w:rFonts w:ascii="Arial" w:hAnsi="Arial" w:cs="Arial"/>
          <w:color w:val="000000"/>
          <w:lang w:val="en-US"/>
        </w:rPr>
        <w:t xml:space="preserve"> m = 105 nm.</w:t>
      </w:r>
    </w:p>
    <w:p w:rsidR="00806E67" w:rsidRDefault="00806E67">
      <w:pPr>
        <w:pStyle w:val="Plattetekst2"/>
        <w:spacing w:after="0" w:line="360" w:lineRule="auto"/>
        <w:jc w:val="both"/>
        <w:rPr>
          <w:rFonts w:ascii="Arial" w:hAnsi="Arial" w:cs="Arial"/>
          <w:color w:val="000000"/>
          <w:lang w:val="en-US"/>
        </w:rPr>
      </w:pPr>
      <w:r>
        <w:rPr>
          <w:rFonts w:ascii="Arial" w:hAnsi="Arial" w:cs="Arial"/>
          <w:i/>
          <w:color w:val="000000"/>
          <w:lang w:val="en-US"/>
        </w:rPr>
        <w:t>r</w:t>
      </w:r>
      <w:r>
        <w:rPr>
          <w:rFonts w:ascii="Arial" w:hAnsi="Arial" w:cs="Arial"/>
          <w:color w:val="000000"/>
          <w:lang w:val="en-US"/>
        </w:rPr>
        <w:t xml:space="preserve"> = 105 nm may be considered as the minimum radius.</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The number of molecules </w:t>
      </w:r>
      <w:r>
        <w:rPr>
          <w:rFonts w:ascii="Arial" w:hAnsi="Arial" w:cs="Arial"/>
          <w:i/>
          <w:color w:val="000000"/>
          <w:lang w:val="en-US"/>
        </w:rPr>
        <w:t>N</w:t>
      </w:r>
      <w:r>
        <w:rPr>
          <w:rFonts w:ascii="Arial" w:hAnsi="Arial" w:cs="Arial"/>
          <w:color w:val="000000"/>
          <w:lang w:val="en-US"/>
        </w:rPr>
        <w:t xml:space="preserve"> in the drop with </w:t>
      </w:r>
      <w:r>
        <w:rPr>
          <w:rFonts w:ascii="Arial" w:hAnsi="Arial" w:cs="Arial"/>
          <w:i/>
          <w:color w:val="000000"/>
          <w:lang w:val="en-US"/>
        </w:rPr>
        <w:t>r</w:t>
      </w:r>
      <w:r>
        <w:rPr>
          <w:rFonts w:ascii="Arial" w:hAnsi="Arial" w:cs="Arial"/>
          <w:color w:val="000000"/>
          <w:lang w:val="en-US"/>
        </w:rPr>
        <w:t xml:space="preserve"> = 105 nm can be calculated from the fo</w:t>
      </w:r>
      <w:r>
        <w:rPr>
          <w:rFonts w:ascii="Arial" w:hAnsi="Arial" w:cs="Arial"/>
          <w:color w:val="000000"/>
          <w:lang w:val="en-US"/>
        </w:rPr>
        <w:t>r</w:t>
      </w:r>
      <w:r>
        <w:rPr>
          <w:rFonts w:ascii="Arial" w:hAnsi="Arial" w:cs="Arial"/>
          <w:color w:val="000000"/>
          <w:lang w:val="en-US"/>
        </w:rPr>
        <w:t xml:space="preserve">mula </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28"/>
        </w:rPr>
        <w:object w:dxaOrig="1579" w:dyaOrig="760">
          <v:shape id="_x0000_i1111" type="#_x0000_t75" style="width:78.6pt;height:38.4pt" o:ole="">
            <v:imagedata r:id="rId191" o:title=""/>
          </v:shape>
          <o:OLEObject Type="Embed" ProgID="Equation.DSMT4" ShapeID="_x0000_i1111" DrawAspect="Content" ObjectID="_1314808372" r:id="rId192"/>
        </w:object>
      </w:r>
      <w:r>
        <w:rPr>
          <w:rFonts w:ascii="Arial" w:hAnsi="Arial" w:cs="Arial"/>
          <w:color w:val="000000"/>
          <w:lang w:val="en-US"/>
        </w:rPr>
        <w:t>,</w:t>
      </w:r>
    </w:p>
    <w:p w:rsidR="00806E67" w:rsidRDefault="00806E67">
      <w:pPr>
        <w:spacing w:line="360" w:lineRule="auto"/>
        <w:jc w:val="both"/>
        <w:rPr>
          <w:rFonts w:ascii="Arial" w:hAnsi="Arial" w:cs="Arial"/>
          <w:color w:val="000000"/>
          <w:lang w:val="en-US"/>
        </w:rPr>
      </w:pPr>
      <w:r>
        <w:rPr>
          <w:rFonts w:ascii="Arial" w:hAnsi="Arial" w:cs="Arial"/>
          <w:i/>
          <w:color w:val="000000"/>
          <w:lang w:val="en-US"/>
        </w:rPr>
        <w:t>V</w:t>
      </w:r>
      <w:r>
        <w:rPr>
          <w:rFonts w:ascii="Arial" w:hAnsi="Arial" w:cs="Arial"/>
          <w:color w:val="000000"/>
          <w:lang w:val="en-US"/>
        </w:rPr>
        <w:t xml:space="preserve"> = 18</w:t>
      </w:r>
      <w:r>
        <w:rPr>
          <w:rFonts w:ascii="Arial" w:hAnsi="Arial" w:cs="Arial"/>
          <w:color w:val="000000"/>
        </w:rPr>
        <w:sym w:font="Symbol" w:char="F0D7"/>
      </w:r>
      <w:r>
        <w:rPr>
          <w:rFonts w:ascii="Arial" w:hAnsi="Arial" w:cs="Arial"/>
          <w:color w:val="000000"/>
          <w:lang w:val="en-US"/>
        </w:rPr>
        <w:t>10</w:t>
      </w:r>
      <w:r>
        <w:rPr>
          <w:rFonts w:ascii="Arial" w:hAnsi="Arial" w:cs="Arial"/>
          <w:color w:val="000000"/>
          <w:vertAlign w:val="superscript"/>
          <w:lang w:val="en-US"/>
        </w:rPr>
        <w:t>–6</w:t>
      </w:r>
      <w:r>
        <w:rPr>
          <w:rFonts w:ascii="Arial" w:hAnsi="Arial" w:cs="Arial"/>
          <w:color w:val="000000"/>
          <w:lang w:val="en-US"/>
        </w:rPr>
        <w:t xml:space="preserve"> m</w:t>
      </w:r>
      <w:r>
        <w:rPr>
          <w:rFonts w:ascii="Arial" w:hAnsi="Arial" w:cs="Arial"/>
          <w:color w:val="000000"/>
          <w:vertAlign w:val="superscript"/>
          <w:lang w:val="en-US"/>
        </w:rPr>
        <w:t>3</w:t>
      </w:r>
      <w:r>
        <w:rPr>
          <w:rFonts w:ascii="Arial" w:hAnsi="Arial" w:cs="Arial"/>
          <w:color w:val="000000"/>
          <w:lang w:val="en-US"/>
        </w:rPr>
        <w:t xml:space="preserve"> is the molar volume of water, </w:t>
      </w:r>
      <w:r>
        <w:rPr>
          <w:rFonts w:ascii="Arial" w:hAnsi="Arial" w:cs="Arial"/>
          <w:i/>
          <w:color w:val="000000"/>
          <w:lang w:val="en-US"/>
        </w:rPr>
        <w:t>N</w:t>
      </w:r>
      <w:r>
        <w:rPr>
          <w:rFonts w:ascii="Arial" w:hAnsi="Arial" w:cs="Arial"/>
          <w:color w:val="000000"/>
          <w:vertAlign w:val="subscript"/>
          <w:lang w:val="en-US"/>
        </w:rPr>
        <w:t>A</w:t>
      </w:r>
      <w:r>
        <w:rPr>
          <w:rFonts w:ascii="Arial" w:hAnsi="Arial" w:cs="Arial"/>
          <w:color w:val="000000"/>
          <w:lang w:val="en-US"/>
        </w:rPr>
        <w:t xml:space="preserve"> = 6.02</w:t>
      </w:r>
      <w:r>
        <w:rPr>
          <w:rFonts w:ascii="Arial" w:hAnsi="Arial" w:cs="Arial"/>
          <w:color w:val="000000"/>
        </w:rPr>
        <w:sym w:font="Symbol" w:char="F0D7"/>
      </w:r>
      <w:r>
        <w:rPr>
          <w:rFonts w:ascii="Arial" w:hAnsi="Arial" w:cs="Arial"/>
          <w:color w:val="000000"/>
          <w:lang w:val="en-US"/>
        </w:rPr>
        <w:t>10</w:t>
      </w:r>
      <w:r>
        <w:rPr>
          <w:rFonts w:ascii="Arial" w:hAnsi="Arial" w:cs="Arial"/>
          <w:color w:val="000000"/>
          <w:vertAlign w:val="superscript"/>
          <w:lang w:val="en-US"/>
        </w:rPr>
        <w:t>23</w:t>
      </w:r>
      <w:r>
        <w:rPr>
          <w:rFonts w:ascii="Arial" w:hAnsi="Arial" w:cs="Arial"/>
          <w:color w:val="000000"/>
          <w:lang w:val="en-US"/>
        </w:rPr>
        <w:t xml:space="preserve"> mol</w:t>
      </w:r>
      <w:r>
        <w:rPr>
          <w:rFonts w:ascii="Arial" w:hAnsi="Arial" w:cs="Arial"/>
          <w:color w:val="000000"/>
          <w:vertAlign w:val="superscript"/>
          <w:lang w:val="en-US"/>
        </w:rPr>
        <w:t>–1</w:t>
      </w:r>
      <w:r>
        <w:rPr>
          <w:rFonts w:ascii="Arial" w:hAnsi="Arial" w:cs="Arial"/>
          <w:color w:val="000000"/>
          <w:lang w:val="en-US"/>
        </w:rPr>
        <w:t xml:space="preserve"> is the Avogadro’ nu</w:t>
      </w:r>
      <w:r>
        <w:rPr>
          <w:rFonts w:ascii="Arial" w:hAnsi="Arial" w:cs="Arial"/>
          <w:color w:val="000000"/>
          <w:lang w:val="en-US"/>
        </w:rPr>
        <w:t>m</w:t>
      </w:r>
      <w:r>
        <w:rPr>
          <w:rFonts w:ascii="Arial" w:hAnsi="Arial" w:cs="Arial"/>
          <w:color w:val="000000"/>
          <w:lang w:val="en-US"/>
        </w:rPr>
        <w:t>ber.</w:t>
      </w:r>
    </w:p>
    <w:p w:rsidR="00806E67" w:rsidRDefault="00806E67">
      <w:pPr>
        <w:spacing w:line="360" w:lineRule="auto"/>
        <w:jc w:val="center"/>
        <w:rPr>
          <w:rFonts w:ascii="Arial" w:hAnsi="Arial" w:cs="Arial"/>
          <w:color w:val="000000"/>
        </w:rPr>
      </w:pPr>
      <w:r w:rsidRPr="00AC0715">
        <w:rPr>
          <w:rFonts w:ascii="Arial" w:hAnsi="Arial" w:cs="Arial"/>
          <w:color w:val="000000"/>
          <w:position w:val="-28"/>
        </w:rPr>
        <w:object w:dxaOrig="4980" w:dyaOrig="760">
          <v:shape id="_x0000_i1112" type="#_x0000_t75" style="width:249pt;height:38.4pt" o:ole="">
            <v:imagedata r:id="rId193" o:title=""/>
          </v:shape>
          <o:OLEObject Type="Embed" ProgID="Equation.DSMT4" ShapeID="_x0000_i1112" DrawAspect="Content" ObjectID="_1314808373" r:id="rId194"/>
        </w:object>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2. The maximum radius of the droplet is equal to the internal radius of the nanotube. The saturated pressure goes up while the radius of the droplet goes down. Therefore, the maximum radius corresponds to the minimum vapor pressure of mercury inside the tube. One has to calculate the saturated vapor pressure above the droplet with </w:t>
      </w:r>
      <w:r>
        <w:rPr>
          <w:rFonts w:ascii="Arial" w:hAnsi="Arial" w:cs="Arial"/>
          <w:i/>
          <w:color w:val="000000"/>
          <w:lang w:val="en-US"/>
        </w:rPr>
        <w:t>r</w:t>
      </w:r>
      <w:r>
        <w:rPr>
          <w:rFonts w:ascii="Arial" w:hAnsi="Arial" w:cs="Arial"/>
          <w:color w:val="000000"/>
          <w:lang w:val="en-US"/>
        </w:rPr>
        <w:t xml:space="preserve"> = 0.75 nm (</w:t>
      </w:r>
      <w:r>
        <w:rPr>
          <w:rFonts w:ascii="Arial" w:hAnsi="Arial" w:cs="Arial"/>
          <w:i/>
          <w:color w:val="000000"/>
          <w:lang w:val="en-US"/>
        </w:rPr>
        <w:t>d</w:t>
      </w:r>
      <w:r>
        <w:rPr>
          <w:rFonts w:ascii="Arial" w:hAnsi="Arial" w:cs="Arial"/>
          <w:color w:val="000000"/>
          <w:lang w:val="en-US"/>
        </w:rPr>
        <w:t xml:space="preserve"> = 1.5 nm). From eq.5 one gets:</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64"/>
        </w:rPr>
        <w:object w:dxaOrig="6480" w:dyaOrig="1420">
          <v:shape id="_x0000_i1113" type="#_x0000_t75" style="width:324pt;height:71.4pt" o:ole="">
            <v:imagedata r:id="rId195" o:title=""/>
          </v:shape>
          <o:OLEObject Type="Embed" ProgID="Equation.DSMT4" ShapeID="_x0000_i1113" DrawAspect="Content" ObjectID="_1314808374" r:id="rId196"/>
        </w:object>
      </w:r>
      <w:r>
        <w:rPr>
          <w:rFonts w:ascii="Arial" w:hAnsi="Arial" w:cs="Arial"/>
          <w:color w:val="000000"/>
          <w:lang w:val="en-US"/>
        </w:rPr>
        <w:t>.</w:t>
      </w:r>
    </w:p>
    <w:p w:rsidR="00806E67" w:rsidRDefault="00806E67">
      <w:pPr>
        <w:spacing w:line="360" w:lineRule="auto"/>
        <w:jc w:val="both"/>
        <w:outlineLvl w:val="0"/>
        <w:rPr>
          <w:rFonts w:ascii="Arial" w:hAnsi="Arial" w:cs="Arial"/>
          <w:color w:val="000000"/>
          <w:lang w:val="en-US"/>
        </w:rPr>
      </w:pPr>
      <w:bookmarkStart w:id="54" w:name="_Toc159220540"/>
      <w:r>
        <w:rPr>
          <w:rFonts w:ascii="Arial" w:hAnsi="Arial" w:cs="Arial"/>
          <w:color w:val="000000"/>
          <w:lang w:val="en-US"/>
        </w:rPr>
        <w:t>This pressure is approximately three hundred times higher than the one of the bulk liquid mercury.</w:t>
      </w:r>
      <w:bookmarkEnd w:id="54"/>
    </w:p>
    <w:p w:rsidR="00806E67" w:rsidRDefault="00806E67">
      <w:pPr>
        <w:spacing w:line="360" w:lineRule="auto"/>
        <w:jc w:val="both"/>
        <w:outlineLvl w:val="0"/>
        <w:rPr>
          <w:rFonts w:ascii="Arial" w:hAnsi="Arial" w:cs="Arial"/>
          <w:color w:val="000000"/>
          <w:lang w:val="en-US"/>
        </w:rPr>
      </w:pPr>
    </w:p>
    <w:p w:rsidR="00806E67" w:rsidRDefault="00806E67">
      <w:pPr>
        <w:pStyle w:val="Plattetekst"/>
        <w:spacing w:line="360" w:lineRule="auto"/>
        <w:jc w:val="both"/>
        <w:rPr>
          <w:rFonts w:ascii="Arial" w:hAnsi="Arial" w:cs="Arial"/>
          <w:color w:val="000000"/>
          <w:sz w:val="24"/>
          <w:lang w:val="en-US"/>
        </w:rPr>
      </w:pPr>
      <w:r>
        <w:rPr>
          <w:rFonts w:ascii="Arial" w:hAnsi="Arial" w:cs="Arial"/>
          <w:i/>
          <w:color w:val="000000"/>
          <w:sz w:val="24"/>
          <w:lang w:val="en-US"/>
        </w:rPr>
        <w:t>Comment.</w:t>
      </w:r>
      <w:r>
        <w:rPr>
          <w:rFonts w:ascii="Arial" w:hAnsi="Arial" w:cs="Arial"/>
          <w:color w:val="000000"/>
          <w:sz w:val="24"/>
          <w:lang w:val="en-US"/>
        </w:rPr>
        <w:t xml:space="preserve"> The droplets of mercury are so small, that the whole basis of calculation is suspect. There is an experimental evidence of a validity of the equation at least for </w:t>
      </w:r>
      <w:r>
        <w:rPr>
          <w:rFonts w:ascii="Arial" w:hAnsi="Arial" w:cs="Arial"/>
          <w:i/>
          <w:color w:val="000000"/>
          <w:sz w:val="24"/>
          <w:lang w:val="en-US"/>
        </w:rPr>
        <w:t>r</w:t>
      </w:r>
      <w:r>
        <w:rPr>
          <w:rFonts w:ascii="Arial" w:hAnsi="Arial" w:cs="Arial"/>
          <w:color w:val="000000"/>
          <w:sz w:val="24"/>
          <w:lang w:val="en-US"/>
        </w:rPr>
        <w:t xml:space="preserve"> </w:t>
      </w:r>
      <w:r>
        <w:rPr>
          <w:rFonts w:ascii="Arial" w:hAnsi="Arial" w:cs="Arial"/>
          <w:color w:val="000000"/>
          <w:sz w:val="24"/>
          <w:lang w:val="en-US"/>
        </w:rPr>
        <w:sym w:font="Symbol" w:char="F0B3"/>
      </w:r>
      <w:r>
        <w:rPr>
          <w:rFonts w:ascii="Arial" w:hAnsi="Arial" w:cs="Arial"/>
          <w:color w:val="000000"/>
          <w:sz w:val="24"/>
          <w:lang w:val="en-US"/>
        </w:rPr>
        <w:t xml:space="preserve"> 3 nm. For smaller values it is believed that the orders of the magnitude of the vapor pre</w:t>
      </w:r>
      <w:r>
        <w:rPr>
          <w:rFonts w:ascii="Arial" w:hAnsi="Arial" w:cs="Arial"/>
          <w:color w:val="000000"/>
          <w:sz w:val="24"/>
          <w:lang w:val="en-US"/>
        </w:rPr>
        <w:t>s</w:t>
      </w:r>
      <w:r>
        <w:rPr>
          <w:rFonts w:ascii="Arial" w:hAnsi="Arial" w:cs="Arial"/>
          <w:color w:val="000000"/>
          <w:sz w:val="24"/>
          <w:lang w:val="en-US"/>
        </w:rPr>
        <w:t>sures are approximately correct.</w:t>
      </w:r>
    </w:p>
    <w:p w:rsidR="00806E67" w:rsidRDefault="00806E67">
      <w:pPr>
        <w:pStyle w:val="Plattetekst"/>
        <w:spacing w:line="360" w:lineRule="auto"/>
        <w:jc w:val="both"/>
        <w:rPr>
          <w:rFonts w:ascii="Arial" w:hAnsi="Arial" w:cs="Arial"/>
          <w:color w:val="000000"/>
          <w:sz w:val="24"/>
          <w:lang w:val="en-US"/>
        </w:rPr>
      </w:pPr>
    </w:p>
    <w:p w:rsidR="00806E67" w:rsidRDefault="00806E67">
      <w:pPr>
        <w:pStyle w:val="Plattetekst"/>
        <w:spacing w:line="360" w:lineRule="auto"/>
        <w:jc w:val="both"/>
        <w:rPr>
          <w:rFonts w:ascii="Arial" w:hAnsi="Arial" w:cs="Arial"/>
          <w:color w:val="000000"/>
          <w:sz w:val="24"/>
          <w:lang w:val="en-US"/>
        </w:rPr>
      </w:pPr>
      <w:r>
        <w:rPr>
          <w:rFonts w:ascii="Arial" w:hAnsi="Arial" w:cs="Arial"/>
          <w:color w:val="000000"/>
          <w:sz w:val="24"/>
          <w:lang w:val="en-US"/>
        </w:rPr>
        <w:t xml:space="preserve">3. The boiling temperature of the dispersed benzene is </w:t>
      </w:r>
      <w:r>
        <w:rPr>
          <w:rFonts w:ascii="Arial" w:hAnsi="Arial" w:cs="Arial"/>
          <w:i/>
          <w:color w:val="000000"/>
          <w:sz w:val="24"/>
          <w:lang w:val="en-US"/>
        </w:rPr>
        <w:t>T</w:t>
      </w:r>
      <w:r>
        <w:rPr>
          <w:rFonts w:ascii="Arial" w:hAnsi="Arial" w:cs="Arial"/>
          <w:color w:val="000000"/>
          <w:sz w:val="24"/>
          <w:lang w:val="en-US"/>
        </w:rPr>
        <w:t>*. At this temperature the sat</w:t>
      </w:r>
      <w:r>
        <w:rPr>
          <w:rFonts w:ascii="Arial" w:hAnsi="Arial" w:cs="Arial"/>
          <w:color w:val="000000"/>
          <w:sz w:val="24"/>
          <w:lang w:val="en-US"/>
        </w:rPr>
        <w:t>u</w:t>
      </w:r>
      <w:r>
        <w:rPr>
          <w:rFonts w:ascii="Arial" w:hAnsi="Arial" w:cs="Arial"/>
          <w:color w:val="000000"/>
          <w:sz w:val="24"/>
          <w:lang w:val="en-US"/>
        </w:rPr>
        <w:t xml:space="preserve">rated vapor pressure </w:t>
      </w:r>
      <w:r>
        <w:rPr>
          <w:rFonts w:ascii="Arial" w:hAnsi="Arial" w:cs="Arial"/>
          <w:i/>
          <w:color w:val="000000"/>
          <w:sz w:val="24"/>
          <w:lang w:val="en-US"/>
        </w:rPr>
        <w:t>p</w:t>
      </w:r>
      <w:r>
        <w:rPr>
          <w:rFonts w:ascii="Arial" w:hAnsi="Arial" w:cs="Arial"/>
          <w:color w:val="000000"/>
          <w:sz w:val="24"/>
          <w:lang w:val="en-US"/>
        </w:rPr>
        <w:t xml:space="preserve">* is equal to the atmospheric pressure 1 bar. So, </w:t>
      </w:r>
    </w:p>
    <w:p w:rsidR="00806E67" w:rsidRDefault="00806E67">
      <w:pPr>
        <w:pStyle w:val="Plattetekst"/>
        <w:spacing w:line="360" w:lineRule="auto"/>
        <w:jc w:val="center"/>
        <w:rPr>
          <w:rFonts w:ascii="Arial" w:hAnsi="Arial" w:cs="Arial"/>
          <w:color w:val="000000"/>
          <w:sz w:val="24"/>
          <w:lang w:val="en-US"/>
        </w:rPr>
      </w:pPr>
      <w:r w:rsidRPr="00AC0715">
        <w:rPr>
          <w:rFonts w:ascii="Arial" w:hAnsi="Arial" w:cs="Arial"/>
          <w:color w:val="000000"/>
          <w:position w:val="-32"/>
          <w:sz w:val="24"/>
          <w:lang w:val="en-US"/>
        </w:rPr>
        <w:object w:dxaOrig="4380" w:dyaOrig="760">
          <v:shape id="_x0000_i1114" type="#_x0000_t75" style="width:219pt;height:38.4pt" o:ole="">
            <v:imagedata r:id="rId197" o:title=""/>
          </v:shape>
          <o:OLEObject Type="Embed" ProgID="Equation.DSMT4" ShapeID="_x0000_i1114" DrawAspect="Content" ObjectID="_1314808375" r:id="rId198"/>
        </w:object>
      </w:r>
    </w:p>
    <w:p w:rsidR="00806E67" w:rsidRDefault="00806E67">
      <w:pPr>
        <w:pStyle w:val="Plattetekst"/>
        <w:spacing w:line="360" w:lineRule="auto"/>
        <w:jc w:val="both"/>
        <w:rPr>
          <w:rFonts w:ascii="Arial" w:hAnsi="Arial" w:cs="Arial"/>
          <w:color w:val="000000"/>
          <w:sz w:val="24"/>
          <w:lang w:val="en-US"/>
        </w:rPr>
      </w:pPr>
    </w:p>
    <w:p w:rsidR="00806E67" w:rsidRDefault="00806E67">
      <w:pPr>
        <w:pStyle w:val="Plattetekst"/>
        <w:spacing w:line="360" w:lineRule="auto"/>
        <w:jc w:val="both"/>
        <w:rPr>
          <w:rFonts w:ascii="Arial" w:hAnsi="Arial" w:cs="Arial"/>
          <w:color w:val="000000"/>
          <w:sz w:val="24"/>
          <w:lang w:val="en-US"/>
        </w:rPr>
      </w:pPr>
      <w:r>
        <w:rPr>
          <w:rFonts w:ascii="Arial" w:hAnsi="Arial" w:cs="Arial"/>
          <w:color w:val="000000"/>
          <w:sz w:val="24"/>
          <w:lang w:val="en-US"/>
        </w:rPr>
        <w:t>From equations (4) and (5)</w:t>
      </w:r>
    </w:p>
    <w:p w:rsidR="00806E67" w:rsidRDefault="00806E67">
      <w:pPr>
        <w:pStyle w:val="Plattetekst"/>
        <w:spacing w:line="360" w:lineRule="auto"/>
        <w:jc w:val="center"/>
        <w:rPr>
          <w:rFonts w:ascii="Arial" w:hAnsi="Arial" w:cs="Arial"/>
          <w:color w:val="000000"/>
          <w:sz w:val="24"/>
          <w:lang w:val="en-US"/>
        </w:rPr>
      </w:pPr>
      <w:r w:rsidRPr="00AC0715">
        <w:rPr>
          <w:rFonts w:ascii="Arial" w:hAnsi="Arial" w:cs="Arial"/>
          <w:color w:val="000000"/>
          <w:position w:val="-26"/>
          <w:sz w:val="24"/>
          <w:lang w:val="en-US"/>
        </w:rPr>
        <w:object w:dxaOrig="2960" w:dyaOrig="740">
          <v:shape id="_x0000_i1115" type="#_x0000_t75" style="width:147.6pt;height:36.6pt" o:ole="">
            <v:imagedata r:id="rId199" o:title=""/>
          </v:shape>
          <o:OLEObject Type="Embed" ProgID="Equation.DSMT4" ShapeID="_x0000_i1115" DrawAspect="Content" ObjectID="_1314808376" r:id="rId200"/>
        </w:object>
      </w:r>
    </w:p>
    <w:p w:rsidR="00806E67" w:rsidRDefault="00806E67">
      <w:pPr>
        <w:pStyle w:val="Plattetekst"/>
        <w:spacing w:line="360" w:lineRule="auto"/>
        <w:jc w:val="both"/>
        <w:rPr>
          <w:rFonts w:ascii="Arial" w:hAnsi="Arial" w:cs="Arial"/>
          <w:color w:val="000000"/>
          <w:sz w:val="24"/>
          <w:lang w:val="en-US"/>
        </w:rPr>
      </w:pPr>
    </w:p>
    <w:p w:rsidR="00806E67" w:rsidRDefault="00806E67">
      <w:pPr>
        <w:pStyle w:val="Plattetekst"/>
        <w:spacing w:line="360" w:lineRule="auto"/>
        <w:jc w:val="both"/>
        <w:rPr>
          <w:rFonts w:ascii="Arial" w:hAnsi="Arial" w:cs="Arial"/>
          <w:color w:val="000000"/>
          <w:sz w:val="24"/>
          <w:lang w:val="en-US"/>
        </w:rPr>
      </w:pPr>
      <w:r>
        <w:rPr>
          <w:rFonts w:ascii="Arial" w:hAnsi="Arial" w:cs="Arial"/>
          <w:color w:val="000000"/>
          <w:sz w:val="24"/>
          <w:lang w:val="en-US"/>
        </w:rPr>
        <w:t xml:space="preserve">The </w:t>
      </w:r>
      <w:r>
        <w:rPr>
          <w:rFonts w:ascii="Arial" w:hAnsi="Arial" w:cs="Arial"/>
          <w:i/>
          <w:color w:val="000000"/>
          <w:sz w:val="24"/>
          <w:lang w:val="en-US"/>
        </w:rPr>
        <w:t>const</w:t>
      </w:r>
      <w:r>
        <w:rPr>
          <w:rFonts w:ascii="Arial" w:hAnsi="Arial" w:cs="Arial"/>
          <w:color w:val="000000"/>
          <w:sz w:val="24"/>
          <w:lang w:val="en-US"/>
        </w:rPr>
        <w:t xml:space="preserve"> can be calculated from the boiling point of bulk benzene:</w:t>
      </w:r>
    </w:p>
    <w:p w:rsidR="00806E67" w:rsidRDefault="00806E67">
      <w:pPr>
        <w:pStyle w:val="Plattetekst"/>
        <w:spacing w:line="360" w:lineRule="auto"/>
        <w:jc w:val="center"/>
        <w:rPr>
          <w:rFonts w:ascii="Arial" w:hAnsi="Arial" w:cs="Arial"/>
          <w:color w:val="000000"/>
          <w:sz w:val="24"/>
          <w:lang w:val="en-US"/>
        </w:rPr>
      </w:pPr>
      <w:r w:rsidRPr="00AC0715">
        <w:rPr>
          <w:rFonts w:ascii="Arial" w:hAnsi="Arial" w:cs="Arial"/>
          <w:color w:val="000000"/>
          <w:position w:val="-76"/>
          <w:sz w:val="24"/>
          <w:lang w:val="en-US"/>
        </w:rPr>
        <w:object w:dxaOrig="3660" w:dyaOrig="1660">
          <v:shape id="_x0000_i1116" type="#_x0000_t75" style="width:183pt;height:83.4pt" o:ole="">
            <v:imagedata r:id="rId201" o:title=""/>
          </v:shape>
          <o:OLEObject Type="Embed" ProgID="Equation.DSMT4" ShapeID="_x0000_i1116" DrawAspect="Content" ObjectID="_1314808377" r:id="rId202"/>
        </w:object>
      </w:r>
    </w:p>
    <w:p w:rsidR="00806E67" w:rsidRDefault="00806E67">
      <w:pPr>
        <w:pStyle w:val="Plattetekst"/>
        <w:spacing w:line="360" w:lineRule="auto"/>
        <w:jc w:val="both"/>
        <w:outlineLvl w:val="0"/>
        <w:rPr>
          <w:rFonts w:ascii="Arial" w:hAnsi="Arial" w:cs="Arial"/>
          <w:color w:val="000000"/>
          <w:sz w:val="24"/>
          <w:lang w:val="en-US"/>
        </w:rPr>
      </w:pPr>
      <w:bookmarkStart w:id="55" w:name="_Toc159220541"/>
      <w:r>
        <w:rPr>
          <w:rFonts w:ascii="Arial" w:hAnsi="Arial" w:cs="Arial"/>
          <w:color w:val="000000"/>
          <w:sz w:val="24"/>
          <w:lang w:val="en-US"/>
        </w:rPr>
        <w:t>So</w:t>
      </w:r>
      <w:bookmarkEnd w:id="55"/>
    </w:p>
    <w:p w:rsidR="00806E67" w:rsidRDefault="00806E67">
      <w:pPr>
        <w:pStyle w:val="Plattetekst"/>
        <w:spacing w:line="360" w:lineRule="auto"/>
        <w:jc w:val="center"/>
        <w:rPr>
          <w:rFonts w:ascii="Arial" w:hAnsi="Arial" w:cs="Arial"/>
          <w:color w:val="000000"/>
          <w:sz w:val="24"/>
          <w:lang w:val="en-US"/>
        </w:rPr>
      </w:pPr>
      <w:r w:rsidRPr="00AC0715">
        <w:rPr>
          <w:rFonts w:ascii="Arial" w:hAnsi="Arial" w:cs="Arial"/>
          <w:color w:val="000000"/>
          <w:position w:val="-34"/>
          <w:sz w:val="24"/>
          <w:lang w:val="en-US"/>
        </w:rPr>
        <w:object w:dxaOrig="3140" w:dyaOrig="820">
          <v:shape id="_x0000_i1117" type="#_x0000_t75" style="width:156.6pt;height:41.4pt" o:ole="">
            <v:imagedata r:id="rId203" o:title=""/>
          </v:shape>
          <o:OLEObject Type="Embed" ProgID="Equation.DSMT4" ShapeID="_x0000_i1117" DrawAspect="Content" ObjectID="_1314808378" r:id="rId204"/>
        </w:object>
      </w:r>
    </w:p>
    <w:p w:rsidR="00806E67" w:rsidRDefault="00806E67">
      <w:pPr>
        <w:pStyle w:val="Plattetekst"/>
        <w:spacing w:line="360" w:lineRule="auto"/>
        <w:jc w:val="center"/>
        <w:rPr>
          <w:rFonts w:ascii="Arial" w:hAnsi="Arial" w:cs="Arial"/>
          <w:color w:val="000000"/>
          <w:sz w:val="24"/>
          <w:lang w:val="en-US"/>
        </w:rPr>
      </w:pPr>
      <w:r w:rsidRPr="00AC0715">
        <w:rPr>
          <w:rFonts w:ascii="Arial" w:hAnsi="Arial" w:cs="Arial"/>
          <w:color w:val="000000"/>
          <w:position w:val="-64"/>
          <w:sz w:val="24"/>
          <w:lang w:val="en-US"/>
        </w:rPr>
        <w:object w:dxaOrig="7740" w:dyaOrig="1420">
          <v:shape id="_x0000_i1118" type="#_x0000_t75" style="width:387pt;height:71.4pt" o:ole="">
            <v:imagedata r:id="rId205" o:title=""/>
          </v:shape>
          <o:OLEObject Type="Embed" ProgID="Equation.DSMT4" ShapeID="_x0000_i1118" DrawAspect="Content" ObjectID="_1314808379" r:id="rId206"/>
        </w:object>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4. The molar Gibbs energy of liquid A increases when passing from the bulk phase to the small droplet (see equation 2). </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Increase of the molar Gibbs energy leads to the decrease of the boiling temperature at atmospheric pressure and the equilibrium constant of the chemical reaction (A is a pro</w:t>
      </w:r>
      <w:r>
        <w:rPr>
          <w:rFonts w:ascii="Arial" w:hAnsi="Arial" w:cs="Arial"/>
          <w:color w:val="000000"/>
          <w:lang w:val="en-US"/>
        </w:rPr>
        <w:t>d</w:t>
      </w:r>
      <w:r>
        <w:rPr>
          <w:rFonts w:ascii="Arial" w:hAnsi="Arial" w:cs="Arial"/>
          <w:color w:val="000000"/>
          <w:lang w:val="en-US"/>
        </w:rPr>
        <w:t xml:space="preserve">uct). </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The decrease of the boiling temperature was demonstrated above. </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The equilibrium constant </w:t>
      </w:r>
      <w:r>
        <w:rPr>
          <w:rFonts w:ascii="Arial" w:hAnsi="Arial" w:cs="Arial"/>
          <w:i/>
          <w:color w:val="000000"/>
          <w:lang w:val="en-US"/>
        </w:rPr>
        <w:t>K</w:t>
      </w:r>
      <w:r>
        <w:rPr>
          <w:rFonts w:ascii="Arial" w:hAnsi="Arial" w:cs="Arial"/>
          <w:color w:val="000000"/>
          <w:lang w:val="en-US"/>
        </w:rPr>
        <w:t xml:space="preserve"> can be calculated from the standard reaction Gibbs energy, </w:t>
      </w:r>
      <w:r w:rsidRPr="00AC0715">
        <w:rPr>
          <w:rFonts w:ascii="Arial" w:hAnsi="Arial" w:cs="Arial"/>
          <w:color w:val="000000"/>
          <w:position w:val="-12"/>
        </w:rPr>
        <w:object w:dxaOrig="639" w:dyaOrig="499">
          <v:shape id="_x0000_i1119" type="#_x0000_t75" style="width:32.4pt;height:24.6pt" o:ole="">
            <v:imagedata r:id="rId207" o:title=""/>
          </v:shape>
          <o:OLEObject Type="Embed" ProgID="Equation.DSMT4" ShapeID="_x0000_i1119" DrawAspect="Content" ObjectID="_1314808380" r:id="rId208"/>
        </w:object>
      </w:r>
      <w:r>
        <w:rPr>
          <w:rFonts w:ascii="Arial" w:hAnsi="Arial" w:cs="Arial"/>
          <w:color w:val="000000"/>
          <w:lang w:val="en-US"/>
        </w:rPr>
        <w:t>:</w:t>
      </w:r>
    </w:p>
    <w:p w:rsidR="00806E67" w:rsidRDefault="00806E67">
      <w:pPr>
        <w:spacing w:line="360" w:lineRule="auto"/>
        <w:jc w:val="center"/>
        <w:rPr>
          <w:rFonts w:ascii="Arial" w:hAnsi="Arial" w:cs="Arial"/>
          <w:color w:val="000000"/>
        </w:rPr>
      </w:pPr>
      <w:r w:rsidRPr="00AC0715">
        <w:rPr>
          <w:rFonts w:ascii="Arial" w:hAnsi="Arial" w:cs="Arial"/>
          <w:color w:val="000000"/>
          <w:position w:val="-26"/>
        </w:rPr>
        <w:object w:dxaOrig="4180" w:dyaOrig="660">
          <v:shape id="_x0000_i1120" type="#_x0000_t75" style="width:209.4pt;height:33pt" o:ole="">
            <v:imagedata r:id="rId209" o:title=""/>
          </v:shape>
          <o:OLEObject Type="Embed" ProgID="Equation.DSMT4" ShapeID="_x0000_i1120" DrawAspect="Content" ObjectID="_1314808381" r:id="rId210"/>
        </w:object>
      </w:r>
    </w:p>
    <w:p w:rsidR="00806E67" w:rsidRDefault="00806E67">
      <w:pPr>
        <w:spacing w:line="360" w:lineRule="auto"/>
        <w:jc w:val="both"/>
        <w:rPr>
          <w:rFonts w:ascii="Arial" w:hAnsi="Arial" w:cs="Arial"/>
          <w:color w:val="000000"/>
          <w:lang w:val="en-US"/>
        </w:rPr>
      </w:pPr>
      <w:r w:rsidRPr="00AC0715">
        <w:rPr>
          <w:rFonts w:ascii="Arial" w:hAnsi="Arial" w:cs="Arial"/>
          <w:color w:val="000000"/>
          <w:position w:val="-16"/>
        </w:rPr>
        <w:object w:dxaOrig="1280" w:dyaOrig="540">
          <v:shape id="_x0000_i1121" type="#_x0000_t75" style="width:63.6pt;height:27pt" o:ole="">
            <v:imagedata r:id="rId211" o:title=""/>
          </v:shape>
          <o:OLEObject Type="Embed" ProgID="Equation.DSMT4" ShapeID="_x0000_i1121" DrawAspect="Content" ObjectID="_1314808382" r:id="rId212"/>
        </w:object>
      </w:r>
      <w:r>
        <w:rPr>
          <w:rFonts w:ascii="Arial" w:hAnsi="Arial" w:cs="Arial"/>
          <w:color w:val="000000"/>
          <w:lang w:val="en-US"/>
        </w:rPr>
        <w:t xml:space="preserve"> are molar Gibbs energies for products and reactants, respectively. If </w:t>
      </w:r>
      <w:r w:rsidRPr="00AC0715">
        <w:rPr>
          <w:rFonts w:ascii="Arial" w:hAnsi="Arial" w:cs="Arial"/>
          <w:color w:val="000000"/>
          <w:position w:val="-16"/>
        </w:rPr>
        <w:object w:dxaOrig="560" w:dyaOrig="540">
          <v:shape id="_x0000_i1122" type="#_x0000_t75" style="width:27.6pt;height:27pt" o:ole="">
            <v:imagedata r:id="rId213" o:title=""/>
          </v:shape>
          <o:OLEObject Type="Embed" ProgID="Equation.DSMT4" ShapeID="_x0000_i1122" DrawAspect="Content" ObjectID="_1314808383" r:id="rId214"/>
        </w:object>
      </w:r>
      <w:r>
        <w:rPr>
          <w:rFonts w:ascii="Arial" w:hAnsi="Arial" w:cs="Arial"/>
          <w:color w:val="000000"/>
          <w:lang w:val="en-US"/>
        </w:rPr>
        <w:t xml:space="preserve"> increases, the equilibrium constant </w:t>
      </w:r>
      <w:r>
        <w:rPr>
          <w:rFonts w:ascii="Arial" w:hAnsi="Arial" w:cs="Arial"/>
          <w:i/>
          <w:color w:val="000000"/>
          <w:lang w:val="en-US"/>
        </w:rPr>
        <w:t>K</w:t>
      </w:r>
      <w:r>
        <w:rPr>
          <w:rFonts w:ascii="Arial" w:hAnsi="Arial" w:cs="Arial"/>
          <w:color w:val="000000"/>
          <w:lang w:val="en-US"/>
        </w:rPr>
        <w:t xml:space="preserve"> goes down.</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p>
    <w:p w:rsidR="00806E67" w:rsidRDefault="00806E67">
      <w:pPr>
        <w:pStyle w:val="Kop1"/>
        <w:spacing w:line="360" w:lineRule="auto"/>
        <w:jc w:val="both"/>
        <w:rPr>
          <w:rFonts w:ascii="Arial" w:hAnsi="Arial" w:cs="Arial"/>
          <w:b w:val="0"/>
          <w:bCs/>
          <w:color w:val="000000"/>
        </w:rPr>
      </w:pPr>
      <w:bookmarkStart w:id="56" w:name="_Toc159837150"/>
      <w:r>
        <w:rPr>
          <w:rFonts w:ascii="Arial" w:hAnsi="Arial" w:cs="Arial"/>
          <w:b w:val="0"/>
          <w:bCs/>
          <w:color w:val="000000"/>
        </w:rPr>
        <w:t>Problem 6. IN WHICH DIRECTION DOES A CHEMICAL REACTION PROCEED?</w:t>
      </w:r>
      <w:bookmarkEnd w:id="56"/>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1. The standard Gibbs energy of the reaction (1) is equal to the Gibbs energy of form</w:t>
      </w:r>
      <w:r>
        <w:rPr>
          <w:rFonts w:ascii="Arial" w:hAnsi="Arial" w:cs="Arial"/>
          <w:color w:val="000000"/>
          <w:lang w:val="en-US"/>
        </w:rPr>
        <w:t>a</w:t>
      </w:r>
      <w:r>
        <w:rPr>
          <w:rFonts w:ascii="Arial" w:hAnsi="Arial" w:cs="Arial"/>
          <w:color w:val="000000"/>
          <w:lang w:val="en-US"/>
        </w:rPr>
        <w:t>tion of NiO, multiplied by two:</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12"/>
        </w:rPr>
        <w:object w:dxaOrig="740" w:dyaOrig="499">
          <v:shape id="_x0000_i1123" type="#_x0000_t75" style="width:36.6pt;height:24.6pt" o:ole="">
            <v:imagedata r:id="rId215" o:title=""/>
          </v:shape>
          <o:OLEObject Type="Embed" ProgID="Equation.DSMT4" ShapeID="_x0000_i1123" DrawAspect="Content" ObjectID="_1314808384" r:id="rId216"/>
        </w:object>
      </w:r>
      <w:r>
        <w:rPr>
          <w:rFonts w:ascii="Arial" w:hAnsi="Arial" w:cs="Arial"/>
          <w:color w:val="000000"/>
          <w:lang w:val="en-US"/>
        </w:rPr>
        <w:t xml:space="preserve"> = 2</w:t>
      </w:r>
      <w:r>
        <w:rPr>
          <w:rFonts w:ascii="Arial" w:hAnsi="Arial" w:cs="Arial"/>
          <w:color w:val="000000"/>
        </w:rPr>
        <w:sym w:font="Symbol" w:char="F0D7"/>
      </w:r>
      <w:r>
        <w:rPr>
          <w:rFonts w:ascii="Arial" w:hAnsi="Arial" w:cs="Arial"/>
          <w:color w:val="000000"/>
          <w:lang w:val="en-US"/>
        </w:rPr>
        <w:t>(–72.1) = – 144.2 kJ/mol</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The equilibrium constant and the equilibrium partial pressure of oxygen at 1900 K are:</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44"/>
        </w:rPr>
        <w:object w:dxaOrig="6700" w:dyaOrig="1020">
          <v:shape id="_x0000_i1124" type="#_x0000_t75" style="width:335.4pt;height:51pt" o:ole="">
            <v:imagedata r:id="rId217" o:title=""/>
          </v:shape>
          <o:OLEObject Type="Embed" ProgID="Equation.DSMT4" ShapeID="_x0000_i1124" DrawAspect="Content" ObjectID="_1314808385" r:id="rId218"/>
        </w:object>
      </w:r>
      <w:r>
        <w:rPr>
          <w:rFonts w:ascii="Arial" w:hAnsi="Arial" w:cs="Arial"/>
          <w:color w:val="000000"/>
          <w:lang w:val="en-US"/>
        </w:rPr>
        <w:t>,</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26"/>
        </w:rPr>
        <w:object w:dxaOrig="2900" w:dyaOrig="700">
          <v:shape id="_x0000_i1125" type="#_x0000_t75" style="width:144.6pt;height:35.4pt" o:ole="">
            <v:imagedata r:id="rId219" o:title=""/>
          </v:shape>
          <o:OLEObject Type="Embed" ProgID="Equation.DSMT4" ShapeID="_x0000_i1125" DrawAspect="Content" ObjectID="_1314808386" r:id="rId220"/>
        </w:object>
      </w:r>
      <w:r>
        <w:rPr>
          <w:rFonts w:ascii="Arial" w:hAnsi="Arial" w:cs="Arial"/>
          <w:color w:val="000000"/>
          <w:lang w:val="en-US"/>
        </w:rPr>
        <w:t xml:space="preserve"> atm = 0.0825 Torr.</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If the oxygen pressure is above the equilibrium value, the reaction will proceed from the left to the right to reach the equilibrium state. So the answer is </w:t>
      </w:r>
    </w:p>
    <w:p w:rsidR="00806E67" w:rsidRDefault="00806E67">
      <w:pPr>
        <w:spacing w:line="360" w:lineRule="auto"/>
        <w:jc w:val="center"/>
        <w:rPr>
          <w:rFonts w:ascii="Arial" w:hAnsi="Arial" w:cs="Arial"/>
          <w:color w:val="000000"/>
          <w:lang w:val="en-US"/>
        </w:rPr>
      </w:pPr>
      <w:r>
        <w:rPr>
          <w:rFonts w:ascii="Arial" w:hAnsi="Arial" w:cs="Arial"/>
          <w:color w:val="000000"/>
          <w:lang w:val="en-US"/>
        </w:rPr>
        <w:t xml:space="preserve">0.0825 Torr &lt; </w:t>
      </w:r>
      <w:r>
        <w:rPr>
          <w:rFonts w:ascii="Arial" w:hAnsi="Arial" w:cs="Arial"/>
          <w:i/>
          <w:color w:val="000000"/>
          <w:lang w:val="en-US"/>
        </w:rPr>
        <w:t>p</w:t>
      </w:r>
      <w:r>
        <w:rPr>
          <w:rFonts w:ascii="Arial" w:hAnsi="Arial" w:cs="Arial"/>
          <w:color w:val="000000"/>
          <w:lang w:val="en-US"/>
        </w:rPr>
        <w:t>(O</w:t>
      </w:r>
      <w:r>
        <w:rPr>
          <w:rFonts w:ascii="Arial" w:hAnsi="Arial" w:cs="Arial"/>
          <w:color w:val="000000"/>
          <w:vertAlign w:val="subscript"/>
          <w:lang w:val="en-US"/>
        </w:rPr>
        <w:t>2</w:t>
      </w:r>
      <w:r>
        <w:rPr>
          <w:rFonts w:ascii="Arial" w:hAnsi="Arial" w:cs="Arial"/>
          <w:color w:val="000000"/>
          <w:lang w:val="en-US"/>
        </w:rPr>
        <w:t>) &lt; 1.00 Torr.</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2. The reaction proceeds forward as long as </w:t>
      </w:r>
      <w:r>
        <w:rPr>
          <w:rFonts w:ascii="Arial" w:hAnsi="Arial" w:cs="Arial"/>
          <w:color w:val="000000"/>
        </w:rPr>
        <w:sym w:font="Symbol" w:char="F044"/>
      </w:r>
      <w:r>
        <w:rPr>
          <w:rFonts w:ascii="Arial" w:hAnsi="Arial" w:cs="Arial"/>
          <w:i/>
          <w:color w:val="000000"/>
          <w:lang w:val="en-US"/>
        </w:rPr>
        <w:t>G</w:t>
      </w:r>
      <w:r>
        <w:rPr>
          <w:rFonts w:ascii="Arial" w:hAnsi="Arial" w:cs="Arial"/>
          <w:color w:val="000000"/>
          <w:lang w:val="en-US"/>
        </w:rPr>
        <w:t xml:space="preserve">, not </w:t>
      </w:r>
      <w:r>
        <w:rPr>
          <w:rFonts w:ascii="Arial" w:hAnsi="Arial" w:cs="Arial"/>
          <w:color w:val="000000"/>
        </w:rPr>
        <w:sym w:font="Symbol" w:char="F044"/>
      </w:r>
      <w:r>
        <w:rPr>
          <w:rFonts w:ascii="Arial" w:hAnsi="Arial" w:cs="Arial"/>
          <w:i/>
          <w:color w:val="000000"/>
          <w:lang w:val="en-US"/>
        </w:rPr>
        <w:t>G</w:t>
      </w:r>
      <w:r>
        <w:rPr>
          <w:rFonts w:ascii="Arial" w:hAnsi="Arial" w:cs="Arial"/>
          <w:color w:val="000000"/>
        </w:rPr>
        <w:sym w:font="Symbol" w:char="F0B0"/>
      </w:r>
      <w:r>
        <w:rPr>
          <w:rFonts w:ascii="Arial" w:hAnsi="Arial" w:cs="Arial"/>
          <w:color w:val="000000"/>
          <w:lang w:val="en-US"/>
        </w:rPr>
        <w:t xml:space="preserve"> is negative! The following eq</w:t>
      </w:r>
      <w:r>
        <w:rPr>
          <w:rFonts w:ascii="Arial" w:hAnsi="Arial" w:cs="Arial"/>
          <w:color w:val="000000"/>
          <w:lang w:val="en-US"/>
        </w:rPr>
        <w:t>u</w:t>
      </w:r>
      <w:r>
        <w:rPr>
          <w:rFonts w:ascii="Arial" w:hAnsi="Arial" w:cs="Arial"/>
          <w:color w:val="000000"/>
          <w:lang w:val="en-US"/>
        </w:rPr>
        <w:t>ation is valid for the reaction (2):</w:t>
      </w:r>
    </w:p>
    <w:p w:rsidR="00806E67" w:rsidRDefault="00806E67">
      <w:pPr>
        <w:spacing w:line="360" w:lineRule="auto"/>
        <w:jc w:val="center"/>
        <w:rPr>
          <w:rFonts w:ascii="Arial" w:hAnsi="Arial" w:cs="Arial"/>
          <w:color w:val="000000"/>
        </w:rPr>
      </w:pPr>
      <w:r w:rsidRPr="00AC0715">
        <w:rPr>
          <w:rFonts w:ascii="Arial" w:hAnsi="Arial" w:cs="Arial"/>
          <w:color w:val="000000"/>
          <w:position w:val="-12"/>
        </w:rPr>
        <w:object w:dxaOrig="3060" w:dyaOrig="499">
          <v:shape id="_x0000_i1126" type="#_x0000_t75" style="width:153pt;height:24.6pt" o:ole="">
            <v:imagedata r:id="rId221" o:title=""/>
          </v:shape>
          <o:OLEObject Type="Embed" ProgID="Equation.DSMT4" ShapeID="_x0000_i1126" DrawAspect="Content" ObjectID="_1314808387" r:id="rId222"/>
        </w:object>
      </w:r>
    </w:p>
    <w:p w:rsidR="00806E67" w:rsidRDefault="00806E67">
      <w:pPr>
        <w:spacing w:line="360" w:lineRule="auto"/>
        <w:jc w:val="both"/>
        <w:rPr>
          <w:rFonts w:ascii="Arial" w:hAnsi="Arial" w:cs="Arial"/>
          <w:color w:val="000000"/>
          <w:lang w:val="en-US"/>
        </w:rPr>
      </w:pPr>
      <w:r>
        <w:rPr>
          <w:rFonts w:ascii="Arial" w:hAnsi="Arial" w:cs="Arial"/>
          <w:color w:val="000000"/>
          <w:lang w:val="en-US"/>
        </w:rPr>
        <w:lastRenderedPageBreak/>
        <w:t>(solid reactants and products are considered to be pure substances, they do not contr</w:t>
      </w:r>
      <w:r>
        <w:rPr>
          <w:rFonts w:ascii="Arial" w:hAnsi="Arial" w:cs="Arial"/>
          <w:color w:val="000000"/>
          <w:lang w:val="en-US"/>
        </w:rPr>
        <w:t>i</w:t>
      </w:r>
      <w:r>
        <w:rPr>
          <w:rFonts w:ascii="Arial" w:hAnsi="Arial" w:cs="Arial"/>
          <w:color w:val="000000"/>
          <w:lang w:val="en-US"/>
        </w:rPr>
        <w:t xml:space="preserve">bute to this equation). The reaction proceeds from the left to the right if </w:t>
      </w:r>
      <w:r>
        <w:rPr>
          <w:rFonts w:ascii="Arial" w:hAnsi="Arial" w:cs="Arial"/>
          <w:color w:val="000000"/>
        </w:rPr>
        <w:sym w:font="Symbol" w:char="F044"/>
      </w:r>
      <w:r>
        <w:rPr>
          <w:rFonts w:ascii="Arial" w:hAnsi="Arial" w:cs="Arial"/>
          <w:i/>
          <w:color w:val="000000"/>
          <w:lang w:val="en-US"/>
        </w:rPr>
        <w:t>G</w:t>
      </w:r>
      <w:r>
        <w:rPr>
          <w:rFonts w:ascii="Arial" w:hAnsi="Arial" w:cs="Arial"/>
          <w:color w:val="000000"/>
          <w:lang w:val="en-US"/>
        </w:rPr>
        <w:t xml:space="preserve"> &lt; 0:</w:t>
      </w:r>
    </w:p>
    <w:p w:rsidR="00806E67" w:rsidRDefault="00806E67">
      <w:pPr>
        <w:spacing w:line="360" w:lineRule="auto"/>
        <w:jc w:val="center"/>
        <w:rPr>
          <w:rFonts w:ascii="Arial" w:hAnsi="Arial" w:cs="Arial"/>
          <w:color w:val="000000"/>
        </w:rPr>
      </w:pPr>
      <w:r w:rsidRPr="00AC0715">
        <w:rPr>
          <w:rFonts w:ascii="Arial" w:hAnsi="Arial" w:cs="Arial"/>
          <w:color w:val="000000"/>
          <w:position w:val="-12"/>
        </w:rPr>
        <w:object w:dxaOrig="2540" w:dyaOrig="499">
          <v:shape id="_x0000_i1127" type="#_x0000_t75" style="width:126.6pt;height:24.6pt" o:ole="">
            <v:imagedata r:id="rId223" o:title=""/>
          </v:shape>
          <o:OLEObject Type="Embed" ProgID="Equation.DSMT4" ShapeID="_x0000_i1127" DrawAspect="Content" ObjectID="_1314808388" r:id="rId224"/>
        </w:object>
      </w:r>
      <w:r>
        <w:rPr>
          <w:rFonts w:ascii="Arial" w:hAnsi="Arial" w:cs="Arial"/>
          <w:color w:val="000000"/>
        </w:rPr>
        <w:t>,</w:t>
      </w:r>
    </w:p>
    <w:p w:rsidR="00806E67" w:rsidRDefault="00806E67">
      <w:pPr>
        <w:spacing w:line="360" w:lineRule="auto"/>
        <w:jc w:val="center"/>
        <w:rPr>
          <w:rFonts w:ascii="Arial" w:hAnsi="Arial" w:cs="Arial"/>
          <w:color w:val="000000"/>
        </w:rPr>
      </w:pPr>
      <w:r w:rsidRPr="00AC0715">
        <w:rPr>
          <w:rFonts w:ascii="Arial" w:hAnsi="Arial" w:cs="Arial"/>
          <w:color w:val="000000"/>
          <w:position w:val="-44"/>
        </w:rPr>
        <w:object w:dxaOrig="2560" w:dyaOrig="1020">
          <v:shape id="_x0000_i1128" type="#_x0000_t75" style="width:128.4pt;height:51pt" o:ole="">
            <v:imagedata r:id="rId225" o:title=""/>
          </v:shape>
          <o:OLEObject Type="Embed" ProgID="Equation.DSMT4" ShapeID="_x0000_i1128" DrawAspect="Content" ObjectID="_1314808389" r:id="rId226"/>
        </w:objec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Using the data from Table 1 we obtain:</w:t>
      </w:r>
    </w:p>
    <w:p w:rsidR="00806E67" w:rsidRDefault="00806E67">
      <w:pPr>
        <w:spacing w:line="360" w:lineRule="auto"/>
        <w:jc w:val="center"/>
        <w:rPr>
          <w:rFonts w:ascii="Arial" w:hAnsi="Arial" w:cs="Arial"/>
          <w:color w:val="000000"/>
          <w:lang w:val="en-US"/>
        </w:rPr>
      </w:pPr>
      <w:r>
        <w:rPr>
          <w:rFonts w:ascii="Arial" w:hAnsi="Arial" w:cs="Arial"/>
          <w:color w:val="000000"/>
        </w:rPr>
        <w:sym w:font="Symbol" w:char="F044"/>
      </w:r>
      <w:r>
        <w:rPr>
          <w:rFonts w:ascii="Arial" w:hAnsi="Arial" w:cs="Arial"/>
          <w:i/>
          <w:color w:val="000000"/>
          <w:lang w:val="en-US"/>
        </w:rPr>
        <w:t>G</w:t>
      </w:r>
      <w:r>
        <w:rPr>
          <w:rFonts w:ascii="Arial" w:hAnsi="Arial" w:cs="Arial"/>
          <w:color w:val="000000"/>
        </w:rPr>
        <w:sym w:font="Symbol" w:char="F0B0"/>
      </w:r>
      <w:r>
        <w:rPr>
          <w:rFonts w:ascii="Arial" w:hAnsi="Arial" w:cs="Arial"/>
          <w:color w:val="000000"/>
          <w:lang w:val="en-US"/>
        </w:rPr>
        <w:t xml:space="preserve"> = –162.6 + 2</w:t>
      </w:r>
      <w:r>
        <w:rPr>
          <w:rFonts w:ascii="Arial" w:hAnsi="Arial" w:cs="Arial"/>
          <w:color w:val="000000"/>
        </w:rPr>
        <w:sym w:font="Symbol" w:char="F0D7"/>
      </w:r>
      <w:r>
        <w:rPr>
          <w:rFonts w:ascii="Arial" w:hAnsi="Arial" w:cs="Arial"/>
          <w:color w:val="000000"/>
          <w:lang w:val="en-US"/>
        </w:rPr>
        <w:t>(–200.2) – (–757.8) = 194.8 kJ/mol.</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32"/>
        </w:rPr>
        <w:object w:dxaOrig="3960" w:dyaOrig="780">
          <v:shape id="_x0000_i1129" type="#_x0000_t75" style="width:198pt;height:39pt" o:ole="">
            <v:imagedata r:id="rId227" o:title=""/>
          </v:shape>
          <o:OLEObject Type="Embed" ProgID="Equation.DSMT4" ShapeID="_x0000_i1129" DrawAspect="Content" ObjectID="_1314808390" r:id="rId228"/>
        </w:object>
      </w:r>
      <w:r>
        <w:rPr>
          <w:rFonts w:ascii="Arial" w:hAnsi="Arial" w:cs="Arial"/>
          <w:color w:val="000000"/>
          <w:lang w:val="en-US"/>
        </w:rPr>
        <w:t>8.17</w:t>
      </w:r>
      <w:r>
        <w:rPr>
          <w:rFonts w:ascii="Arial" w:hAnsi="Arial" w:cs="Arial"/>
          <w:color w:val="000000"/>
        </w:rPr>
        <w:sym w:font="Symbol" w:char="F0D7"/>
      </w:r>
      <w:r>
        <w:rPr>
          <w:rFonts w:ascii="Arial" w:hAnsi="Arial" w:cs="Arial"/>
          <w:color w:val="000000"/>
          <w:lang w:val="en-US"/>
        </w:rPr>
        <w:t>10</w:t>
      </w:r>
      <w:r>
        <w:rPr>
          <w:rFonts w:ascii="Arial" w:hAnsi="Arial" w:cs="Arial"/>
          <w:color w:val="000000"/>
          <w:vertAlign w:val="superscript"/>
          <w:lang w:val="en-US"/>
        </w:rPr>
        <w:t>–6</w:t>
      </w:r>
      <w:r>
        <w:rPr>
          <w:rFonts w:ascii="Arial" w:hAnsi="Arial" w:cs="Arial"/>
          <w:color w:val="000000"/>
          <w:lang w:val="en-US"/>
        </w:rPr>
        <w:t xml:space="preserve"> atm.</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So if the partial pressure of CO in the system is below 8.17</w:t>
      </w:r>
      <w:r>
        <w:rPr>
          <w:rFonts w:ascii="Arial" w:hAnsi="Arial" w:cs="Arial"/>
          <w:color w:val="000000"/>
        </w:rPr>
        <w:sym w:font="Symbol" w:char="F0D7"/>
      </w:r>
      <w:r>
        <w:rPr>
          <w:rFonts w:ascii="Arial" w:hAnsi="Arial" w:cs="Arial"/>
          <w:color w:val="000000"/>
          <w:lang w:val="en-US"/>
        </w:rPr>
        <w:t>10</w:t>
      </w:r>
      <w:r>
        <w:rPr>
          <w:rFonts w:ascii="Arial" w:hAnsi="Arial" w:cs="Arial"/>
          <w:color w:val="000000"/>
          <w:vertAlign w:val="superscript"/>
          <w:lang w:val="en-US"/>
        </w:rPr>
        <w:t>–6</w:t>
      </w:r>
      <w:r>
        <w:rPr>
          <w:rFonts w:ascii="Arial" w:hAnsi="Arial" w:cs="Arial"/>
          <w:color w:val="000000"/>
          <w:lang w:val="en-US"/>
        </w:rPr>
        <w:t xml:space="preserve"> atm, the reaction can predominantly proceed from the left to the right.</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3. Using the data from Table 1, the following expression for </w:t>
      </w:r>
      <w:r>
        <w:rPr>
          <w:rFonts w:ascii="Arial" w:hAnsi="Arial" w:cs="Arial"/>
          <w:color w:val="000000"/>
        </w:rPr>
        <w:sym w:font="Symbol" w:char="F044"/>
      </w:r>
      <w:r>
        <w:rPr>
          <w:rFonts w:ascii="Arial" w:hAnsi="Arial" w:cs="Arial"/>
          <w:i/>
          <w:color w:val="000000"/>
          <w:lang w:val="en-US"/>
        </w:rPr>
        <w:t>G</w:t>
      </w:r>
      <w:r>
        <w:rPr>
          <w:rFonts w:ascii="Arial" w:hAnsi="Arial" w:cs="Arial"/>
          <w:color w:val="000000"/>
          <w:lang w:val="en-US"/>
        </w:rPr>
        <w:t xml:space="preserve"> of the reaction (3) is d</w:t>
      </w:r>
      <w:r>
        <w:rPr>
          <w:rFonts w:ascii="Arial" w:hAnsi="Arial" w:cs="Arial"/>
          <w:color w:val="000000"/>
          <w:lang w:val="en-US"/>
        </w:rPr>
        <w:t>e</w:t>
      </w:r>
      <w:r>
        <w:rPr>
          <w:rFonts w:ascii="Arial" w:hAnsi="Arial" w:cs="Arial"/>
          <w:color w:val="000000"/>
          <w:lang w:val="en-US"/>
        </w:rPr>
        <w:t>rived</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34"/>
        </w:rPr>
        <w:object w:dxaOrig="8740" w:dyaOrig="820">
          <v:shape id="_x0000_i1130" type="#_x0000_t75" style="width:437.4pt;height:41.4pt" o:ole="">
            <v:imagedata r:id="rId229" o:title=""/>
          </v:shape>
          <o:OLEObject Type="Embed" ProgID="Equation.DSMT4" ShapeID="_x0000_i1130" DrawAspect="Content" ObjectID="_1314808391" r:id="rId230"/>
        </w:object>
      </w:r>
      <w:r>
        <w:rPr>
          <w:rFonts w:ascii="Arial" w:hAnsi="Arial" w:cs="Arial"/>
          <w:color w:val="000000"/>
          <w:lang w:val="en-US"/>
        </w:rPr>
        <w:br/>
        <w:t>= –30100 J/mol = –30.1 kJ/mol.</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At 300 K the reaction (3) is allowed to proceed from the left to the right only. However, formation of ammonia is extremely slow under these conditions due to the kinetic restri</w:t>
      </w:r>
      <w:r>
        <w:rPr>
          <w:rFonts w:ascii="Arial" w:hAnsi="Arial" w:cs="Arial"/>
          <w:color w:val="000000"/>
          <w:lang w:val="en-US"/>
        </w:rPr>
        <w:t>c</w:t>
      </w:r>
      <w:r>
        <w:rPr>
          <w:rFonts w:ascii="Arial" w:hAnsi="Arial" w:cs="Arial"/>
          <w:color w:val="000000"/>
          <w:lang w:val="en-US"/>
        </w:rPr>
        <w:t xml:space="preserve">tions. </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p>
    <w:p w:rsidR="00806E67" w:rsidRDefault="00806E67">
      <w:pPr>
        <w:pStyle w:val="Kop1"/>
        <w:spacing w:line="360" w:lineRule="auto"/>
        <w:jc w:val="both"/>
        <w:rPr>
          <w:rFonts w:ascii="Arial" w:hAnsi="Arial" w:cs="Arial"/>
          <w:b w:val="0"/>
          <w:bCs/>
          <w:color w:val="000000"/>
        </w:rPr>
      </w:pPr>
      <w:bookmarkStart w:id="57" w:name="_Toc159220543"/>
      <w:bookmarkStart w:id="58" w:name="_Toc159837151"/>
      <w:r>
        <w:rPr>
          <w:rFonts w:ascii="Arial" w:hAnsi="Arial" w:cs="Arial"/>
          <w:b w:val="0"/>
          <w:bCs/>
          <w:color w:val="000000"/>
        </w:rPr>
        <w:t>Problem 7. LE CHATELIER’S PRINCIPLE</w:t>
      </w:r>
      <w:bookmarkEnd w:id="57"/>
      <w:bookmarkEnd w:id="58"/>
    </w:p>
    <w:p w:rsidR="00806E67" w:rsidRDefault="00806E67">
      <w:pPr>
        <w:keepNext/>
        <w:spacing w:line="360" w:lineRule="auto"/>
        <w:rPr>
          <w:rFonts w:ascii="Arial" w:hAnsi="Arial" w:cs="Arial"/>
          <w:color w:val="000000"/>
          <w:lang w:val="en-US"/>
        </w:rPr>
      </w:pPr>
    </w:p>
    <w:p w:rsidR="00806E67" w:rsidRDefault="00806E67">
      <w:pPr>
        <w:spacing w:line="360" w:lineRule="auto"/>
        <w:rPr>
          <w:rFonts w:ascii="Arial" w:hAnsi="Arial" w:cs="Arial"/>
          <w:color w:val="000000"/>
          <w:lang w:val="en-US"/>
        </w:rPr>
      </w:pPr>
      <w:r>
        <w:rPr>
          <w:rFonts w:ascii="Arial" w:hAnsi="Arial" w:cs="Arial"/>
          <w:color w:val="000000"/>
          <w:lang w:val="en-US"/>
        </w:rPr>
        <w:t>1.</w:t>
      </w:r>
      <w:r>
        <w:rPr>
          <w:rFonts w:ascii="Arial" w:hAnsi="Arial" w:cs="Arial"/>
          <w:color w:val="000000"/>
          <w:lang w:val="en-US"/>
        </w:rPr>
        <w:tab/>
      </w:r>
      <w:r>
        <w:rPr>
          <w:rFonts w:ascii="Arial" w:hAnsi="Arial" w:cs="Arial"/>
          <w:color w:val="000000"/>
          <w:lang w:val="en-US"/>
        </w:rPr>
        <w:tab/>
      </w:r>
      <w:r w:rsidRPr="00AC0715">
        <w:rPr>
          <w:rFonts w:ascii="Arial" w:hAnsi="Arial" w:cs="Arial"/>
          <w:color w:val="000000"/>
          <w:position w:val="-34"/>
        </w:rPr>
        <w:object w:dxaOrig="4959" w:dyaOrig="820">
          <v:shape id="_x0000_i1131" type="#_x0000_t75" style="width:248.4pt;height:41.4pt" o:ole="">
            <v:imagedata r:id="rId231" o:title=""/>
          </v:shape>
          <o:OLEObject Type="Embed" ProgID="Equation.DSMT4" ShapeID="_x0000_i1131" DrawAspect="Content" ObjectID="_1314808392" r:id="rId232"/>
        </w:object>
      </w:r>
      <w:r>
        <w:rPr>
          <w:rFonts w:ascii="Arial" w:hAnsi="Arial" w:cs="Arial"/>
          <w:color w:val="000000"/>
          <w:lang w:val="en-US"/>
        </w:rPr>
        <w:tab/>
      </w:r>
      <w:r>
        <w:rPr>
          <w:rFonts w:ascii="Arial" w:hAnsi="Arial" w:cs="Arial"/>
          <w:color w:val="000000"/>
          <w:lang w:val="en-US"/>
        </w:rPr>
        <w:tab/>
        <w:t>(2)</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28"/>
        </w:rPr>
        <w:object w:dxaOrig="4640" w:dyaOrig="760">
          <v:shape id="_x0000_i1132" type="#_x0000_t75" style="width:234pt;height:38.4pt" o:ole="">
            <v:imagedata r:id="rId233" o:title=""/>
          </v:shape>
          <o:OLEObject Type="Embed" ProgID="Equation.DSMT4" ShapeID="_x0000_i1132" DrawAspect="Content" ObjectID="_1314808393" r:id="rId234"/>
        </w:object>
      </w:r>
      <w:r>
        <w:rPr>
          <w:rFonts w:ascii="Arial" w:hAnsi="Arial" w:cs="Arial"/>
          <w:color w:val="000000"/>
          <w:lang w:val="en-US"/>
        </w:rPr>
        <w:t>–12100 J/mol = –12.1 kJ/mol.</w:t>
      </w:r>
    </w:p>
    <w:p w:rsidR="00806E67" w:rsidRDefault="00806E67">
      <w:pPr>
        <w:spacing w:line="360" w:lineRule="auto"/>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2. After perturbation, the Gibbs energy of the reaction is:</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34"/>
        </w:rPr>
        <w:object w:dxaOrig="3879" w:dyaOrig="820">
          <v:shape id="_x0000_i1133" type="#_x0000_t75" style="width:194.4pt;height:41.4pt" o:ole="">
            <v:imagedata r:id="rId235" o:title=""/>
          </v:shape>
          <o:OLEObject Type="Embed" ProgID="Equation.DSMT4" ShapeID="_x0000_i1133" DrawAspect="Content" ObjectID="_1314808394" r:id="rId236"/>
        </w:object>
      </w:r>
      <w:r>
        <w:rPr>
          <w:rFonts w:ascii="Arial" w:hAnsi="Arial" w:cs="Arial"/>
          <w:color w:val="000000"/>
          <w:lang w:val="en-US"/>
        </w:rPr>
        <w:tab/>
      </w:r>
      <w:r>
        <w:rPr>
          <w:rFonts w:ascii="Arial" w:hAnsi="Arial" w:cs="Arial"/>
          <w:color w:val="000000"/>
          <w:lang w:val="en-US"/>
        </w:rPr>
        <w:tab/>
        <w:t>(3)</w:t>
      </w: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The apostrophe ‘ denotes the partial pressures at the non-equilibrium state. The sign of </w:t>
      </w:r>
      <w:r>
        <w:rPr>
          <w:rFonts w:ascii="Arial" w:hAnsi="Arial" w:cs="Arial"/>
          <w:color w:val="000000"/>
        </w:rPr>
        <w:sym w:font="Symbol" w:char="F044"/>
      </w:r>
      <w:r>
        <w:rPr>
          <w:rFonts w:ascii="Arial" w:hAnsi="Arial" w:cs="Arial"/>
          <w:i/>
          <w:color w:val="000000"/>
          <w:lang w:val="en-US"/>
        </w:rPr>
        <w:t>G</w:t>
      </w:r>
      <w:r>
        <w:rPr>
          <w:rFonts w:ascii="Arial" w:hAnsi="Arial" w:cs="Arial"/>
          <w:color w:val="000000"/>
          <w:lang w:val="en-US"/>
        </w:rPr>
        <w:t xml:space="preserve"> (positive or negative) determines the direction in which the equilibrium shifts after perturbation. </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3., 4. Let us determine the sign of </w:t>
      </w:r>
      <w:r>
        <w:rPr>
          <w:rFonts w:ascii="Arial" w:hAnsi="Arial" w:cs="Arial"/>
          <w:color w:val="000000"/>
        </w:rPr>
        <w:sym w:font="Symbol" w:char="F044"/>
      </w:r>
      <w:r>
        <w:rPr>
          <w:rFonts w:ascii="Arial" w:hAnsi="Arial" w:cs="Arial"/>
          <w:i/>
          <w:color w:val="000000"/>
          <w:lang w:val="en-US"/>
        </w:rPr>
        <w:t>G</w:t>
      </w:r>
      <w:r>
        <w:rPr>
          <w:rFonts w:ascii="Arial" w:hAnsi="Arial" w:cs="Arial"/>
          <w:color w:val="000000"/>
          <w:lang w:val="en-US"/>
        </w:rPr>
        <w:t xml:space="preserve"> in all the considered cases. From equations (2) and (3), we get:</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34"/>
        </w:rPr>
        <w:object w:dxaOrig="5520" w:dyaOrig="780">
          <v:shape id="_x0000_i1134" type="#_x0000_t75" style="width:276pt;height:39pt" o:ole="">
            <v:imagedata r:id="rId237" o:title=""/>
          </v:shape>
          <o:OLEObject Type="Embed" ProgID="Equation.DSMT4" ShapeID="_x0000_i1134" DrawAspect="Content" ObjectID="_1314808395" r:id="rId238"/>
        </w:object>
      </w:r>
      <w:r>
        <w:rPr>
          <w:rFonts w:ascii="Arial" w:hAnsi="Arial" w:cs="Arial"/>
          <w:color w:val="000000"/>
          <w:lang w:val="en-US"/>
        </w:rPr>
        <w:tab/>
      </w:r>
      <w:r>
        <w:rPr>
          <w:rFonts w:ascii="Arial" w:hAnsi="Arial" w:cs="Arial"/>
          <w:color w:val="000000"/>
          <w:lang w:val="en-US"/>
        </w:rPr>
        <w:tab/>
        <w:t>(4)</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Reactants and product are ideal gases, so we can use the Dalton law. Molar fractions </w:t>
      </w:r>
      <w:r>
        <w:rPr>
          <w:rFonts w:ascii="Arial" w:hAnsi="Arial" w:cs="Arial"/>
          <w:i/>
          <w:color w:val="000000"/>
          <w:lang w:val="en-US"/>
        </w:rPr>
        <w:t>x</w:t>
      </w:r>
      <w:r>
        <w:rPr>
          <w:rFonts w:ascii="Arial" w:hAnsi="Arial" w:cs="Arial"/>
          <w:color w:val="000000"/>
          <w:lang w:val="en-US"/>
        </w:rPr>
        <w:t xml:space="preserve"> can be calculated from the partial pressures:</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38"/>
        </w:rPr>
        <w:object w:dxaOrig="5260" w:dyaOrig="900">
          <v:shape id="_x0000_i1135" type="#_x0000_t75" style="width:263.4pt;height:45pt" o:ole="">
            <v:imagedata r:id="rId239" o:title=""/>
          </v:shape>
          <o:OLEObject Type="Embed" ProgID="Equation.DSMT4" ShapeID="_x0000_i1135" DrawAspect="Content" ObjectID="_1314808396" r:id="rId240"/>
        </w:object>
      </w:r>
      <w:r>
        <w:rPr>
          <w:rFonts w:ascii="Arial" w:hAnsi="Arial" w:cs="Arial"/>
          <w:color w:val="000000"/>
          <w:lang w:val="en-US"/>
        </w:rPr>
        <w:tab/>
      </w:r>
      <w:r>
        <w:rPr>
          <w:rFonts w:ascii="Arial" w:hAnsi="Arial" w:cs="Arial"/>
          <w:color w:val="000000"/>
          <w:lang w:val="en-US"/>
        </w:rPr>
        <w:tab/>
        <w:t>(5)</w:t>
      </w:r>
    </w:p>
    <w:p w:rsidR="00806E67" w:rsidRDefault="00806E67">
      <w:pPr>
        <w:spacing w:line="360" w:lineRule="auto"/>
        <w:jc w:val="both"/>
        <w:rPr>
          <w:rFonts w:ascii="Arial" w:hAnsi="Arial" w:cs="Arial"/>
          <w:color w:val="000000"/>
          <w:lang w:val="en-US"/>
        </w:rPr>
      </w:pPr>
      <w:r>
        <w:rPr>
          <w:rFonts w:ascii="Arial" w:hAnsi="Arial" w:cs="Arial"/>
          <w:i/>
          <w:color w:val="000000"/>
          <w:lang w:val="en-US"/>
        </w:rPr>
        <w:t>P</w:t>
      </w:r>
      <w:r>
        <w:rPr>
          <w:rFonts w:ascii="Arial" w:hAnsi="Arial" w:cs="Arial"/>
          <w:color w:val="000000"/>
          <w:lang w:val="en-US"/>
        </w:rPr>
        <w:t xml:space="preserve"> is the total pressure in the system. Taking into account (5), equation (4) can be written in a form:</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38"/>
        </w:rPr>
        <w:object w:dxaOrig="5300" w:dyaOrig="900">
          <v:shape id="_x0000_i1136" type="#_x0000_t75" style="width:264.6pt;height:45pt" o:ole="">
            <v:imagedata r:id="rId241" o:title=""/>
          </v:shape>
          <o:OLEObject Type="Embed" ProgID="Equation.DSMT4" ShapeID="_x0000_i1136" DrawAspect="Content" ObjectID="_1314808397" r:id="rId242"/>
        </w:object>
      </w:r>
      <w:r>
        <w:rPr>
          <w:rFonts w:ascii="Arial" w:hAnsi="Arial" w:cs="Arial"/>
          <w:color w:val="000000"/>
          <w:lang w:val="en-US"/>
        </w:rPr>
        <w:tab/>
      </w:r>
      <w:r>
        <w:rPr>
          <w:rFonts w:ascii="Arial" w:hAnsi="Arial" w:cs="Arial"/>
          <w:color w:val="000000"/>
          <w:lang w:val="en-US"/>
        </w:rPr>
        <w:tab/>
        <w:t>(6)</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In the case (a), only the last term in the right hand side of the equation (6) is non-zero. Since the total pressure is increased </w:t>
      </w:r>
      <w:r>
        <w:rPr>
          <w:rFonts w:ascii="Arial" w:hAnsi="Arial" w:cs="Arial"/>
          <w:i/>
          <w:color w:val="000000"/>
          <w:lang w:val="en-US"/>
        </w:rPr>
        <w:t>P</w:t>
      </w:r>
      <w:r>
        <w:rPr>
          <w:rFonts w:ascii="Arial" w:hAnsi="Arial" w:cs="Arial"/>
          <w:color w:val="000000"/>
        </w:rPr>
        <w:sym w:font="Symbol" w:char="F0A2"/>
      </w:r>
      <w:r>
        <w:rPr>
          <w:rFonts w:ascii="Arial" w:hAnsi="Arial" w:cs="Arial"/>
          <w:color w:val="000000"/>
          <w:lang w:val="en-US"/>
        </w:rPr>
        <w:t xml:space="preserve"> &gt; </w:t>
      </w:r>
      <w:r>
        <w:rPr>
          <w:rFonts w:ascii="Arial" w:hAnsi="Arial" w:cs="Arial"/>
          <w:i/>
          <w:color w:val="000000"/>
          <w:lang w:val="en-US"/>
        </w:rPr>
        <w:t>P</w:t>
      </w:r>
      <w:r>
        <w:rPr>
          <w:rFonts w:ascii="Arial" w:hAnsi="Arial" w:cs="Arial"/>
          <w:color w:val="000000"/>
          <w:lang w:val="en-US"/>
        </w:rPr>
        <w:t xml:space="preserve">, the right side of equation (6) is negative, </w:t>
      </w:r>
      <w:r>
        <w:rPr>
          <w:rFonts w:ascii="Arial" w:hAnsi="Arial" w:cs="Arial"/>
          <w:color w:val="000000"/>
        </w:rPr>
        <w:sym w:font="Symbol" w:char="F044"/>
      </w:r>
      <w:r>
        <w:rPr>
          <w:rFonts w:ascii="Arial" w:hAnsi="Arial" w:cs="Arial"/>
          <w:i/>
          <w:color w:val="000000"/>
          <w:lang w:val="en-US"/>
        </w:rPr>
        <w:t>G</w:t>
      </w:r>
      <w:r>
        <w:rPr>
          <w:rFonts w:ascii="Arial" w:hAnsi="Arial" w:cs="Arial"/>
          <w:color w:val="000000"/>
          <w:lang w:val="en-US"/>
        </w:rPr>
        <w:t xml:space="preserve"> &lt; 0. The increase of the total pressure will push the reaction towards formation of add</w:t>
      </w:r>
      <w:r>
        <w:rPr>
          <w:rFonts w:ascii="Arial" w:hAnsi="Arial" w:cs="Arial"/>
          <w:color w:val="000000"/>
          <w:lang w:val="en-US"/>
        </w:rPr>
        <w:t>i</w:t>
      </w:r>
      <w:r>
        <w:rPr>
          <w:rFonts w:ascii="Arial" w:hAnsi="Arial" w:cs="Arial"/>
          <w:color w:val="000000"/>
          <w:lang w:val="en-US"/>
        </w:rPr>
        <w:t>tional amounts of ammonia. The reaction will proceed predominantly in the forward d</w:t>
      </w:r>
      <w:r>
        <w:rPr>
          <w:rFonts w:ascii="Arial" w:hAnsi="Arial" w:cs="Arial"/>
          <w:color w:val="000000"/>
          <w:lang w:val="en-US"/>
        </w:rPr>
        <w:t>i</w:t>
      </w:r>
      <w:r>
        <w:rPr>
          <w:rFonts w:ascii="Arial" w:hAnsi="Arial" w:cs="Arial"/>
          <w:color w:val="000000"/>
          <w:lang w:val="en-US"/>
        </w:rPr>
        <w:t>rection (a product-favored reaction).</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In the case (b), only the last term on the right side of (6) is equal to zero. Molar fraction of ammonia increases, whereas molar fractions of hydrogen and nitrogen decrease:</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38"/>
        </w:rPr>
        <w:object w:dxaOrig="4000" w:dyaOrig="900">
          <v:shape id="_x0000_i1137" type="#_x0000_t75" style="width:200.4pt;height:45pt" o:ole="">
            <v:imagedata r:id="rId243" o:title=""/>
          </v:shape>
          <o:OLEObject Type="Embed" ProgID="Equation.DSMT4" ShapeID="_x0000_i1137" DrawAspect="Content" ObjectID="_1314808398" r:id="rId244"/>
        </w:object>
      </w:r>
      <w:r>
        <w:rPr>
          <w:rFonts w:ascii="Arial" w:hAnsi="Arial" w:cs="Arial"/>
          <w:color w:val="000000"/>
          <w:lang w:val="en-US"/>
        </w:rPr>
        <w:t>.</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The right side of (6) is positive and </w:t>
      </w:r>
      <w:r>
        <w:rPr>
          <w:rFonts w:ascii="Arial" w:hAnsi="Arial" w:cs="Arial"/>
          <w:color w:val="000000"/>
        </w:rPr>
        <w:sym w:font="Symbol" w:char="F044"/>
      </w:r>
      <w:r>
        <w:rPr>
          <w:rFonts w:ascii="Arial" w:hAnsi="Arial" w:cs="Arial"/>
          <w:i/>
          <w:color w:val="000000"/>
          <w:lang w:val="en-US"/>
        </w:rPr>
        <w:t>G</w:t>
      </w:r>
      <w:r>
        <w:rPr>
          <w:rFonts w:ascii="Arial" w:hAnsi="Arial" w:cs="Arial"/>
          <w:color w:val="000000"/>
          <w:lang w:val="en-US"/>
        </w:rPr>
        <w:t xml:space="preserve"> &gt; 0. In the case b), the reaction will proceed pr</w:t>
      </w:r>
      <w:r>
        <w:rPr>
          <w:rFonts w:ascii="Arial" w:hAnsi="Arial" w:cs="Arial"/>
          <w:color w:val="000000"/>
          <w:lang w:val="en-US"/>
        </w:rPr>
        <w:t>e</w:t>
      </w:r>
      <w:r>
        <w:rPr>
          <w:rFonts w:ascii="Arial" w:hAnsi="Arial" w:cs="Arial"/>
          <w:color w:val="000000"/>
          <w:lang w:val="en-US"/>
        </w:rPr>
        <w:t>dominantly in the reverse direction towards formation  of additional amounts of rea</w:t>
      </w:r>
      <w:r>
        <w:rPr>
          <w:rFonts w:ascii="Arial" w:hAnsi="Arial" w:cs="Arial"/>
          <w:color w:val="000000"/>
          <w:lang w:val="en-US"/>
        </w:rPr>
        <w:t>c</w:t>
      </w:r>
      <w:r>
        <w:rPr>
          <w:rFonts w:ascii="Arial" w:hAnsi="Arial" w:cs="Arial"/>
          <w:color w:val="000000"/>
          <w:lang w:val="en-US"/>
        </w:rPr>
        <w:t>tants.</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c) As in the case (b), all the molar fractions change after the addition of hydrogen to the system. After simple rearrangements of the equation (6) one gets</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38"/>
        </w:rPr>
        <w:object w:dxaOrig="4560" w:dyaOrig="859">
          <v:shape id="_x0000_i1138" type="#_x0000_t75" style="width:228pt;height:42.6pt" o:ole="">
            <v:imagedata r:id="rId245" o:title=""/>
          </v:shape>
          <o:OLEObject Type="Embed" ProgID="Equation.DSMT4" ShapeID="_x0000_i1138" DrawAspect="Content" ObjectID="_1314808399" r:id="rId246"/>
        </w:object>
      </w:r>
      <w:r>
        <w:rPr>
          <w:rFonts w:ascii="Arial" w:hAnsi="Arial" w:cs="Arial"/>
          <w:color w:val="000000"/>
          <w:lang w:val="en-US"/>
        </w:rPr>
        <w:t>,</w:t>
      </w:r>
      <w:r>
        <w:rPr>
          <w:rFonts w:ascii="Arial" w:hAnsi="Arial" w:cs="Arial"/>
          <w:color w:val="000000"/>
          <w:lang w:val="en-US"/>
        </w:rPr>
        <w:tab/>
      </w:r>
      <w:r>
        <w:rPr>
          <w:rFonts w:ascii="Arial" w:hAnsi="Arial" w:cs="Arial"/>
          <w:color w:val="000000"/>
          <w:lang w:val="en-US"/>
        </w:rPr>
        <w:tab/>
        <w:t>(7)</w:t>
      </w: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where  </w:t>
      </w:r>
      <w:r>
        <w:rPr>
          <w:rFonts w:ascii="Arial" w:hAnsi="Arial" w:cs="Arial"/>
          <w:i/>
          <w:color w:val="000000"/>
          <w:lang w:val="en-US"/>
        </w:rPr>
        <w:t>n</w:t>
      </w:r>
      <w:r>
        <w:rPr>
          <w:rFonts w:ascii="Arial" w:hAnsi="Arial" w:cs="Arial"/>
          <w:color w:val="000000"/>
          <w:lang w:val="en-US"/>
        </w:rPr>
        <w:t xml:space="preserve"> is the number of moles of reactants or product. The first term in the right side of (7) is negative (</w:t>
      </w:r>
      <w:r w:rsidRPr="00AC0715">
        <w:rPr>
          <w:rFonts w:ascii="Arial" w:hAnsi="Arial" w:cs="Arial"/>
          <w:color w:val="000000"/>
          <w:position w:val="-16"/>
        </w:rPr>
        <w:object w:dxaOrig="1040" w:dyaOrig="420">
          <v:shape id="_x0000_i1139" type="#_x0000_t75" style="width:51.6pt;height:21pt" o:ole="">
            <v:imagedata r:id="rId247" o:title=""/>
          </v:shape>
          <o:OLEObject Type="Embed" ProgID="Equation.DSMT4" ShapeID="_x0000_i1139" DrawAspect="Content" ObjectID="_1314808400" r:id="rId248"/>
        </w:object>
      </w:r>
      <w:r>
        <w:rPr>
          <w:rFonts w:ascii="Arial" w:hAnsi="Arial" w:cs="Arial"/>
          <w:color w:val="000000"/>
          <w:lang w:val="en-US"/>
        </w:rPr>
        <w:t>) while the second one is positive.</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Let us solve the inequality </w:t>
      </w:r>
      <w:r>
        <w:rPr>
          <w:rFonts w:ascii="Arial" w:hAnsi="Arial" w:cs="Arial"/>
          <w:color w:val="000000"/>
        </w:rPr>
        <w:sym w:font="Symbol" w:char="F044"/>
      </w:r>
      <w:r>
        <w:rPr>
          <w:rFonts w:ascii="Arial" w:hAnsi="Arial" w:cs="Arial"/>
          <w:i/>
          <w:color w:val="000000"/>
          <w:lang w:val="en-US"/>
        </w:rPr>
        <w:t>G</w:t>
      </w:r>
      <w:r>
        <w:rPr>
          <w:rFonts w:ascii="Arial" w:hAnsi="Arial" w:cs="Arial"/>
          <w:color w:val="000000"/>
          <w:lang w:val="en-US"/>
        </w:rPr>
        <w:t xml:space="preserve"> &lt; 0:</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38"/>
        </w:rPr>
        <w:object w:dxaOrig="3580" w:dyaOrig="859">
          <v:shape id="_x0000_i1140" type="#_x0000_t75" style="width:179.4pt;height:42.6pt" o:ole="">
            <v:imagedata r:id="rId249" o:title=""/>
          </v:shape>
          <o:OLEObject Type="Embed" ProgID="Equation.DSMT4" ShapeID="_x0000_i1140" DrawAspect="Content" ObjectID="_1314808401" r:id="rId250"/>
        </w:object>
      </w:r>
      <w:r>
        <w:rPr>
          <w:rFonts w:ascii="Arial" w:hAnsi="Arial" w:cs="Arial"/>
          <w:color w:val="000000"/>
          <w:lang w:val="en-US"/>
        </w:rPr>
        <w:tab/>
      </w:r>
      <w:r>
        <w:rPr>
          <w:rFonts w:ascii="Arial" w:hAnsi="Arial" w:cs="Arial"/>
          <w:color w:val="000000"/>
          <w:lang w:val="en-US"/>
        </w:rPr>
        <w:tab/>
        <w:t>(8)</w:t>
      </w: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Let </w:t>
      </w:r>
      <w:r w:rsidRPr="00AC0715">
        <w:rPr>
          <w:rFonts w:ascii="Arial" w:hAnsi="Arial" w:cs="Arial"/>
          <w:color w:val="000000"/>
          <w:position w:val="-16"/>
        </w:rPr>
        <w:object w:dxaOrig="1760" w:dyaOrig="420">
          <v:shape id="_x0000_i1141" type="#_x0000_t75" style="width:87.6pt;height:21pt" o:ole="">
            <v:imagedata r:id="rId251" o:title=""/>
          </v:shape>
          <o:OLEObject Type="Embed" ProgID="Equation.DSMT4" ShapeID="_x0000_i1141" DrawAspect="Content" ObjectID="_1314808402" r:id="rId252"/>
        </w:object>
      </w:r>
      <w:r>
        <w:rPr>
          <w:rFonts w:ascii="Arial" w:hAnsi="Arial" w:cs="Arial"/>
          <w:color w:val="000000"/>
          <w:lang w:val="en-US"/>
        </w:rPr>
        <w:t xml:space="preserve">, where </w:t>
      </w:r>
      <w:r w:rsidRPr="00AC0715">
        <w:rPr>
          <w:rFonts w:ascii="Arial" w:hAnsi="Arial" w:cs="Arial"/>
          <w:color w:val="000000"/>
          <w:position w:val="-16"/>
        </w:rPr>
        <w:object w:dxaOrig="460" w:dyaOrig="420">
          <v:shape id="_x0000_i1142" type="#_x0000_t75" style="width:23.4pt;height:21pt" o:ole="">
            <v:imagedata r:id="rId253" o:title=""/>
          </v:shape>
          <o:OLEObject Type="Embed" ProgID="Equation.DSMT4" ShapeID="_x0000_i1142" DrawAspect="Content" ObjectID="_1314808403" r:id="rId254"/>
        </w:object>
      </w:r>
      <w:r>
        <w:rPr>
          <w:rFonts w:ascii="Arial" w:hAnsi="Arial" w:cs="Arial"/>
          <w:color w:val="000000"/>
          <w:lang w:val="en-US"/>
        </w:rPr>
        <w:t xml:space="preserve"> is the number of moles of hydrogen added to the sy</w:t>
      </w:r>
      <w:r>
        <w:rPr>
          <w:rFonts w:ascii="Arial" w:hAnsi="Arial" w:cs="Arial"/>
          <w:color w:val="000000"/>
          <w:lang w:val="en-US"/>
        </w:rPr>
        <w:t>s</w:t>
      </w:r>
      <w:r>
        <w:rPr>
          <w:rFonts w:ascii="Arial" w:hAnsi="Arial" w:cs="Arial"/>
          <w:color w:val="000000"/>
          <w:lang w:val="en-US"/>
        </w:rPr>
        <w:t xml:space="preserve">tem. Since </w:t>
      </w:r>
      <w:r w:rsidRPr="00AC0715">
        <w:rPr>
          <w:rFonts w:ascii="Arial" w:hAnsi="Arial" w:cs="Arial"/>
          <w:color w:val="000000"/>
          <w:position w:val="-16"/>
        </w:rPr>
        <w:object w:dxaOrig="460" w:dyaOrig="420">
          <v:shape id="_x0000_i1143" type="#_x0000_t75" style="width:23.4pt;height:21pt" o:ole="">
            <v:imagedata r:id="rId255" o:title=""/>
          </v:shape>
          <o:OLEObject Type="Embed" ProgID="Equation.DSMT4" ShapeID="_x0000_i1143" DrawAspect="Content" ObjectID="_1314808404" r:id="rId256"/>
        </w:object>
      </w:r>
      <w:r>
        <w:rPr>
          <w:rFonts w:ascii="Arial" w:hAnsi="Arial" w:cs="Arial"/>
          <w:color w:val="000000"/>
          <w:lang w:val="en-US"/>
        </w:rPr>
        <w:t xml:space="preserve"> is small, </w:t>
      </w:r>
      <w:r w:rsidRPr="00AC0715">
        <w:rPr>
          <w:rFonts w:ascii="Arial" w:hAnsi="Arial" w:cs="Arial"/>
          <w:color w:val="000000"/>
          <w:position w:val="-16"/>
        </w:rPr>
        <w:object w:dxaOrig="1180" w:dyaOrig="420">
          <v:shape id="_x0000_i1144" type="#_x0000_t75" style="width:59.4pt;height:21pt" o:ole="">
            <v:imagedata r:id="rId257" o:title=""/>
          </v:shape>
          <o:OLEObject Type="Embed" ProgID="Equation.DSMT4" ShapeID="_x0000_i1144" DrawAspect="Content" ObjectID="_1314808405" r:id="rId258"/>
        </w:object>
      </w:r>
      <w:r>
        <w:rPr>
          <w:rFonts w:ascii="Arial" w:hAnsi="Arial" w:cs="Arial"/>
          <w:color w:val="000000"/>
          <w:lang w:val="en-US"/>
        </w:rPr>
        <w:t>. The inequality (8) can be written in the form:</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40"/>
        </w:rPr>
        <w:object w:dxaOrig="4440" w:dyaOrig="999">
          <v:shape id="_x0000_i1145" type="#_x0000_t75" style="width:222pt;height:50.4pt" o:ole="">
            <v:imagedata r:id="rId259" o:title=""/>
          </v:shape>
          <o:OLEObject Type="Embed" ProgID="Equation.DSMT4" ShapeID="_x0000_i1145" DrawAspect="Content" ObjectID="_1314808406" r:id="rId260"/>
        </w:object>
      </w:r>
      <w:r>
        <w:rPr>
          <w:rFonts w:ascii="Arial" w:hAnsi="Arial" w:cs="Arial"/>
          <w:color w:val="000000"/>
          <w:lang w:val="en-US"/>
        </w:rPr>
        <w:t>.</w:t>
      </w: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Terms with the second and third powers of </w:t>
      </w:r>
      <w:r w:rsidRPr="00AC0715">
        <w:rPr>
          <w:rFonts w:ascii="Arial" w:hAnsi="Arial" w:cs="Arial"/>
          <w:color w:val="000000"/>
          <w:position w:val="-16"/>
        </w:rPr>
        <w:object w:dxaOrig="460" w:dyaOrig="420">
          <v:shape id="_x0000_i1146" type="#_x0000_t75" style="width:23.4pt;height:21pt" o:ole="">
            <v:imagedata r:id="rId261" o:title=""/>
          </v:shape>
          <o:OLEObject Type="Embed" ProgID="Equation.DSMT4" ShapeID="_x0000_i1146" DrawAspect="Content" ObjectID="_1314808407" r:id="rId262"/>
        </w:object>
      </w:r>
      <w:r>
        <w:rPr>
          <w:rFonts w:ascii="Arial" w:hAnsi="Arial" w:cs="Arial"/>
          <w:color w:val="000000"/>
          <w:lang w:val="en-US"/>
        </w:rPr>
        <w:t>can be neglected, then:</w:t>
      </w:r>
    </w:p>
    <w:p w:rsidR="00806E67" w:rsidRDefault="00806E67">
      <w:pPr>
        <w:spacing w:line="360" w:lineRule="auto"/>
        <w:jc w:val="center"/>
        <w:rPr>
          <w:rFonts w:ascii="Arial" w:hAnsi="Arial" w:cs="Arial"/>
          <w:color w:val="000000"/>
        </w:rPr>
      </w:pPr>
      <w:r w:rsidRPr="00AC0715">
        <w:rPr>
          <w:rFonts w:ascii="Arial" w:hAnsi="Arial" w:cs="Arial"/>
          <w:color w:val="000000"/>
          <w:position w:val="-38"/>
        </w:rPr>
        <w:object w:dxaOrig="3120" w:dyaOrig="859">
          <v:shape id="_x0000_i1147" type="#_x0000_t75" style="width:156pt;height:42.6pt" o:ole="">
            <v:imagedata r:id="rId263" o:title=""/>
          </v:shape>
          <o:OLEObject Type="Embed" ProgID="Equation.DSMT4" ShapeID="_x0000_i1147" DrawAspect="Content" ObjectID="_1314808408" r:id="rId264"/>
        </w:object>
      </w:r>
      <w:r>
        <w:rPr>
          <w:rFonts w:ascii="Arial" w:hAnsi="Arial" w:cs="Arial"/>
          <w:color w:val="000000"/>
        </w:rPr>
        <w:t>,</w:t>
      </w:r>
    </w:p>
    <w:p w:rsidR="00806E67" w:rsidRDefault="00806E67">
      <w:pPr>
        <w:spacing w:line="360" w:lineRule="auto"/>
        <w:jc w:val="both"/>
        <w:rPr>
          <w:rFonts w:ascii="Arial" w:hAnsi="Arial" w:cs="Arial"/>
          <w:color w:val="000000"/>
        </w:rPr>
      </w:pPr>
      <w:r>
        <w:rPr>
          <w:rFonts w:ascii="Arial" w:hAnsi="Arial" w:cs="Arial"/>
          <w:color w:val="000000"/>
        </w:rPr>
        <w:t>or</w:t>
      </w:r>
    </w:p>
    <w:p w:rsidR="00806E67" w:rsidRDefault="00806E67">
      <w:pPr>
        <w:spacing w:line="360" w:lineRule="auto"/>
        <w:jc w:val="center"/>
        <w:rPr>
          <w:rFonts w:ascii="Arial" w:hAnsi="Arial" w:cs="Arial"/>
          <w:color w:val="000000"/>
        </w:rPr>
      </w:pPr>
      <w:r w:rsidRPr="00AC0715">
        <w:rPr>
          <w:rFonts w:ascii="Arial" w:hAnsi="Arial" w:cs="Arial"/>
          <w:color w:val="000000"/>
          <w:position w:val="-26"/>
        </w:rPr>
        <w:object w:dxaOrig="1140" w:dyaOrig="700">
          <v:shape id="_x0000_i1148" type="#_x0000_t75" style="width:57pt;height:35.4pt" o:ole="">
            <v:imagedata r:id="rId265" o:title=""/>
          </v:shape>
          <o:OLEObject Type="Embed" ProgID="Equation.DSMT4" ShapeID="_x0000_i1148" DrawAspect="Content" ObjectID="_1314808409" r:id="rId266"/>
        </w:object>
      </w: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This inequality is always valid, since molar fractions are less than one. It means that in the case (c) </w:t>
      </w:r>
      <w:r>
        <w:rPr>
          <w:rFonts w:ascii="Arial" w:hAnsi="Arial" w:cs="Arial"/>
          <w:color w:val="000000"/>
        </w:rPr>
        <w:sym w:font="Symbol" w:char="F044"/>
      </w:r>
      <w:r>
        <w:rPr>
          <w:rFonts w:ascii="Arial" w:hAnsi="Arial" w:cs="Arial"/>
          <w:i/>
          <w:color w:val="000000"/>
          <w:lang w:val="en-US"/>
        </w:rPr>
        <w:t>G</w:t>
      </w:r>
      <w:r>
        <w:rPr>
          <w:rFonts w:ascii="Arial" w:hAnsi="Arial" w:cs="Arial"/>
          <w:color w:val="000000"/>
          <w:lang w:val="en-US"/>
        </w:rPr>
        <w:t xml:space="preserve"> &lt; 0, no matter what the initial composition of the mixture was. After add</w:t>
      </w:r>
      <w:r>
        <w:rPr>
          <w:rFonts w:ascii="Arial" w:hAnsi="Arial" w:cs="Arial"/>
          <w:color w:val="000000"/>
          <w:lang w:val="en-US"/>
        </w:rPr>
        <w:t>i</w:t>
      </w:r>
      <w:r>
        <w:rPr>
          <w:rFonts w:ascii="Arial" w:hAnsi="Arial" w:cs="Arial"/>
          <w:color w:val="000000"/>
          <w:lang w:val="en-US"/>
        </w:rPr>
        <w:t xml:space="preserve">tion of a small amount of hydrogen to the system the reaction will proceed predominantly in the direction of ammonia synthesis. </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lastRenderedPageBreak/>
        <w:t>d) Both hydrogen and nitrogen are reactants. Their roles in the reaction (1) are similar. It is reasonable to expect that in cases (c) and (d) the answer to the problem will be the same. However, let us look at equation (9) which is similar to equation (8):</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38"/>
        </w:rPr>
        <w:object w:dxaOrig="4400" w:dyaOrig="859">
          <v:shape id="_x0000_i1149" type="#_x0000_t75" style="width:219.6pt;height:42.6pt" o:ole="">
            <v:imagedata r:id="rId267" o:title=""/>
          </v:shape>
          <o:OLEObject Type="Embed" ProgID="Equation.DSMT4" ShapeID="_x0000_i1149" DrawAspect="Content" ObjectID="_1314808410" r:id="rId268"/>
        </w:object>
      </w:r>
      <w:r>
        <w:rPr>
          <w:rFonts w:ascii="Arial" w:hAnsi="Arial" w:cs="Arial"/>
          <w:color w:val="000000"/>
          <w:lang w:val="en-US"/>
        </w:rPr>
        <w:t>.</w:t>
      </w:r>
      <w:r>
        <w:rPr>
          <w:rFonts w:ascii="Arial" w:hAnsi="Arial" w:cs="Arial"/>
          <w:color w:val="000000"/>
          <w:lang w:val="en-US"/>
        </w:rPr>
        <w:tab/>
      </w:r>
      <w:r>
        <w:rPr>
          <w:rFonts w:ascii="Arial" w:hAnsi="Arial" w:cs="Arial"/>
          <w:color w:val="000000"/>
          <w:lang w:val="en-US"/>
        </w:rPr>
        <w:tab/>
        <w:t>(9)</w:t>
      </w:r>
    </w:p>
    <w:p w:rsidR="00806E67" w:rsidRDefault="00806E67">
      <w:pPr>
        <w:spacing w:line="360" w:lineRule="auto"/>
        <w:jc w:val="both"/>
        <w:rPr>
          <w:rFonts w:ascii="Arial" w:hAnsi="Arial" w:cs="Arial"/>
          <w:color w:val="000000"/>
          <w:lang w:val="en-US"/>
        </w:rPr>
      </w:pPr>
      <w:r>
        <w:rPr>
          <w:rFonts w:ascii="Arial" w:hAnsi="Arial" w:cs="Arial"/>
          <w:color w:val="000000"/>
          <w:lang w:val="en-US"/>
        </w:rPr>
        <w:t>In the right side of (9) the first term is negative (</w:t>
      </w:r>
      <w:r w:rsidRPr="00AC0715">
        <w:rPr>
          <w:rFonts w:ascii="Arial" w:hAnsi="Arial" w:cs="Arial"/>
          <w:color w:val="000000"/>
          <w:position w:val="-16"/>
        </w:rPr>
        <w:object w:dxaOrig="1060" w:dyaOrig="420">
          <v:shape id="_x0000_i1150" type="#_x0000_t75" style="width:53.4pt;height:21pt" o:ole="">
            <v:imagedata r:id="rId269" o:title=""/>
          </v:shape>
          <o:OLEObject Type="Embed" ProgID="Equation.DSMT4" ShapeID="_x0000_i1150" DrawAspect="Content" ObjectID="_1314808411" r:id="rId270"/>
        </w:object>
      </w:r>
      <w:r>
        <w:rPr>
          <w:rFonts w:ascii="Arial" w:hAnsi="Arial" w:cs="Arial"/>
          <w:color w:val="000000"/>
          <w:lang w:val="en-US"/>
        </w:rPr>
        <w:t>), while the second is positive.</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Let us solve the inequality </w:t>
      </w:r>
      <w:r>
        <w:rPr>
          <w:rFonts w:ascii="Arial" w:hAnsi="Arial" w:cs="Arial"/>
          <w:color w:val="000000"/>
        </w:rPr>
        <w:sym w:font="Symbol" w:char="F044"/>
      </w:r>
      <w:r>
        <w:rPr>
          <w:rFonts w:ascii="Arial" w:hAnsi="Arial" w:cs="Arial"/>
          <w:i/>
          <w:color w:val="000000"/>
          <w:lang w:val="en-US"/>
        </w:rPr>
        <w:t>G</w:t>
      </w:r>
      <w:r>
        <w:rPr>
          <w:rFonts w:ascii="Arial" w:hAnsi="Arial" w:cs="Arial"/>
          <w:color w:val="000000"/>
          <w:lang w:val="en-US"/>
        </w:rPr>
        <w:t xml:space="preserve"> &lt; 0:</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38"/>
        </w:rPr>
        <w:object w:dxaOrig="3440" w:dyaOrig="859">
          <v:shape id="_x0000_i1151" type="#_x0000_t75" style="width:171.6pt;height:42.6pt" o:ole="">
            <v:imagedata r:id="rId271" o:title=""/>
          </v:shape>
          <o:OLEObject Type="Embed" ProgID="Equation.DSMT4" ShapeID="_x0000_i1151" DrawAspect="Content" ObjectID="_1314808412" r:id="rId272"/>
        </w:object>
      </w:r>
      <w:r>
        <w:rPr>
          <w:rFonts w:ascii="Arial" w:hAnsi="Arial" w:cs="Arial"/>
          <w:color w:val="000000"/>
          <w:lang w:val="en-US"/>
        </w:rPr>
        <w:t>.</w:t>
      </w:r>
      <w:r>
        <w:rPr>
          <w:rFonts w:ascii="Arial" w:hAnsi="Arial" w:cs="Arial"/>
          <w:color w:val="000000"/>
          <w:lang w:val="en-US"/>
        </w:rPr>
        <w:tab/>
      </w:r>
      <w:r>
        <w:rPr>
          <w:rFonts w:ascii="Arial" w:hAnsi="Arial" w:cs="Arial"/>
          <w:color w:val="000000"/>
          <w:lang w:val="en-US"/>
        </w:rPr>
        <w:tab/>
        <w:t>(10)</w:t>
      </w:r>
    </w:p>
    <w:p w:rsidR="00806E67" w:rsidRDefault="00806E67">
      <w:pPr>
        <w:spacing w:line="360" w:lineRule="auto"/>
        <w:jc w:val="both"/>
        <w:outlineLvl w:val="0"/>
        <w:rPr>
          <w:rFonts w:ascii="Arial" w:hAnsi="Arial" w:cs="Arial"/>
          <w:color w:val="000000"/>
          <w:lang w:val="en-US"/>
        </w:rPr>
      </w:pPr>
      <w:bookmarkStart w:id="59" w:name="_Toc159220544"/>
      <w:r>
        <w:rPr>
          <w:rFonts w:ascii="Arial" w:hAnsi="Arial" w:cs="Arial"/>
          <w:color w:val="000000"/>
          <w:lang w:val="en-US"/>
        </w:rPr>
        <w:t xml:space="preserve">Denote </w:t>
      </w:r>
      <w:r w:rsidRPr="00AC0715">
        <w:rPr>
          <w:rFonts w:ascii="Arial" w:hAnsi="Arial" w:cs="Arial"/>
          <w:color w:val="000000"/>
          <w:position w:val="-16"/>
        </w:rPr>
        <w:object w:dxaOrig="1780" w:dyaOrig="420">
          <v:shape id="_x0000_i1152" type="#_x0000_t75" style="width:89.4pt;height:21pt" o:ole="">
            <v:imagedata r:id="rId273" o:title=""/>
          </v:shape>
          <o:OLEObject Type="Embed" ProgID="Equation.DSMT4" ShapeID="_x0000_i1152" DrawAspect="Content" ObjectID="_1314808413" r:id="rId274"/>
        </w:object>
      </w:r>
      <w:r>
        <w:rPr>
          <w:rFonts w:ascii="Arial" w:hAnsi="Arial" w:cs="Arial"/>
          <w:color w:val="000000"/>
          <w:lang w:val="en-US"/>
        </w:rPr>
        <w:t>, then</w:t>
      </w:r>
      <w:bookmarkEnd w:id="59"/>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40"/>
        </w:rPr>
        <w:object w:dxaOrig="4060" w:dyaOrig="999">
          <v:shape id="_x0000_i1153" type="#_x0000_t75" style="width:203.4pt;height:50.4pt" o:ole="">
            <v:imagedata r:id="rId275" o:title=""/>
          </v:shape>
          <o:OLEObject Type="Embed" ProgID="Equation.DSMT4" ShapeID="_x0000_i1153" DrawAspect="Content" ObjectID="_1314808414" r:id="rId276"/>
        </w:object>
      </w:r>
      <w:r>
        <w:rPr>
          <w:rFonts w:ascii="Arial" w:hAnsi="Arial" w:cs="Arial"/>
          <w:color w:val="000000"/>
          <w:lang w:val="en-US"/>
        </w:rPr>
        <w:t>.</w:t>
      </w: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Again, term with the second power of </w:t>
      </w:r>
      <w:r w:rsidRPr="00AC0715">
        <w:rPr>
          <w:rFonts w:ascii="Arial" w:hAnsi="Arial" w:cs="Arial"/>
          <w:color w:val="000000"/>
          <w:position w:val="-16"/>
        </w:rPr>
        <w:object w:dxaOrig="460" w:dyaOrig="420">
          <v:shape id="_x0000_i1154" type="#_x0000_t75" style="width:23.4pt;height:21pt" o:ole="">
            <v:imagedata r:id="rId277" o:title=""/>
          </v:shape>
          <o:OLEObject Type="Embed" ProgID="Equation.DSMT4" ShapeID="_x0000_i1154" DrawAspect="Content" ObjectID="_1314808415" r:id="rId278"/>
        </w:object>
      </w:r>
      <w:r>
        <w:rPr>
          <w:rFonts w:ascii="Arial" w:hAnsi="Arial" w:cs="Arial"/>
          <w:color w:val="000000"/>
          <w:lang w:val="en-US"/>
        </w:rPr>
        <w:t>can be neglected, so:</w:t>
      </w:r>
    </w:p>
    <w:p w:rsidR="00806E67" w:rsidRDefault="00806E67">
      <w:pPr>
        <w:spacing w:line="360" w:lineRule="auto"/>
        <w:jc w:val="center"/>
        <w:rPr>
          <w:rFonts w:ascii="Arial" w:hAnsi="Arial" w:cs="Arial"/>
          <w:color w:val="000000"/>
        </w:rPr>
      </w:pPr>
      <w:r w:rsidRPr="00AC0715">
        <w:rPr>
          <w:rFonts w:ascii="Arial" w:hAnsi="Arial" w:cs="Arial"/>
          <w:color w:val="000000"/>
          <w:position w:val="-38"/>
        </w:rPr>
        <w:object w:dxaOrig="3000" w:dyaOrig="859">
          <v:shape id="_x0000_i1155" type="#_x0000_t75" style="width:150pt;height:42.6pt" o:ole="">
            <v:imagedata r:id="rId279" o:title=""/>
          </v:shape>
          <o:OLEObject Type="Embed" ProgID="Equation.DSMT4" ShapeID="_x0000_i1155" DrawAspect="Content" ObjectID="_1314808416" r:id="rId280"/>
        </w:object>
      </w:r>
      <w:r>
        <w:rPr>
          <w:rFonts w:ascii="Arial" w:hAnsi="Arial" w:cs="Arial"/>
          <w:color w:val="000000"/>
        </w:rPr>
        <w:t>,</w:t>
      </w:r>
    </w:p>
    <w:p w:rsidR="00806E67" w:rsidRDefault="00806E67">
      <w:pPr>
        <w:spacing w:line="360" w:lineRule="auto"/>
        <w:jc w:val="both"/>
        <w:rPr>
          <w:rFonts w:ascii="Arial" w:hAnsi="Arial" w:cs="Arial"/>
          <w:color w:val="000000"/>
        </w:rPr>
      </w:pPr>
      <w:r>
        <w:rPr>
          <w:rFonts w:ascii="Arial" w:hAnsi="Arial" w:cs="Arial"/>
          <w:color w:val="000000"/>
        </w:rPr>
        <w:t>so</w:t>
      </w:r>
    </w:p>
    <w:p w:rsidR="00806E67" w:rsidRDefault="00806E67">
      <w:pPr>
        <w:spacing w:line="360" w:lineRule="auto"/>
        <w:jc w:val="center"/>
        <w:rPr>
          <w:rFonts w:ascii="Arial" w:hAnsi="Arial" w:cs="Arial"/>
          <w:color w:val="000000"/>
        </w:rPr>
      </w:pPr>
      <w:r w:rsidRPr="00AC0715">
        <w:rPr>
          <w:rFonts w:ascii="Arial" w:hAnsi="Arial" w:cs="Arial"/>
          <w:color w:val="000000"/>
          <w:position w:val="-26"/>
        </w:rPr>
        <w:object w:dxaOrig="1140" w:dyaOrig="700">
          <v:shape id="_x0000_i1156" type="#_x0000_t75" style="width:57pt;height:35.4pt" o:ole="">
            <v:imagedata r:id="rId281" o:title=""/>
          </v:shape>
          <o:OLEObject Type="Embed" ProgID="Equation.DSMT4" ShapeID="_x0000_i1156" DrawAspect="Content" ObjectID="_1314808417" r:id="rId282"/>
        </w:objec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If the molar fraction of nitrogen in the initial equilibrium mixture is less than 0.5 (question 3), the small increase of the amount of nitrogen will push the reaction towards the form</w:t>
      </w:r>
      <w:r>
        <w:rPr>
          <w:rFonts w:ascii="Arial" w:hAnsi="Arial" w:cs="Arial"/>
          <w:color w:val="000000"/>
          <w:lang w:val="en-US"/>
        </w:rPr>
        <w:t>a</w:t>
      </w:r>
      <w:r>
        <w:rPr>
          <w:rFonts w:ascii="Arial" w:hAnsi="Arial" w:cs="Arial"/>
          <w:color w:val="000000"/>
          <w:lang w:val="en-US"/>
        </w:rPr>
        <w:t xml:space="preserve">tion of ammonia. But if </w:t>
      </w:r>
    </w:p>
    <w:p w:rsidR="00806E67" w:rsidRDefault="00806E67">
      <w:pPr>
        <w:spacing w:line="360" w:lineRule="auto"/>
        <w:jc w:val="center"/>
        <w:rPr>
          <w:rFonts w:ascii="Arial" w:hAnsi="Arial" w:cs="Arial"/>
          <w:color w:val="000000"/>
        </w:rPr>
      </w:pPr>
      <w:r w:rsidRPr="00AC0715">
        <w:rPr>
          <w:rFonts w:ascii="Arial" w:hAnsi="Arial" w:cs="Arial"/>
          <w:color w:val="000000"/>
          <w:position w:val="-26"/>
        </w:rPr>
        <w:object w:dxaOrig="1140" w:dyaOrig="700">
          <v:shape id="_x0000_i1157" type="#_x0000_t75" style="width:57pt;height:35.4pt" o:ole="">
            <v:imagedata r:id="rId283" o:title=""/>
          </v:shape>
          <o:OLEObject Type="Embed" ProgID="Equation.DSMT4" ShapeID="_x0000_i1157" DrawAspect="Content" ObjectID="_1314808418" r:id="rId284"/>
        </w:object>
      </w:r>
    </w:p>
    <w:p w:rsidR="00806E67" w:rsidRDefault="00806E67">
      <w:pPr>
        <w:spacing w:line="360" w:lineRule="auto"/>
        <w:jc w:val="both"/>
        <w:rPr>
          <w:rFonts w:ascii="Arial" w:hAnsi="Arial" w:cs="Arial"/>
          <w:color w:val="000000"/>
          <w:lang w:val="en-US"/>
        </w:rPr>
      </w:pPr>
      <w:r>
        <w:rPr>
          <w:rFonts w:ascii="Arial" w:hAnsi="Arial" w:cs="Arial"/>
          <w:color w:val="000000"/>
          <w:lang w:val="en-US"/>
        </w:rPr>
        <w:t>(question 4) after the addition of nitrogen the reaction will proceed predominantly in the reverse direction towards formation of the reactants.</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Thus, in some cases addition of the reactant can lead to the opposite results. This “strange conclusion” is in full accord with the Le Chatelier’s principle! </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p>
    <w:p w:rsidR="00806E67" w:rsidRDefault="00806E67">
      <w:pPr>
        <w:pStyle w:val="Kop1"/>
        <w:spacing w:line="360" w:lineRule="auto"/>
        <w:rPr>
          <w:rFonts w:ascii="Arial" w:hAnsi="Arial" w:cs="Arial"/>
          <w:b w:val="0"/>
          <w:bCs/>
          <w:color w:val="000000"/>
        </w:rPr>
      </w:pPr>
      <w:bookmarkStart w:id="60" w:name="_Toc159837152"/>
      <w:r>
        <w:rPr>
          <w:rFonts w:ascii="Arial" w:hAnsi="Arial" w:cs="Arial"/>
          <w:b w:val="0"/>
          <w:bCs/>
          <w:color w:val="000000"/>
        </w:rPr>
        <w:t>Problem 8. DMITRY IVANOVICH MENDELEEV: WHAT BESIDES THE PERIODIC T</w:t>
      </w:r>
      <w:r>
        <w:rPr>
          <w:rFonts w:ascii="Arial" w:hAnsi="Arial" w:cs="Arial"/>
          <w:b w:val="0"/>
          <w:bCs/>
          <w:color w:val="000000"/>
        </w:rPr>
        <w:t>A</w:t>
      </w:r>
      <w:r>
        <w:rPr>
          <w:rFonts w:ascii="Arial" w:hAnsi="Arial" w:cs="Arial"/>
          <w:b w:val="0"/>
          <w:bCs/>
          <w:color w:val="000000"/>
        </w:rPr>
        <w:t>BLE?</w:t>
      </w:r>
      <w:bookmarkEnd w:id="60"/>
    </w:p>
    <w:p w:rsidR="00806E67" w:rsidRDefault="00806E67">
      <w:pPr>
        <w:spacing w:line="360" w:lineRule="auto"/>
        <w:jc w:val="both"/>
        <w:rPr>
          <w:rFonts w:ascii="Arial" w:hAnsi="Arial" w:cs="Arial"/>
          <w:bCs/>
          <w:color w:val="000000"/>
          <w:lang w:val="en-US"/>
        </w:rPr>
      </w:pPr>
    </w:p>
    <w:p w:rsidR="00806E67" w:rsidRDefault="00806E67">
      <w:pPr>
        <w:spacing w:line="360" w:lineRule="auto"/>
        <w:jc w:val="both"/>
        <w:rPr>
          <w:rFonts w:ascii="Arial" w:hAnsi="Arial" w:cs="Arial"/>
          <w:color w:val="000000"/>
          <w:lang w:val="en-US"/>
        </w:rPr>
      </w:pPr>
      <w:r>
        <w:rPr>
          <w:rFonts w:ascii="Arial" w:hAnsi="Arial" w:cs="Arial"/>
          <w:bCs/>
          <w:color w:val="000000"/>
          <w:lang w:val="en-US"/>
        </w:rPr>
        <w:t xml:space="preserve">1. </w:t>
      </w:r>
      <w:r>
        <w:rPr>
          <w:rFonts w:ascii="Arial" w:hAnsi="Arial" w:cs="Arial"/>
          <w:color w:val="000000"/>
          <w:lang w:val="en-US"/>
        </w:rPr>
        <w:t>a) At present temperature of the absolute boiling is called critical temperature. D. Mendeleev introduced the «temperature of the absolute boiling» in 1860. T. Andrews introduced his concepts of the critical temperature and the critical point in 1869.</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b) On the phase diagram of water the line of phase equilibrium between liquid and vapor terminates at the critical point. The corresponding temperature is “the temperature of the absolute boiling” (see figure).</w:t>
      </w:r>
    </w:p>
    <w:p w:rsidR="00806E67" w:rsidRDefault="00806E67">
      <w:pPr>
        <w:spacing w:line="360" w:lineRule="auto"/>
        <w:jc w:val="both"/>
        <w:rPr>
          <w:rFonts w:ascii="Arial" w:hAnsi="Arial" w:cs="Arial"/>
          <w:color w:val="000000"/>
          <w:lang w:val="en-US"/>
        </w:rPr>
      </w:pPr>
    </w:p>
    <w:p w:rsidR="00806E67" w:rsidRDefault="00806E67">
      <w:pPr>
        <w:spacing w:line="360" w:lineRule="auto"/>
        <w:jc w:val="center"/>
        <w:rPr>
          <w:rFonts w:ascii="Arial" w:hAnsi="Arial" w:cs="Arial"/>
          <w:color w:val="000000"/>
          <w:lang w:val="en-US"/>
        </w:rPr>
      </w:pPr>
      <w:r>
        <w:rPr>
          <w:rFonts w:ascii="Arial" w:hAnsi="Arial" w:cs="Arial"/>
          <w:noProof/>
          <w:color w:val="000000"/>
          <w:lang w:val="nl-NL" w:eastAsia="nl-NL"/>
        </w:rPr>
        <w:drawing>
          <wp:inline distT="0" distB="0" distL="0" distR="0">
            <wp:extent cx="3695700" cy="2447925"/>
            <wp:effectExtent l="19050" t="0" r="0" b="0"/>
            <wp:docPr id="139" name="Afbeelding 139" descr="Water_phase_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Water_phase_diagram"/>
                    <pic:cNvPicPr>
                      <a:picLocks noChangeAspect="1" noChangeArrowheads="1"/>
                    </pic:cNvPicPr>
                  </pic:nvPicPr>
                  <pic:blipFill>
                    <a:blip r:embed="rId285" cstate="print">
                      <a:lum bright="6000" contrast="12000"/>
                    </a:blip>
                    <a:srcRect/>
                    <a:stretch>
                      <a:fillRect/>
                    </a:stretch>
                  </pic:blipFill>
                  <pic:spPr bwMode="auto">
                    <a:xfrm>
                      <a:off x="0" y="0"/>
                      <a:ext cx="3695700" cy="2447925"/>
                    </a:xfrm>
                    <a:prstGeom prst="rect">
                      <a:avLst/>
                    </a:prstGeom>
                    <a:noFill/>
                    <a:ln w="9525">
                      <a:noFill/>
                      <a:miter lim="800000"/>
                      <a:headEnd/>
                      <a:tailEnd/>
                    </a:ln>
                  </pic:spPr>
                </pic:pic>
              </a:graphicData>
            </a:graphic>
          </wp:inline>
        </w:drawing>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c) Critical temperature </w:t>
      </w:r>
      <w:r>
        <w:rPr>
          <w:rFonts w:ascii="Arial" w:hAnsi="Arial" w:cs="Arial"/>
          <w:i/>
          <w:color w:val="000000"/>
          <w:lang w:val="en-US"/>
        </w:rPr>
        <w:t>T</w:t>
      </w:r>
      <w:r>
        <w:rPr>
          <w:rFonts w:ascii="Arial" w:hAnsi="Arial" w:cs="Arial"/>
          <w:i/>
          <w:color w:val="000000"/>
          <w:vertAlign w:val="subscript"/>
          <w:lang w:val="en-US"/>
        </w:rPr>
        <w:t>c</w:t>
      </w:r>
      <w:r>
        <w:rPr>
          <w:rFonts w:ascii="Arial" w:hAnsi="Arial" w:cs="Arial"/>
          <w:color w:val="000000"/>
          <w:lang w:val="en-US"/>
        </w:rPr>
        <w:t xml:space="preserve"> can be calculated from the parameters </w:t>
      </w:r>
      <w:r>
        <w:rPr>
          <w:rFonts w:ascii="Arial" w:hAnsi="Arial" w:cs="Arial"/>
          <w:i/>
          <w:color w:val="000000"/>
          <w:lang w:val="en-US"/>
        </w:rPr>
        <w:t>a</w:t>
      </w:r>
      <w:r>
        <w:rPr>
          <w:rFonts w:ascii="Arial" w:hAnsi="Arial" w:cs="Arial"/>
          <w:color w:val="000000"/>
          <w:lang w:val="en-US"/>
        </w:rPr>
        <w:t xml:space="preserve"> and </w:t>
      </w:r>
      <w:r>
        <w:rPr>
          <w:rFonts w:ascii="Arial" w:hAnsi="Arial" w:cs="Arial"/>
          <w:i/>
          <w:color w:val="000000"/>
          <w:lang w:val="en-US"/>
        </w:rPr>
        <w:t>b</w:t>
      </w:r>
      <w:r>
        <w:rPr>
          <w:rFonts w:ascii="Arial" w:hAnsi="Arial" w:cs="Arial"/>
          <w:color w:val="000000"/>
          <w:lang w:val="en-US"/>
        </w:rPr>
        <w:t xml:space="preserve"> of the Van-der-Waals equation of state:</w:t>
      </w:r>
    </w:p>
    <w:p w:rsidR="00806E67" w:rsidRDefault="00806E67">
      <w:pPr>
        <w:spacing w:line="360" w:lineRule="auto"/>
        <w:jc w:val="center"/>
        <w:rPr>
          <w:rFonts w:ascii="Arial" w:hAnsi="Arial" w:cs="Arial"/>
          <w:color w:val="000000"/>
        </w:rPr>
      </w:pPr>
      <w:r w:rsidRPr="00AC0715">
        <w:rPr>
          <w:rFonts w:ascii="Arial" w:hAnsi="Arial" w:cs="Arial"/>
          <w:color w:val="000000"/>
          <w:position w:val="-28"/>
        </w:rPr>
        <w:object w:dxaOrig="1300" w:dyaOrig="720">
          <v:shape id="_x0000_i1158" type="#_x0000_t75" style="width:65.4pt;height:36pt" o:ole="">
            <v:imagedata r:id="rId286" o:title=""/>
          </v:shape>
          <o:OLEObject Type="Embed" ProgID="Equation.DSMT4" ShapeID="_x0000_i1158" DrawAspect="Content" ObjectID="_1314808419" r:id="rId287"/>
        </w:object>
      </w:r>
    </w:p>
    <w:p w:rsidR="00806E67" w:rsidRDefault="00806E67">
      <w:pPr>
        <w:spacing w:line="360" w:lineRule="auto"/>
        <w:jc w:val="both"/>
        <w:outlineLvl w:val="0"/>
        <w:rPr>
          <w:rFonts w:ascii="Arial" w:hAnsi="Arial" w:cs="Arial"/>
          <w:color w:val="000000"/>
          <w:lang w:val="en-US"/>
        </w:rPr>
      </w:pPr>
      <w:bookmarkStart w:id="61" w:name="_Toc159220546"/>
      <w:r>
        <w:rPr>
          <w:rFonts w:ascii="Arial" w:hAnsi="Arial" w:cs="Arial"/>
          <w:color w:val="000000"/>
          <w:lang w:val="en-US"/>
        </w:rPr>
        <w:t>For H</w:t>
      </w:r>
      <w:r>
        <w:rPr>
          <w:rFonts w:ascii="Arial" w:hAnsi="Arial" w:cs="Arial"/>
          <w:color w:val="000000"/>
          <w:vertAlign w:val="subscript"/>
          <w:lang w:val="en-US"/>
        </w:rPr>
        <w:t>2</w:t>
      </w:r>
      <w:r>
        <w:rPr>
          <w:rFonts w:ascii="Arial" w:hAnsi="Arial" w:cs="Arial"/>
          <w:color w:val="000000"/>
          <w:lang w:val="en-US"/>
        </w:rPr>
        <w:t>O this equation gives</w:t>
      </w:r>
      <w:bookmarkEnd w:id="61"/>
    </w:p>
    <w:p w:rsidR="00806E67" w:rsidRDefault="00806E67">
      <w:pPr>
        <w:spacing w:line="360" w:lineRule="auto"/>
        <w:jc w:val="center"/>
        <w:rPr>
          <w:rFonts w:ascii="Arial" w:hAnsi="Arial" w:cs="Arial"/>
          <w:color w:val="000000"/>
        </w:rPr>
      </w:pPr>
      <w:r w:rsidRPr="00AC0715">
        <w:rPr>
          <w:rFonts w:ascii="Arial" w:hAnsi="Arial" w:cs="Arial"/>
          <w:color w:val="000000"/>
          <w:position w:val="-28"/>
        </w:rPr>
        <w:object w:dxaOrig="5660" w:dyaOrig="720">
          <v:shape id="_x0000_i1159" type="#_x0000_t75" style="width:282.6pt;height:36pt" o:ole="">
            <v:imagedata r:id="rId288" o:title=""/>
          </v:shape>
          <o:OLEObject Type="Embed" ProgID="Equation.DSMT4" ShapeID="_x0000_i1159" DrawAspect="Content" ObjectID="_1314808420" r:id="rId289"/>
        </w:object>
      </w:r>
    </w:p>
    <w:p w:rsidR="00806E67" w:rsidRDefault="00806E67">
      <w:pPr>
        <w:pStyle w:val="Plattetekstinspringen"/>
        <w:spacing w:line="360" w:lineRule="auto"/>
        <w:ind w:left="0"/>
        <w:jc w:val="both"/>
        <w:rPr>
          <w:rFonts w:ascii="Arial" w:hAnsi="Arial" w:cs="Arial"/>
          <w:color w:val="000000"/>
          <w:lang w:val="en-US"/>
        </w:rPr>
      </w:pPr>
      <w:r>
        <w:rPr>
          <w:rFonts w:ascii="Arial" w:hAnsi="Arial" w:cs="Arial"/>
          <w:color w:val="000000"/>
          <w:lang w:val="en-US"/>
        </w:rPr>
        <w:t>One can see that Mendeleev overestimated the temperature of absolute boiling of water significantly. His value was 170 degrees above the real one.</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2. From weight percent we calculate molar ratio:</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62"/>
          <w:lang w:val="en-US"/>
        </w:rPr>
        <w:object w:dxaOrig="5000" w:dyaOrig="1380">
          <v:shape id="_x0000_i1160" type="#_x0000_t75" style="width:249.6pt;height:69pt" o:ole="">
            <v:imagedata r:id="rId290" o:title=""/>
          </v:shape>
          <o:OLEObject Type="Embed" ProgID="Equation.DSMT4" ShapeID="_x0000_i1160" DrawAspect="Content" ObjectID="_1314808421" r:id="rId291"/>
        </w:object>
      </w: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There are three break points in the figure, namely at </w:t>
      </w:r>
      <w:r>
        <w:rPr>
          <w:rFonts w:ascii="Arial" w:hAnsi="Arial" w:cs="Arial"/>
          <w:i/>
          <w:color w:val="000000"/>
          <w:lang w:val="en-US"/>
        </w:rPr>
        <w:t>W</w:t>
      </w:r>
      <w:r>
        <w:rPr>
          <w:rFonts w:ascii="Arial" w:hAnsi="Arial" w:cs="Arial"/>
          <w:color w:val="000000"/>
          <w:lang w:val="en-US"/>
        </w:rPr>
        <w:t xml:space="preserve"> = 17.5, 46 and 88%. They co</w:t>
      </w:r>
      <w:r>
        <w:rPr>
          <w:rFonts w:ascii="Arial" w:hAnsi="Arial" w:cs="Arial"/>
          <w:color w:val="000000"/>
          <w:lang w:val="en-US"/>
        </w:rPr>
        <w:t>r</w:t>
      </w:r>
      <w:r>
        <w:rPr>
          <w:rFonts w:ascii="Arial" w:hAnsi="Arial" w:cs="Arial"/>
          <w:color w:val="000000"/>
          <w:lang w:val="en-US"/>
        </w:rPr>
        <w:t xml:space="preserve">respond to the molar ratios </w:t>
      </w:r>
      <w:r w:rsidRPr="00AC0715">
        <w:rPr>
          <w:rFonts w:ascii="Arial" w:hAnsi="Arial" w:cs="Arial"/>
          <w:color w:val="000000"/>
          <w:position w:val="-34"/>
        </w:rPr>
        <w:object w:dxaOrig="3260" w:dyaOrig="780">
          <v:shape id="_x0000_i1161" type="#_x0000_t75" style="width:162.6pt;height:39pt" o:ole="">
            <v:imagedata r:id="rId292" o:title=""/>
          </v:shape>
          <o:OLEObject Type="Embed" ProgID="Equation.DSMT4" ShapeID="_x0000_i1161" DrawAspect="Content" ObjectID="_1314808422" r:id="rId293"/>
        </w:object>
      </w:r>
      <w:r>
        <w:rPr>
          <w:rFonts w:ascii="Arial" w:hAnsi="Arial" w:cs="Arial"/>
          <w:color w:val="000000"/>
          <w:lang w:val="en-US"/>
        </w:rPr>
        <w:t>. According to Mendeleev the binary solution consists of the weakly bonded associates of ethanol with water. The compositions of these “hydrates of ethanol” are given by the molar ratios mentioned above.</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However, the special compositions found by Mendeleev have nothing in common with the recipe of vodka. The volume percent </w:t>
      </w:r>
      <w:r w:rsidRPr="00AC0715">
        <w:rPr>
          <w:rFonts w:ascii="Arial" w:hAnsi="Arial" w:cs="Arial"/>
          <w:color w:val="000000"/>
          <w:position w:val="-6"/>
          <w:lang w:val="en-US"/>
        </w:rPr>
        <w:object w:dxaOrig="440" w:dyaOrig="279">
          <v:shape id="_x0000_i1162" type="#_x0000_t75" style="width:21.6pt;height:14.4pt" o:ole="">
            <v:imagedata r:id="rId294" o:title=""/>
          </v:shape>
          <o:OLEObject Type="Embed" ProgID="Equation.DSMT4" ShapeID="_x0000_i1162" DrawAspect="Content" ObjectID="_1314808423" r:id="rId295"/>
        </w:object>
      </w:r>
      <w:r>
        <w:rPr>
          <w:rFonts w:ascii="Arial" w:hAnsi="Arial" w:cs="Arial"/>
          <w:color w:val="000000"/>
          <w:lang w:val="en-US"/>
        </w:rPr>
        <w:t>of the ethanol in vodka is 40. The corre</w:t>
      </w:r>
      <w:r>
        <w:rPr>
          <w:rFonts w:ascii="Arial" w:hAnsi="Arial" w:cs="Arial"/>
          <w:color w:val="000000"/>
          <w:lang w:val="en-US"/>
        </w:rPr>
        <w:t>s</w:t>
      </w:r>
      <w:r>
        <w:rPr>
          <w:rFonts w:ascii="Arial" w:hAnsi="Arial" w:cs="Arial"/>
          <w:color w:val="000000"/>
          <w:lang w:val="en-US"/>
        </w:rPr>
        <w:t>ponding weight percent is:</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28"/>
        </w:rPr>
        <w:object w:dxaOrig="4860" w:dyaOrig="720">
          <v:shape id="_x0000_i1163" type="#_x0000_t75" style="width:243pt;height:36pt" o:ole="">
            <v:imagedata r:id="rId296" o:title=""/>
          </v:shape>
          <o:OLEObject Type="Embed" ProgID="Equation.DSMT4" ShapeID="_x0000_i1163" DrawAspect="Content" ObjectID="_1314808424" r:id="rId297"/>
        </w:objec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There is nothing special in this part of the graph! From the point of view of physical ch</w:t>
      </w:r>
      <w:r>
        <w:rPr>
          <w:rFonts w:ascii="Arial" w:hAnsi="Arial" w:cs="Arial"/>
          <w:color w:val="000000"/>
          <w:lang w:val="en-US"/>
        </w:rPr>
        <w:t>e</w:t>
      </w:r>
      <w:r>
        <w:rPr>
          <w:rFonts w:ascii="Arial" w:hAnsi="Arial" w:cs="Arial"/>
          <w:color w:val="000000"/>
          <w:lang w:val="en-US"/>
        </w:rPr>
        <w:t>mistry there is nothing special in the recipe of vodka.</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p>
    <w:p w:rsidR="00806E67" w:rsidRDefault="00806E67">
      <w:pPr>
        <w:pStyle w:val="Kop1"/>
        <w:spacing w:line="360" w:lineRule="auto"/>
        <w:jc w:val="both"/>
        <w:rPr>
          <w:rFonts w:ascii="Arial" w:hAnsi="Arial" w:cs="Arial"/>
          <w:b w:val="0"/>
          <w:bCs/>
          <w:color w:val="000000"/>
        </w:rPr>
      </w:pPr>
      <w:bookmarkStart w:id="62" w:name="_Toc159837153"/>
      <w:r>
        <w:rPr>
          <w:rFonts w:ascii="Arial" w:hAnsi="Arial" w:cs="Arial"/>
          <w:b w:val="0"/>
          <w:bCs/>
          <w:color w:val="000000"/>
        </w:rPr>
        <w:t>Problem 9. KINETICS OF A FREE RADICAL REACTION</w:t>
      </w:r>
      <w:bookmarkEnd w:id="62"/>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rPr>
      </w:pPr>
      <w:r>
        <w:rPr>
          <w:rFonts w:ascii="Arial" w:hAnsi="Arial" w:cs="Arial"/>
          <w:color w:val="000000"/>
        </w:rPr>
        <w:t>1.</w:t>
      </w:r>
    </w:p>
    <w:p w:rsidR="00806E67" w:rsidRDefault="00806E67">
      <w:pPr>
        <w:spacing w:line="360" w:lineRule="auto"/>
        <w:jc w:val="center"/>
        <w:rPr>
          <w:rFonts w:ascii="Arial" w:hAnsi="Arial" w:cs="Arial"/>
          <w:color w:val="000000"/>
        </w:rPr>
      </w:pPr>
      <w:r w:rsidRPr="00AC0715">
        <w:rPr>
          <w:rFonts w:ascii="Arial" w:hAnsi="Arial" w:cs="Arial"/>
          <w:color w:val="000000"/>
          <w:position w:val="-50"/>
          <w:lang w:val="en-US"/>
        </w:rPr>
        <w:object w:dxaOrig="3000" w:dyaOrig="1140">
          <v:shape id="_x0000_i1164" type="#_x0000_t75" style="width:150pt;height:57pt" o:ole="">
            <v:imagedata r:id="rId298" o:title=""/>
          </v:shape>
          <o:OLEObject Type="Embed" ProgID="Equation.DSMT4" ShapeID="_x0000_i1164" DrawAspect="Content" ObjectID="_1314808425" r:id="rId299"/>
        </w:object>
      </w:r>
    </w:p>
    <w:p w:rsidR="00806E67" w:rsidRDefault="00806E67">
      <w:pPr>
        <w:spacing w:line="360" w:lineRule="auto"/>
        <w:jc w:val="both"/>
        <w:rPr>
          <w:rFonts w:ascii="Arial" w:hAnsi="Arial" w:cs="Arial"/>
          <w:color w:val="000000"/>
        </w:rPr>
      </w:pPr>
      <w:r>
        <w:rPr>
          <w:rFonts w:ascii="Arial" w:hAnsi="Arial" w:cs="Arial"/>
          <w:color w:val="000000"/>
        </w:rPr>
        <w:t xml:space="preserve">2. </w:t>
      </w:r>
    </w:p>
    <w:p w:rsidR="00806E67" w:rsidRDefault="00806E67">
      <w:pPr>
        <w:spacing w:line="360" w:lineRule="auto"/>
        <w:jc w:val="center"/>
        <w:rPr>
          <w:rFonts w:ascii="Arial" w:hAnsi="Arial" w:cs="Arial"/>
          <w:color w:val="000000"/>
        </w:rPr>
      </w:pPr>
      <w:r w:rsidRPr="00AC0715">
        <w:rPr>
          <w:rFonts w:ascii="Arial" w:hAnsi="Arial" w:cs="Arial"/>
          <w:color w:val="000000"/>
          <w:position w:val="-66"/>
          <w:lang w:val="en-US"/>
        </w:rPr>
        <w:object w:dxaOrig="6740" w:dyaOrig="1460">
          <v:shape id="_x0000_i1165" type="#_x0000_t75" style="width:336.6pt;height:72.6pt" o:ole="">
            <v:imagedata r:id="rId300" o:title=""/>
          </v:shape>
          <o:OLEObject Type="Embed" ProgID="Equation.DSMT4" ShapeID="_x0000_i1165" DrawAspect="Content" ObjectID="_1314808426" r:id="rId301"/>
        </w:object>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lastRenderedPageBreak/>
        <w:t xml:space="preserve">The first step is the slowest, therefore </w:t>
      </w:r>
      <w:r w:rsidRPr="00AC0715">
        <w:rPr>
          <w:rFonts w:ascii="Arial" w:hAnsi="Arial" w:cs="Arial"/>
          <w:color w:val="000000"/>
          <w:position w:val="-12"/>
        </w:rPr>
        <w:object w:dxaOrig="1800" w:dyaOrig="380">
          <v:shape id="_x0000_i1166" type="#_x0000_t75" style="width:90pt;height:18.6pt" o:ole="">
            <v:imagedata r:id="rId302" o:title=""/>
          </v:shape>
          <o:OLEObject Type="Embed" ProgID="Equation.DSMT4" ShapeID="_x0000_i1166" DrawAspect="Content" ObjectID="_1314808427" r:id="rId303"/>
        </w:object>
      </w:r>
      <w:r>
        <w:rPr>
          <w:rFonts w:ascii="Arial" w:hAnsi="Arial" w:cs="Arial"/>
          <w:color w:val="000000"/>
          <w:lang w:val="en-US"/>
        </w:rPr>
        <w:t xml:space="preserve">, by neglecting </w:t>
      </w:r>
      <w:r w:rsidRPr="00AC0715">
        <w:rPr>
          <w:rFonts w:ascii="Arial" w:hAnsi="Arial" w:cs="Arial"/>
          <w:color w:val="000000"/>
          <w:position w:val="-12"/>
        </w:rPr>
        <w:object w:dxaOrig="580" w:dyaOrig="380">
          <v:shape id="_x0000_i1167" type="#_x0000_t75" style="width:29.4pt;height:18.6pt" o:ole="">
            <v:imagedata r:id="rId304" o:title=""/>
          </v:shape>
          <o:OLEObject Type="Embed" ProgID="Equation.DSMT4" ShapeID="_x0000_i1167" DrawAspect="Content" ObjectID="_1314808428" r:id="rId305"/>
        </w:object>
      </w:r>
      <w:r>
        <w:rPr>
          <w:rFonts w:ascii="Arial" w:hAnsi="Arial" w:cs="Arial"/>
          <w:color w:val="000000"/>
          <w:lang w:val="en-US"/>
        </w:rPr>
        <w:t xml:space="preserve"> term, we get:</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54"/>
        </w:rPr>
        <w:object w:dxaOrig="1700" w:dyaOrig="1219">
          <v:shape id="_x0000_i1168" type="#_x0000_t75" style="width:84.6pt;height:60.6pt" o:ole="">
            <v:imagedata r:id="rId306" o:title=""/>
          </v:shape>
          <o:OLEObject Type="Embed" ProgID="Equation.DSMT4" ShapeID="_x0000_i1168" DrawAspect="Content" ObjectID="_1314808429" r:id="rId307"/>
        </w:objec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3. Since the rate of radicals generation is small, the concentrations of radicals is low, and the rate of chain propagation which is proportional to the radical concentration is much higher than the rate of recombination which is proportional to the square of the radical concentration. This approximation is known as the long-chain approximation (many chain propagation steps occur before the radical recombinates).</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4. The correct answer is (b).</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5. The rate of free radicals generation must be equal to their recombination rate. Since the concentration of </w:t>
      </w:r>
      <w:r w:rsidRPr="00AC0715">
        <w:rPr>
          <w:rFonts w:ascii="Arial" w:hAnsi="Arial" w:cs="Arial"/>
          <w:color w:val="000000"/>
          <w:position w:val="-12"/>
        </w:rPr>
        <w:object w:dxaOrig="1060" w:dyaOrig="380">
          <v:shape id="_x0000_i1169" type="#_x0000_t75" style="width:53.4pt;height:18.6pt" o:ole="">
            <v:imagedata r:id="rId308" o:title=""/>
          </v:shape>
          <o:OLEObject Type="Embed" ProgID="Equation.DSMT4" ShapeID="_x0000_i1169" DrawAspect="Content" ObjectID="_1314808430" r:id="rId309"/>
        </w:object>
      </w:r>
      <w:r>
        <w:rPr>
          <w:rFonts w:ascii="Arial" w:hAnsi="Arial" w:cs="Arial"/>
          <w:color w:val="000000"/>
          <w:lang w:val="en-US"/>
        </w:rPr>
        <w:t xml:space="preserve"> is much higher than those of other radicals, only the rate of two benzyl radicals recombination should be taken into account:</w:t>
      </w:r>
    </w:p>
    <w:p w:rsidR="00806E67" w:rsidRDefault="00806E67">
      <w:pPr>
        <w:spacing w:line="360" w:lineRule="auto"/>
        <w:jc w:val="center"/>
        <w:rPr>
          <w:rFonts w:ascii="Arial" w:hAnsi="Arial" w:cs="Arial"/>
          <w:color w:val="000000"/>
        </w:rPr>
      </w:pPr>
      <w:r w:rsidRPr="00AC0715">
        <w:rPr>
          <w:rFonts w:ascii="Arial" w:hAnsi="Arial" w:cs="Arial"/>
          <w:color w:val="000000"/>
          <w:position w:val="-122"/>
          <w:lang w:val="en-US"/>
        </w:rPr>
        <w:object w:dxaOrig="3100" w:dyaOrig="2480">
          <v:shape id="_x0000_i1170" type="#_x0000_t75" style="width:155.4pt;height:123.6pt" o:ole="">
            <v:imagedata r:id="rId310" o:title=""/>
          </v:shape>
          <o:OLEObject Type="Embed" ProgID="Equation.DSMT4" ShapeID="_x0000_i1170" DrawAspect="Content" ObjectID="_1314808431" r:id="rId311"/>
        </w:object>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The total order is 1.5.</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The effective rate constant:</w:t>
      </w:r>
    </w:p>
    <w:p w:rsidR="00806E67" w:rsidRDefault="00806E67">
      <w:pPr>
        <w:spacing w:line="360" w:lineRule="auto"/>
        <w:jc w:val="center"/>
        <w:rPr>
          <w:rFonts w:ascii="Arial" w:hAnsi="Arial" w:cs="Arial"/>
          <w:color w:val="000000"/>
        </w:rPr>
      </w:pPr>
      <w:r w:rsidRPr="00AC0715">
        <w:rPr>
          <w:rFonts w:ascii="Arial" w:hAnsi="Arial" w:cs="Arial"/>
          <w:color w:val="000000"/>
          <w:position w:val="-36"/>
          <w:lang w:val="en-US"/>
        </w:rPr>
        <w:object w:dxaOrig="1280" w:dyaOrig="859">
          <v:shape id="_x0000_i1171" type="#_x0000_t75" style="width:63.6pt;height:42.6pt" o:ole="">
            <v:imagedata r:id="rId312" o:title=""/>
          </v:shape>
          <o:OLEObject Type="Embed" ProgID="Equation.DSMT4" ShapeID="_x0000_i1171" DrawAspect="Content" ObjectID="_1314808432" r:id="rId313"/>
        </w:object>
      </w:r>
    </w:p>
    <w:p w:rsidR="00806E67" w:rsidRDefault="00806E67">
      <w:pPr>
        <w:spacing w:line="360" w:lineRule="auto"/>
        <w:jc w:val="both"/>
        <w:rPr>
          <w:rFonts w:ascii="Arial" w:hAnsi="Arial" w:cs="Arial"/>
          <w:color w:val="000000"/>
          <w:lang w:val="en-US"/>
        </w:rPr>
      </w:pPr>
      <w:r>
        <w:rPr>
          <w:rFonts w:ascii="Arial" w:hAnsi="Arial" w:cs="Arial"/>
          <w:color w:val="000000"/>
          <w:lang w:val="en-US"/>
        </w:rPr>
        <w:t>The activation energy is:</w:t>
      </w:r>
    </w:p>
    <w:p w:rsidR="00806E67" w:rsidRDefault="00806E67">
      <w:pPr>
        <w:spacing w:line="360" w:lineRule="auto"/>
        <w:jc w:val="center"/>
        <w:rPr>
          <w:rFonts w:ascii="Arial" w:hAnsi="Arial" w:cs="Arial"/>
          <w:color w:val="000000"/>
          <w:lang w:val="en-US"/>
        </w:rPr>
      </w:pPr>
      <w:r w:rsidRPr="00AC0715">
        <w:rPr>
          <w:rFonts w:ascii="Arial" w:hAnsi="Arial" w:cs="Arial"/>
          <w:i/>
          <w:iCs/>
          <w:color w:val="000000"/>
          <w:position w:val="-26"/>
          <w:lang w:val="en-US"/>
        </w:rPr>
        <w:object w:dxaOrig="3159" w:dyaOrig="700">
          <v:shape id="_x0000_i1172" type="#_x0000_t75" style="width:158.4pt;height:35.4pt" o:ole="">
            <v:imagedata r:id="rId314" o:title=""/>
          </v:shape>
          <o:OLEObject Type="Embed" ProgID="Equation.DSMT4" ShapeID="_x0000_i1172" DrawAspect="Content" ObjectID="_1314808433" r:id="rId315"/>
        </w:object>
      </w:r>
      <w:r>
        <w:rPr>
          <w:rFonts w:ascii="Arial" w:hAnsi="Arial" w:cs="Arial"/>
          <w:color w:val="000000"/>
          <w:lang w:val="en-US"/>
        </w:rPr>
        <w:t>,</w:t>
      </w:r>
    </w:p>
    <w:p w:rsidR="00806E67" w:rsidRDefault="00806E67">
      <w:pPr>
        <w:spacing w:line="360" w:lineRule="auto"/>
        <w:jc w:val="both"/>
        <w:rPr>
          <w:rFonts w:ascii="Arial" w:hAnsi="Arial" w:cs="Arial"/>
          <w:color w:val="000000"/>
          <w:lang w:val="en-US"/>
        </w:rPr>
      </w:pPr>
      <w:r>
        <w:rPr>
          <w:rFonts w:ascii="Arial" w:hAnsi="Arial" w:cs="Arial"/>
          <w:color w:val="000000"/>
          <w:lang w:val="en-US"/>
        </w:rPr>
        <w:t>because activation energy of free radical recombination is close to zero.</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p>
    <w:p w:rsidR="00806E67" w:rsidRDefault="00806E67">
      <w:pPr>
        <w:pStyle w:val="Kop1"/>
        <w:spacing w:line="360" w:lineRule="auto"/>
        <w:rPr>
          <w:rFonts w:ascii="Arial" w:hAnsi="Arial" w:cs="Arial"/>
          <w:b w:val="0"/>
          <w:bCs/>
          <w:color w:val="000000"/>
        </w:rPr>
      </w:pPr>
      <w:bookmarkStart w:id="63" w:name="_Toc159837154"/>
      <w:r>
        <w:rPr>
          <w:rFonts w:ascii="Arial" w:hAnsi="Arial" w:cs="Arial"/>
          <w:b w:val="0"/>
          <w:bCs/>
          <w:color w:val="000000"/>
        </w:rPr>
        <w:t>Problem 10. ASYMMETRIC AUTOCATALYSIS – AMPLIFICATION OF CHIRAL ASYMMETRY</w:t>
      </w:r>
      <w:bookmarkEnd w:id="63"/>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1. a) The closed system. The kinetic equation:</w:t>
      </w:r>
    </w:p>
    <w:p w:rsidR="00806E67" w:rsidRDefault="00806E67">
      <w:pPr>
        <w:spacing w:line="360" w:lineRule="auto"/>
        <w:jc w:val="center"/>
        <w:rPr>
          <w:rFonts w:ascii="Arial" w:hAnsi="Arial" w:cs="Arial"/>
          <w:color w:val="000000"/>
        </w:rPr>
      </w:pPr>
      <w:r w:rsidRPr="00AC0715">
        <w:rPr>
          <w:rFonts w:ascii="Arial" w:hAnsi="Arial" w:cs="Arial"/>
          <w:color w:val="000000"/>
          <w:position w:val="-28"/>
        </w:rPr>
        <w:object w:dxaOrig="1820" w:dyaOrig="720">
          <v:shape id="_x0000_i1173" type="#_x0000_t75" style="width:90.6pt;height:36pt" o:ole="">
            <v:imagedata r:id="rId316" o:title=""/>
          </v:shape>
          <o:OLEObject Type="Embed" ProgID="Equation.DSMT4" ShapeID="_x0000_i1173" DrawAspect="Content" ObjectID="_1314808434" r:id="rId317"/>
        </w:object>
      </w:r>
    </w:p>
    <w:p w:rsidR="00806E67" w:rsidRDefault="00806E67">
      <w:pPr>
        <w:spacing w:line="360" w:lineRule="auto"/>
        <w:jc w:val="both"/>
        <w:rPr>
          <w:rFonts w:ascii="Arial" w:hAnsi="Arial" w:cs="Arial"/>
          <w:color w:val="000000"/>
          <w:lang w:val="en-US"/>
        </w:rPr>
      </w:pPr>
      <w:r>
        <w:rPr>
          <w:rFonts w:ascii="Arial" w:hAnsi="Arial" w:cs="Arial"/>
          <w:color w:val="000000"/>
          <w:lang w:val="en-US"/>
        </w:rPr>
        <w:t>Taking into account the mass balance [A] + [P] = [A]</w:t>
      </w:r>
      <w:r>
        <w:rPr>
          <w:rFonts w:ascii="Arial" w:hAnsi="Arial" w:cs="Arial"/>
          <w:color w:val="000000"/>
          <w:vertAlign w:val="subscript"/>
          <w:lang w:val="en-US"/>
        </w:rPr>
        <w:t>0</w:t>
      </w:r>
      <w:r>
        <w:rPr>
          <w:rFonts w:ascii="Arial" w:hAnsi="Arial" w:cs="Arial"/>
          <w:color w:val="000000"/>
          <w:lang w:val="en-US"/>
        </w:rPr>
        <w:t xml:space="preserve"> + [P]</w:t>
      </w:r>
      <w:r>
        <w:rPr>
          <w:rFonts w:ascii="Arial" w:hAnsi="Arial" w:cs="Arial"/>
          <w:color w:val="000000"/>
          <w:vertAlign w:val="subscript"/>
          <w:lang w:val="en-US"/>
        </w:rPr>
        <w:t>0</w:t>
      </w:r>
      <w:r>
        <w:rPr>
          <w:rFonts w:ascii="Arial" w:hAnsi="Arial" w:cs="Arial"/>
          <w:color w:val="000000"/>
          <w:lang w:val="en-US"/>
        </w:rPr>
        <w:t>, we get:</w:t>
      </w:r>
    </w:p>
    <w:p w:rsidR="00806E67" w:rsidRDefault="00806E67">
      <w:pPr>
        <w:spacing w:line="360" w:lineRule="auto"/>
        <w:jc w:val="center"/>
        <w:rPr>
          <w:rFonts w:ascii="Arial" w:hAnsi="Arial" w:cs="Arial"/>
          <w:color w:val="000000"/>
        </w:rPr>
      </w:pPr>
      <w:r w:rsidRPr="00AC0715">
        <w:rPr>
          <w:rFonts w:ascii="Arial" w:hAnsi="Arial" w:cs="Arial"/>
          <w:color w:val="000000"/>
          <w:position w:val="-28"/>
        </w:rPr>
        <w:object w:dxaOrig="3440" w:dyaOrig="720">
          <v:shape id="_x0000_i1174" type="#_x0000_t75" style="width:171.6pt;height:36pt" o:ole="">
            <v:imagedata r:id="rId318" o:title=""/>
          </v:shape>
          <o:OLEObject Type="Embed" ProgID="Equation.DSMT4" ShapeID="_x0000_i1174" DrawAspect="Content" ObjectID="_1314808435" r:id="rId319"/>
        </w:object>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At early stages the rate of P formation increases, but after some accumulation of the product reaction becomes more slow and finally its rate approaches zero. </w:t>
      </w:r>
    </w:p>
    <w:p w:rsidR="00806E67" w:rsidRDefault="00806E67">
      <w:pPr>
        <w:spacing w:line="360" w:lineRule="auto"/>
        <w:jc w:val="center"/>
        <w:rPr>
          <w:rFonts w:ascii="Arial" w:hAnsi="Arial" w:cs="Arial"/>
          <w:color w:val="000000"/>
        </w:rPr>
      </w:pPr>
      <w:r w:rsidRPr="00AC0715">
        <w:rPr>
          <w:rFonts w:ascii="Arial" w:hAnsi="Arial" w:cs="Arial"/>
          <w:color w:val="000000"/>
        </w:rPr>
        <w:object w:dxaOrig="10370" w:dyaOrig="9065">
          <v:shape id="_x0000_i1175" type="#_x0000_t75" style="width:265.2pt;height:205.2pt" o:ole="">
            <v:imagedata r:id="rId320" o:title=""/>
          </v:shape>
          <o:OLEObject Type="Embed" ProgID="Origin50.Graph" ShapeID="_x0000_i1175" DrawAspect="Content" ObjectID="_1314808436" r:id="rId321"/>
        </w:object>
      </w:r>
    </w:p>
    <w:p w:rsidR="00806E67" w:rsidRDefault="00806E67">
      <w:pPr>
        <w:spacing w:line="360" w:lineRule="auto"/>
        <w:jc w:val="both"/>
        <w:rPr>
          <w:rFonts w:ascii="Arial" w:hAnsi="Arial" w:cs="Arial"/>
          <w:color w:val="000000"/>
          <w:lang w:val="en-US"/>
        </w:rPr>
      </w:pPr>
      <w:r>
        <w:rPr>
          <w:rFonts w:ascii="Arial" w:hAnsi="Arial" w:cs="Arial"/>
          <w:color w:val="000000"/>
          <w:lang w:val="en-US"/>
        </w:rPr>
        <w:t>b) The open system. The kinetic equation:</w:t>
      </w:r>
    </w:p>
    <w:p w:rsidR="00806E67" w:rsidRDefault="00806E67">
      <w:pPr>
        <w:spacing w:line="360" w:lineRule="auto"/>
        <w:jc w:val="center"/>
        <w:rPr>
          <w:rFonts w:ascii="Arial" w:hAnsi="Arial" w:cs="Arial"/>
          <w:color w:val="000000"/>
        </w:rPr>
      </w:pPr>
      <w:r w:rsidRPr="00AC0715">
        <w:rPr>
          <w:rFonts w:ascii="Arial" w:hAnsi="Arial" w:cs="Arial"/>
          <w:color w:val="000000"/>
          <w:position w:val="-28"/>
        </w:rPr>
        <w:object w:dxaOrig="1900" w:dyaOrig="720">
          <v:shape id="_x0000_i1176" type="#_x0000_t75" style="width:95.4pt;height:36pt" o:ole="">
            <v:imagedata r:id="rId322" o:title=""/>
          </v:shape>
          <o:OLEObject Type="Embed" ProgID="Equation.DSMT4" ShapeID="_x0000_i1176" DrawAspect="Content" ObjectID="_1314808437" r:id="rId323"/>
        </w:object>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Both the rate of reaction and concentration [P] increase with time:</w:t>
      </w:r>
    </w:p>
    <w:p w:rsidR="00806E67" w:rsidRDefault="00806E67">
      <w:pPr>
        <w:spacing w:line="360" w:lineRule="auto"/>
        <w:jc w:val="center"/>
        <w:rPr>
          <w:rFonts w:ascii="Arial" w:hAnsi="Arial" w:cs="Arial"/>
          <w:color w:val="000000"/>
        </w:rPr>
      </w:pPr>
      <w:r w:rsidRPr="00AC0715">
        <w:rPr>
          <w:rFonts w:ascii="Arial" w:hAnsi="Arial" w:cs="Arial"/>
          <w:color w:val="000000"/>
          <w:position w:val="-14"/>
        </w:rPr>
        <w:object w:dxaOrig="2560" w:dyaOrig="420">
          <v:shape id="_x0000_i1177" type="#_x0000_t75" style="width:128.4pt;height:21pt" o:ole="">
            <v:imagedata r:id="rId324" o:title=""/>
          </v:shape>
          <o:OLEObject Type="Embed" ProgID="Equation.DSMT4" ShapeID="_x0000_i1177" DrawAspect="Content" ObjectID="_1314808438" r:id="rId325"/>
        </w:object>
      </w:r>
    </w:p>
    <w:p w:rsidR="00806E67" w:rsidRDefault="00806E67">
      <w:pPr>
        <w:spacing w:line="360" w:lineRule="auto"/>
        <w:jc w:val="center"/>
        <w:rPr>
          <w:rFonts w:ascii="Arial" w:hAnsi="Arial" w:cs="Arial"/>
          <w:color w:val="000000"/>
        </w:rPr>
      </w:pPr>
      <w:r w:rsidRPr="00AC0715">
        <w:rPr>
          <w:rFonts w:ascii="Arial" w:hAnsi="Arial" w:cs="Arial"/>
          <w:color w:val="000000"/>
        </w:rPr>
        <w:object w:dxaOrig="10370" w:dyaOrig="9065">
          <v:shape id="_x0000_i1178" type="#_x0000_t75" style="width:247.2pt;height:207pt" o:ole="">
            <v:imagedata r:id="rId326" o:title=""/>
          </v:shape>
          <o:OLEObject Type="Embed" ProgID="Origin50.Graph" ShapeID="_x0000_i1178" DrawAspect="Content" ObjectID="_1314808439" r:id="rId327"/>
        </w:object>
      </w:r>
    </w:p>
    <w:p w:rsidR="00806E67" w:rsidRDefault="00806E67">
      <w:pPr>
        <w:spacing w:line="360" w:lineRule="auto"/>
        <w:jc w:val="both"/>
        <w:rPr>
          <w:rFonts w:ascii="Arial" w:hAnsi="Arial" w:cs="Arial"/>
          <w:color w:val="000000"/>
          <w:lang w:val="en-US"/>
        </w:rPr>
      </w:pPr>
      <w:r>
        <w:rPr>
          <w:rFonts w:ascii="Arial" w:hAnsi="Arial" w:cs="Arial"/>
          <w:color w:val="000000"/>
          <w:lang w:val="en-US"/>
        </w:rPr>
        <w:t>2. Diisopropylzinc is added across the C=O bond. Subsequent hydrolysis leads to a mi</w:t>
      </w:r>
      <w:r>
        <w:rPr>
          <w:rFonts w:ascii="Arial" w:hAnsi="Arial" w:cs="Arial"/>
          <w:color w:val="000000"/>
          <w:lang w:val="en-US"/>
        </w:rPr>
        <w:t>x</w:t>
      </w:r>
      <w:r>
        <w:rPr>
          <w:rFonts w:ascii="Arial" w:hAnsi="Arial" w:cs="Arial"/>
          <w:color w:val="000000"/>
          <w:lang w:val="en-US"/>
        </w:rPr>
        <w:t>ture of enantiomeric secondary alcohols:</w:t>
      </w:r>
    </w:p>
    <w:p w:rsidR="00806E67" w:rsidRDefault="00806E67">
      <w:pPr>
        <w:spacing w:line="360" w:lineRule="auto"/>
        <w:jc w:val="both"/>
        <w:rPr>
          <w:rFonts w:ascii="Arial" w:hAnsi="Arial" w:cs="Arial"/>
          <w:color w:val="000000"/>
          <w:lang w:val="en-US"/>
        </w:rPr>
      </w:pPr>
    </w:p>
    <w:p w:rsidR="00806E67" w:rsidRDefault="00806E67">
      <w:pPr>
        <w:spacing w:line="360" w:lineRule="auto"/>
        <w:jc w:val="center"/>
        <w:rPr>
          <w:rFonts w:ascii="Arial" w:hAnsi="Arial" w:cs="Arial"/>
          <w:color w:val="000000"/>
        </w:rPr>
      </w:pPr>
      <w:r w:rsidRPr="00AC0715">
        <w:rPr>
          <w:rFonts w:ascii="Arial" w:hAnsi="Arial" w:cs="Arial"/>
          <w:color w:val="000000"/>
        </w:rPr>
        <w:object w:dxaOrig="7464" w:dyaOrig="1891">
          <v:shape id="_x0000_i1179" type="#_x0000_t75" style="width:373.8pt;height:94.2pt" o:ole="">
            <v:imagedata r:id="rId328" o:title=""/>
          </v:shape>
          <o:OLEObject Type="Embed" ProgID="ACD.ChemSketch.20" ShapeID="_x0000_i1179" DrawAspect="Content" ObjectID="_1314808440" r:id="rId329"/>
        </w:object>
      </w:r>
    </w:p>
    <w:p w:rsidR="00806E67" w:rsidRDefault="00806E67">
      <w:pPr>
        <w:jc w:val="both"/>
        <w:rPr>
          <w:rFonts w:ascii="Arial" w:hAnsi="Arial" w:cs="Arial"/>
          <w:color w:val="000000"/>
        </w:rPr>
      </w:pPr>
    </w:p>
    <w:p w:rsidR="00806E67" w:rsidRDefault="00806E67">
      <w:pPr>
        <w:spacing w:line="360" w:lineRule="auto"/>
        <w:jc w:val="center"/>
        <w:rPr>
          <w:rFonts w:ascii="Arial" w:hAnsi="Arial" w:cs="Arial"/>
          <w:color w:val="000000"/>
        </w:rPr>
      </w:pPr>
      <w:r w:rsidRPr="00AC0715">
        <w:rPr>
          <w:rFonts w:ascii="Arial" w:hAnsi="Arial" w:cs="Arial"/>
          <w:color w:val="000000"/>
        </w:rPr>
        <w:object w:dxaOrig="5069" w:dyaOrig="2265">
          <v:shape id="_x0000_i1180" type="#_x0000_t75" style="width:253.2pt;height:113.4pt" o:ole="">
            <v:imagedata r:id="rId330" o:title=""/>
          </v:shape>
          <o:OLEObject Type="Embed" ProgID="ACD.ChemSketch.20" ShapeID="_x0000_i1180" DrawAspect="Content" ObjectID="_1314808441" r:id="rId331"/>
        </w:object>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3. After the (</w:t>
      </w:r>
      <w:r>
        <w:rPr>
          <w:rFonts w:ascii="Arial" w:hAnsi="Arial" w:cs="Arial"/>
          <w:i/>
          <w:color w:val="000000"/>
          <w:lang w:val="en-US"/>
        </w:rPr>
        <w:t xml:space="preserve">n </w:t>
      </w:r>
      <w:r>
        <w:rPr>
          <w:rFonts w:ascii="Arial" w:hAnsi="Arial" w:cs="Arial"/>
          <w:color w:val="000000"/>
          <w:lang w:val="en-US"/>
        </w:rPr>
        <w:t xml:space="preserve">– 1)th addition the system will contain </w:t>
      </w:r>
      <w:r>
        <w:rPr>
          <w:rFonts w:ascii="Arial" w:hAnsi="Arial" w:cs="Arial"/>
          <w:i/>
          <w:color w:val="000000"/>
          <w:lang w:val="en-US"/>
        </w:rPr>
        <w:t>n</w:t>
      </w:r>
      <w:r>
        <w:rPr>
          <w:rFonts w:ascii="Arial" w:hAnsi="Arial" w:cs="Arial"/>
          <w:color w:val="000000"/>
          <w:lang w:val="en-US"/>
        </w:rPr>
        <w:t xml:space="preserve"> mmol of mixture of alcohols. Let the fraction of (S)-isomer be </w:t>
      </w:r>
      <w:r>
        <w:rPr>
          <w:rFonts w:ascii="Arial" w:hAnsi="Arial" w:cs="Arial"/>
          <w:i/>
          <w:color w:val="000000"/>
          <w:lang w:val="en-US"/>
        </w:rPr>
        <w:t>a</w:t>
      </w:r>
      <w:r>
        <w:rPr>
          <w:rFonts w:ascii="Arial" w:hAnsi="Arial" w:cs="Arial"/>
          <w:i/>
          <w:color w:val="000000"/>
          <w:vertAlign w:val="subscript"/>
          <w:lang w:val="en-US"/>
        </w:rPr>
        <w:t>n</w:t>
      </w:r>
      <w:r>
        <w:rPr>
          <w:rFonts w:ascii="Arial" w:hAnsi="Arial" w:cs="Arial"/>
          <w:color w:val="000000"/>
          <w:lang w:val="en-US"/>
        </w:rPr>
        <w:t xml:space="preserve">, and that of (R)-isomer – </w:t>
      </w:r>
      <w:r>
        <w:rPr>
          <w:rFonts w:ascii="Arial" w:hAnsi="Arial" w:cs="Arial"/>
          <w:i/>
          <w:color w:val="000000"/>
          <w:lang w:val="en-US"/>
        </w:rPr>
        <w:t>b</w:t>
      </w:r>
      <w:r>
        <w:rPr>
          <w:rFonts w:ascii="Arial" w:hAnsi="Arial" w:cs="Arial"/>
          <w:i/>
          <w:color w:val="000000"/>
          <w:vertAlign w:val="subscript"/>
          <w:lang w:val="en-US"/>
        </w:rPr>
        <w:t>n</w:t>
      </w:r>
      <w:r>
        <w:rPr>
          <w:rFonts w:ascii="Arial" w:hAnsi="Arial" w:cs="Arial"/>
          <w:color w:val="000000"/>
          <w:lang w:val="en-US"/>
        </w:rPr>
        <w:t xml:space="preserve">. Let us add one more mmol of reagents. The yield of each alcohol is proportional to its fraction, hence additionally </w:t>
      </w:r>
      <w:r w:rsidRPr="00AC0715">
        <w:rPr>
          <w:rFonts w:ascii="Arial" w:hAnsi="Arial" w:cs="Arial"/>
          <w:color w:val="000000"/>
          <w:position w:val="-34"/>
        </w:rPr>
        <w:object w:dxaOrig="900" w:dyaOrig="820">
          <v:shape id="_x0000_i1181" type="#_x0000_t75" style="width:45pt;height:41.4pt" o:ole="">
            <v:imagedata r:id="rId332" o:title=""/>
          </v:shape>
          <o:OLEObject Type="Embed" ProgID="Equation.DSMT4" ShapeID="_x0000_i1181" DrawAspect="Content" ObjectID="_1314808442" r:id="rId333"/>
        </w:object>
      </w:r>
      <w:r>
        <w:rPr>
          <w:rFonts w:ascii="Arial" w:hAnsi="Arial" w:cs="Arial"/>
          <w:color w:val="000000"/>
          <w:lang w:val="en-US"/>
        </w:rPr>
        <w:t xml:space="preserve"> mmol of (S)- and </w:t>
      </w:r>
      <w:r w:rsidRPr="00AC0715">
        <w:rPr>
          <w:rFonts w:ascii="Arial" w:hAnsi="Arial" w:cs="Arial"/>
          <w:color w:val="000000"/>
          <w:position w:val="-34"/>
        </w:rPr>
        <w:object w:dxaOrig="900" w:dyaOrig="820">
          <v:shape id="_x0000_i1182" type="#_x0000_t75" style="width:45pt;height:41.4pt" o:ole="">
            <v:imagedata r:id="rId334" o:title=""/>
          </v:shape>
          <o:OLEObject Type="Embed" ProgID="Equation.DSMT4" ShapeID="_x0000_i1182" DrawAspect="Content" ObjectID="_1314808443" r:id="rId335"/>
        </w:object>
      </w:r>
      <w:r>
        <w:rPr>
          <w:rFonts w:ascii="Arial" w:hAnsi="Arial" w:cs="Arial"/>
          <w:color w:val="000000"/>
          <w:lang w:val="en-US"/>
        </w:rPr>
        <w:t xml:space="preserve"> mmol of (R)-isomer are formed. The new fraction of (S)-isomer is:</w:t>
      </w:r>
    </w:p>
    <w:p w:rsidR="00806E67" w:rsidRDefault="00806E67">
      <w:pPr>
        <w:spacing w:line="360" w:lineRule="auto"/>
        <w:jc w:val="center"/>
        <w:rPr>
          <w:rFonts w:ascii="Arial" w:hAnsi="Arial" w:cs="Arial"/>
          <w:color w:val="000000"/>
        </w:rPr>
      </w:pPr>
      <w:r w:rsidRPr="00AC0715">
        <w:rPr>
          <w:rFonts w:ascii="Arial" w:hAnsi="Arial" w:cs="Arial"/>
          <w:color w:val="000000"/>
          <w:position w:val="-28"/>
        </w:rPr>
        <w:object w:dxaOrig="4900" w:dyaOrig="1200">
          <v:shape id="_x0000_i1183" type="#_x0000_t75" style="width:245.4pt;height:60pt" o:ole="">
            <v:imagedata r:id="rId336" o:title=""/>
          </v:shape>
          <o:OLEObject Type="Embed" ProgID="Equation.DSMT4" ShapeID="_x0000_i1183" DrawAspect="Content" ObjectID="_1314808444" r:id="rId337"/>
        </w:object>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Now we need to solve the inequalities </w:t>
      </w:r>
      <w:r>
        <w:rPr>
          <w:rFonts w:ascii="Arial" w:hAnsi="Arial" w:cs="Arial"/>
          <w:i/>
          <w:color w:val="000000"/>
          <w:lang w:val="en-US"/>
        </w:rPr>
        <w:t>a</w:t>
      </w:r>
      <w:r>
        <w:rPr>
          <w:rFonts w:ascii="Arial" w:hAnsi="Arial" w:cs="Arial"/>
          <w:i/>
          <w:color w:val="000000"/>
          <w:vertAlign w:val="subscript"/>
          <w:lang w:val="en-US"/>
        </w:rPr>
        <w:t>n</w:t>
      </w:r>
      <w:r>
        <w:rPr>
          <w:rFonts w:ascii="Arial" w:hAnsi="Arial" w:cs="Arial"/>
          <w:color w:val="000000"/>
          <w:vertAlign w:val="subscript"/>
          <w:lang w:val="en-US"/>
        </w:rPr>
        <w:t>+1</w:t>
      </w:r>
      <w:r>
        <w:rPr>
          <w:rFonts w:ascii="Arial" w:hAnsi="Arial" w:cs="Arial"/>
          <w:color w:val="000000"/>
          <w:lang w:val="en-US"/>
        </w:rPr>
        <w:t xml:space="preserve"> &gt; 0.7; 0.9; 0.99 with the initial condition </w:t>
      </w:r>
      <w:r>
        <w:rPr>
          <w:rFonts w:ascii="Arial" w:hAnsi="Arial" w:cs="Arial"/>
          <w:i/>
          <w:color w:val="000000"/>
          <w:lang w:val="en-US"/>
        </w:rPr>
        <w:t>a</w:t>
      </w:r>
      <w:r>
        <w:rPr>
          <w:rFonts w:ascii="Arial" w:hAnsi="Arial" w:cs="Arial"/>
          <w:color w:val="000000"/>
          <w:vertAlign w:val="subscript"/>
          <w:lang w:val="en-US"/>
        </w:rPr>
        <w:t>1</w:t>
      </w:r>
      <w:r>
        <w:rPr>
          <w:rFonts w:ascii="Arial" w:hAnsi="Arial" w:cs="Arial"/>
          <w:color w:val="000000"/>
          <w:lang w:val="en-US"/>
        </w:rPr>
        <w:t xml:space="preserve"> = 0.55. It is easily done numerically. The iteration program can be written in any language. For example, the procedure in MathCad package has the form:</w:t>
      </w:r>
    </w:p>
    <w:p w:rsidR="00806E67" w:rsidRDefault="00806E67">
      <w:pPr>
        <w:keepNext/>
        <w:spacing w:line="360" w:lineRule="auto"/>
        <w:jc w:val="center"/>
        <w:rPr>
          <w:rFonts w:ascii="Arial" w:hAnsi="Arial" w:cs="Arial"/>
          <w:color w:val="000000"/>
          <w:position w:val="-7"/>
        </w:rPr>
      </w:pPr>
      <w:r>
        <w:rPr>
          <w:rFonts w:ascii="Arial" w:hAnsi="Arial" w:cs="Arial"/>
          <w:noProof/>
          <w:color w:val="000000"/>
          <w:position w:val="-7"/>
          <w:lang w:val="nl-NL" w:eastAsia="nl-NL"/>
        </w:rPr>
        <w:drawing>
          <wp:inline distT="0" distB="0" distL="0" distR="0">
            <wp:extent cx="742950" cy="219075"/>
            <wp:effectExtent l="19050" t="0" r="0" b="0"/>
            <wp:docPr id="166" name="Afbeelding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38" cstate="print"/>
                    <a:srcRect/>
                    <a:stretch>
                      <a:fillRect/>
                    </a:stretch>
                  </pic:blipFill>
                  <pic:spPr bwMode="auto">
                    <a:xfrm>
                      <a:off x="0" y="0"/>
                      <a:ext cx="742950" cy="219075"/>
                    </a:xfrm>
                    <a:prstGeom prst="rect">
                      <a:avLst/>
                    </a:prstGeom>
                    <a:noFill/>
                    <a:ln w="9525">
                      <a:noFill/>
                      <a:miter lim="800000"/>
                      <a:headEnd/>
                      <a:tailEnd/>
                    </a:ln>
                  </pic:spPr>
                </pic:pic>
              </a:graphicData>
            </a:graphic>
          </wp:inline>
        </w:drawing>
      </w:r>
    </w:p>
    <w:p w:rsidR="00806E67" w:rsidRDefault="00806E67">
      <w:pPr>
        <w:spacing w:line="360" w:lineRule="auto"/>
        <w:jc w:val="center"/>
        <w:rPr>
          <w:rFonts w:ascii="Arial" w:hAnsi="Arial" w:cs="Arial"/>
          <w:color w:val="000000"/>
        </w:rPr>
      </w:pPr>
      <w:r>
        <w:rPr>
          <w:rFonts w:ascii="Arial" w:hAnsi="Arial" w:cs="Arial"/>
          <w:noProof/>
          <w:color w:val="000000"/>
          <w:position w:val="-157"/>
          <w:lang w:val="nl-NL" w:eastAsia="nl-NL"/>
        </w:rPr>
        <w:drawing>
          <wp:inline distT="0" distB="0" distL="0" distR="0">
            <wp:extent cx="2343150" cy="1457325"/>
            <wp:effectExtent l="19050" t="0" r="0" b="0"/>
            <wp:docPr id="167" name="Afbeelding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39" cstate="print"/>
                    <a:srcRect/>
                    <a:stretch>
                      <a:fillRect/>
                    </a:stretch>
                  </pic:blipFill>
                  <pic:spPr bwMode="auto">
                    <a:xfrm>
                      <a:off x="0" y="0"/>
                      <a:ext cx="2343150" cy="1457325"/>
                    </a:xfrm>
                    <a:prstGeom prst="rect">
                      <a:avLst/>
                    </a:prstGeom>
                    <a:noFill/>
                    <a:ln w="9525">
                      <a:noFill/>
                      <a:miter lim="800000"/>
                      <a:headEnd/>
                      <a:tailEnd/>
                    </a:ln>
                  </pic:spPr>
                </pic:pic>
              </a:graphicData>
            </a:graphic>
          </wp:inline>
        </w:drawing>
      </w:r>
    </w:p>
    <w:p w:rsidR="00806E67" w:rsidRDefault="00806E67">
      <w:pPr>
        <w:spacing w:line="360" w:lineRule="auto"/>
        <w:jc w:val="center"/>
        <w:rPr>
          <w:rFonts w:ascii="Arial" w:hAnsi="Arial" w:cs="Arial"/>
          <w:color w:val="000000"/>
        </w:rPr>
      </w:pPr>
      <w:r>
        <w:rPr>
          <w:rFonts w:ascii="Arial" w:hAnsi="Arial" w:cs="Arial"/>
          <w:noProof/>
          <w:color w:val="000000"/>
          <w:position w:val="-7"/>
          <w:lang w:val="nl-NL" w:eastAsia="nl-NL"/>
        </w:rPr>
        <w:drawing>
          <wp:inline distT="0" distB="0" distL="0" distR="0">
            <wp:extent cx="800100" cy="209550"/>
            <wp:effectExtent l="19050" t="0" r="0" b="0"/>
            <wp:docPr id="168"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40" cstate="print"/>
                    <a:srcRect/>
                    <a:stretch>
                      <a:fillRect/>
                    </a:stretch>
                  </pic:blipFill>
                  <pic:spPr bwMode="auto">
                    <a:xfrm>
                      <a:off x="0" y="0"/>
                      <a:ext cx="800100" cy="209550"/>
                    </a:xfrm>
                    <a:prstGeom prst="rect">
                      <a:avLst/>
                    </a:prstGeom>
                    <a:noFill/>
                    <a:ln w="9525">
                      <a:noFill/>
                      <a:miter lim="800000"/>
                      <a:headEnd/>
                      <a:tailEnd/>
                    </a:ln>
                  </pic:spPr>
                </pic:pic>
              </a:graphicData>
            </a:graphic>
          </wp:inline>
        </w:drawing>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Applying recurrence formula, we obtain: </w:t>
      </w:r>
      <w:r>
        <w:rPr>
          <w:rFonts w:ascii="Arial" w:hAnsi="Arial" w:cs="Arial"/>
          <w:i/>
          <w:color w:val="000000"/>
          <w:lang w:val="en-US"/>
        </w:rPr>
        <w:t>a</w:t>
      </w:r>
      <w:r>
        <w:rPr>
          <w:rFonts w:ascii="Arial" w:hAnsi="Arial" w:cs="Arial"/>
          <w:color w:val="000000"/>
          <w:vertAlign w:val="subscript"/>
          <w:lang w:val="en-US"/>
        </w:rPr>
        <w:t>9</w:t>
      </w:r>
      <w:r>
        <w:rPr>
          <w:rFonts w:ascii="Arial" w:hAnsi="Arial" w:cs="Arial"/>
          <w:color w:val="000000"/>
          <w:lang w:val="en-US"/>
        </w:rPr>
        <w:t xml:space="preserve"> &gt; 0.7, </w:t>
      </w:r>
      <w:r>
        <w:rPr>
          <w:rFonts w:ascii="Arial" w:hAnsi="Arial" w:cs="Arial"/>
          <w:i/>
          <w:color w:val="000000"/>
          <w:lang w:val="en-US"/>
        </w:rPr>
        <w:t>a</w:t>
      </w:r>
      <w:r>
        <w:rPr>
          <w:rFonts w:ascii="Arial" w:hAnsi="Arial" w:cs="Arial"/>
          <w:color w:val="000000"/>
          <w:vertAlign w:val="subscript"/>
          <w:lang w:val="en-US"/>
        </w:rPr>
        <w:t>40</w:t>
      </w:r>
      <w:r>
        <w:rPr>
          <w:rFonts w:ascii="Arial" w:hAnsi="Arial" w:cs="Arial"/>
          <w:color w:val="000000"/>
          <w:lang w:val="en-US"/>
        </w:rPr>
        <w:t xml:space="preserve"> &gt; 0.9, </w:t>
      </w:r>
      <w:r>
        <w:rPr>
          <w:rFonts w:ascii="Arial" w:hAnsi="Arial" w:cs="Arial"/>
          <w:i/>
          <w:color w:val="000000"/>
          <w:lang w:val="en-US"/>
        </w:rPr>
        <w:t>a</w:t>
      </w:r>
      <w:r>
        <w:rPr>
          <w:rFonts w:ascii="Arial" w:hAnsi="Arial" w:cs="Arial"/>
          <w:color w:val="000000"/>
          <w:vertAlign w:val="subscript"/>
          <w:lang w:val="en-US"/>
        </w:rPr>
        <w:t>437</w:t>
      </w:r>
      <w:r>
        <w:rPr>
          <w:rFonts w:ascii="Arial" w:hAnsi="Arial" w:cs="Arial"/>
          <w:color w:val="000000"/>
          <w:lang w:val="en-US"/>
        </w:rPr>
        <w:t xml:space="preserve"> &gt; 0.99.</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b/>
          <w:color w:val="000000"/>
          <w:lang w:val="en-US"/>
        </w:rPr>
        <w:t>Answer</w:t>
      </w:r>
      <w:r>
        <w:rPr>
          <w:rFonts w:ascii="Arial" w:hAnsi="Arial" w:cs="Arial"/>
          <w:color w:val="000000"/>
          <w:lang w:val="en-US"/>
        </w:rPr>
        <w:t xml:space="preserve">. a) </w:t>
      </w:r>
      <w:r>
        <w:rPr>
          <w:rFonts w:ascii="Arial" w:hAnsi="Arial" w:cs="Arial"/>
          <w:i/>
          <w:color w:val="000000"/>
          <w:lang w:val="en-US"/>
        </w:rPr>
        <w:t>n</w:t>
      </w:r>
      <w:r>
        <w:rPr>
          <w:rFonts w:ascii="Arial" w:hAnsi="Arial" w:cs="Arial"/>
          <w:color w:val="000000"/>
          <w:lang w:val="en-US"/>
        </w:rPr>
        <w:t xml:space="preserve"> = 8; b) </w:t>
      </w:r>
      <w:r>
        <w:rPr>
          <w:rFonts w:ascii="Arial" w:hAnsi="Arial" w:cs="Arial"/>
          <w:i/>
          <w:color w:val="000000"/>
          <w:lang w:val="en-US"/>
        </w:rPr>
        <w:t>n</w:t>
      </w:r>
      <w:r>
        <w:rPr>
          <w:rFonts w:ascii="Arial" w:hAnsi="Arial" w:cs="Arial"/>
          <w:color w:val="000000"/>
          <w:lang w:val="en-US"/>
        </w:rPr>
        <w:t xml:space="preserve"> = 39; c) </w:t>
      </w:r>
      <w:r>
        <w:rPr>
          <w:rFonts w:ascii="Arial" w:hAnsi="Arial" w:cs="Arial"/>
          <w:i/>
          <w:color w:val="000000"/>
          <w:lang w:val="en-US"/>
        </w:rPr>
        <w:t>n</w:t>
      </w:r>
      <w:r>
        <w:rPr>
          <w:rFonts w:ascii="Arial" w:hAnsi="Arial" w:cs="Arial"/>
          <w:color w:val="000000"/>
          <w:lang w:val="en-US"/>
        </w:rPr>
        <w:t xml:space="preserve"> = 436.</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p>
    <w:p w:rsidR="00806E67" w:rsidRDefault="00806E67">
      <w:pPr>
        <w:pStyle w:val="Kop1"/>
        <w:spacing w:line="360" w:lineRule="auto"/>
        <w:jc w:val="both"/>
        <w:rPr>
          <w:rFonts w:ascii="Arial" w:hAnsi="Arial" w:cs="Arial"/>
          <w:b w:val="0"/>
          <w:bCs/>
          <w:color w:val="000000"/>
        </w:rPr>
      </w:pPr>
      <w:bookmarkStart w:id="64" w:name="_Toc159837155"/>
      <w:r>
        <w:rPr>
          <w:rFonts w:ascii="Arial" w:hAnsi="Arial" w:cs="Arial"/>
          <w:b w:val="0"/>
          <w:bCs/>
          <w:color w:val="000000"/>
        </w:rPr>
        <w:t>Problem 11. RADIOCARBON DATING</w:t>
      </w:r>
      <w:bookmarkEnd w:id="64"/>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1. </w:t>
      </w:r>
    </w:p>
    <w:p w:rsidR="00806E67" w:rsidRDefault="00806E67">
      <w:pPr>
        <w:spacing w:line="360" w:lineRule="auto"/>
        <w:ind w:firstLine="708"/>
        <w:jc w:val="center"/>
        <w:rPr>
          <w:rFonts w:ascii="Arial" w:hAnsi="Arial" w:cs="Arial"/>
          <w:color w:val="000000"/>
        </w:rPr>
      </w:pPr>
      <w:r w:rsidRPr="00AC0715">
        <w:rPr>
          <w:rFonts w:ascii="Arial" w:hAnsi="Arial" w:cs="Arial"/>
          <w:color w:val="000000"/>
          <w:position w:val="-46"/>
          <w:lang w:val="en-US"/>
        </w:rPr>
        <w:object w:dxaOrig="2540" w:dyaOrig="1060">
          <v:shape id="_x0000_i1184" type="#_x0000_t75" style="width:126.6pt;height:53.4pt" o:ole="">
            <v:imagedata r:id="rId341" o:title=""/>
          </v:shape>
          <o:OLEObject Type="Embed" ProgID="Equation.DSMT4" ShapeID="_x0000_i1184" DrawAspect="Content" ObjectID="_1314808445" r:id="rId342"/>
        </w:objec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2. Dependence of the activity (</w:t>
      </w:r>
      <w:r>
        <w:rPr>
          <w:rFonts w:ascii="Arial" w:hAnsi="Arial" w:cs="Arial"/>
          <w:i/>
          <w:color w:val="000000"/>
          <w:lang w:val="en-US"/>
        </w:rPr>
        <w:t>a</w:t>
      </w:r>
      <w:r>
        <w:rPr>
          <w:rFonts w:ascii="Arial" w:hAnsi="Arial" w:cs="Arial"/>
          <w:color w:val="000000"/>
          <w:lang w:val="en-US"/>
        </w:rPr>
        <w:t>) on time:</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12"/>
          <w:lang w:val="en-US"/>
        </w:rPr>
        <w:object w:dxaOrig="1140" w:dyaOrig="420">
          <v:shape id="_x0000_i1185" type="#_x0000_t75" style="width:63.6pt;height:23.4pt" o:ole="">
            <v:imagedata r:id="rId343" o:title=""/>
          </v:shape>
          <o:OLEObject Type="Embed" ProgID="Equation.DSMT4" ShapeID="_x0000_i1185" DrawAspect="Content" ObjectID="_1314808446" r:id="rId344"/>
        </w:object>
      </w:r>
    </w:p>
    <w:p w:rsidR="00806E67" w:rsidRDefault="00806E67">
      <w:pPr>
        <w:spacing w:line="360" w:lineRule="auto"/>
        <w:jc w:val="center"/>
        <w:rPr>
          <w:rFonts w:ascii="Arial" w:hAnsi="Arial" w:cs="Arial"/>
          <w:color w:val="000000"/>
        </w:rPr>
      </w:pPr>
      <w:r w:rsidRPr="00AC0715">
        <w:rPr>
          <w:rFonts w:ascii="Arial" w:hAnsi="Arial" w:cs="Arial"/>
          <w:color w:val="000000"/>
          <w:position w:val="-140"/>
          <w:lang w:val="en-US"/>
        </w:rPr>
        <w:object w:dxaOrig="4220" w:dyaOrig="2600">
          <v:shape id="_x0000_i1186" type="#_x0000_t75" style="width:211.2pt;height:130.8pt" o:ole="">
            <v:imagedata r:id="rId345" o:title=""/>
          </v:shape>
          <o:OLEObject Type="Embed" ProgID="Equation.DSMT4" ShapeID="_x0000_i1186" DrawAspect="Content" ObjectID="_1314808447" r:id="rId346"/>
        </w:objec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3. Activity 230 Bq/kg corresponds to the following </w:t>
      </w:r>
      <w:r>
        <w:rPr>
          <w:rFonts w:ascii="Arial" w:hAnsi="Arial" w:cs="Arial"/>
          <w:color w:val="000000"/>
          <w:vertAlign w:val="superscript"/>
          <w:lang w:val="en-US"/>
        </w:rPr>
        <w:t>14</w:t>
      </w:r>
      <w:r>
        <w:rPr>
          <w:rFonts w:ascii="Arial" w:hAnsi="Arial" w:cs="Arial"/>
          <w:color w:val="000000"/>
          <w:lang w:val="en-US"/>
        </w:rPr>
        <w:t>C/</w:t>
      </w:r>
      <w:r>
        <w:rPr>
          <w:rFonts w:ascii="Arial" w:hAnsi="Arial" w:cs="Arial"/>
          <w:color w:val="000000"/>
          <w:vertAlign w:val="superscript"/>
          <w:lang w:val="en-US"/>
        </w:rPr>
        <w:t>12</w:t>
      </w:r>
      <w:r>
        <w:rPr>
          <w:rFonts w:ascii="Arial" w:hAnsi="Arial" w:cs="Arial"/>
          <w:color w:val="000000"/>
          <w:lang w:val="en-US"/>
        </w:rPr>
        <w:t>C ratio:</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40"/>
          <w:lang w:val="en-US"/>
        </w:rPr>
        <w:object w:dxaOrig="4520" w:dyaOrig="840">
          <v:shape id="_x0000_i1187" type="#_x0000_t75" style="width:206.4pt;height:38.4pt" o:ole="">
            <v:imagedata r:id="rId347" o:title=""/>
          </v:shape>
          <o:OLEObject Type="Embed" ProgID="Equation.DSMT4" ShapeID="_x0000_i1187" DrawAspect="Content" ObjectID="_1314808448" r:id="rId348"/>
        </w:object>
      </w:r>
      <w:r>
        <w:rPr>
          <w:rFonts w:ascii="Arial" w:hAnsi="Arial" w:cs="Arial"/>
          <w:color w:val="000000"/>
          <w:lang w:val="en-US"/>
        </w:rPr>
        <w:t xml:space="preserve"> </w:t>
      </w:r>
    </w:p>
    <w:p w:rsidR="00806E67" w:rsidRDefault="00806E67">
      <w:pPr>
        <w:spacing w:line="360" w:lineRule="auto"/>
        <w:rPr>
          <w:rFonts w:ascii="Arial" w:hAnsi="Arial" w:cs="Arial"/>
          <w:color w:val="000000"/>
          <w:lang w:val="en-US"/>
        </w:rPr>
      </w:pPr>
      <w:r>
        <w:rPr>
          <w:rFonts w:ascii="Arial" w:hAnsi="Arial" w:cs="Arial"/>
          <w:color w:val="000000"/>
          <w:lang w:val="en-US"/>
        </w:rPr>
        <w:t xml:space="preserve">(neglecting </w:t>
      </w:r>
      <w:r>
        <w:rPr>
          <w:rFonts w:ascii="Arial" w:hAnsi="Arial" w:cs="Arial"/>
          <w:color w:val="000000"/>
          <w:vertAlign w:val="superscript"/>
          <w:lang w:val="en-US"/>
        </w:rPr>
        <w:t>13</w:t>
      </w:r>
      <w:r>
        <w:rPr>
          <w:rFonts w:ascii="Arial" w:hAnsi="Arial" w:cs="Arial"/>
          <w:color w:val="000000"/>
          <w:lang w:val="en-US"/>
        </w:rPr>
        <w:t>C content)</w:t>
      </w:r>
    </w:p>
    <w:p w:rsidR="00806E67" w:rsidRDefault="00806E67">
      <w:pPr>
        <w:spacing w:line="360" w:lineRule="auto"/>
        <w:jc w:val="center"/>
        <w:rPr>
          <w:rFonts w:ascii="Arial" w:hAnsi="Arial" w:cs="Arial"/>
          <w:color w:val="000000"/>
        </w:rPr>
      </w:pPr>
      <w:r w:rsidRPr="00AC0715">
        <w:rPr>
          <w:rFonts w:ascii="Arial" w:hAnsi="Arial" w:cs="Arial"/>
          <w:color w:val="000000"/>
          <w:position w:val="-34"/>
          <w:lang w:val="en-US"/>
        </w:rPr>
        <w:object w:dxaOrig="7100" w:dyaOrig="880">
          <v:shape id="_x0000_i1188" type="#_x0000_t75" style="width:327.6pt;height:40.2pt" o:ole="">
            <v:imagedata r:id="rId349" o:title=""/>
          </v:shape>
          <o:OLEObject Type="Embed" ProgID="Equation.DSMT4" ShapeID="_x0000_i1188" DrawAspect="Content" ObjectID="_1314808449" r:id="rId350"/>
        </w:objec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Since 6.0</w:t>
      </w:r>
      <w:r>
        <w:rPr>
          <w:rFonts w:ascii="Arial" w:hAnsi="Arial" w:cs="Arial"/>
          <w:color w:val="000000"/>
        </w:rPr>
        <w:sym w:font="Symbol" w:char="F0D7"/>
      </w:r>
      <w:r>
        <w:rPr>
          <w:rFonts w:ascii="Arial" w:hAnsi="Arial" w:cs="Arial"/>
          <w:color w:val="000000"/>
          <w:lang w:val="en-US"/>
        </w:rPr>
        <w:t>10</w:t>
      </w:r>
      <w:r>
        <w:rPr>
          <w:rFonts w:ascii="Arial" w:hAnsi="Arial" w:cs="Arial"/>
          <w:color w:val="000000"/>
          <w:vertAlign w:val="superscript"/>
          <w:lang w:val="en-US"/>
        </w:rPr>
        <w:t>–13</w:t>
      </w:r>
      <w:r>
        <w:rPr>
          <w:rFonts w:ascii="Arial" w:hAnsi="Arial" w:cs="Arial"/>
          <w:color w:val="000000"/>
          <w:lang w:val="en-US"/>
        </w:rPr>
        <w:t xml:space="preserve"> / 1.20</w:t>
      </w:r>
      <w:r>
        <w:rPr>
          <w:rFonts w:ascii="Arial" w:hAnsi="Arial" w:cs="Arial"/>
          <w:color w:val="000000"/>
        </w:rPr>
        <w:sym w:font="Symbol" w:char="F0D7"/>
      </w:r>
      <w:r>
        <w:rPr>
          <w:rFonts w:ascii="Arial" w:hAnsi="Arial" w:cs="Arial"/>
          <w:color w:val="000000"/>
          <w:lang w:val="en-US"/>
        </w:rPr>
        <w:t>10</w:t>
      </w:r>
      <w:r>
        <w:rPr>
          <w:rFonts w:ascii="Arial" w:hAnsi="Arial" w:cs="Arial"/>
          <w:color w:val="000000"/>
          <w:vertAlign w:val="superscript"/>
          <w:lang w:val="en-US"/>
        </w:rPr>
        <w:t>–12</w:t>
      </w:r>
      <w:r>
        <w:rPr>
          <w:rFonts w:ascii="Arial" w:hAnsi="Arial" w:cs="Arial"/>
          <w:color w:val="000000"/>
          <w:lang w:val="en-US"/>
        </w:rPr>
        <w:t xml:space="preserve"> = 1/2, one half-life time elapsed (we use the value 5568 year for the age determination). The archaeologists thought that the powder was made a</w:t>
      </w:r>
      <w:r>
        <w:rPr>
          <w:rFonts w:ascii="Arial" w:hAnsi="Arial" w:cs="Arial"/>
          <w:color w:val="000000"/>
          <w:lang w:val="en-US"/>
        </w:rPr>
        <w:t>p</w:t>
      </w:r>
      <w:r>
        <w:rPr>
          <w:rFonts w:ascii="Arial" w:hAnsi="Arial" w:cs="Arial"/>
          <w:color w:val="000000"/>
          <w:lang w:val="en-US"/>
        </w:rPr>
        <w:t>proximately in 3560 BC.</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4. In fact, the phenoxyacetyl group is formed from phenoxyacetic acid synthesized in i</w:t>
      </w:r>
      <w:r>
        <w:rPr>
          <w:rFonts w:ascii="Arial" w:hAnsi="Arial" w:cs="Arial"/>
          <w:color w:val="000000"/>
          <w:lang w:val="en-US"/>
        </w:rPr>
        <w:t>n</w:t>
      </w:r>
      <w:r>
        <w:rPr>
          <w:rFonts w:ascii="Arial" w:hAnsi="Arial" w:cs="Arial"/>
          <w:color w:val="000000"/>
          <w:lang w:val="en-US"/>
        </w:rPr>
        <w:t>dustry from the products of petroleum and coal processing. It does not contain radioca</w:t>
      </w:r>
      <w:r>
        <w:rPr>
          <w:rFonts w:ascii="Arial" w:hAnsi="Arial" w:cs="Arial"/>
          <w:color w:val="000000"/>
          <w:lang w:val="en-US"/>
        </w:rPr>
        <w:t>r</w:t>
      </w:r>
      <w:r>
        <w:rPr>
          <w:rFonts w:ascii="Arial" w:hAnsi="Arial" w:cs="Arial"/>
          <w:color w:val="000000"/>
          <w:lang w:val="en-US"/>
        </w:rPr>
        <w:t xml:space="preserve">bon. Only 8 carbon atoms of 16 are natural (formed from living matter), so the </w:t>
      </w:r>
      <w:r>
        <w:rPr>
          <w:rFonts w:ascii="Arial" w:hAnsi="Arial" w:cs="Arial"/>
          <w:color w:val="000000"/>
          <w:vertAlign w:val="superscript"/>
          <w:lang w:val="en-US"/>
        </w:rPr>
        <w:t>14</w:t>
      </w:r>
      <w:r>
        <w:rPr>
          <w:rFonts w:ascii="Arial" w:hAnsi="Arial" w:cs="Arial"/>
          <w:color w:val="000000"/>
          <w:lang w:val="en-US"/>
        </w:rPr>
        <w:t>C co</w:t>
      </w:r>
      <w:r>
        <w:rPr>
          <w:rFonts w:ascii="Arial" w:hAnsi="Arial" w:cs="Arial"/>
          <w:color w:val="000000"/>
          <w:lang w:val="en-US"/>
        </w:rPr>
        <w:t>n</w:t>
      </w:r>
      <w:r>
        <w:rPr>
          <w:rFonts w:ascii="Arial" w:hAnsi="Arial" w:cs="Arial"/>
          <w:color w:val="000000"/>
          <w:lang w:val="en-US"/>
        </w:rPr>
        <w:t xml:space="preserve">tent is twice that in a natural part, and </w:t>
      </w:r>
      <w:r>
        <w:rPr>
          <w:rFonts w:ascii="Arial" w:hAnsi="Arial" w:cs="Arial"/>
          <w:i/>
          <w:color w:val="000000"/>
          <w:lang w:val="en-US"/>
        </w:rPr>
        <w:t>w</w:t>
      </w:r>
      <w:r>
        <w:rPr>
          <w:rFonts w:ascii="Arial" w:hAnsi="Arial" w:cs="Arial"/>
          <w:color w:val="000000"/>
          <w:lang w:val="en-US"/>
        </w:rPr>
        <w:t xml:space="preserve"> = 1.2</w:t>
      </w:r>
      <w:r>
        <w:rPr>
          <w:rFonts w:ascii="Arial" w:hAnsi="Arial" w:cs="Arial"/>
          <w:color w:val="000000"/>
        </w:rPr>
        <w:sym w:font="Symbol" w:char="F0D7"/>
      </w:r>
      <w:r>
        <w:rPr>
          <w:rFonts w:ascii="Arial" w:hAnsi="Arial" w:cs="Arial"/>
          <w:color w:val="000000"/>
          <w:lang w:val="en-US"/>
        </w:rPr>
        <w:t>10</w:t>
      </w:r>
      <w:r>
        <w:rPr>
          <w:rFonts w:ascii="Arial" w:hAnsi="Arial" w:cs="Arial"/>
          <w:color w:val="000000"/>
          <w:vertAlign w:val="superscript"/>
          <w:lang w:val="en-US"/>
        </w:rPr>
        <w:t>–12</w:t>
      </w:r>
      <w:r>
        <w:rPr>
          <w:rFonts w:ascii="Arial" w:hAnsi="Arial" w:cs="Arial"/>
          <w:color w:val="000000"/>
          <w:lang w:val="en-US"/>
        </w:rPr>
        <w:t>, that is the powder is present-day.</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p>
    <w:p w:rsidR="00806E67" w:rsidRDefault="00806E67">
      <w:pPr>
        <w:pStyle w:val="Kop1"/>
        <w:spacing w:line="360" w:lineRule="auto"/>
        <w:jc w:val="both"/>
        <w:rPr>
          <w:rFonts w:ascii="Arial" w:hAnsi="Arial" w:cs="Arial"/>
          <w:b w:val="0"/>
          <w:bCs/>
          <w:color w:val="000000"/>
        </w:rPr>
      </w:pPr>
      <w:bookmarkStart w:id="65" w:name="_Toc159837156"/>
      <w:r>
        <w:rPr>
          <w:rFonts w:ascii="Arial" w:hAnsi="Arial" w:cs="Arial"/>
          <w:b w:val="0"/>
          <w:bCs/>
          <w:color w:val="000000"/>
        </w:rPr>
        <w:t>Problem 12. IRON DETERMINATION</w:t>
      </w:r>
      <w:bookmarkEnd w:id="65"/>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1. An oxidizing agent can convert Fe(II) to Fe(III) only if the corresponding redox pote</w:t>
      </w:r>
      <w:r>
        <w:rPr>
          <w:rFonts w:ascii="Arial" w:hAnsi="Arial" w:cs="Arial"/>
          <w:color w:val="000000"/>
          <w:lang w:val="en-US"/>
        </w:rPr>
        <w:t>n</w:t>
      </w:r>
      <w:r>
        <w:rPr>
          <w:rFonts w:ascii="Arial" w:hAnsi="Arial" w:cs="Arial"/>
          <w:color w:val="000000"/>
          <w:lang w:val="en-US"/>
        </w:rPr>
        <w:t>tial is higher than that of the Fe(III)/Fe(II) couple. Therefore, all the oxidizing agents listed in Table with the exception of I</w:t>
      </w:r>
      <w:r>
        <w:rPr>
          <w:rFonts w:ascii="Arial" w:hAnsi="Arial" w:cs="Arial"/>
          <w:color w:val="000000"/>
          <w:vertAlign w:val="subscript"/>
          <w:lang w:val="en-US"/>
        </w:rPr>
        <w:t>2</w:t>
      </w:r>
      <w:r>
        <w:rPr>
          <w:rFonts w:ascii="Arial" w:hAnsi="Arial" w:cs="Arial"/>
          <w:color w:val="000000"/>
          <w:lang w:val="en-US"/>
        </w:rPr>
        <w:t xml:space="preserve"> could be used:</w:t>
      </w:r>
    </w:p>
    <w:p w:rsidR="00806E67" w:rsidRDefault="00806E67">
      <w:pPr>
        <w:spacing w:line="360" w:lineRule="auto"/>
        <w:jc w:val="both"/>
        <w:rPr>
          <w:rFonts w:ascii="Arial" w:hAnsi="Arial" w:cs="Arial"/>
          <w:color w:val="000000"/>
          <w:lang w:val="en-US"/>
        </w:rPr>
      </w:pPr>
    </w:p>
    <w:p w:rsidR="00806E67" w:rsidRDefault="00806E67">
      <w:pPr>
        <w:spacing w:line="360" w:lineRule="auto"/>
        <w:jc w:val="center"/>
        <w:rPr>
          <w:rFonts w:ascii="Arial" w:hAnsi="Arial" w:cs="Arial"/>
          <w:color w:val="000000"/>
          <w:lang w:val="en-US"/>
        </w:rPr>
      </w:pPr>
      <w:r>
        <w:rPr>
          <w:rFonts w:ascii="Arial" w:hAnsi="Arial" w:cs="Arial"/>
          <w:color w:val="000000"/>
          <w:lang w:val="en-US"/>
        </w:rPr>
        <w:t>3Fe</w:t>
      </w:r>
      <w:r>
        <w:rPr>
          <w:rFonts w:ascii="Arial" w:hAnsi="Arial" w:cs="Arial"/>
          <w:color w:val="000000"/>
          <w:vertAlign w:val="superscript"/>
          <w:lang w:val="en-US"/>
        </w:rPr>
        <w:t>2+</w:t>
      </w:r>
      <w:r>
        <w:rPr>
          <w:rFonts w:ascii="Arial" w:hAnsi="Arial" w:cs="Arial"/>
          <w:color w:val="000000"/>
          <w:lang w:val="en-US"/>
        </w:rPr>
        <w:t xml:space="preserve"> + NO</w:t>
      </w:r>
      <w:r>
        <w:rPr>
          <w:rFonts w:ascii="Arial" w:hAnsi="Arial" w:cs="Arial"/>
          <w:color w:val="000000"/>
          <w:vertAlign w:val="subscript"/>
          <w:lang w:val="en-US"/>
        </w:rPr>
        <w:t>3</w:t>
      </w:r>
      <w:r>
        <w:rPr>
          <w:rFonts w:ascii="Arial" w:hAnsi="Arial" w:cs="Arial"/>
          <w:color w:val="000000"/>
          <w:vertAlign w:val="superscript"/>
          <w:lang w:val="en-US"/>
        </w:rPr>
        <w:t>–</w:t>
      </w:r>
      <w:r>
        <w:rPr>
          <w:rFonts w:ascii="Arial" w:hAnsi="Arial" w:cs="Arial"/>
          <w:color w:val="000000"/>
          <w:lang w:val="en-US"/>
        </w:rPr>
        <w:t xml:space="preserve"> + 4H</w:t>
      </w:r>
      <w:r>
        <w:rPr>
          <w:rFonts w:ascii="Arial" w:hAnsi="Arial" w:cs="Arial"/>
          <w:color w:val="000000"/>
          <w:vertAlign w:val="superscript"/>
          <w:lang w:val="en-US"/>
        </w:rPr>
        <w:t>+</w:t>
      </w:r>
      <w:r>
        <w:rPr>
          <w:rFonts w:ascii="Arial" w:hAnsi="Arial" w:cs="Arial"/>
          <w:color w:val="000000"/>
          <w:lang w:val="en-US"/>
        </w:rPr>
        <w:t xml:space="preserve"> </w:t>
      </w:r>
      <w:r>
        <w:rPr>
          <w:rFonts w:ascii="Arial" w:hAnsi="Arial" w:cs="Arial"/>
          <w:color w:val="000000"/>
          <w:lang w:val="en-US"/>
        </w:rPr>
        <w:sym w:font="Symbol" w:char="F0AE"/>
      </w:r>
      <w:r>
        <w:rPr>
          <w:rFonts w:ascii="Arial" w:hAnsi="Arial" w:cs="Arial"/>
          <w:color w:val="000000"/>
          <w:lang w:val="en-US"/>
        </w:rPr>
        <w:t xml:space="preserve"> 3Fe</w:t>
      </w:r>
      <w:r>
        <w:rPr>
          <w:rFonts w:ascii="Arial" w:hAnsi="Arial" w:cs="Arial"/>
          <w:color w:val="000000"/>
          <w:vertAlign w:val="superscript"/>
          <w:lang w:val="en-US"/>
        </w:rPr>
        <w:t>3+</w:t>
      </w:r>
      <w:r>
        <w:rPr>
          <w:rFonts w:ascii="Arial" w:hAnsi="Arial" w:cs="Arial"/>
          <w:color w:val="000000"/>
          <w:lang w:val="en-US"/>
        </w:rPr>
        <w:t xml:space="preserve"> + NO + 2H</w:t>
      </w:r>
      <w:r>
        <w:rPr>
          <w:rFonts w:ascii="Arial" w:hAnsi="Arial" w:cs="Arial"/>
          <w:color w:val="000000"/>
          <w:vertAlign w:val="subscript"/>
          <w:lang w:val="en-US"/>
        </w:rPr>
        <w:t>2</w:t>
      </w:r>
      <w:r>
        <w:rPr>
          <w:rFonts w:ascii="Arial" w:hAnsi="Arial" w:cs="Arial"/>
          <w:color w:val="000000"/>
          <w:lang w:val="en-US"/>
        </w:rPr>
        <w:t>O</w:t>
      </w:r>
    </w:p>
    <w:p w:rsidR="00806E67" w:rsidRDefault="00806E67">
      <w:pPr>
        <w:spacing w:line="360" w:lineRule="auto"/>
        <w:jc w:val="center"/>
        <w:rPr>
          <w:rFonts w:ascii="Arial" w:hAnsi="Arial" w:cs="Arial"/>
          <w:color w:val="000000"/>
          <w:lang w:val="en-US"/>
        </w:rPr>
      </w:pPr>
      <w:r>
        <w:rPr>
          <w:rFonts w:ascii="Arial" w:hAnsi="Arial" w:cs="Arial"/>
          <w:color w:val="000000"/>
          <w:lang w:val="en-US"/>
        </w:rPr>
        <w:t>2Fe</w:t>
      </w:r>
      <w:r>
        <w:rPr>
          <w:rFonts w:ascii="Arial" w:hAnsi="Arial" w:cs="Arial"/>
          <w:color w:val="000000"/>
          <w:vertAlign w:val="superscript"/>
          <w:lang w:val="en-US"/>
        </w:rPr>
        <w:t>2+</w:t>
      </w:r>
      <w:r>
        <w:rPr>
          <w:rFonts w:ascii="Arial" w:hAnsi="Arial" w:cs="Arial"/>
          <w:color w:val="000000"/>
          <w:lang w:val="en-US"/>
        </w:rPr>
        <w:t xml:space="preserve"> + H</w:t>
      </w:r>
      <w:r>
        <w:rPr>
          <w:rFonts w:ascii="Arial" w:hAnsi="Arial" w:cs="Arial"/>
          <w:color w:val="000000"/>
          <w:vertAlign w:val="subscript"/>
          <w:lang w:val="en-US"/>
        </w:rPr>
        <w:t>2</w:t>
      </w:r>
      <w:r>
        <w:rPr>
          <w:rFonts w:ascii="Arial" w:hAnsi="Arial" w:cs="Arial"/>
          <w:color w:val="000000"/>
          <w:lang w:val="en-US"/>
        </w:rPr>
        <w:t>O</w:t>
      </w:r>
      <w:r>
        <w:rPr>
          <w:rFonts w:ascii="Arial" w:hAnsi="Arial" w:cs="Arial"/>
          <w:color w:val="000000"/>
          <w:vertAlign w:val="subscript"/>
          <w:lang w:val="en-US"/>
        </w:rPr>
        <w:t>2</w:t>
      </w:r>
      <w:r>
        <w:rPr>
          <w:rFonts w:ascii="Arial" w:hAnsi="Arial" w:cs="Arial"/>
          <w:color w:val="000000"/>
          <w:lang w:val="en-US"/>
        </w:rPr>
        <w:t xml:space="preserve"> + 2H</w:t>
      </w:r>
      <w:r>
        <w:rPr>
          <w:rFonts w:ascii="Arial" w:hAnsi="Arial" w:cs="Arial"/>
          <w:color w:val="000000"/>
          <w:vertAlign w:val="superscript"/>
          <w:lang w:val="en-US"/>
        </w:rPr>
        <w:t>+</w:t>
      </w:r>
      <w:r>
        <w:rPr>
          <w:rFonts w:ascii="Arial" w:hAnsi="Arial" w:cs="Arial"/>
          <w:color w:val="000000"/>
          <w:lang w:val="en-US"/>
        </w:rPr>
        <w:t xml:space="preserve"> </w:t>
      </w:r>
      <w:r>
        <w:rPr>
          <w:rFonts w:ascii="Arial" w:hAnsi="Arial" w:cs="Arial"/>
          <w:color w:val="000000"/>
          <w:lang w:val="en-US"/>
        </w:rPr>
        <w:sym w:font="Symbol" w:char="F0AE"/>
      </w:r>
      <w:r>
        <w:rPr>
          <w:rFonts w:ascii="Arial" w:hAnsi="Arial" w:cs="Arial"/>
          <w:color w:val="000000"/>
          <w:lang w:val="en-US"/>
        </w:rPr>
        <w:t xml:space="preserve"> 2Fe</w:t>
      </w:r>
      <w:r>
        <w:rPr>
          <w:rFonts w:ascii="Arial" w:hAnsi="Arial" w:cs="Arial"/>
          <w:color w:val="000000"/>
          <w:vertAlign w:val="superscript"/>
          <w:lang w:val="en-US"/>
        </w:rPr>
        <w:t>3+</w:t>
      </w:r>
      <w:r>
        <w:rPr>
          <w:rFonts w:ascii="Arial" w:hAnsi="Arial" w:cs="Arial"/>
          <w:color w:val="000000"/>
          <w:lang w:val="en-US"/>
        </w:rPr>
        <w:t xml:space="preserve"> + 2H</w:t>
      </w:r>
      <w:r>
        <w:rPr>
          <w:rFonts w:ascii="Arial" w:hAnsi="Arial" w:cs="Arial"/>
          <w:color w:val="000000"/>
          <w:vertAlign w:val="subscript"/>
          <w:lang w:val="en-US"/>
        </w:rPr>
        <w:t>2</w:t>
      </w:r>
      <w:r>
        <w:rPr>
          <w:rFonts w:ascii="Arial" w:hAnsi="Arial" w:cs="Arial"/>
          <w:color w:val="000000"/>
          <w:lang w:val="en-US"/>
        </w:rPr>
        <w:t>O</w:t>
      </w:r>
    </w:p>
    <w:p w:rsidR="00806E67" w:rsidRDefault="00806E67">
      <w:pPr>
        <w:spacing w:line="360" w:lineRule="auto"/>
        <w:jc w:val="center"/>
        <w:rPr>
          <w:rFonts w:ascii="Arial" w:hAnsi="Arial" w:cs="Arial"/>
          <w:color w:val="000000"/>
          <w:lang w:val="en-US"/>
        </w:rPr>
      </w:pPr>
      <w:r>
        <w:rPr>
          <w:rFonts w:ascii="Arial" w:hAnsi="Arial" w:cs="Arial"/>
          <w:color w:val="000000"/>
          <w:lang w:val="en-US"/>
        </w:rPr>
        <w:lastRenderedPageBreak/>
        <w:t>2Fe</w:t>
      </w:r>
      <w:r>
        <w:rPr>
          <w:rFonts w:ascii="Arial" w:hAnsi="Arial" w:cs="Arial"/>
          <w:color w:val="000000"/>
          <w:vertAlign w:val="superscript"/>
          <w:lang w:val="en-US"/>
        </w:rPr>
        <w:t>2+</w:t>
      </w:r>
      <w:r>
        <w:rPr>
          <w:rFonts w:ascii="Arial" w:hAnsi="Arial" w:cs="Arial"/>
          <w:color w:val="000000"/>
          <w:lang w:val="en-US"/>
        </w:rPr>
        <w:t xml:space="preserve"> + Br</w:t>
      </w:r>
      <w:r>
        <w:rPr>
          <w:rFonts w:ascii="Arial" w:hAnsi="Arial" w:cs="Arial"/>
          <w:color w:val="000000"/>
          <w:vertAlign w:val="subscript"/>
          <w:lang w:val="en-US"/>
        </w:rPr>
        <w:t>2</w:t>
      </w:r>
      <w:r>
        <w:rPr>
          <w:rFonts w:ascii="Arial" w:hAnsi="Arial" w:cs="Arial"/>
          <w:color w:val="000000"/>
          <w:lang w:val="en-US"/>
        </w:rPr>
        <w:t xml:space="preserve"> </w:t>
      </w:r>
      <w:r>
        <w:rPr>
          <w:rFonts w:ascii="Arial" w:hAnsi="Arial" w:cs="Arial"/>
          <w:color w:val="000000"/>
          <w:lang w:val="en-US"/>
        </w:rPr>
        <w:sym w:font="Symbol" w:char="F0AE"/>
      </w:r>
      <w:r>
        <w:rPr>
          <w:rFonts w:ascii="Arial" w:hAnsi="Arial" w:cs="Arial"/>
          <w:color w:val="000000"/>
          <w:lang w:val="en-US"/>
        </w:rPr>
        <w:t xml:space="preserve"> 2Fe</w:t>
      </w:r>
      <w:r>
        <w:rPr>
          <w:rFonts w:ascii="Arial" w:hAnsi="Arial" w:cs="Arial"/>
          <w:color w:val="000000"/>
          <w:vertAlign w:val="superscript"/>
          <w:lang w:val="en-US"/>
        </w:rPr>
        <w:t>3+</w:t>
      </w:r>
      <w:r>
        <w:rPr>
          <w:rFonts w:ascii="Arial" w:hAnsi="Arial" w:cs="Arial"/>
          <w:color w:val="000000"/>
          <w:lang w:val="en-US"/>
        </w:rPr>
        <w:t xml:space="preserve"> + 2Br</w:t>
      </w:r>
      <w:r>
        <w:rPr>
          <w:rFonts w:ascii="Arial" w:hAnsi="Arial" w:cs="Arial"/>
          <w:color w:val="000000"/>
          <w:vertAlign w:val="superscript"/>
          <w:lang w:val="en-US"/>
        </w:rPr>
        <w:t>–</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2. a) Fe(OH</w:t>
      </w:r>
      <w:r>
        <w:rPr>
          <w:rFonts w:ascii="Arial" w:hAnsi="Arial" w:cs="Arial"/>
          <w:color w:val="000000"/>
          <w:vertAlign w:val="subscript"/>
          <w:lang w:val="en-US"/>
        </w:rPr>
        <w:t>2</w:t>
      </w:r>
      <w:r>
        <w:rPr>
          <w:rFonts w:ascii="Arial" w:hAnsi="Arial" w:cs="Arial"/>
          <w:color w:val="000000"/>
          <w:lang w:val="en-US"/>
        </w:rPr>
        <w:t>)</w:t>
      </w:r>
      <w:r>
        <w:rPr>
          <w:rFonts w:ascii="Arial" w:hAnsi="Arial" w:cs="Arial"/>
          <w:color w:val="000000"/>
          <w:vertAlign w:val="subscript"/>
          <w:lang w:val="en-US"/>
        </w:rPr>
        <w:t>6</w:t>
      </w:r>
      <w:r>
        <w:rPr>
          <w:rFonts w:ascii="Arial" w:hAnsi="Arial" w:cs="Arial"/>
          <w:color w:val="000000"/>
          <w:vertAlign w:val="superscript"/>
          <w:lang w:val="en-US"/>
        </w:rPr>
        <w:t>3+</w:t>
      </w:r>
      <w:r>
        <w:rPr>
          <w:rFonts w:ascii="Arial" w:hAnsi="Arial" w:cs="Arial"/>
          <w:color w:val="000000"/>
          <w:lang w:val="en-US"/>
        </w:rPr>
        <w:t xml:space="preserve"> </w:t>
      </w:r>
      <w:r w:rsidRPr="00AC0715">
        <w:rPr>
          <w:rFonts w:ascii="Arial" w:hAnsi="Arial" w:cs="Arial"/>
          <w:color w:val="000000"/>
          <w:position w:val="-10"/>
          <w:lang w:val="en-US"/>
        </w:rPr>
        <w:object w:dxaOrig="360" w:dyaOrig="320">
          <v:shape id="_x0000_i1189" type="#_x0000_t75" style="width:18pt;height:15.6pt" o:ole="">
            <v:imagedata r:id="rId351" o:title=""/>
          </v:shape>
          <o:OLEObject Type="Embed" ProgID="Equation.DSMT4" ShapeID="_x0000_i1189" DrawAspect="Content" ObjectID="_1314808450" r:id="rId352"/>
        </w:object>
      </w:r>
      <w:r>
        <w:rPr>
          <w:rFonts w:ascii="Arial" w:hAnsi="Arial" w:cs="Arial"/>
          <w:color w:val="000000"/>
          <w:lang w:val="en-US"/>
        </w:rPr>
        <w:t xml:space="preserve"> Fe(OH</w:t>
      </w:r>
      <w:r>
        <w:rPr>
          <w:rFonts w:ascii="Arial" w:hAnsi="Arial" w:cs="Arial"/>
          <w:color w:val="000000"/>
          <w:vertAlign w:val="subscript"/>
          <w:lang w:val="en-US"/>
        </w:rPr>
        <w:t>2</w:t>
      </w:r>
      <w:r>
        <w:rPr>
          <w:rFonts w:ascii="Arial" w:hAnsi="Arial" w:cs="Arial"/>
          <w:color w:val="000000"/>
          <w:lang w:val="en-US"/>
        </w:rPr>
        <w:t>)</w:t>
      </w:r>
      <w:r>
        <w:rPr>
          <w:rFonts w:ascii="Arial" w:hAnsi="Arial" w:cs="Arial"/>
          <w:color w:val="000000"/>
          <w:vertAlign w:val="subscript"/>
          <w:lang w:val="en-US"/>
        </w:rPr>
        <w:t>5</w:t>
      </w:r>
      <w:r>
        <w:rPr>
          <w:rFonts w:ascii="Arial" w:hAnsi="Arial" w:cs="Arial"/>
          <w:color w:val="000000"/>
          <w:lang w:val="en-US"/>
        </w:rPr>
        <w:t>(OH)</w:t>
      </w:r>
      <w:r>
        <w:rPr>
          <w:rFonts w:ascii="Arial" w:hAnsi="Arial" w:cs="Arial"/>
          <w:color w:val="000000"/>
          <w:vertAlign w:val="superscript"/>
          <w:lang w:val="en-US"/>
        </w:rPr>
        <w:t>2+</w:t>
      </w:r>
      <w:r>
        <w:rPr>
          <w:rFonts w:ascii="Arial" w:hAnsi="Arial" w:cs="Arial"/>
          <w:color w:val="000000"/>
          <w:lang w:val="en-US"/>
        </w:rPr>
        <w:t xml:space="preserve"> + H</w:t>
      </w:r>
      <w:r>
        <w:rPr>
          <w:rFonts w:ascii="Arial" w:hAnsi="Arial" w:cs="Arial"/>
          <w:color w:val="000000"/>
          <w:vertAlign w:val="superscript"/>
          <w:lang w:val="en-US"/>
        </w:rPr>
        <w:t>+</w:t>
      </w:r>
      <w:r>
        <w:rPr>
          <w:rFonts w:ascii="Arial" w:hAnsi="Arial" w:cs="Arial"/>
          <w:color w:val="000000"/>
          <w:lang w:val="en-US"/>
        </w:rPr>
        <w:t xml:space="preserve">,   </w:t>
      </w:r>
      <w:r w:rsidRPr="00AC0715">
        <w:rPr>
          <w:rFonts w:ascii="Arial" w:hAnsi="Arial" w:cs="Arial"/>
          <w:color w:val="000000"/>
          <w:position w:val="-34"/>
          <w:lang w:val="en-US"/>
        </w:rPr>
        <w:object w:dxaOrig="4660" w:dyaOrig="820">
          <v:shape id="_x0000_i1190" type="#_x0000_t75" style="width:233.4pt;height:41.4pt" o:ole="">
            <v:imagedata r:id="rId353" o:title=""/>
          </v:shape>
          <o:OLEObject Type="Embed" ProgID="Equation.3" ShapeID="_x0000_i1190" DrawAspect="Content" ObjectID="_1314808451" r:id="rId354"/>
        </w:object>
      </w:r>
    </w:p>
    <w:p w:rsidR="00806E67" w:rsidRDefault="00806E67">
      <w:pPr>
        <w:spacing w:line="360" w:lineRule="auto"/>
        <w:jc w:val="both"/>
        <w:rPr>
          <w:rFonts w:ascii="Arial" w:hAnsi="Arial" w:cs="Arial"/>
          <w:color w:val="000000"/>
          <w:lang w:val="en-US"/>
        </w:rPr>
      </w:pPr>
      <w:r>
        <w:rPr>
          <w:rFonts w:ascii="Arial" w:hAnsi="Arial" w:cs="Arial"/>
          <w:color w:val="000000"/>
          <w:lang w:val="en-US"/>
        </w:rPr>
        <w:t>[Fe(OH</w:t>
      </w:r>
      <w:r>
        <w:rPr>
          <w:rFonts w:ascii="Arial" w:hAnsi="Arial" w:cs="Arial"/>
          <w:color w:val="000000"/>
          <w:vertAlign w:val="subscript"/>
          <w:lang w:val="en-US"/>
        </w:rPr>
        <w:t>2</w:t>
      </w:r>
      <w:r>
        <w:rPr>
          <w:rFonts w:ascii="Arial" w:hAnsi="Arial" w:cs="Arial"/>
          <w:color w:val="000000"/>
          <w:lang w:val="en-US"/>
        </w:rPr>
        <w:t>)</w:t>
      </w:r>
      <w:r>
        <w:rPr>
          <w:rFonts w:ascii="Arial" w:hAnsi="Arial" w:cs="Arial"/>
          <w:color w:val="000000"/>
          <w:vertAlign w:val="subscript"/>
          <w:lang w:val="en-US"/>
        </w:rPr>
        <w:t>6</w:t>
      </w:r>
      <w:r>
        <w:rPr>
          <w:rFonts w:ascii="Arial" w:hAnsi="Arial" w:cs="Arial"/>
          <w:color w:val="000000"/>
          <w:vertAlign w:val="superscript"/>
          <w:lang w:val="en-US"/>
        </w:rPr>
        <w:t>3+</w:t>
      </w:r>
      <w:r>
        <w:rPr>
          <w:rFonts w:ascii="Arial" w:hAnsi="Arial" w:cs="Arial"/>
          <w:color w:val="000000"/>
          <w:lang w:val="en-US"/>
        </w:rPr>
        <w:t>] (further referred to as [Fe</w:t>
      </w:r>
      <w:r>
        <w:rPr>
          <w:rFonts w:ascii="Arial" w:hAnsi="Arial" w:cs="Arial"/>
          <w:color w:val="000000"/>
          <w:vertAlign w:val="superscript"/>
          <w:lang w:val="en-US"/>
        </w:rPr>
        <w:t>3+</w:t>
      </w:r>
      <w:r>
        <w:rPr>
          <w:rFonts w:ascii="Arial" w:hAnsi="Arial" w:cs="Arial"/>
          <w:color w:val="000000"/>
          <w:lang w:val="en-US"/>
        </w:rPr>
        <w:t>]) + [Fe(OH</w:t>
      </w:r>
      <w:r>
        <w:rPr>
          <w:rFonts w:ascii="Arial" w:hAnsi="Arial" w:cs="Arial"/>
          <w:color w:val="000000"/>
          <w:vertAlign w:val="subscript"/>
          <w:lang w:val="en-US"/>
        </w:rPr>
        <w:t>2</w:t>
      </w:r>
      <w:r>
        <w:rPr>
          <w:rFonts w:ascii="Arial" w:hAnsi="Arial" w:cs="Arial"/>
          <w:color w:val="000000"/>
          <w:lang w:val="en-US"/>
        </w:rPr>
        <w:t>)</w:t>
      </w:r>
      <w:r>
        <w:rPr>
          <w:rFonts w:ascii="Arial" w:hAnsi="Arial" w:cs="Arial"/>
          <w:color w:val="000000"/>
          <w:vertAlign w:val="subscript"/>
          <w:lang w:val="en-US"/>
        </w:rPr>
        <w:t>5</w:t>
      </w:r>
      <w:r>
        <w:rPr>
          <w:rFonts w:ascii="Arial" w:hAnsi="Arial" w:cs="Arial"/>
          <w:color w:val="000000"/>
          <w:lang w:val="en-US"/>
        </w:rPr>
        <w:t>(OH)</w:t>
      </w:r>
      <w:r>
        <w:rPr>
          <w:rFonts w:ascii="Arial" w:hAnsi="Arial" w:cs="Arial"/>
          <w:color w:val="000000"/>
          <w:vertAlign w:val="superscript"/>
          <w:lang w:val="en-US"/>
        </w:rPr>
        <w:t>2+</w:t>
      </w:r>
      <w:r>
        <w:rPr>
          <w:rFonts w:ascii="Arial" w:hAnsi="Arial" w:cs="Arial"/>
          <w:color w:val="000000"/>
          <w:lang w:val="en-US"/>
        </w:rPr>
        <w:t>] (further referred to as [Fe(OH)</w:t>
      </w:r>
      <w:r>
        <w:rPr>
          <w:rFonts w:ascii="Arial" w:hAnsi="Arial" w:cs="Arial"/>
          <w:color w:val="000000"/>
          <w:vertAlign w:val="superscript"/>
          <w:lang w:val="en-US"/>
        </w:rPr>
        <w:t>2+</w:t>
      </w:r>
      <w:r>
        <w:rPr>
          <w:rFonts w:ascii="Arial" w:hAnsi="Arial" w:cs="Arial"/>
          <w:color w:val="000000"/>
          <w:lang w:val="en-US"/>
        </w:rPr>
        <w:t xml:space="preserve">]) = </w:t>
      </w:r>
      <w:r>
        <w:rPr>
          <w:rFonts w:ascii="Arial" w:hAnsi="Arial" w:cs="Arial"/>
          <w:i/>
          <w:color w:val="000000"/>
          <w:lang w:val="en-US"/>
        </w:rPr>
        <w:t>c</w:t>
      </w:r>
      <w:r>
        <w:rPr>
          <w:rFonts w:ascii="Arial" w:hAnsi="Arial" w:cs="Arial"/>
          <w:color w:val="000000"/>
          <w:lang w:val="en-US"/>
        </w:rPr>
        <w:t>(Fe) = 0.010 M, [Fe(OH)</w:t>
      </w:r>
      <w:r>
        <w:rPr>
          <w:rFonts w:ascii="Arial" w:hAnsi="Arial" w:cs="Arial"/>
          <w:color w:val="000000"/>
          <w:vertAlign w:val="superscript"/>
          <w:lang w:val="en-US"/>
        </w:rPr>
        <w:t>2+</w:t>
      </w:r>
      <w:r>
        <w:rPr>
          <w:rFonts w:ascii="Arial" w:hAnsi="Arial" w:cs="Arial"/>
          <w:color w:val="000000"/>
          <w:lang w:val="en-US"/>
        </w:rPr>
        <w:t>] = [H</w:t>
      </w:r>
      <w:r>
        <w:rPr>
          <w:rFonts w:ascii="Arial" w:hAnsi="Arial" w:cs="Arial"/>
          <w:color w:val="000000"/>
          <w:vertAlign w:val="superscript"/>
          <w:lang w:val="en-US"/>
        </w:rPr>
        <w:t>+</w:t>
      </w:r>
      <w:r>
        <w:rPr>
          <w:rFonts w:ascii="Arial" w:hAnsi="Arial" w:cs="Arial"/>
          <w:color w:val="000000"/>
          <w:lang w:val="en-US"/>
        </w:rPr>
        <w:t xml:space="preserve">] = </w:t>
      </w:r>
      <w:r>
        <w:rPr>
          <w:rFonts w:ascii="Arial" w:hAnsi="Arial" w:cs="Arial"/>
          <w:i/>
          <w:color w:val="000000"/>
          <w:lang w:val="en-US"/>
        </w:rPr>
        <w:t>x</w:t>
      </w:r>
      <w:r>
        <w:rPr>
          <w:rFonts w:ascii="Arial" w:hAnsi="Arial" w:cs="Arial"/>
          <w:color w:val="000000"/>
          <w:lang w:val="en-US"/>
        </w:rPr>
        <w:t>.</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Therefore</w:t>
      </w:r>
    </w:p>
    <w:p w:rsidR="00806E67" w:rsidRDefault="00806E67">
      <w:pPr>
        <w:spacing w:line="360" w:lineRule="auto"/>
        <w:jc w:val="center"/>
        <w:rPr>
          <w:rFonts w:ascii="Arial" w:hAnsi="Arial" w:cs="Arial"/>
          <w:color w:val="000000"/>
          <w:lang w:val="en-US"/>
        </w:rPr>
      </w:pPr>
      <w:r>
        <w:rPr>
          <w:rFonts w:ascii="Arial" w:hAnsi="Arial" w:cs="Arial"/>
          <w:color w:val="000000"/>
          <w:lang w:val="en-US"/>
        </w:rPr>
        <w:t>6.3</w:t>
      </w:r>
      <w:r>
        <w:rPr>
          <w:rFonts w:ascii="Arial" w:hAnsi="Arial" w:cs="Arial"/>
          <w:color w:val="000000"/>
          <w:vertAlign w:val="superscript"/>
          <w:lang w:val="en-US"/>
        </w:rPr>
        <w:t>.</w:t>
      </w:r>
      <w:r>
        <w:rPr>
          <w:rFonts w:ascii="Arial" w:hAnsi="Arial" w:cs="Arial"/>
          <w:color w:val="000000"/>
          <w:lang w:val="en-US"/>
        </w:rPr>
        <w:t>10</w:t>
      </w:r>
      <w:r>
        <w:rPr>
          <w:rFonts w:ascii="Arial" w:hAnsi="Arial" w:cs="Arial"/>
          <w:color w:val="000000"/>
          <w:vertAlign w:val="superscript"/>
          <w:lang w:val="en-US"/>
        </w:rPr>
        <w:t>–3</w:t>
      </w:r>
      <w:r>
        <w:rPr>
          <w:rFonts w:ascii="Arial" w:hAnsi="Arial" w:cs="Arial"/>
          <w:color w:val="000000"/>
          <w:lang w:val="en-US"/>
        </w:rPr>
        <w:t xml:space="preserve"> = </w:t>
      </w:r>
      <w:r w:rsidRPr="00AC0715">
        <w:rPr>
          <w:rFonts w:ascii="Arial" w:hAnsi="Arial" w:cs="Arial"/>
          <w:color w:val="000000"/>
          <w:position w:val="-24"/>
          <w:lang w:val="en-US"/>
        </w:rPr>
        <w:object w:dxaOrig="859" w:dyaOrig="660">
          <v:shape id="_x0000_i1191" type="#_x0000_t75" style="width:42.6pt;height:33pt" o:ole="">
            <v:imagedata r:id="rId355" o:title=""/>
          </v:shape>
          <o:OLEObject Type="Embed" ProgID="Equation.3" ShapeID="_x0000_i1191" DrawAspect="Content" ObjectID="_1314808452" r:id="rId356"/>
        </w:object>
      </w:r>
      <w:r>
        <w:rPr>
          <w:rFonts w:ascii="Arial" w:hAnsi="Arial" w:cs="Arial"/>
          <w:color w:val="000000"/>
          <w:lang w:val="en-US"/>
        </w:rPr>
        <w:t xml:space="preserve"> </w:t>
      </w:r>
      <w:r>
        <w:rPr>
          <w:rFonts w:ascii="Arial" w:hAnsi="Arial" w:cs="Arial"/>
          <w:color w:val="000000"/>
          <w:lang w:val="en-US"/>
        </w:rPr>
        <w:sym w:font="Symbol" w:char="F0DE"/>
      </w:r>
      <w:r>
        <w:rPr>
          <w:rFonts w:ascii="Arial" w:hAnsi="Arial" w:cs="Arial"/>
          <w:color w:val="000000"/>
          <w:lang w:val="en-US"/>
        </w:rPr>
        <w:t xml:space="preserve"> </w:t>
      </w:r>
      <w:r>
        <w:rPr>
          <w:rFonts w:ascii="Arial" w:hAnsi="Arial" w:cs="Arial"/>
          <w:i/>
          <w:color w:val="000000"/>
          <w:lang w:val="en-US"/>
        </w:rPr>
        <w:t>x</w:t>
      </w:r>
      <w:r>
        <w:rPr>
          <w:rFonts w:ascii="Arial" w:hAnsi="Arial" w:cs="Arial"/>
          <w:color w:val="000000"/>
          <w:lang w:val="en-US"/>
        </w:rPr>
        <w:t xml:space="preserve"> = 5.4</w:t>
      </w:r>
      <w:r>
        <w:rPr>
          <w:rFonts w:ascii="Arial" w:hAnsi="Arial" w:cs="Arial"/>
          <w:color w:val="000000"/>
          <w:vertAlign w:val="superscript"/>
          <w:lang w:val="en-US"/>
        </w:rPr>
        <w:t>.</w:t>
      </w:r>
      <w:r>
        <w:rPr>
          <w:rFonts w:ascii="Arial" w:hAnsi="Arial" w:cs="Arial"/>
          <w:color w:val="000000"/>
          <w:lang w:val="en-US"/>
        </w:rPr>
        <w:t>10</w:t>
      </w:r>
      <w:r>
        <w:rPr>
          <w:rFonts w:ascii="Arial" w:hAnsi="Arial" w:cs="Arial"/>
          <w:color w:val="000000"/>
          <w:vertAlign w:val="superscript"/>
          <w:lang w:val="en-US"/>
        </w:rPr>
        <w:t>–3</w:t>
      </w:r>
      <w:r>
        <w:rPr>
          <w:rFonts w:ascii="Arial" w:hAnsi="Arial" w:cs="Arial"/>
          <w:color w:val="000000"/>
          <w:lang w:val="en-US"/>
        </w:rPr>
        <w:t xml:space="preserve"> M = [H</w:t>
      </w:r>
      <w:r>
        <w:rPr>
          <w:rFonts w:ascii="Arial" w:hAnsi="Arial" w:cs="Arial"/>
          <w:color w:val="000000"/>
          <w:vertAlign w:val="superscript"/>
          <w:lang w:val="en-US"/>
        </w:rPr>
        <w:t>+</w:t>
      </w:r>
      <w:r>
        <w:rPr>
          <w:rFonts w:ascii="Arial" w:hAnsi="Arial" w:cs="Arial"/>
          <w:color w:val="000000"/>
          <w:lang w:val="en-US"/>
        </w:rPr>
        <w:t xml:space="preserve">] </w:t>
      </w:r>
      <w:r>
        <w:rPr>
          <w:rFonts w:ascii="Arial" w:hAnsi="Arial" w:cs="Arial"/>
          <w:color w:val="000000"/>
          <w:lang w:val="en-US"/>
        </w:rPr>
        <w:sym w:font="Symbol" w:char="F0DE"/>
      </w:r>
      <w:r>
        <w:rPr>
          <w:rFonts w:ascii="Arial" w:hAnsi="Arial" w:cs="Arial"/>
          <w:color w:val="000000"/>
          <w:lang w:val="en-US"/>
        </w:rPr>
        <w:t xml:space="preserve"> pH = </w:t>
      </w:r>
      <w:r>
        <w:rPr>
          <w:rFonts w:ascii="Arial" w:hAnsi="Arial" w:cs="Arial"/>
          <w:b/>
          <w:color w:val="000000"/>
          <w:lang w:val="en-US"/>
        </w:rPr>
        <w:t>2.3</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b/>
          <w:color w:val="000000"/>
          <w:lang w:val="en-US"/>
        </w:rPr>
        <w:t>Note</w:t>
      </w:r>
      <w:r>
        <w:rPr>
          <w:rFonts w:ascii="Arial" w:hAnsi="Arial" w:cs="Arial"/>
          <w:color w:val="000000"/>
          <w:lang w:val="en-US"/>
        </w:rPr>
        <w:t>. In this case a simplified approach to calculate [H</w:t>
      </w:r>
      <w:r>
        <w:rPr>
          <w:rFonts w:ascii="Arial" w:hAnsi="Arial" w:cs="Arial"/>
          <w:color w:val="000000"/>
          <w:vertAlign w:val="superscript"/>
          <w:lang w:val="en-US"/>
        </w:rPr>
        <w:t>+</w:t>
      </w:r>
      <w:r>
        <w:rPr>
          <w:rFonts w:ascii="Arial" w:hAnsi="Arial" w:cs="Arial"/>
          <w:color w:val="000000"/>
          <w:lang w:val="en-US"/>
        </w:rPr>
        <w:t xml:space="preserve">] as </w:t>
      </w:r>
      <w:r w:rsidRPr="00AC0715">
        <w:rPr>
          <w:rFonts w:ascii="Arial" w:hAnsi="Arial" w:cs="Arial"/>
          <w:color w:val="000000"/>
          <w:position w:val="-14"/>
          <w:lang w:val="en-US"/>
        </w:rPr>
        <w:object w:dxaOrig="660" w:dyaOrig="420">
          <v:shape id="_x0000_i1192" type="#_x0000_t75" style="width:33pt;height:21pt" o:ole="">
            <v:imagedata r:id="rId357" o:title=""/>
          </v:shape>
          <o:OLEObject Type="Embed" ProgID="Equation.3" ShapeID="_x0000_i1192" DrawAspect="Content" ObjectID="_1314808453" r:id="rId358"/>
        </w:object>
      </w:r>
      <w:r>
        <w:rPr>
          <w:rFonts w:ascii="Arial" w:hAnsi="Arial" w:cs="Arial"/>
          <w:color w:val="000000"/>
          <w:lang w:val="en-US"/>
        </w:rPr>
        <w:t xml:space="preserve"> leading to the pH va</w:t>
      </w:r>
      <w:r>
        <w:rPr>
          <w:rFonts w:ascii="Arial" w:hAnsi="Arial" w:cs="Arial"/>
          <w:color w:val="000000"/>
          <w:lang w:val="en-US"/>
        </w:rPr>
        <w:t>l</w:t>
      </w:r>
      <w:r>
        <w:rPr>
          <w:rFonts w:ascii="Arial" w:hAnsi="Arial" w:cs="Arial"/>
          <w:color w:val="000000"/>
          <w:lang w:val="en-US"/>
        </w:rPr>
        <w:t>ue of 2.1 is not acceptable since the dissociation constant of [Fe(OH</w:t>
      </w:r>
      <w:r>
        <w:rPr>
          <w:rFonts w:ascii="Arial" w:hAnsi="Arial" w:cs="Arial"/>
          <w:color w:val="000000"/>
          <w:vertAlign w:val="subscript"/>
          <w:lang w:val="en-US"/>
        </w:rPr>
        <w:t>2</w:t>
      </w:r>
      <w:r>
        <w:rPr>
          <w:rFonts w:ascii="Arial" w:hAnsi="Arial" w:cs="Arial"/>
          <w:color w:val="000000"/>
          <w:lang w:val="en-US"/>
        </w:rPr>
        <w:t>)</w:t>
      </w:r>
      <w:r>
        <w:rPr>
          <w:rFonts w:ascii="Arial" w:hAnsi="Arial" w:cs="Arial"/>
          <w:color w:val="000000"/>
          <w:vertAlign w:val="subscript"/>
          <w:lang w:val="en-US"/>
        </w:rPr>
        <w:t>6</w:t>
      </w:r>
      <w:r>
        <w:rPr>
          <w:rFonts w:ascii="Arial" w:hAnsi="Arial" w:cs="Arial"/>
          <w:color w:val="000000"/>
          <w:vertAlign w:val="superscript"/>
          <w:lang w:val="en-US"/>
        </w:rPr>
        <w:t>3+</w:t>
      </w:r>
      <w:r>
        <w:rPr>
          <w:rFonts w:ascii="Arial" w:hAnsi="Arial" w:cs="Arial"/>
          <w:color w:val="000000"/>
          <w:lang w:val="en-US"/>
        </w:rPr>
        <w:t xml:space="preserve">] is large and </w:t>
      </w:r>
      <w:r>
        <w:rPr>
          <w:rFonts w:ascii="Arial" w:hAnsi="Arial" w:cs="Arial"/>
          <w:i/>
          <w:color w:val="000000"/>
          <w:lang w:val="en-US"/>
        </w:rPr>
        <w:t xml:space="preserve">x </w:t>
      </w:r>
      <w:r>
        <w:rPr>
          <w:rFonts w:ascii="Arial" w:hAnsi="Arial" w:cs="Arial"/>
          <w:color w:val="000000"/>
          <w:lang w:val="en-US"/>
        </w:rPr>
        <w:t xml:space="preserve">in the denominator of the expression above should not be neglected compared to </w:t>
      </w:r>
      <w:r>
        <w:rPr>
          <w:rFonts w:ascii="Arial" w:hAnsi="Arial" w:cs="Arial"/>
          <w:i/>
          <w:color w:val="000000"/>
          <w:lang w:val="en-US"/>
        </w:rPr>
        <w:t>c</w:t>
      </w:r>
      <w:r>
        <w:rPr>
          <w:rFonts w:ascii="Arial" w:hAnsi="Arial" w:cs="Arial"/>
          <w:color w:val="000000"/>
          <w:lang w:val="en-US"/>
        </w:rPr>
        <w:t>.</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b) </w:t>
      </w:r>
      <w:r>
        <w:rPr>
          <w:rFonts w:ascii="Arial" w:hAnsi="Arial" w:cs="Arial"/>
          <w:i/>
          <w:color w:val="000000"/>
          <w:lang w:val="en-US"/>
        </w:rPr>
        <w:t>K</w:t>
      </w:r>
      <w:r>
        <w:rPr>
          <w:rFonts w:ascii="Arial" w:hAnsi="Arial" w:cs="Arial"/>
          <w:i/>
          <w:color w:val="000000"/>
          <w:vertAlign w:val="subscript"/>
          <w:lang w:val="en-US"/>
        </w:rPr>
        <w:t>sp</w:t>
      </w:r>
      <w:r>
        <w:rPr>
          <w:rFonts w:ascii="Arial" w:hAnsi="Arial" w:cs="Arial"/>
          <w:color w:val="000000"/>
          <w:lang w:val="en-US"/>
        </w:rPr>
        <w:t xml:space="preserve"> = [Fe</w:t>
      </w:r>
      <w:r>
        <w:rPr>
          <w:rFonts w:ascii="Arial" w:hAnsi="Arial" w:cs="Arial"/>
          <w:color w:val="000000"/>
          <w:vertAlign w:val="superscript"/>
          <w:lang w:val="en-US"/>
        </w:rPr>
        <w:t>3+</w:t>
      </w:r>
      <w:r>
        <w:rPr>
          <w:rFonts w:ascii="Arial" w:hAnsi="Arial" w:cs="Arial"/>
          <w:color w:val="000000"/>
          <w:lang w:val="en-US"/>
        </w:rPr>
        <w:t>][OH</w:t>
      </w:r>
      <w:r>
        <w:rPr>
          <w:rFonts w:ascii="Arial" w:hAnsi="Arial" w:cs="Arial"/>
          <w:color w:val="000000"/>
          <w:vertAlign w:val="superscript"/>
          <w:lang w:val="en-US"/>
        </w:rPr>
        <w:t>–</w:t>
      </w:r>
      <w:r>
        <w:rPr>
          <w:rFonts w:ascii="Arial" w:hAnsi="Arial" w:cs="Arial"/>
          <w:color w:val="000000"/>
          <w:lang w:val="en-US"/>
        </w:rPr>
        <w:t>]</w:t>
      </w:r>
      <w:r>
        <w:rPr>
          <w:rFonts w:ascii="Arial" w:hAnsi="Arial" w:cs="Arial"/>
          <w:color w:val="000000"/>
          <w:vertAlign w:val="superscript"/>
          <w:lang w:val="en-US"/>
        </w:rPr>
        <w:t>3</w:t>
      </w:r>
      <w:r>
        <w:rPr>
          <w:rFonts w:ascii="Arial" w:hAnsi="Arial" w:cs="Arial"/>
          <w:color w:val="000000"/>
          <w:lang w:val="en-US"/>
        </w:rPr>
        <w:t xml:space="preserve"> = 6.3</w:t>
      </w:r>
      <w:r>
        <w:rPr>
          <w:rFonts w:ascii="Arial" w:hAnsi="Arial" w:cs="Arial"/>
          <w:color w:val="000000"/>
          <w:vertAlign w:val="superscript"/>
          <w:lang w:val="en-US"/>
        </w:rPr>
        <w:t>.</w:t>
      </w:r>
      <w:r>
        <w:rPr>
          <w:rFonts w:ascii="Arial" w:hAnsi="Arial" w:cs="Arial"/>
          <w:color w:val="000000"/>
          <w:lang w:val="en-US"/>
        </w:rPr>
        <w:t>10</w:t>
      </w:r>
      <w:r>
        <w:rPr>
          <w:rFonts w:ascii="Arial" w:hAnsi="Arial" w:cs="Arial"/>
          <w:color w:val="000000"/>
          <w:vertAlign w:val="superscript"/>
          <w:lang w:val="en-US"/>
        </w:rPr>
        <w:t>–38</w:t>
      </w:r>
      <w:r>
        <w:rPr>
          <w:rFonts w:ascii="Arial" w:hAnsi="Arial" w:cs="Arial"/>
          <w:color w:val="000000"/>
          <w:lang w:val="en-US"/>
        </w:rPr>
        <w:t xml:space="preserve">; </w:t>
      </w:r>
    </w:p>
    <w:p w:rsidR="00806E67" w:rsidRDefault="00806E67">
      <w:pPr>
        <w:spacing w:line="360" w:lineRule="auto"/>
        <w:jc w:val="both"/>
        <w:rPr>
          <w:rFonts w:ascii="Arial" w:hAnsi="Arial" w:cs="Arial"/>
          <w:color w:val="000000"/>
          <w:lang w:val="en-US"/>
        </w:rPr>
      </w:pPr>
      <w:r>
        <w:rPr>
          <w:rFonts w:ascii="Arial" w:hAnsi="Arial" w:cs="Arial"/>
          <w:color w:val="000000"/>
          <w:lang w:val="en-US"/>
        </w:rPr>
        <w:t>[Fe</w:t>
      </w:r>
      <w:r>
        <w:rPr>
          <w:rFonts w:ascii="Arial" w:hAnsi="Arial" w:cs="Arial"/>
          <w:color w:val="000000"/>
          <w:vertAlign w:val="superscript"/>
          <w:lang w:val="en-US"/>
        </w:rPr>
        <w:t>3+</w:t>
      </w:r>
      <w:r>
        <w:rPr>
          <w:rFonts w:ascii="Arial" w:hAnsi="Arial" w:cs="Arial"/>
          <w:color w:val="000000"/>
          <w:lang w:val="en-US"/>
        </w:rPr>
        <w:t>] + [Fe(OH)</w:t>
      </w:r>
      <w:r>
        <w:rPr>
          <w:rFonts w:ascii="Arial" w:hAnsi="Arial" w:cs="Arial"/>
          <w:color w:val="000000"/>
          <w:vertAlign w:val="superscript"/>
          <w:lang w:val="en-US"/>
        </w:rPr>
        <w:t>2+</w:t>
      </w:r>
      <w:r>
        <w:rPr>
          <w:rFonts w:ascii="Arial" w:hAnsi="Arial" w:cs="Arial"/>
          <w:color w:val="000000"/>
          <w:lang w:val="en-US"/>
        </w:rPr>
        <w:t xml:space="preserve">] = </w:t>
      </w:r>
      <w:r>
        <w:rPr>
          <w:rFonts w:ascii="Arial" w:hAnsi="Arial" w:cs="Arial"/>
          <w:i/>
          <w:color w:val="000000"/>
          <w:lang w:val="en-US"/>
        </w:rPr>
        <w:t>c</w:t>
      </w:r>
      <w:r>
        <w:rPr>
          <w:rFonts w:ascii="Arial" w:hAnsi="Arial" w:cs="Arial"/>
          <w:color w:val="000000"/>
          <w:lang w:val="en-US"/>
        </w:rPr>
        <w:t>(Fe) = 0.010;</w:t>
      </w:r>
    </w:p>
    <w:p w:rsidR="00806E67" w:rsidRDefault="00806E67">
      <w:pPr>
        <w:spacing w:line="360" w:lineRule="auto"/>
        <w:rPr>
          <w:rFonts w:ascii="Arial" w:hAnsi="Arial" w:cs="Arial"/>
          <w:color w:val="000000"/>
          <w:lang w:val="en-US"/>
        </w:rPr>
      </w:pPr>
      <w:r w:rsidRPr="00AC0715">
        <w:rPr>
          <w:rFonts w:ascii="Arial" w:hAnsi="Arial" w:cs="Arial"/>
          <w:color w:val="000000"/>
          <w:position w:val="-34"/>
          <w:lang w:val="en-US"/>
        </w:rPr>
        <w:object w:dxaOrig="2580" w:dyaOrig="820">
          <v:shape id="_x0000_i1193" type="#_x0000_t75" style="width:129pt;height:41.4pt" o:ole="">
            <v:imagedata r:id="rId359" o:title=""/>
          </v:shape>
          <o:OLEObject Type="Embed" ProgID="Equation.3" ShapeID="_x0000_i1193" DrawAspect="Content" ObjectID="_1314808454" r:id="rId360"/>
        </w:object>
      </w:r>
      <w:r>
        <w:rPr>
          <w:rFonts w:ascii="Arial" w:hAnsi="Arial" w:cs="Arial"/>
          <w:color w:val="000000"/>
          <w:lang w:val="en-US"/>
        </w:rPr>
        <w:t xml:space="preserve"> </w:t>
      </w:r>
      <w:r>
        <w:rPr>
          <w:rFonts w:ascii="Arial" w:hAnsi="Arial" w:cs="Arial"/>
          <w:color w:val="000000"/>
          <w:lang w:val="en-US"/>
        </w:rPr>
        <w:sym w:font="Symbol" w:char="F0DE"/>
      </w:r>
      <w:r>
        <w:rPr>
          <w:rFonts w:ascii="Arial" w:hAnsi="Arial" w:cs="Arial"/>
          <w:color w:val="000000"/>
          <w:lang w:val="en-US"/>
        </w:rPr>
        <w:t xml:space="preserve"> [Fe(OH)</w:t>
      </w:r>
      <w:r>
        <w:rPr>
          <w:rFonts w:ascii="Arial" w:hAnsi="Arial" w:cs="Arial"/>
          <w:color w:val="000000"/>
          <w:vertAlign w:val="superscript"/>
          <w:lang w:val="en-US"/>
        </w:rPr>
        <w:t>2+</w:t>
      </w:r>
      <w:r>
        <w:rPr>
          <w:rFonts w:ascii="Arial" w:hAnsi="Arial" w:cs="Arial"/>
          <w:color w:val="000000"/>
          <w:lang w:val="en-US"/>
        </w:rPr>
        <w:t>] = [Fe</w:t>
      </w:r>
      <w:r>
        <w:rPr>
          <w:rFonts w:ascii="Arial" w:hAnsi="Arial" w:cs="Arial"/>
          <w:color w:val="000000"/>
          <w:vertAlign w:val="superscript"/>
          <w:lang w:val="en-US"/>
        </w:rPr>
        <w:t>3+</w:t>
      </w:r>
      <w:r>
        <w:rPr>
          <w:rFonts w:ascii="Arial" w:hAnsi="Arial" w:cs="Arial"/>
          <w:color w:val="000000"/>
          <w:lang w:val="en-US"/>
        </w:rPr>
        <w:t>]</w:t>
      </w:r>
      <w:r w:rsidRPr="00AC0715">
        <w:rPr>
          <w:rFonts w:ascii="Arial" w:hAnsi="Arial" w:cs="Arial"/>
          <w:color w:val="000000"/>
          <w:position w:val="-32"/>
          <w:lang w:val="en-US"/>
        </w:rPr>
        <w:object w:dxaOrig="620" w:dyaOrig="760">
          <v:shape id="_x0000_i1194" type="#_x0000_t75" style="width:30.6pt;height:38.4pt" o:ole="">
            <v:imagedata r:id="rId361" o:title=""/>
          </v:shape>
          <o:OLEObject Type="Embed" ProgID="Equation.3" ShapeID="_x0000_i1194" DrawAspect="Content" ObjectID="_1314808455" r:id="rId362"/>
        </w:object>
      </w:r>
      <w:r>
        <w:rPr>
          <w:rFonts w:ascii="Arial" w:hAnsi="Arial" w:cs="Arial"/>
          <w:color w:val="000000"/>
          <w:lang w:val="en-US"/>
        </w:rPr>
        <w:t xml:space="preserve"> = [Fe</w:t>
      </w:r>
      <w:r>
        <w:rPr>
          <w:rFonts w:ascii="Arial" w:hAnsi="Arial" w:cs="Arial"/>
          <w:color w:val="000000"/>
          <w:vertAlign w:val="superscript"/>
          <w:lang w:val="en-US"/>
        </w:rPr>
        <w:t>3+</w:t>
      </w:r>
      <w:r>
        <w:rPr>
          <w:rFonts w:ascii="Arial" w:hAnsi="Arial" w:cs="Arial"/>
          <w:color w:val="000000"/>
          <w:lang w:val="en-US"/>
        </w:rPr>
        <w:t>][OH</w:t>
      </w:r>
      <w:r>
        <w:rPr>
          <w:rFonts w:ascii="Arial" w:hAnsi="Arial" w:cs="Arial"/>
          <w:color w:val="000000"/>
          <w:vertAlign w:val="superscript"/>
          <w:lang w:val="en-US"/>
        </w:rPr>
        <w:t>–</w:t>
      </w:r>
      <w:r>
        <w:rPr>
          <w:rFonts w:ascii="Arial" w:hAnsi="Arial" w:cs="Arial"/>
          <w:color w:val="000000"/>
          <w:lang w:val="en-US"/>
        </w:rPr>
        <w:t>]</w:t>
      </w:r>
      <w:r>
        <w:rPr>
          <w:rFonts w:ascii="Arial" w:hAnsi="Arial" w:cs="Arial"/>
          <w:color w:val="000000"/>
          <w:lang w:val="en-US"/>
        </w:rPr>
        <w:sym w:font="Symbol" w:char="F062"/>
      </w:r>
      <w:r>
        <w:rPr>
          <w:rFonts w:ascii="Arial" w:hAnsi="Arial" w:cs="Arial"/>
          <w:color w:val="000000"/>
          <w:lang w:val="en-US"/>
        </w:rPr>
        <w:t xml:space="preserve">, where </w:t>
      </w:r>
      <w:r>
        <w:rPr>
          <w:rFonts w:ascii="Arial" w:hAnsi="Arial" w:cs="Arial"/>
          <w:color w:val="000000"/>
          <w:lang w:val="en-US"/>
        </w:rPr>
        <w:sym w:font="Symbol" w:char="F062"/>
      </w:r>
      <w:r>
        <w:rPr>
          <w:rFonts w:ascii="Arial" w:hAnsi="Arial" w:cs="Arial"/>
          <w:color w:val="000000"/>
          <w:lang w:val="en-US"/>
        </w:rPr>
        <w:t xml:space="preserve"> = </w:t>
      </w:r>
      <w:r w:rsidRPr="00AC0715">
        <w:rPr>
          <w:rFonts w:ascii="Arial" w:hAnsi="Arial" w:cs="Arial"/>
          <w:color w:val="000000"/>
          <w:position w:val="-30"/>
          <w:lang w:val="en-US"/>
        </w:rPr>
        <w:object w:dxaOrig="440" w:dyaOrig="700">
          <v:shape id="_x0000_i1195" type="#_x0000_t75" style="width:21.6pt;height:35.4pt" o:ole="">
            <v:imagedata r:id="rId363" o:title=""/>
          </v:shape>
          <o:OLEObject Type="Embed" ProgID="Equation.3" ShapeID="_x0000_i1195" DrawAspect="Content" ObjectID="_1314808456" r:id="rId364"/>
        </w:object>
      </w:r>
      <w:r>
        <w:rPr>
          <w:rFonts w:ascii="Arial" w:hAnsi="Arial" w:cs="Arial"/>
          <w:color w:val="000000"/>
          <w:lang w:val="en-US"/>
        </w:rPr>
        <w:t xml:space="preserve"> = 6.3</w:t>
      </w:r>
      <w:r>
        <w:rPr>
          <w:rFonts w:ascii="Arial" w:hAnsi="Arial" w:cs="Arial"/>
          <w:color w:val="000000"/>
          <w:vertAlign w:val="superscript"/>
          <w:lang w:val="en-US"/>
        </w:rPr>
        <w:t>.</w:t>
      </w:r>
      <w:r>
        <w:rPr>
          <w:rFonts w:ascii="Arial" w:hAnsi="Arial" w:cs="Arial"/>
          <w:color w:val="000000"/>
          <w:lang w:val="en-US"/>
        </w:rPr>
        <w:t>10</w:t>
      </w:r>
      <w:r>
        <w:rPr>
          <w:rFonts w:ascii="Arial" w:hAnsi="Arial" w:cs="Arial"/>
          <w:color w:val="000000"/>
          <w:vertAlign w:val="superscript"/>
          <w:lang w:val="en-US"/>
        </w:rPr>
        <w:t>11</w:t>
      </w:r>
      <w:r>
        <w:rPr>
          <w:rFonts w:ascii="Arial" w:hAnsi="Arial" w:cs="Arial"/>
          <w:color w:val="000000"/>
          <w:lang w:val="en-US"/>
        </w:rPr>
        <w:t xml:space="preserve"> and </w:t>
      </w:r>
      <w:r>
        <w:rPr>
          <w:rFonts w:ascii="Arial" w:hAnsi="Arial" w:cs="Arial"/>
          <w:i/>
          <w:color w:val="000000"/>
          <w:lang w:val="en-US"/>
        </w:rPr>
        <w:t>K</w:t>
      </w:r>
      <w:r>
        <w:rPr>
          <w:rFonts w:ascii="Arial" w:hAnsi="Arial" w:cs="Arial"/>
          <w:i/>
          <w:color w:val="000000"/>
          <w:vertAlign w:val="subscript"/>
          <w:lang w:val="en-US"/>
        </w:rPr>
        <w:t>w</w:t>
      </w:r>
      <w:r>
        <w:rPr>
          <w:rFonts w:ascii="Arial" w:hAnsi="Arial" w:cs="Arial"/>
          <w:color w:val="000000"/>
          <w:lang w:val="en-US"/>
        </w:rPr>
        <w:t xml:space="preserve"> = [H</w:t>
      </w:r>
      <w:r>
        <w:rPr>
          <w:rFonts w:ascii="Arial" w:hAnsi="Arial" w:cs="Arial"/>
          <w:color w:val="000000"/>
          <w:vertAlign w:val="superscript"/>
          <w:lang w:val="en-US"/>
        </w:rPr>
        <w:t>+</w:t>
      </w:r>
      <w:r>
        <w:rPr>
          <w:rFonts w:ascii="Arial" w:hAnsi="Arial" w:cs="Arial"/>
          <w:color w:val="000000"/>
          <w:lang w:val="en-US"/>
        </w:rPr>
        <w:t>][OH</w:t>
      </w:r>
      <w:r>
        <w:rPr>
          <w:rFonts w:ascii="Arial" w:hAnsi="Arial" w:cs="Arial"/>
          <w:color w:val="000000"/>
          <w:vertAlign w:val="superscript"/>
          <w:lang w:val="en-US"/>
        </w:rPr>
        <w:t>–</w:t>
      </w:r>
      <w:r>
        <w:rPr>
          <w:rFonts w:ascii="Arial" w:hAnsi="Arial" w:cs="Arial"/>
          <w:color w:val="000000"/>
          <w:lang w:val="en-US"/>
        </w:rPr>
        <w:t>] = 1.0</w:t>
      </w:r>
      <w:r>
        <w:rPr>
          <w:rFonts w:ascii="Arial" w:hAnsi="Arial" w:cs="Arial"/>
          <w:color w:val="000000"/>
          <w:vertAlign w:val="superscript"/>
          <w:lang w:val="en-US"/>
        </w:rPr>
        <w:t>.</w:t>
      </w:r>
      <w:r>
        <w:rPr>
          <w:rFonts w:ascii="Arial" w:hAnsi="Arial" w:cs="Arial"/>
          <w:color w:val="000000"/>
          <w:lang w:val="en-US"/>
        </w:rPr>
        <w:t>10</w:t>
      </w:r>
      <w:r>
        <w:rPr>
          <w:rFonts w:ascii="Arial" w:hAnsi="Arial" w:cs="Arial"/>
          <w:color w:val="000000"/>
          <w:vertAlign w:val="superscript"/>
          <w:lang w:val="en-US"/>
        </w:rPr>
        <w:t>–14</w:t>
      </w:r>
      <w:r>
        <w:rPr>
          <w:rFonts w:ascii="Arial" w:hAnsi="Arial" w:cs="Arial"/>
          <w:color w:val="000000"/>
          <w:lang w:val="en-US"/>
        </w:rPr>
        <w:t xml:space="preserve">. </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A cubic equation relative to [OH</w:t>
      </w:r>
      <w:r>
        <w:rPr>
          <w:rFonts w:ascii="Arial" w:hAnsi="Arial" w:cs="Arial"/>
          <w:color w:val="000000"/>
          <w:vertAlign w:val="superscript"/>
          <w:lang w:val="en-US"/>
        </w:rPr>
        <w:t>–</w:t>
      </w:r>
      <w:r>
        <w:rPr>
          <w:rFonts w:ascii="Arial" w:hAnsi="Arial" w:cs="Arial"/>
          <w:color w:val="000000"/>
          <w:lang w:val="en-US"/>
        </w:rPr>
        <w:t>] can be obtained from the equations above, which may be solved iteratively as follows.</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Denote [Fe</w:t>
      </w:r>
      <w:r>
        <w:rPr>
          <w:rFonts w:ascii="Arial" w:hAnsi="Arial" w:cs="Arial"/>
          <w:color w:val="000000"/>
          <w:vertAlign w:val="superscript"/>
          <w:lang w:val="en-US"/>
        </w:rPr>
        <w:t>3+</w:t>
      </w:r>
      <w:r>
        <w:rPr>
          <w:rFonts w:ascii="Arial" w:hAnsi="Arial" w:cs="Arial"/>
          <w:color w:val="000000"/>
          <w:lang w:val="en-US"/>
        </w:rPr>
        <w:t xml:space="preserve">] = </w:t>
      </w:r>
      <w:r>
        <w:rPr>
          <w:rFonts w:ascii="Arial" w:hAnsi="Arial" w:cs="Arial"/>
          <w:i/>
          <w:color w:val="000000"/>
          <w:lang w:val="en-US"/>
        </w:rPr>
        <w:t>x</w:t>
      </w:r>
      <w:r>
        <w:rPr>
          <w:rFonts w:ascii="Arial" w:hAnsi="Arial" w:cs="Arial"/>
          <w:color w:val="000000"/>
          <w:lang w:val="en-US"/>
        </w:rPr>
        <w:t>, [OH</w:t>
      </w:r>
      <w:r>
        <w:rPr>
          <w:rFonts w:ascii="Arial" w:hAnsi="Arial" w:cs="Arial"/>
          <w:color w:val="000000"/>
          <w:vertAlign w:val="superscript"/>
          <w:lang w:val="en-US"/>
        </w:rPr>
        <w:t>–</w:t>
      </w:r>
      <w:r>
        <w:rPr>
          <w:rFonts w:ascii="Arial" w:hAnsi="Arial" w:cs="Arial"/>
          <w:color w:val="000000"/>
          <w:lang w:val="en-US"/>
        </w:rPr>
        <w:t xml:space="preserve">] = </w:t>
      </w:r>
      <w:r>
        <w:rPr>
          <w:rFonts w:ascii="Arial" w:hAnsi="Arial" w:cs="Arial"/>
          <w:i/>
          <w:color w:val="000000"/>
          <w:lang w:val="en-US"/>
        </w:rPr>
        <w:t>y</w:t>
      </w:r>
      <w:r>
        <w:rPr>
          <w:rFonts w:ascii="Arial" w:hAnsi="Arial" w:cs="Arial"/>
          <w:color w:val="000000"/>
          <w:lang w:val="en-US"/>
        </w:rPr>
        <w:t>, then</w:t>
      </w:r>
    </w:p>
    <w:p w:rsidR="00806E67" w:rsidRDefault="00806E67">
      <w:pPr>
        <w:spacing w:line="360" w:lineRule="auto"/>
        <w:jc w:val="center"/>
        <w:rPr>
          <w:rFonts w:ascii="Arial" w:hAnsi="Arial" w:cs="Arial"/>
          <w:color w:val="000000"/>
          <w:lang w:val="en-US"/>
        </w:rPr>
      </w:pPr>
      <w:r>
        <w:rPr>
          <w:rFonts w:ascii="Arial" w:hAnsi="Arial" w:cs="Arial"/>
          <w:i/>
          <w:color w:val="000000"/>
          <w:lang w:val="en-US"/>
        </w:rPr>
        <w:t>x</w:t>
      </w:r>
      <w:r>
        <w:rPr>
          <w:rFonts w:ascii="Arial" w:hAnsi="Arial" w:cs="Arial"/>
          <w:color w:val="000000"/>
          <w:lang w:val="en-US"/>
        </w:rPr>
        <w:t>(1+</w:t>
      </w:r>
      <w:r>
        <w:rPr>
          <w:rFonts w:ascii="Arial" w:hAnsi="Arial" w:cs="Arial"/>
          <w:color w:val="000000"/>
          <w:lang w:val="en-US"/>
        </w:rPr>
        <w:sym w:font="Symbol" w:char="F062"/>
      </w:r>
      <w:r>
        <w:rPr>
          <w:rFonts w:ascii="Arial" w:hAnsi="Arial" w:cs="Arial"/>
          <w:i/>
          <w:color w:val="000000"/>
          <w:lang w:val="en-US"/>
        </w:rPr>
        <w:t>y</w:t>
      </w:r>
      <w:r>
        <w:rPr>
          <w:rFonts w:ascii="Arial" w:hAnsi="Arial" w:cs="Arial"/>
          <w:color w:val="000000"/>
          <w:lang w:val="en-US"/>
        </w:rPr>
        <w:t xml:space="preserve">) = </w:t>
      </w:r>
      <w:r>
        <w:rPr>
          <w:rFonts w:ascii="Arial" w:hAnsi="Arial" w:cs="Arial"/>
          <w:i/>
          <w:color w:val="000000"/>
          <w:lang w:val="en-US"/>
        </w:rPr>
        <w:t>c</w:t>
      </w:r>
      <w:r>
        <w:rPr>
          <w:rFonts w:ascii="Arial" w:hAnsi="Arial" w:cs="Arial"/>
          <w:color w:val="000000"/>
          <w:lang w:val="en-US"/>
        </w:rPr>
        <w:t xml:space="preserve"> </w:t>
      </w:r>
      <w:r>
        <w:rPr>
          <w:rFonts w:ascii="Arial" w:hAnsi="Arial" w:cs="Arial"/>
          <w:color w:val="000000"/>
          <w:lang w:val="en-US"/>
        </w:rPr>
        <w:sym w:font="Symbol" w:char="F0DE"/>
      </w:r>
      <w:r>
        <w:rPr>
          <w:rFonts w:ascii="Arial" w:hAnsi="Arial" w:cs="Arial"/>
          <w:color w:val="000000"/>
          <w:lang w:val="en-US"/>
        </w:rPr>
        <w:t xml:space="preserve"> </w:t>
      </w:r>
      <w:r>
        <w:rPr>
          <w:rFonts w:ascii="Arial" w:hAnsi="Arial" w:cs="Arial"/>
          <w:i/>
          <w:color w:val="000000"/>
          <w:lang w:val="en-US"/>
        </w:rPr>
        <w:t>x</w:t>
      </w:r>
      <w:r>
        <w:rPr>
          <w:rFonts w:ascii="Arial" w:hAnsi="Arial" w:cs="Arial"/>
          <w:color w:val="000000"/>
          <w:lang w:val="en-US"/>
        </w:rPr>
        <w:t xml:space="preserve"> = </w:t>
      </w:r>
      <w:r w:rsidRPr="00AC0715">
        <w:rPr>
          <w:rFonts w:ascii="Arial" w:hAnsi="Arial" w:cs="Arial"/>
          <w:color w:val="000000"/>
          <w:position w:val="-32"/>
          <w:lang w:val="en-US"/>
        </w:rPr>
        <w:object w:dxaOrig="740" w:dyaOrig="760">
          <v:shape id="_x0000_i1196" type="#_x0000_t75" style="width:36.6pt;height:38.4pt" o:ole="">
            <v:imagedata r:id="rId365" o:title=""/>
          </v:shape>
          <o:OLEObject Type="Embed" ProgID="Equation.3" ShapeID="_x0000_i1196" DrawAspect="Content" ObjectID="_1314808457" r:id="rId366"/>
        </w:object>
      </w:r>
    </w:p>
    <w:p w:rsidR="00806E67" w:rsidRDefault="00806E67">
      <w:pPr>
        <w:spacing w:line="360" w:lineRule="auto"/>
        <w:jc w:val="center"/>
        <w:rPr>
          <w:rFonts w:ascii="Arial" w:hAnsi="Arial" w:cs="Arial"/>
          <w:color w:val="000000"/>
          <w:lang w:val="en-US"/>
        </w:rPr>
      </w:pPr>
      <w:r>
        <w:rPr>
          <w:rFonts w:ascii="Arial" w:hAnsi="Arial" w:cs="Arial"/>
          <w:i/>
          <w:color w:val="000000"/>
          <w:lang w:val="en-US"/>
        </w:rPr>
        <w:t>K</w:t>
      </w:r>
      <w:r>
        <w:rPr>
          <w:rFonts w:ascii="Arial" w:hAnsi="Arial" w:cs="Arial"/>
          <w:i/>
          <w:color w:val="000000"/>
          <w:vertAlign w:val="subscript"/>
          <w:lang w:val="en-US"/>
        </w:rPr>
        <w:t>sp</w:t>
      </w:r>
      <w:r>
        <w:rPr>
          <w:rFonts w:ascii="Arial" w:hAnsi="Arial" w:cs="Arial"/>
          <w:color w:val="000000"/>
          <w:lang w:val="en-US"/>
        </w:rPr>
        <w:t xml:space="preserve"> = </w:t>
      </w:r>
      <w:r>
        <w:rPr>
          <w:rFonts w:ascii="Arial" w:hAnsi="Arial" w:cs="Arial"/>
          <w:i/>
          <w:color w:val="000000"/>
          <w:lang w:val="en-US"/>
        </w:rPr>
        <w:t>xy</w:t>
      </w:r>
      <w:r>
        <w:rPr>
          <w:rFonts w:ascii="Arial" w:hAnsi="Arial" w:cs="Arial"/>
          <w:color w:val="000000"/>
          <w:vertAlign w:val="superscript"/>
          <w:lang w:val="en-US"/>
        </w:rPr>
        <w:t>3</w:t>
      </w:r>
      <w:r>
        <w:rPr>
          <w:rFonts w:ascii="Arial" w:hAnsi="Arial" w:cs="Arial"/>
          <w:color w:val="000000"/>
          <w:lang w:val="en-US"/>
        </w:rPr>
        <w:t xml:space="preserve"> </w:t>
      </w:r>
      <w:r>
        <w:rPr>
          <w:rFonts w:ascii="Arial" w:hAnsi="Arial" w:cs="Arial"/>
          <w:color w:val="000000"/>
          <w:lang w:val="en-US"/>
        </w:rPr>
        <w:sym w:font="Symbol" w:char="F0DE"/>
      </w:r>
      <w:r>
        <w:rPr>
          <w:rFonts w:ascii="Arial" w:hAnsi="Arial" w:cs="Arial"/>
          <w:color w:val="000000"/>
          <w:lang w:val="en-US"/>
        </w:rPr>
        <w:t xml:space="preserve"> </w:t>
      </w:r>
      <w:r>
        <w:rPr>
          <w:rFonts w:ascii="Arial" w:hAnsi="Arial" w:cs="Arial"/>
          <w:i/>
          <w:color w:val="000000"/>
          <w:lang w:val="en-US"/>
        </w:rPr>
        <w:t>y</w:t>
      </w:r>
      <w:r>
        <w:rPr>
          <w:rFonts w:ascii="Arial" w:hAnsi="Arial" w:cs="Arial"/>
          <w:color w:val="000000"/>
          <w:lang w:val="en-US"/>
        </w:rPr>
        <w:t xml:space="preserve"> = </w:t>
      </w:r>
      <w:r w:rsidRPr="00AC0715">
        <w:rPr>
          <w:rFonts w:ascii="Arial" w:hAnsi="Arial" w:cs="Arial"/>
          <w:color w:val="000000"/>
          <w:position w:val="-26"/>
          <w:lang w:val="en-US"/>
        </w:rPr>
        <w:object w:dxaOrig="660" w:dyaOrig="720">
          <v:shape id="_x0000_i1197" type="#_x0000_t75" style="width:33pt;height:36pt" o:ole="">
            <v:imagedata r:id="rId367" o:title=""/>
          </v:shape>
          <o:OLEObject Type="Embed" ProgID="Equation.3" ShapeID="_x0000_i1197" DrawAspect="Content" ObjectID="_1314808458" r:id="rId368"/>
        </w:object>
      </w:r>
      <w:r>
        <w:rPr>
          <w:rFonts w:ascii="Arial" w:hAnsi="Arial" w:cs="Arial"/>
          <w:color w:val="000000"/>
          <w:lang w:val="en-US"/>
        </w:rPr>
        <w:t xml:space="preserve"> </w:t>
      </w:r>
      <w:r>
        <w:rPr>
          <w:rFonts w:ascii="Arial" w:hAnsi="Arial" w:cs="Arial"/>
          <w:color w:val="000000"/>
          <w:lang w:val="en-US"/>
        </w:rPr>
        <w:sym w:font="Symbol" w:char="F0DE"/>
      </w:r>
      <w:r>
        <w:rPr>
          <w:rFonts w:ascii="Arial" w:hAnsi="Arial" w:cs="Arial"/>
          <w:color w:val="000000"/>
          <w:lang w:val="en-US"/>
        </w:rPr>
        <w:t xml:space="preserve"> pH = –log</w:t>
      </w:r>
      <w:r>
        <w:rPr>
          <w:rFonts w:ascii="Arial" w:hAnsi="Arial" w:cs="Arial"/>
          <w:i/>
          <w:color w:val="000000"/>
          <w:lang w:val="en-US"/>
        </w:rPr>
        <w:t>K</w:t>
      </w:r>
      <w:r>
        <w:rPr>
          <w:rFonts w:ascii="Arial" w:hAnsi="Arial" w:cs="Arial"/>
          <w:i/>
          <w:color w:val="000000"/>
          <w:vertAlign w:val="subscript"/>
          <w:lang w:val="en-US"/>
        </w:rPr>
        <w:t>w</w:t>
      </w:r>
      <w:r>
        <w:rPr>
          <w:rFonts w:ascii="Arial" w:hAnsi="Arial" w:cs="Arial"/>
          <w:color w:val="000000"/>
          <w:lang w:val="en-US"/>
        </w:rPr>
        <w:t xml:space="preserve"> + log</w:t>
      </w:r>
      <w:r>
        <w:rPr>
          <w:rFonts w:ascii="Arial" w:hAnsi="Arial" w:cs="Arial"/>
          <w:i/>
          <w:color w:val="000000"/>
          <w:lang w:val="en-US"/>
        </w:rPr>
        <w:t>y.</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Zeroth approximation: </w:t>
      </w:r>
      <w:r>
        <w:rPr>
          <w:rFonts w:ascii="Arial" w:hAnsi="Arial" w:cs="Arial"/>
          <w:i/>
          <w:color w:val="000000"/>
          <w:lang w:val="en-US"/>
        </w:rPr>
        <w:t>y</w:t>
      </w:r>
      <w:r>
        <w:rPr>
          <w:rFonts w:ascii="Arial" w:hAnsi="Arial" w:cs="Arial"/>
          <w:color w:val="000000"/>
          <w:lang w:val="en-US"/>
        </w:rPr>
        <w:t xml:space="preserve"> = 0 </w:t>
      </w:r>
      <w:r>
        <w:rPr>
          <w:rFonts w:ascii="Arial" w:hAnsi="Arial" w:cs="Arial"/>
          <w:color w:val="000000"/>
          <w:lang w:val="en-US"/>
        </w:rPr>
        <w:sym w:font="Symbol" w:char="F0DE"/>
      </w:r>
      <w:r>
        <w:rPr>
          <w:rFonts w:ascii="Arial" w:hAnsi="Arial" w:cs="Arial"/>
          <w:color w:val="000000"/>
          <w:lang w:val="en-US"/>
        </w:rPr>
        <w:t xml:space="preserve"> </w:t>
      </w:r>
      <w:r>
        <w:rPr>
          <w:rFonts w:ascii="Arial" w:hAnsi="Arial" w:cs="Arial"/>
          <w:i/>
          <w:color w:val="000000"/>
          <w:lang w:val="en-US"/>
        </w:rPr>
        <w:t>x</w:t>
      </w:r>
      <w:r>
        <w:rPr>
          <w:rFonts w:ascii="Arial" w:hAnsi="Arial" w:cs="Arial"/>
          <w:color w:val="000000"/>
          <w:lang w:val="en-US"/>
        </w:rPr>
        <w:t xml:space="preserve"> = </w:t>
      </w:r>
      <w:r w:rsidRPr="00AC0715">
        <w:rPr>
          <w:rFonts w:ascii="Arial" w:hAnsi="Arial" w:cs="Arial"/>
          <w:color w:val="000000"/>
          <w:position w:val="-32"/>
          <w:lang w:val="en-US"/>
        </w:rPr>
        <w:object w:dxaOrig="740" w:dyaOrig="760">
          <v:shape id="_x0000_i1198" type="#_x0000_t75" style="width:36.6pt;height:38.4pt" o:ole="">
            <v:imagedata r:id="rId365" o:title=""/>
          </v:shape>
          <o:OLEObject Type="Embed" ProgID="Equation.3" ShapeID="_x0000_i1198" DrawAspect="Content" ObjectID="_1314808459" r:id="rId369"/>
        </w:object>
      </w:r>
      <w:r>
        <w:rPr>
          <w:rFonts w:ascii="Arial" w:hAnsi="Arial" w:cs="Arial"/>
          <w:color w:val="000000"/>
          <w:lang w:val="en-US"/>
        </w:rPr>
        <w:t xml:space="preserve"> = 0.010 M </w:t>
      </w:r>
      <w:r>
        <w:rPr>
          <w:rFonts w:ascii="Arial" w:hAnsi="Arial" w:cs="Arial"/>
          <w:color w:val="000000"/>
          <w:lang w:val="en-US"/>
        </w:rPr>
        <w:sym w:font="Symbol" w:char="F0DE"/>
      </w:r>
      <w:r>
        <w:rPr>
          <w:rFonts w:ascii="Arial" w:hAnsi="Arial" w:cs="Arial"/>
          <w:color w:val="000000"/>
          <w:lang w:val="en-US"/>
        </w:rPr>
        <w:t xml:space="preserve"> </w:t>
      </w:r>
      <w:r>
        <w:rPr>
          <w:rFonts w:ascii="Arial" w:hAnsi="Arial" w:cs="Arial"/>
          <w:i/>
          <w:color w:val="000000"/>
          <w:lang w:val="en-US"/>
        </w:rPr>
        <w:t>y</w:t>
      </w:r>
      <w:r>
        <w:rPr>
          <w:rFonts w:ascii="Arial" w:hAnsi="Arial" w:cs="Arial"/>
          <w:color w:val="000000"/>
          <w:lang w:val="en-US"/>
        </w:rPr>
        <w:t xml:space="preserve"> = </w:t>
      </w:r>
      <w:r w:rsidRPr="00AC0715">
        <w:rPr>
          <w:rFonts w:ascii="Arial" w:hAnsi="Arial" w:cs="Arial"/>
          <w:color w:val="000000"/>
          <w:position w:val="-26"/>
          <w:lang w:val="en-US"/>
        </w:rPr>
        <w:object w:dxaOrig="660" w:dyaOrig="720">
          <v:shape id="_x0000_i1199" type="#_x0000_t75" style="width:33pt;height:36pt" o:ole="">
            <v:imagedata r:id="rId367" o:title=""/>
          </v:shape>
          <o:OLEObject Type="Embed" ProgID="Equation.3" ShapeID="_x0000_i1199" DrawAspect="Content" ObjectID="_1314808460" r:id="rId370"/>
        </w:object>
      </w:r>
      <w:r>
        <w:rPr>
          <w:rFonts w:ascii="Arial" w:hAnsi="Arial" w:cs="Arial"/>
          <w:color w:val="000000"/>
          <w:lang w:val="en-US"/>
        </w:rPr>
        <w:t xml:space="preserve"> = 1.85</w:t>
      </w:r>
      <w:r>
        <w:rPr>
          <w:rFonts w:ascii="Arial" w:hAnsi="Arial" w:cs="Arial"/>
          <w:color w:val="000000"/>
          <w:vertAlign w:val="superscript"/>
          <w:lang w:val="en-US"/>
        </w:rPr>
        <w:t>.</w:t>
      </w:r>
      <w:r>
        <w:rPr>
          <w:rFonts w:ascii="Arial" w:hAnsi="Arial" w:cs="Arial"/>
          <w:color w:val="000000"/>
          <w:lang w:val="en-US"/>
        </w:rPr>
        <w:t>10</w:t>
      </w:r>
      <w:r>
        <w:rPr>
          <w:rFonts w:ascii="Arial" w:hAnsi="Arial" w:cs="Arial"/>
          <w:color w:val="000000"/>
          <w:vertAlign w:val="superscript"/>
          <w:lang w:val="en-US"/>
        </w:rPr>
        <w:t>–12</w:t>
      </w:r>
      <w:r>
        <w:rPr>
          <w:rFonts w:ascii="Arial" w:hAnsi="Arial" w:cs="Arial"/>
          <w:color w:val="000000"/>
          <w:lang w:val="en-US"/>
        </w:rPr>
        <w:t xml:space="preserve"> M </w:t>
      </w:r>
      <w:r>
        <w:rPr>
          <w:rFonts w:ascii="Arial" w:hAnsi="Arial" w:cs="Arial"/>
          <w:color w:val="000000"/>
          <w:lang w:val="en-US"/>
        </w:rPr>
        <w:sym w:font="Symbol" w:char="F0DE"/>
      </w:r>
      <w:r>
        <w:rPr>
          <w:rFonts w:ascii="Arial" w:hAnsi="Arial" w:cs="Arial"/>
          <w:color w:val="000000"/>
          <w:lang w:val="en-US"/>
        </w:rPr>
        <w:br/>
        <w:t>pH = 2.27;</w:t>
      </w:r>
    </w:p>
    <w:p w:rsidR="00806E67" w:rsidRDefault="00806E67">
      <w:pPr>
        <w:spacing w:line="360" w:lineRule="auto"/>
        <w:jc w:val="both"/>
        <w:rPr>
          <w:rFonts w:ascii="Arial" w:hAnsi="Arial" w:cs="Arial"/>
          <w:color w:val="000000"/>
          <w:lang w:val="en-US"/>
        </w:rPr>
      </w:pPr>
      <w:r>
        <w:rPr>
          <w:rFonts w:ascii="Arial" w:hAnsi="Arial" w:cs="Arial"/>
          <w:color w:val="000000"/>
          <w:lang w:val="en-US"/>
        </w:rPr>
        <w:lastRenderedPageBreak/>
        <w:t xml:space="preserve">1st iteration: </w:t>
      </w:r>
      <w:r>
        <w:rPr>
          <w:rFonts w:ascii="Arial" w:hAnsi="Arial" w:cs="Arial"/>
          <w:i/>
          <w:color w:val="000000"/>
          <w:lang w:val="en-US"/>
        </w:rPr>
        <w:t>y</w:t>
      </w:r>
      <w:r>
        <w:rPr>
          <w:rFonts w:ascii="Arial" w:hAnsi="Arial" w:cs="Arial"/>
          <w:color w:val="000000"/>
          <w:lang w:val="en-US"/>
        </w:rPr>
        <w:t xml:space="preserve"> = 1.85</w:t>
      </w:r>
      <w:r>
        <w:rPr>
          <w:rFonts w:ascii="Arial" w:hAnsi="Arial" w:cs="Arial"/>
          <w:color w:val="000000"/>
          <w:vertAlign w:val="superscript"/>
          <w:lang w:val="en-US"/>
        </w:rPr>
        <w:t>.</w:t>
      </w:r>
      <w:r>
        <w:rPr>
          <w:rFonts w:ascii="Arial" w:hAnsi="Arial" w:cs="Arial"/>
          <w:color w:val="000000"/>
          <w:lang w:val="en-US"/>
        </w:rPr>
        <w:t>10</w:t>
      </w:r>
      <w:r>
        <w:rPr>
          <w:rFonts w:ascii="Arial" w:hAnsi="Arial" w:cs="Arial"/>
          <w:color w:val="000000"/>
          <w:vertAlign w:val="superscript"/>
          <w:lang w:val="en-US"/>
        </w:rPr>
        <w:t>–12</w:t>
      </w:r>
      <w:r>
        <w:rPr>
          <w:rFonts w:ascii="Arial" w:hAnsi="Arial" w:cs="Arial"/>
          <w:color w:val="000000"/>
          <w:lang w:val="en-US"/>
        </w:rPr>
        <w:t xml:space="preserve"> M </w:t>
      </w:r>
      <w:r>
        <w:rPr>
          <w:rFonts w:ascii="Arial" w:hAnsi="Arial" w:cs="Arial"/>
          <w:color w:val="000000"/>
          <w:lang w:val="en-US"/>
        </w:rPr>
        <w:sym w:font="Symbol" w:char="F0DE"/>
      </w:r>
      <w:r>
        <w:rPr>
          <w:rFonts w:ascii="Arial" w:hAnsi="Arial" w:cs="Arial"/>
          <w:color w:val="000000"/>
          <w:lang w:val="en-US"/>
        </w:rPr>
        <w:t xml:space="preserve"> </w:t>
      </w:r>
      <w:r>
        <w:rPr>
          <w:rFonts w:ascii="Arial" w:hAnsi="Arial" w:cs="Arial"/>
          <w:i/>
          <w:color w:val="000000"/>
          <w:lang w:val="en-US"/>
        </w:rPr>
        <w:t>x</w:t>
      </w:r>
      <w:r>
        <w:rPr>
          <w:rFonts w:ascii="Arial" w:hAnsi="Arial" w:cs="Arial"/>
          <w:color w:val="000000"/>
          <w:lang w:val="en-US"/>
        </w:rPr>
        <w:t xml:space="preserve"> = </w:t>
      </w:r>
      <w:r w:rsidRPr="00AC0715">
        <w:rPr>
          <w:rFonts w:ascii="Arial" w:hAnsi="Arial" w:cs="Arial"/>
          <w:color w:val="000000"/>
          <w:position w:val="-32"/>
          <w:lang w:val="en-US"/>
        </w:rPr>
        <w:object w:dxaOrig="740" w:dyaOrig="760">
          <v:shape id="_x0000_i1200" type="#_x0000_t75" style="width:36.6pt;height:38.4pt" o:ole="">
            <v:imagedata r:id="rId365" o:title=""/>
          </v:shape>
          <o:OLEObject Type="Embed" ProgID="Equation.3" ShapeID="_x0000_i1200" DrawAspect="Content" ObjectID="_1314808461" r:id="rId371"/>
        </w:object>
      </w:r>
      <w:r>
        <w:rPr>
          <w:rFonts w:ascii="Arial" w:hAnsi="Arial" w:cs="Arial"/>
          <w:color w:val="000000"/>
          <w:lang w:val="en-US"/>
        </w:rPr>
        <w:t xml:space="preserve"> = 0.00462 M </w:t>
      </w:r>
      <w:r>
        <w:rPr>
          <w:rFonts w:ascii="Arial" w:hAnsi="Arial" w:cs="Arial"/>
          <w:color w:val="000000"/>
          <w:lang w:val="en-US"/>
        </w:rPr>
        <w:sym w:font="Symbol" w:char="F0DE"/>
      </w:r>
      <w:r>
        <w:rPr>
          <w:rFonts w:ascii="Arial" w:hAnsi="Arial" w:cs="Arial"/>
          <w:color w:val="000000"/>
          <w:lang w:val="en-US"/>
        </w:rPr>
        <w:t xml:space="preserve"> </w:t>
      </w:r>
      <w:r>
        <w:rPr>
          <w:rFonts w:ascii="Arial" w:hAnsi="Arial" w:cs="Arial"/>
          <w:i/>
          <w:color w:val="000000"/>
          <w:lang w:val="en-US"/>
        </w:rPr>
        <w:t>y</w:t>
      </w:r>
      <w:r>
        <w:rPr>
          <w:rFonts w:ascii="Arial" w:hAnsi="Arial" w:cs="Arial"/>
          <w:color w:val="000000"/>
          <w:lang w:val="en-US"/>
        </w:rPr>
        <w:t xml:space="preserve"> = </w:t>
      </w:r>
      <w:r w:rsidRPr="00AC0715">
        <w:rPr>
          <w:rFonts w:ascii="Arial" w:hAnsi="Arial" w:cs="Arial"/>
          <w:color w:val="000000"/>
          <w:position w:val="-26"/>
          <w:lang w:val="en-US"/>
        </w:rPr>
        <w:object w:dxaOrig="660" w:dyaOrig="720">
          <v:shape id="_x0000_i1201" type="#_x0000_t75" style="width:33pt;height:36pt" o:ole="">
            <v:imagedata r:id="rId367" o:title=""/>
          </v:shape>
          <o:OLEObject Type="Embed" ProgID="Equation.3" ShapeID="_x0000_i1201" DrawAspect="Content" ObjectID="_1314808462" r:id="rId372"/>
        </w:object>
      </w:r>
      <w:r>
        <w:rPr>
          <w:rFonts w:ascii="Arial" w:hAnsi="Arial" w:cs="Arial"/>
          <w:color w:val="000000"/>
          <w:lang w:val="en-US"/>
        </w:rPr>
        <w:t xml:space="preserve"> = 2.39</w:t>
      </w:r>
      <w:r>
        <w:rPr>
          <w:rFonts w:ascii="Arial" w:hAnsi="Arial" w:cs="Arial"/>
          <w:color w:val="000000"/>
          <w:vertAlign w:val="superscript"/>
          <w:lang w:val="en-US"/>
        </w:rPr>
        <w:t>.</w:t>
      </w:r>
      <w:r>
        <w:rPr>
          <w:rFonts w:ascii="Arial" w:hAnsi="Arial" w:cs="Arial"/>
          <w:color w:val="000000"/>
          <w:lang w:val="en-US"/>
        </w:rPr>
        <w:t>10</w:t>
      </w:r>
      <w:r>
        <w:rPr>
          <w:rFonts w:ascii="Arial" w:hAnsi="Arial" w:cs="Arial"/>
          <w:color w:val="000000"/>
          <w:vertAlign w:val="superscript"/>
          <w:lang w:val="en-US"/>
        </w:rPr>
        <w:t>–12</w:t>
      </w:r>
      <w:r>
        <w:rPr>
          <w:rFonts w:ascii="Arial" w:hAnsi="Arial" w:cs="Arial"/>
          <w:color w:val="000000"/>
          <w:lang w:val="en-US"/>
        </w:rPr>
        <w:t xml:space="preserve"> M </w:t>
      </w:r>
      <w:r>
        <w:rPr>
          <w:rFonts w:ascii="Arial" w:hAnsi="Arial" w:cs="Arial"/>
          <w:color w:val="000000"/>
          <w:lang w:val="en-US"/>
        </w:rPr>
        <w:sym w:font="Symbol" w:char="F0DE"/>
      </w:r>
      <w:r>
        <w:rPr>
          <w:rFonts w:ascii="Arial" w:hAnsi="Arial" w:cs="Arial"/>
          <w:color w:val="000000"/>
          <w:lang w:val="en-US"/>
        </w:rPr>
        <w:t xml:space="preserve"> pH = 2.38;</w:t>
      </w: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2nd iteration: </w:t>
      </w:r>
      <w:r>
        <w:rPr>
          <w:rFonts w:ascii="Arial" w:hAnsi="Arial" w:cs="Arial"/>
          <w:i/>
          <w:color w:val="000000"/>
          <w:lang w:val="en-US"/>
        </w:rPr>
        <w:t>y</w:t>
      </w:r>
      <w:r>
        <w:rPr>
          <w:rFonts w:ascii="Arial" w:hAnsi="Arial" w:cs="Arial"/>
          <w:color w:val="000000"/>
          <w:lang w:val="en-US"/>
        </w:rPr>
        <w:t xml:space="preserve"> = 2.39</w:t>
      </w:r>
      <w:r>
        <w:rPr>
          <w:rFonts w:ascii="Arial" w:hAnsi="Arial" w:cs="Arial"/>
          <w:color w:val="000000"/>
          <w:vertAlign w:val="superscript"/>
          <w:lang w:val="en-US"/>
        </w:rPr>
        <w:t>.</w:t>
      </w:r>
      <w:r>
        <w:rPr>
          <w:rFonts w:ascii="Arial" w:hAnsi="Arial" w:cs="Arial"/>
          <w:color w:val="000000"/>
          <w:lang w:val="en-US"/>
        </w:rPr>
        <w:t>10</w:t>
      </w:r>
      <w:r>
        <w:rPr>
          <w:rFonts w:ascii="Arial" w:hAnsi="Arial" w:cs="Arial"/>
          <w:color w:val="000000"/>
          <w:vertAlign w:val="superscript"/>
          <w:lang w:val="en-US"/>
        </w:rPr>
        <w:t>–12</w:t>
      </w:r>
      <w:r>
        <w:rPr>
          <w:rFonts w:ascii="Arial" w:hAnsi="Arial" w:cs="Arial"/>
          <w:color w:val="000000"/>
          <w:lang w:val="en-US"/>
        </w:rPr>
        <w:t xml:space="preserve"> M </w:t>
      </w:r>
      <w:r>
        <w:rPr>
          <w:rFonts w:ascii="Arial" w:hAnsi="Arial" w:cs="Arial"/>
          <w:color w:val="000000"/>
          <w:lang w:val="en-US"/>
        </w:rPr>
        <w:sym w:font="Symbol" w:char="F0DE"/>
      </w:r>
      <w:r>
        <w:rPr>
          <w:rFonts w:ascii="Arial" w:hAnsi="Arial" w:cs="Arial"/>
          <w:color w:val="000000"/>
          <w:lang w:val="en-US"/>
        </w:rPr>
        <w:t xml:space="preserve"> </w:t>
      </w:r>
      <w:r>
        <w:rPr>
          <w:rFonts w:ascii="Arial" w:hAnsi="Arial" w:cs="Arial"/>
          <w:i/>
          <w:color w:val="000000"/>
          <w:lang w:val="en-US"/>
        </w:rPr>
        <w:t>x</w:t>
      </w:r>
      <w:r>
        <w:rPr>
          <w:rFonts w:ascii="Arial" w:hAnsi="Arial" w:cs="Arial"/>
          <w:color w:val="000000"/>
          <w:lang w:val="en-US"/>
        </w:rPr>
        <w:t xml:space="preserve"> = </w:t>
      </w:r>
      <w:r w:rsidRPr="00AC0715">
        <w:rPr>
          <w:rFonts w:ascii="Arial" w:hAnsi="Arial" w:cs="Arial"/>
          <w:color w:val="000000"/>
          <w:position w:val="-32"/>
          <w:lang w:val="en-US"/>
        </w:rPr>
        <w:object w:dxaOrig="740" w:dyaOrig="760">
          <v:shape id="_x0000_i1202" type="#_x0000_t75" style="width:36.6pt;height:38.4pt" o:ole="">
            <v:imagedata r:id="rId365" o:title=""/>
          </v:shape>
          <o:OLEObject Type="Embed" ProgID="Equation.3" ShapeID="_x0000_i1202" DrawAspect="Content" ObjectID="_1314808463" r:id="rId373"/>
        </w:object>
      </w:r>
      <w:r>
        <w:rPr>
          <w:rFonts w:ascii="Arial" w:hAnsi="Arial" w:cs="Arial"/>
          <w:color w:val="000000"/>
          <w:lang w:val="en-US"/>
        </w:rPr>
        <w:t xml:space="preserve"> = 0.00399 M </w:t>
      </w:r>
      <w:r>
        <w:rPr>
          <w:rFonts w:ascii="Arial" w:hAnsi="Arial" w:cs="Arial"/>
          <w:color w:val="000000"/>
          <w:lang w:val="en-US"/>
        </w:rPr>
        <w:sym w:font="Symbol" w:char="F0DE"/>
      </w:r>
      <w:r>
        <w:rPr>
          <w:rFonts w:ascii="Arial" w:hAnsi="Arial" w:cs="Arial"/>
          <w:color w:val="000000"/>
          <w:lang w:val="en-US"/>
        </w:rPr>
        <w:t xml:space="preserve"> </w:t>
      </w:r>
      <w:r>
        <w:rPr>
          <w:rFonts w:ascii="Arial" w:hAnsi="Arial" w:cs="Arial"/>
          <w:i/>
          <w:color w:val="000000"/>
          <w:lang w:val="en-US"/>
        </w:rPr>
        <w:t>y</w:t>
      </w:r>
      <w:r>
        <w:rPr>
          <w:rFonts w:ascii="Arial" w:hAnsi="Arial" w:cs="Arial"/>
          <w:color w:val="000000"/>
          <w:lang w:val="en-US"/>
        </w:rPr>
        <w:t xml:space="preserve"> = </w:t>
      </w:r>
      <w:r w:rsidRPr="00AC0715">
        <w:rPr>
          <w:rFonts w:ascii="Arial" w:hAnsi="Arial" w:cs="Arial"/>
          <w:color w:val="000000"/>
          <w:position w:val="-26"/>
          <w:lang w:val="en-US"/>
        </w:rPr>
        <w:object w:dxaOrig="660" w:dyaOrig="720">
          <v:shape id="_x0000_i1203" type="#_x0000_t75" style="width:33pt;height:36pt" o:ole="">
            <v:imagedata r:id="rId367" o:title=""/>
          </v:shape>
          <o:OLEObject Type="Embed" ProgID="Equation.3" ShapeID="_x0000_i1203" DrawAspect="Content" ObjectID="_1314808464" r:id="rId374"/>
        </w:object>
      </w:r>
      <w:r>
        <w:rPr>
          <w:rFonts w:ascii="Arial" w:hAnsi="Arial" w:cs="Arial"/>
          <w:color w:val="000000"/>
          <w:lang w:val="en-US"/>
        </w:rPr>
        <w:t xml:space="preserve"> = 2.51</w:t>
      </w:r>
      <w:r>
        <w:rPr>
          <w:rFonts w:ascii="Arial" w:hAnsi="Arial" w:cs="Arial"/>
          <w:color w:val="000000"/>
          <w:vertAlign w:val="superscript"/>
          <w:lang w:val="en-US"/>
        </w:rPr>
        <w:t>.</w:t>
      </w:r>
      <w:r>
        <w:rPr>
          <w:rFonts w:ascii="Arial" w:hAnsi="Arial" w:cs="Arial"/>
          <w:color w:val="000000"/>
          <w:lang w:val="en-US"/>
        </w:rPr>
        <w:t>10</w:t>
      </w:r>
      <w:r>
        <w:rPr>
          <w:rFonts w:ascii="Arial" w:hAnsi="Arial" w:cs="Arial"/>
          <w:color w:val="000000"/>
          <w:vertAlign w:val="superscript"/>
          <w:lang w:val="en-US"/>
        </w:rPr>
        <w:t>–12</w:t>
      </w:r>
      <w:r>
        <w:rPr>
          <w:rFonts w:ascii="Arial" w:hAnsi="Arial" w:cs="Arial"/>
          <w:color w:val="000000"/>
          <w:lang w:val="en-US"/>
        </w:rPr>
        <w:t xml:space="preserve"> M </w:t>
      </w:r>
      <w:r>
        <w:rPr>
          <w:rFonts w:ascii="Arial" w:hAnsi="Arial" w:cs="Arial"/>
          <w:color w:val="000000"/>
          <w:lang w:val="en-US"/>
        </w:rPr>
        <w:sym w:font="Symbol" w:char="F0DE"/>
      </w:r>
      <w:r>
        <w:rPr>
          <w:rFonts w:ascii="Arial" w:hAnsi="Arial" w:cs="Arial"/>
          <w:color w:val="000000"/>
          <w:lang w:val="en-US"/>
        </w:rPr>
        <w:t xml:space="preserve"> pH = 2.40 ~ </w:t>
      </w:r>
      <w:r>
        <w:rPr>
          <w:rFonts w:ascii="Arial" w:hAnsi="Arial" w:cs="Arial"/>
          <w:b/>
          <w:color w:val="000000"/>
          <w:lang w:val="en-US"/>
        </w:rPr>
        <w:t>2.4</w:t>
      </w:r>
      <w:r>
        <w:rPr>
          <w:rFonts w:ascii="Arial" w:hAnsi="Arial" w:cs="Arial"/>
          <w:color w:val="000000"/>
          <w:lang w:val="en-US"/>
        </w:rPr>
        <w:t>. Accuracy required obtained.</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c) To be solved in a similar way with </w:t>
      </w:r>
      <w:r>
        <w:rPr>
          <w:rFonts w:ascii="Arial" w:hAnsi="Arial" w:cs="Arial"/>
          <w:i/>
          <w:color w:val="000000"/>
          <w:lang w:val="en-US"/>
        </w:rPr>
        <w:t>c</w:t>
      </w:r>
      <w:r>
        <w:rPr>
          <w:rFonts w:ascii="Arial" w:hAnsi="Arial" w:cs="Arial"/>
          <w:color w:val="000000"/>
          <w:lang w:val="en-US"/>
        </w:rPr>
        <w:t>(Fe) = 1</w:t>
      </w:r>
      <w:r>
        <w:rPr>
          <w:rFonts w:ascii="Arial" w:hAnsi="Arial" w:cs="Arial"/>
          <w:color w:val="000000"/>
          <w:vertAlign w:val="superscript"/>
          <w:lang w:val="en-US"/>
        </w:rPr>
        <w:t>.</w:t>
      </w:r>
      <w:r>
        <w:rPr>
          <w:rFonts w:ascii="Arial" w:hAnsi="Arial" w:cs="Arial"/>
          <w:color w:val="000000"/>
          <w:lang w:val="en-US"/>
        </w:rPr>
        <w:t>10</w:t>
      </w:r>
      <w:r>
        <w:rPr>
          <w:rFonts w:ascii="Arial" w:hAnsi="Arial" w:cs="Arial"/>
          <w:color w:val="000000"/>
          <w:vertAlign w:val="superscript"/>
          <w:lang w:val="en-US"/>
        </w:rPr>
        <w:t>–6</w:t>
      </w:r>
      <w:r>
        <w:rPr>
          <w:rFonts w:ascii="Arial" w:hAnsi="Arial" w:cs="Arial"/>
          <w:color w:val="000000"/>
          <w:lang w:val="en-US"/>
        </w:rPr>
        <w:t xml:space="preserve"> M. </w:t>
      </w:r>
      <w:r>
        <w:rPr>
          <w:rFonts w:ascii="Arial" w:hAnsi="Arial" w:cs="Arial"/>
          <w:color w:val="000000"/>
          <w:lang w:val="en-US"/>
        </w:rPr>
        <w:tab/>
        <w:t xml:space="preserve">pH = </w:t>
      </w:r>
      <w:r>
        <w:rPr>
          <w:rFonts w:ascii="Arial" w:hAnsi="Arial" w:cs="Arial"/>
          <w:b/>
          <w:color w:val="000000"/>
          <w:lang w:val="en-US"/>
        </w:rPr>
        <w:t>4.3</w:t>
      </w:r>
      <w:r>
        <w:rPr>
          <w:rFonts w:ascii="Arial" w:hAnsi="Arial" w:cs="Arial"/>
          <w:color w:val="000000"/>
          <w:lang w:val="en-US"/>
        </w:rPr>
        <w:t xml:space="preserve"> (after 4 iterations).</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3. Determination of KMnO</w:t>
      </w:r>
      <w:r>
        <w:rPr>
          <w:rFonts w:ascii="Arial" w:hAnsi="Arial" w:cs="Arial"/>
          <w:color w:val="000000"/>
          <w:vertAlign w:val="subscript"/>
          <w:lang w:val="en-US"/>
        </w:rPr>
        <w:t>4</w:t>
      </w:r>
      <w:r>
        <w:rPr>
          <w:rFonts w:ascii="Arial" w:hAnsi="Arial" w:cs="Arial"/>
          <w:color w:val="000000"/>
          <w:lang w:val="en-US"/>
        </w:rPr>
        <w:t xml:space="preserve"> concentration:</w:t>
      </w:r>
    </w:p>
    <w:p w:rsidR="00806E67" w:rsidRDefault="00806E67">
      <w:pPr>
        <w:spacing w:line="360" w:lineRule="auto"/>
        <w:jc w:val="center"/>
        <w:rPr>
          <w:rFonts w:ascii="Arial" w:hAnsi="Arial" w:cs="Arial"/>
          <w:color w:val="000000"/>
          <w:lang w:val="en-US"/>
        </w:rPr>
      </w:pPr>
      <w:r>
        <w:rPr>
          <w:rFonts w:ascii="Arial" w:hAnsi="Arial" w:cs="Arial"/>
          <w:color w:val="000000"/>
          <w:lang w:val="en-US"/>
        </w:rPr>
        <w:t>5 As</w:t>
      </w:r>
      <w:r>
        <w:rPr>
          <w:rFonts w:ascii="Arial" w:hAnsi="Arial" w:cs="Arial"/>
          <w:color w:val="000000"/>
          <w:vertAlign w:val="subscript"/>
          <w:lang w:val="en-US"/>
        </w:rPr>
        <w:t>2</w:t>
      </w:r>
      <w:r>
        <w:rPr>
          <w:rFonts w:ascii="Arial" w:hAnsi="Arial" w:cs="Arial"/>
          <w:color w:val="000000"/>
          <w:lang w:val="en-US"/>
        </w:rPr>
        <w:t>O</w:t>
      </w:r>
      <w:r>
        <w:rPr>
          <w:rFonts w:ascii="Arial" w:hAnsi="Arial" w:cs="Arial"/>
          <w:color w:val="000000"/>
          <w:vertAlign w:val="subscript"/>
          <w:lang w:val="en-US"/>
        </w:rPr>
        <w:t>3</w:t>
      </w:r>
      <w:r>
        <w:rPr>
          <w:rFonts w:ascii="Arial" w:hAnsi="Arial" w:cs="Arial"/>
          <w:color w:val="000000"/>
          <w:lang w:val="en-US"/>
        </w:rPr>
        <w:t xml:space="preserve"> + 4 MnO</w:t>
      </w:r>
      <w:r>
        <w:rPr>
          <w:rFonts w:ascii="Arial" w:hAnsi="Arial" w:cs="Arial"/>
          <w:color w:val="000000"/>
          <w:vertAlign w:val="subscript"/>
          <w:lang w:val="en-US"/>
        </w:rPr>
        <w:t>4</w:t>
      </w:r>
      <w:r>
        <w:rPr>
          <w:rFonts w:ascii="Arial" w:hAnsi="Arial" w:cs="Arial"/>
          <w:color w:val="000000"/>
          <w:vertAlign w:val="superscript"/>
          <w:lang w:val="en-US"/>
        </w:rPr>
        <w:t>–</w:t>
      </w:r>
      <w:r>
        <w:rPr>
          <w:rFonts w:ascii="Arial" w:hAnsi="Arial" w:cs="Arial"/>
          <w:color w:val="000000"/>
          <w:lang w:val="en-US"/>
        </w:rPr>
        <w:t xml:space="preserve"> + 12 H</w:t>
      </w:r>
      <w:r>
        <w:rPr>
          <w:rFonts w:ascii="Arial" w:hAnsi="Arial" w:cs="Arial"/>
          <w:color w:val="000000"/>
          <w:vertAlign w:val="superscript"/>
          <w:lang w:val="en-US"/>
        </w:rPr>
        <w:t>+</w:t>
      </w:r>
      <w:r>
        <w:rPr>
          <w:rFonts w:ascii="Arial" w:hAnsi="Arial" w:cs="Arial"/>
          <w:color w:val="000000"/>
          <w:lang w:val="en-US"/>
        </w:rPr>
        <w:t xml:space="preserve"> + 9 H</w:t>
      </w:r>
      <w:r>
        <w:rPr>
          <w:rFonts w:ascii="Arial" w:hAnsi="Arial" w:cs="Arial"/>
          <w:color w:val="000000"/>
          <w:vertAlign w:val="subscript"/>
          <w:lang w:val="en-US"/>
        </w:rPr>
        <w:t>2</w:t>
      </w:r>
      <w:r>
        <w:rPr>
          <w:rFonts w:ascii="Arial" w:hAnsi="Arial" w:cs="Arial"/>
          <w:color w:val="000000"/>
          <w:lang w:val="en-US"/>
        </w:rPr>
        <w:t xml:space="preserve">O </w:t>
      </w:r>
      <w:r>
        <w:rPr>
          <w:rFonts w:ascii="Arial" w:hAnsi="Arial" w:cs="Arial"/>
          <w:color w:val="000000"/>
          <w:lang w:val="en-US"/>
        </w:rPr>
        <w:sym w:font="Symbol" w:char="F0AE"/>
      </w:r>
      <w:r>
        <w:rPr>
          <w:rFonts w:ascii="Arial" w:hAnsi="Arial" w:cs="Arial"/>
          <w:color w:val="000000"/>
          <w:lang w:val="en-US"/>
        </w:rPr>
        <w:t xml:space="preserve"> 10 H</w:t>
      </w:r>
      <w:r>
        <w:rPr>
          <w:rFonts w:ascii="Arial" w:hAnsi="Arial" w:cs="Arial"/>
          <w:color w:val="000000"/>
          <w:vertAlign w:val="subscript"/>
          <w:lang w:val="en-US"/>
        </w:rPr>
        <w:t>3</w:t>
      </w:r>
      <w:r>
        <w:rPr>
          <w:rFonts w:ascii="Arial" w:hAnsi="Arial" w:cs="Arial"/>
          <w:color w:val="000000"/>
          <w:lang w:val="en-US"/>
        </w:rPr>
        <w:t>AsO</w:t>
      </w:r>
      <w:r>
        <w:rPr>
          <w:rFonts w:ascii="Arial" w:hAnsi="Arial" w:cs="Arial"/>
          <w:color w:val="000000"/>
          <w:vertAlign w:val="subscript"/>
          <w:lang w:val="en-US"/>
        </w:rPr>
        <w:t>4</w:t>
      </w:r>
      <w:r>
        <w:rPr>
          <w:rFonts w:ascii="Arial" w:hAnsi="Arial" w:cs="Arial"/>
          <w:color w:val="000000"/>
          <w:lang w:val="en-US"/>
        </w:rPr>
        <w:t xml:space="preserve"> + 4 Mn</w:t>
      </w:r>
      <w:r>
        <w:rPr>
          <w:rFonts w:ascii="Arial" w:hAnsi="Arial" w:cs="Arial"/>
          <w:color w:val="000000"/>
          <w:vertAlign w:val="superscript"/>
          <w:lang w:val="en-US"/>
        </w:rPr>
        <w:t>2+</w:t>
      </w:r>
      <w:r>
        <w:rPr>
          <w:rFonts w:ascii="Arial" w:hAnsi="Arial" w:cs="Arial"/>
          <w:color w:val="000000"/>
          <w:lang w:val="en-US"/>
        </w:rPr>
        <w:t>;</w:t>
      </w:r>
    </w:p>
    <w:p w:rsidR="00806E67" w:rsidRDefault="00806E67">
      <w:pPr>
        <w:spacing w:line="360" w:lineRule="auto"/>
        <w:rPr>
          <w:rFonts w:ascii="Arial" w:hAnsi="Arial" w:cs="Arial"/>
          <w:color w:val="000000"/>
          <w:lang w:val="en-US"/>
        </w:rPr>
      </w:pPr>
      <w:r>
        <w:rPr>
          <w:rFonts w:ascii="Arial" w:hAnsi="Arial" w:cs="Arial"/>
          <w:color w:val="000000"/>
          <w:lang w:val="en-US"/>
        </w:rPr>
        <w:t>M.W.(As</w:t>
      </w:r>
      <w:r>
        <w:rPr>
          <w:rFonts w:ascii="Arial" w:hAnsi="Arial" w:cs="Arial"/>
          <w:color w:val="000000"/>
          <w:vertAlign w:val="subscript"/>
          <w:lang w:val="en-US"/>
        </w:rPr>
        <w:t>2</w:t>
      </w:r>
      <w:r>
        <w:rPr>
          <w:rFonts w:ascii="Arial" w:hAnsi="Arial" w:cs="Arial"/>
          <w:color w:val="000000"/>
          <w:lang w:val="en-US"/>
        </w:rPr>
        <w:t>O</w:t>
      </w:r>
      <w:r>
        <w:rPr>
          <w:rFonts w:ascii="Arial" w:hAnsi="Arial" w:cs="Arial"/>
          <w:color w:val="000000"/>
          <w:vertAlign w:val="subscript"/>
          <w:lang w:val="en-US"/>
        </w:rPr>
        <w:t>3</w:t>
      </w:r>
      <w:r>
        <w:rPr>
          <w:rFonts w:ascii="Arial" w:hAnsi="Arial" w:cs="Arial"/>
          <w:color w:val="000000"/>
          <w:lang w:val="en-US"/>
        </w:rPr>
        <w:t>) = 197.8</w:t>
      </w:r>
    </w:p>
    <w:p w:rsidR="00806E67" w:rsidRDefault="00806E67">
      <w:pPr>
        <w:spacing w:line="360" w:lineRule="auto"/>
        <w:jc w:val="both"/>
        <w:rPr>
          <w:rFonts w:ascii="Arial" w:hAnsi="Arial" w:cs="Arial"/>
          <w:color w:val="000000"/>
          <w:lang w:val="en-US"/>
        </w:rPr>
      </w:pPr>
      <w:r>
        <w:rPr>
          <w:rFonts w:ascii="Arial" w:hAnsi="Arial" w:cs="Arial"/>
          <w:i/>
          <w:color w:val="000000"/>
          <w:lang w:val="en-US"/>
        </w:rPr>
        <w:t>c</w:t>
      </w:r>
      <w:r>
        <w:rPr>
          <w:rFonts w:ascii="Arial" w:hAnsi="Arial" w:cs="Arial"/>
          <w:color w:val="000000"/>
          <w:lang w:val="en-US"/>
        </w:rPr>
        <w:t>(As</w:t>
      </w:r>
      <w:r>
        <w:rPr>
          <w:rFonts w:ascii="Arial" w:hAnsi="Arial" w:cs="Arial"/>
          <w:color w:val="000000"/>
          <w:vertAlign w:val="subscript"/>
          <w:lang w:val="en-US"/>
        </w:rPr>
        <w:t>2</w:t>
      </w:r>
      <w:r>
        <w:rPr>
          <w:rFonts w:ascii="Arial" w:hAnsi="Arial" w:cs="Arial"/>
          <w:color w:val="000000"/>
          <w:lang w:val="en-US"/>
        </w:rPr>
        <w:t>O</w:t>
      </w:r>
      <w:r>
        <w:rPr>
          <w:rFonts w:ascii="Arial" w:hAnsi="Arial" w:cs="Arial"/>
          <w:color w:val="000000"/>
          <w:vertAlign w:val="subscript"/>
          <w:lang w:val="en-US"/>
        </w:rPr>
        <w:t>3</w:t>
      </w:r>
      <w:r>
        <w:rPr>
          <w:rFonts w:ascii="Arial" w:hAnsi="Arial" w:cs="Arial"/>
          <w:color w:val="000000"/>
          <w:lang w:val="en-US"/>
        </w:rPr>
        <w:t>) = 0.2483 / 0.1000 / 197.8 = 0.01255 M</w:t>
      </w:r>
    </w:p>
    <w:p w:rsidR="00806E67" w:rsidRDefault="00806E67">
      <w:pPr>
        <w:spacing w:line="360" w:lineRule="auto"/>
        <w:jc w:val="both"/>
        <w:rPr>
          <w:rFonts w:ascii="Arial" w:hAnsi="Arial" w:cs="Arial"/>
          <w:color w:val="000000"/>
          <w:lang w:val="en-US"/>
        </w:rPr>
      </w:pPr>
      <w:r>
        <w:rPr>
          <w:rFonts w:ascii="Arial" w:hAnsi="Arial" w:cs="Arial"/>
          <w:i/>
          <w:color w:val="000000"/>
          <w:lang w:val="en-US"/>
        </w:rPr>
        <w:t>c</w:t>
      </w:r>
      <w:r>
        <w:rPr>
          <w:rFonts w:ascii="Arial" w:hAnsi="Arial" w:cs="Arial"/>
          <w:color w:val="000000"/>
          <w:lang w:val="en-US"/>
        </w:rPr>
        <w:t>(KMnO</w:t>
      </w:r>
      <w:r>
        <w:rPr>
          <w:rFonts w:ascii="Arial" w:hAnsi="Arial" w:cs="Arial"/>
          <w:color w:val="000000"/>
          <w:vertAlign w:val="subscript"/>
          <w:lang w:val="en-US"/>
        </w:rPr>
        <w:t>4</w:t>
      </w:r>
      <w:r>
        <w:rPr>
          <w:rFonts w:ascii="Arial" w:hAnsi="Arial" w:cs="Arial"/>
          <w:color w:val="000000"/>
          <w:lang w:val="en-US"/>
        </w:rPr>
        <w:t xml:space="preserve">) = 0.01255/5 </w:t>
      </w:r>
      <w:r>
        <w:rPr>
          <w:rFonts w:ascii="Arial" w:hAnsi="Arial" w:cs="Arial"/>
          <w:color w:val="000000"/>
          <w:vertAlign w:val="superscript"/>
          <w:lang w:val="en-US"/>
        </w:rPr>
        <w:t>.</w:t>
      </w:r>
      <w:r>
        <w:rPr>
          <w:rFonts w:ascii="Arial" w:hAnsi="Arial" w:cs="Arial"/>
          <w:color w:val="000000"/>
          <w:lang w:val="en-US"/>
        </w:rPr>
        <w:t xml:space="preserve"> 10.00/12.79 </w:t>
      </w:r>
      <w:r>
        <w:rPr>
          <w:rFonts w:ascii="Arial" w:hAnsi="Arial" w:cs="Arial"/>
          <w:color w:val="000000"/>
          <w:vertAlign w:val="superscript"/>
          <w:lang w:val="en-US"/>
        </w:rPr>
        <w:t>.</w:t>
      </w:r>
      <w:r>
        <w:rPr>
          <w:rFonts w:ascii="Arial" w:hAnsi="Arial" w:cs="Arial"/>
          <w:color w:val="000000"/>
          <w:lang w:val="en-US"/>
        </w:rPr>
        <w:t xml:space="preserve"> 4 = 7.850</w:t>
      </w:r>
      <w:r>
        <w:rPr>
          <w:rFonts w:ascii="Arial" w:hAnsi="Arial" w:cs="Arial"/>
          <w:color w:val="000000"/>
          <w:vertAlign w:val="superscript"/>
          <w:lang w:val="en-US"/>
        </w:rPr>
        <w:t>.</w:t>
      </w:r>
      <w:r>
        <w:rPr>
          <w:rFonts w:ascii="Arial" w:hAnsi="Arial" w:cs="Arial"/>
          <w:color w:val="000000"/>
          <w:lang w:val="en-US"/>
        </w:rPr>
        <w:t>10</w:t>
      </w:r>
      <w:r>
        <w:rPr>
          <w:rFonts w:ascii="Arial" w:hAnsi="Arial" w:cs="Arial"/>
          <w:color w:val="000000"/>
          <w:vertAlign w:val="superscript"/>
          <w:lang w:val="en-US"/>
        </w:rPr>
        <w:t>–3</w:t>
      </w:r>
      <w:r>
        <w:rPr>
          <w:rFonts w:ascii="Arial" w:hAnsi="Arial" w:cs="Arial"/>
          <w:color w:val="000000"/>
          <w:lang w:val="en-US"/>
        </w:rPr>
        <w:t xml:space="preserve"> M</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Determination of Fe(II): </w:t>
      </w:r>
    </w:p>
    <w:p w:rsidR="00806E67" w:rsidRDefault="00806E67">
      <w:pPr>
        <w:spacing w:line="360" w:lineRule="auto"/>
        <w:jc w:val="center"/>
        <w:rPr>
          <w:rFonts w:ascii="Arial" w:hAnsi="Arial" w:cs="Arial"/>
          <w:color w:val="000000"/>
          <w:lang w:val="en-US"/>
        </w:rPr>
      </w:pPr>
      <w:r>
        <w:rPr>
          <w:rFonts w:ascii="Arial" w:hAnsi="Arial" w:cs="Arial"/>
          <w:color w:val="000000"/>
          <w:lang w:val="en-US"/>
        </w:rPr>
        <w:t>5 Fe</w:t>
      </w:r>
      <w:r>
        <w:rPr>
          <w:rFonts w:ascii="Arial" w:hAnsi="Arial" w:cs="Arial"/>
          <w:color w:val="000000"/>
          <w:vertAlign w:val="superscript"/>
          <w:lang w:val="en-US"/>
        </w:rPr>
        <w:t>2+</w:t>
      </w:r>
      <w:r>
        <w:rPr>
          <w:rFonts w:ascii="Arial" w:hAnsi="Arial" w:cs="Arial"/>
          <w:color w:val="000000"/>
          <w:lang w:val="en-US"/>
        </w:rPr>
        <w:t xml:space="preserve"> + MnO</w:t>
      </w:r>
      <w:r>
        <w:rPr>
          <w:rFonts w:ascii="Arial" w:hAnsi="Arial" w:cs="Arial"/>
          <w:color w:val="000000"/>
          <w:vertAlign w:val="subscript"/>
          <w:lang w:val="en-US"/>
        </w:rPr>
        <w:t>4</w:t>
      </w:r>
      <w:r>
        <w:rPr>
          <w:rFonts w:ascii="Arial" w:hAnsi="Arial" w:cs="Arial"/>
          <w:color w:val="000000"/>
          <w:vertAlign w:val="superscript"/>
          <w:lang w:val="en-US"/>
        </w:rPr>
        <w:t>–</w:t>
      </w:r>
      <w:r>
        <w:rPr>
          <w:rFonts w:ascii="Arial" w:hAnsi="Arial" w:cs="Arial"/>
          <w:color w:val="000000"/>
          <w:lang w:val="en-US"/>
        </w:rPr>
        <w:t xml:space="preserve"> + 8 H</w:t>
      </w:r>
      <w:r>
        <w:rPr>
          <w:rFonts w:ascii="Arial" w:hAnsi="Arial" w:cs="Arial"/>
          <w:color w:val="000000"/>
          <w:vertAlign w:val="superscript"/>
          <w:lang w:val="en-US"/>
        </w:rPr>
        <w:t>+</w:t>
      </w:r>
      <w:r>
        <w:rPr>
          <w:rFonts w:ascii="Arial" w:hAnsi="Arial" w:cs="Arial"/>
          <w:color w:val="000000"/>
          <w:lang w:val="en-US"/>
        </w:rPr>
        <w:t xml:space="preserve"> </w:t>
      </w:r>
      <w:r>
        <w:rPr>
          <w:rFonts w:ascii="Arial" w:hAnsi="Arial" w:cs="Arial"/>
          <w:color w:val="000000"/>
          <w:lang w:val="en-US"/>
        </w:rPr>
        <w:sym w:font="Symbol" w:char="F0AE"/>
      </w:r>
      <w:r>
        <w:rPr>
          <w:rFonts w:ascii="Arial" w:hAnsi="Arial" w:cs="Arial"/>
          <w:color w:val="000000"/>
          <w:lang w:val="en-US"/>
        </w:rPr>
        <w:t xml:space="preserve"> 5 Fe</w:t>
      </w:r>
      <w:r>
        <w:rPr>
          <w:rFonts w:ascii="Arial" w:hAnsi="Arial" w:cs="Arial"/>
          <w:color w:val="000000"/>
          <w:vertAlign w:val="superscript"/>
          <w:lang w:val="en-US"/>
        </w:rPr>
        <w:t>3+</w:t>
      </w:r>
      <w:r>
        <w:rPr>
          <w:rFonts w:ascii="Arial" w:hAnsi="Arial" w:cs="Arial"/>
          <w:color w:val="000000"/>
          <w:lang w:val="en-US"/>
        </w:rPr>
        <w:t xml:space="preserve"> + Mn</w:t>
      </w:r>
      <w:r>
        <w:rPr>
          <w:rFonts w:ascii="Arial" w:hAnsi="Arial" w:cs="Arial"/>
          <w:color w:val="000000"/>
          <w:vertAlign w:val="superscript"/>
          <w:lang w:val="en-US"/>
        </w:rPr>
        <w:t>2+</w:t>
      </w:r>
      <w:r>
        <w:rPr>
          <w:rFonts w:ascii="Arial" w:hAnsi="Arial" w:cs="Arial"/>
          <w:color w:val="000000"/>
          <w:lang w:val="en-US"/>
        </w:rPr>
        <w:t xml:space="preserve"> + 4 H</w:t>
      </w:r>
      <w:r>
        <w:rPr>
          <w:rFonts w:ascii="Arial" w:hAnsi="Arial" w:cs="Arial"/>
          <w:color w:val="000000"/>
          <w:vertAlign w:val="subscript"/>
          <w:lang w:val="en-US"/>
        </w:rPr>
        <w:t>2</w:t>
      </w:r>
      <w:r>
        <w:rPr>
          <w:rFonts w:ascii="Arial" w:hAnsi="Arial" w:cs="Arial"/>
          <w:color w:val="000000"/>
          <w:lang w:val="en-US"/>
        </w:rPr>
        <w:t>O;</w:t>
      </w:r>
    </w:p>
    <w:p w:rsidR="00806E67" w:rsidRDefault="00806E67">
      <w:pPr>
        <w:spacing w:line="360" w:lineRule="auto"/>
        <w:jc w:val="both"/>
        <w:rPr>
          <w:rFonts w:ascii="Arial" w:hAnsi="Arial" w:cs="Arial"/>
          <w:color w:val="000000"/>
          <w:lang w:val="en-US"/>
        </w:rPr>
      </w:pPr>
      <w:r>
        <w:rPr>
          <w:rFonts w:ascii="Arial" w:hAnsi="Arial" w:cs="Arial"/>
          <w:color w:val="000000"/>
          <w:lang w:val="en-US"/>
        </w:rPr>
        <w:t>A.W.(Fe) = 55.85</w:t>
      </w:r>
    </w:p>
    <w:p w:rsidR="00806E67" w:rsidRDefault="00806E67">
      <w:pPr>
        <w:spacing w:line="360" w:lineRule="auto"/>
        <w:rPr>
          <w:rFonts w:ascii="Arial" w:hAnsi="Arial" w:cs="Arial"/>
          <w:color w:val="000000"/>
          <w:lang w:val="de-DE"/>
        </w:rPr>
      </w:pPr>
      <w:r>
        <w:rPr>
          <w:rFonts w:ascii="Arial" w:hAnsi="Arial" w:cs="Arial"/>
          <w:i/>
          <w:color w:val="000000"/>
          <w:lang w:val="de-DE"/>
        </w:rPr>
        <w:t>c</w:t>
      </w:r>
      <w:r>
        <w:rPr>
          <w:rFonts w:ascii="Arial" w:hAnsi="Arial" w:cs="Arial"/>
          <w:color w:val="000000"/>
          <w:lang w:val="de-DE"/>
        </w:rPr>
        <w:t>(Fe(II)) = 7.850</w:t>
      </w:r>
      <w:r>
        <w:rPr>
          <w:rFonts w:ascii="Arial" w:hAnsi="Arial" w:cs="Arial"/>
          <w:color w:val="000000"/>
          <w:vertAlign w:val="superscript"/>
          <w:lang w:val="de-DE"/>
        </w:rPr>
        <w:t>.</w:t>
      </w:r>
      <w:r>
        <w:rPr>
          <w:rFonts w:ascii="Arial" w:hAnsi="Arial" w:cs="Arial"/>
          <w:color w:val="000000"/>
          <w:lang w:val="de-DE"/>
        </w:rPr>
        <w:t>10</w:t>
      </w:r>
      <w:r>
        <w:rPr>
          <w:rFonts w:ascii="Arial" w:hAnsi="Arial" w:cs="Arial"/>
          <w:color w:val="000000"/>
          <w:vertAlign w:val="superscript"/>
          <w:lang w:val="de-DE"/>
        </w:rPr>
        <w:t>–3</w:t>
      </w:r>
      <w:r>
        <w:rPr>
          <w:rFonts w:ascii="Arial" w:hAnsi="Arial" w:cs="Arial"/>
          <w:color w:val="000000"/>
          <w:lang w:val="de-DE"/>
        </w:rPr>
        <w:t xml:space="preserve"> </w:t>
      </w:r>
      <w:r>
        <w:rPr>
          <w:rFonts w:ascii="Arial" w:hAnsi="Arial" w:cs="Arial"/>
          <w:color w:val="000000"/>
          <w:vertAlign w:val="superscript"/>
          <w:lang w:val="de-DE"/>
        </w:rPr>
        <w:t>.</w:t>
      </w:r>
      <w:r>
        <w:rPr>
          <w:rFonts w:ascii="Arial" w:hAnsi="Arial" w:cs="Arial"/>
          <w:color w:val="000000"/>
          <w:lang w:val="de-DE"/>
        </w:rPr>
        <w:t xml:space="preserve"> 11.80/15.00 </w:t>
      </w:r>
      <w:r>
        <w:rPr>
          <w:rFonts w:ascii="Arial" w:hAnsi="Arial" w:cs="Arial"/>
          <w:color w:val="000000"/>
          <w:vertAlign w:val="superscript"/>
          <w:lang w:val="de-DE"/>
        </w:rPr>
        <w:t>.</w:t>
      </w:r>
      <w:r>
        <w:rPr>
          <w:rFonts w:ascii="Arial" w:hAnsi="Arial" w:cs="Arial"/>
          <w:color w:val="000000"/>
          <w:lang w:val="de-DE"/>
        </w:rPr>
        <w:t xml:space="preserve"> 5 </w:t>
      </w:r>
      <w:r>
        <w:rPr>
          <w:rFonts w:ascii="Arial" w:hAnsi="Arial" w:cs="Arial"/>
          <w:color w:val="000000"/>
          <w:vertAlign w:val="superscript"/>
          <w:lang w:val="de-DE"/>
        </w:rPr>
        <w:t>.</w:t>
      </w:r>
      <w:r>
        <w:rPr>
          <w:rFonts w:ascii="Arial" w:hAnsi="Arial" w:cs="Arial"/>
          <w:color w:val="000000"/>
          <w:lang w:val="de-DE"/>
        </w:rPr>
        <w:t xml:space="preserve"> 55.85 = 1.724 mg/mL = 1.724 g/L</w:t>
      </w:r>
    </w:p>
    <w:p w:rsidR="00806E67" w:rsidRDefault="00806E67">
      <w:pPr>
        <w:spacing w:line="360" w:lineRule="auto"/>
        <w:jc w:val="both"/>
        <w:rPr>
          <w:rFonts w:ascii="Arial" w:hAnsi="Arial" w:cs="Arial"/>
          <w:color w:val="000000"/>
          <w:lang w:val="en-US"/>
        </w:rPr>
      </w:pPr>
      <w:r>
        <w:rPr>
          <w:rFonts w:ascii="Arial" w:hAnsi="Arial" w:cs="Arial"/>
          <w:color w:val="000000"/>
          <w:lang w:val="en-US"/>
        </w:rPr>
        <w:sym w:font="Symbol" w:char="F077"/>
      </w:r>
      <w:r>
        <w:rPr>
          <w:rFonts w:ascii="Arial" w:hAnsi="Arial" w:cs="Arial"/>
          <w:color w:val="000000"/>
          <w:lang w:val="en-US"/>
        </w:rPr>
        <w:t>(Fe(II)) = (1.724/2.505)</w:t>
      </w:r>
      <w:r>
        <w:rPr>
          <w:rFonts w:ascii="Arial" w:hAnsi="Arial" w:cs="Arial"/>
          <w:color w:val="000000"/>
          <w:vertAlign w:val="superscript"/>
          <w:lang w:val="en-US"/>
        </w:rPr>
        <w:t>.</w:t>
      </w:r>
      <w:r>
        <w:rPr>
          <w:rFonts w:ascii="Arial" w:hAnsi="Arial" w:cs="Arial"/>
          <w:color w:val="000000"/>
          <w:lang w:val="en-US"/>
        </w:rPr>
        <w:t xml:space="preserve">100% = </w:t>
      </w:r>
      <w:r>
        <w:rPr>
          <w:rFonts w:ascii="Arial" w:hAnsi="Arial" w:cs="Arial"/>
          <w:b/>
          <w:color w:val="000000"/>
          <w:lang w:val="en-US"/>
        </w:rPr>
        <w:t>68.8%</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4. a) From Nernst equation (at 25 </w:t>
      </w:r>
      <w:r>
        <w:rPr>
          <w:rFonts w:ascii="Arial" w:hAnsi="Arial" w:cs="Arial"/>
          <w:color w:val="000000"/>
          <w:lang w:val="en-US"/>
        </w:rPr>
        <w:sym w:font="Symbol" w:char="F0B0"/>
      </w:r>
      <w:r>
        <w:rPr>
          <w:rFonts w:ascii="Arial" w:hAnsi="Arial" w:cs="Arial"/>
          <w:color w:val="000000"/>
          <w:lang w:val="en-US"/>
        </w:rPr>
        <w:t>C)</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34"/>
          <w:lang w:val="en-US"/>
        </w:rPr>
        <w:object w:dxaOrig="3519" w:dyaOrig="820">
          <v:shape id="_x0000_i1204" type="#_x0000_t75" style="width:176.4pt;height:41.4pt" o:ole="">
            <v:imagedata r:id="rId375" o:title=""/>
          </v:shape>
          <o:OLEObject Type="Embed" ProgID="Equation.3" ShapeID="_x0000_i1204" DrawAspect="Content" ObjectID="_1314808465" r:id="rId376"/>
        </w:object>
      </w:r>
      <w:r>
        <w:rPr>
          <w:rFonts w:ascii="Arial" w:hAnsi="Arial" w:cs="Arial"/>
          <w:color w:val="000000"/>
          <w:lang w:val="en-US"/>
        </w:rPr>
        <w:t>;</w:t>
      </w:r>
    </w:p>
    <w:p w:rsidR="00806E67" w:rsidRDefault="00806E67">
      <w:pPr>
        <w:spacing w:line="360" w:lineRule="auto"/>
        <w:rPr>
          <w:rFonts w:ascii="Arial" w:hAnsi="Arial" w:cs="Arial"/>
          <w:color w:val="000000"/>
          <w:lang w:val="en-US"/>
        </w:rPr>
      </w:pPr>
      <w:r>
        <w:rPr>
          <w:rFonts w:ascii="Arial" w:hAnsi="Arial" w:cs="Arial"/>
          <w:i/>
          <w:color w:val="000000"/>
          <w:lang w:val="en-US"/>
        </w:rPr>
        <w:t>E</w:t>
      </w:r>
      <w:r>
        <w:rPr>
          <w:rFonts w:ascii="Arial" w:hAnsi="Arial" w:cs="Arial"/>
          <w:color w:val="000000"/>
          <w:lang w:val="en-US"/>
        </w:rPr>
        <w:t xml:space="preserve"> = 0.132 + 0.241 = 0.373 V; </w:t>
      </w:r>
      <w:r>
        <w:rPr>
          <w:rFonts w:ascii="Arial" w:hAnsi="Arial" w:cs="Arial"/>
          <w:i/>
          <w:color w:val="000000"/>
          <w:lang w:val="en-US"/>
        </w:rPr>
        <w:t>E</w:t>
      </w:r>
      <w:r>
        <w:rPr>
          <w:rFonts w:ascii="Arial" w:hAnsi="Arial" w:cs="Arial"/>
          <w:color w:val="000000"/>
          <w:lang w:val="en-US"/>
        </w:rPr>
        <w:sym w:font="Symbol" w:char="F0B0"/>
      </w:r>
      <w:r>
        <w:rPr>
          <w:rFonts w:ascii="Arial" w:hAnsi="Arial" w:cs="Arial"/>
          <w:color w:val="000000"/>
          <w:lang w:val="en-US"/>
        </w:rPr>
        <w:t xml:space="preserve"> = 0.364 V </w:t>
      </w:r>
      <w:r>
        <w:rPr>
          <w:rFonts w:ascii="Arial" w:hAnsi="Arial" w:cs="Arial"/>
          <w:color w:val="000000"/>
          <w:lang w:val="en-US"/>
        </w:rPr>
        <w:sym w:font="Symbol" w:char="F0DE"/>
      </w:r>
      <w:r>
        <w:rPr>
          <w:rFonts w:ascii="Arial" w:hAnsi="Arial" w:cs="Arial"/>
          <w:color w:val="000000"/>
          <w:lang w:val="en-US"/>
        </w:rPr>
        <w:t xml:space="preserve"> </w:t>
      </w:r>
      <w:r w:rsidRPr="00AC0715">
        <w:rPr>
          <w:rFonts w:ascii="Arial" w:hAnsi="Arial" w:cs="Arial"/>
          <w:color w:val="000000"/>
          <w:position w:val="-34"/>
          <w:lang w:val="en-US"/>
        </w:rPr>
        <w:object w:dxaOrig="3900" w:dyaOrig="900">
          <v:shape id="_x0000_i1205" type="#_x0000_t75" style="width:195pt;height:45pt" o:ole="">
            <v:imagedata r:id="rId377" o:title=""/>
          </v:shape>
          <o:OLEObject Type="Embed" ProgID="Equation.3" ShapeID="_x0000_i1205" DrawAspect="Content" ObjectID="_1314808466" r:id="rId378"/>
        </w:object>
      </w:r>
      <w:r>
        <w:rPr>
          <w:rFonts w:ascii="Arial" w:hAnsi="Arial" w:cs="Arial"/>
          <w:color w:val="000000"/>
          <w:lang w:val="en-US"/>
        </w:rPr>
        <w:t xml:space="preserve"> </w:t>
      </w:r>
      <w:r>
        <w:rPr>
          <w:rFonts w:ascii="Arial" w:hAnsi="Arial" w:cs="Arial"/>
          <w:color w:val="000000"/>
          <w:lang w:val="en-US"/>
        </w:rPr>
        <w:sym w:font="Symbol" w:char="F0DE"/>
      </w:r>
      <w:r>
        <w:rPr>
          <w:rFonts w:ascii="Arial" w:hAnsi="Arial" w:cs="Arial"/>
          <w:color w:val="000000"/>
          <w:lang w:val="en-US"/>
        </w:rPr>
        <w:t xml:space="preserve"> </w:t>
      </w:r>
      <w:r w:rsidRPr="00AC0715">
        <w:rPr>
          <w:rFonts w:ascii="Arial" w:hAnsi="Arial" w:cs="Arial"/>
          <w:color w:val="000000"/>
          <w:position w:val="-34"/>
          <w:lang w:val="en-US"/>
        </w:rPr>
        <w:object w:dxaOrig="1359" w:dyaOrig="820">
          <v:shape id="_x0000_i1206" type="#_x0000_t75" style="width:68.4pt;height:41.4pt" o:ole="">
            <v:imagedata r:id="rId379" o:title=""/>
          </v:shape>
          <o:OLEObject Type="Embed" ProgID="Equation.3" ShapeID="_x0000_i1206" DrawAspect="Content" ObjectID="_1314808467" r:id="rId380"/>
        </w:object>
      </w:r>
      <w:r>
        <w:rPr>
          <w:rFonts w:ascii="Arial" w:hAnsi="Arial" w:cs="Arial"/>
          <w:color w:val="000000"/>
          <w:lang w:val="en-US"/>
        </w:rPr>
        <w:t xml:space="preserve"> = 1.42; </w:t>
      </w:r>
      <w:r>
        <w:rPr>
          <w:rFonts w:ascii="Arial" w:hAnsi="Arial" w:cs="Arial"/>
          <w:color w:val="000000"/>
          <w:lang w:val="en-US"/>
        </w:rPr>
        <w:sym w:font="Symbol" w:char="F077"/>
      </w:r>
      <w:r>
        <w:rPr>
          <w:rFonts w:ascii="Arial" w:hAnsi="Arial" w:cs="Arial"/>
          <w:color w:val="000000"/>
          <w:lang w:val="en-US"/>
        </w:rPr>
        <w:t xml:space="preserve">(Fe(II)) = 1 / (1+1.42) </w:t>
      </w:r>
      <w:r>
        <w:rPr>
          <w:rFonts w:ascii="Arial" w:hAnsi="Arial" w:cs="Arial"/>
          <w:color w:val="000000"/>
          <w:vertAlign w:val="superscript"/>
          <w:lang w:val="en-US"/>
        </w:rPr>
        <w:t xml:space="preserve">. </w:t>
      </w:r>
      <w:r>
        <w:rPr>
          <w:rFonts w:ascii="Arial" w:hAnsi="Arial" w:cs="Arial"/>
          <w:color w:val="000000"/>
          <w:lang w:val="en-US"/>
        </w:rPr>
        <w:t xml:space="preserve">100% = </w:t>
      </w:r>
      <w:r>
        <w:rPr>
          <w:rFonts w:ascii="Arial" w:hAnsi="Arial" w:cs="Arial"/>
          <w:b/>
          <w:color w:val="000000"/>
          <w:lang w:val="en-US"/>
        </w:rPr>
        <w:t>41.3%</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b) Adding ammonia prevents formation of HCN in acidic medium:</w:t>
      </w:r>
    </w:p>
    <w:p w:rsidR="00806E67" w:rsidRDefault="00806E67">
      <w:pPr>
        <w:spacing w:line="360" w:lineRule="auto"/>
        <w:jc w:val="center"/>
        <w:rPr>
          <w:rFonts w:ascii="Arial" w:hAnsi="Arial" w:cs="Arial"/>
          <w:color w:val="000000"/>
          <w:lang w:val="en-US"/>
        </w:rPr>
      </w:pPr>
      <w:r>
        <w:rPr>
          <w:rFonts w:ascii="Arial" w:hAnsi="Arial" w:cs="Arial"/>
          <w:color w:val="000000"/>
          <w:lang w:val="en-US"/>
        </w:rPr>
        <w:t>CN</w:t>
      </w:r>
      <w:r>
        <w:rPr>
          <w:rFonts w:ascii="Arial" w:hAnsi="Arial" w:cs="Arial"/>
          <w:color w:val="000000"/>
          <w:vertAlign w:val="superscript"/>
          <w:lang w:val="en-US"/>
        </w:rPr>
        <w:t>–</w:t>
      </w:r>
      <w:r>
        <w:rPr>
          <w:rFonts w:ascii="Arial" w:hAnsi="Arial" w:cs="Arial"/>
          <w:color w:val="000000"/>
          <w:lang w:val="en-US"/>
        </w:rPr>
        <w:t xml:space="preserve"> + H</w:t>
      </w:r>
      <w:r>
        <w:rPr>
          <w:rFonts w:ascii="Arial" w:hAnsi="Arial" w:cs="Arial"/>
          <w:color w:val="000000"/>
          <w:vertAlign w:val="superscript"/>
          <w:lang w:val="en-US"/>
        </w:rPr>
        <w:t>+</w:t>
      </w:r>
      <w:r>
        <w:rPr>
          <w:rFonts w:ascii="Arial" w:hAnsi="Arial" w:cs="Arial"/>
          <w:color w:val="000000"/>
          <w:lang w:val="en-US"/>
        </w:rPr>
        <w:t xml:space="preserve"> </w:t>
      </w:r>
      <w:r>
        <w:rPr>
          <w:rFonts w:ascii="Arial" w:hAnsi="Arial" w:cs="Arial"/>
          <w:color w:val="000000"/>
          <w:lang w:val="en-US"/>
        </w:rPr>
        <w:sym w:font="Symbol" w:char="F0AE"/>
      </w:r>
      <w:r>
        <w:rPr>
          <w:rFonts w:ascii="Arial" w:hAnsi="Arial" w:cs="Arial"/>
          <w:color w:val="000000"/>
          <w:lang w:val="en-US"/>
        </w:rPr>
        <w:t xml:space="preserve"> HCN</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lastRenderedPageBreak/>
        <w:t xml:space="preserve">Adding tartaric acid leads to formation of stable Fe(III) and Fe(II) tartrate complexes and prevents: </w:t>
      </w:r>
    </w:p>
    <w:p w:rsidR="00806E67" w:rsidRDefault="00806E67" w:rsidP="00806E67">
      <w:pPr>
        <w:numPr>
          <w:ilvl w:val="0"/>
          <w:numId w:val="27"/>
        </w:numPr>
        <w:spacing w:line="360" w:lineRule="auto"/>
        <w:jc w:val="both"/>
        <w:rPr>
          <w:rFonts w:ascii="Arial" w:hAnsi="Arial" w:cs="Arial"/>
          <w:color w:val="000000"/>
          <w:lang w:val="en-US"/>
        </w:rPr>
      </w:pPr>
      <w:r>
        <w:rPr>
          <w:rFonts w:ascii="Arial" w:hAnsi="Arial" w:cs="Arial"/>
          <w:color w:val="000000"/>
          <w:lang w:val="en-US"/>
        </w:rPr>
        <w:t>precipitation of Fe(OH)</w:t>
      </w:r>
      <w:r>
        <w:rPr>
          <w:rFonts w:ascii="Arial" w:hAnsi="Arial" w:cs="Arial"/>
          <w:color w:val="000000"/>
          <w:vertAlign w:val="subscript"/>
          <w:lang w:val="en-US"/>
        </w:rPr>
        <w:t>3</w:t>
      </w:r>
      <w:r>
        <w:rPr>
          <w:rFonts w:ascii="Arial" w:hAnsi="Arial" w:cs="Arial"/>
          <w:color w:val="000000"/>
          <w:lang w:val="en-US"/>
        </w:rPr>
        <w:t xml:space="preserve"> and, possibly, Fe(OH)</w:t>
      </w:r>
      <w:r>
        <w:rPr>
          <w:rFonts w:ascii="Arial" w:hAnsi="Arial" w:cs="Arial"/>
          <w:color w:val="000000"/>
          <w:vertAlign w:val="subscript"/>
          <w:lang w:val="en-US"/>
        </w:rPr>
        <w:t>2</w:t>
      </w:r>
      <w:r>
        <w:rPr>
          <w:rFonts w:ascii="Arial" w:hAnsi="Arial" w:cs="Arial"/>
          <w:color w:val="000000"/>
          <w:lang w:val="en-US"/>
        </w:rPr>
        <w:t xml:space="preserve"> with NH</w:t>
      </w:r>
      <w:r>
        <w:rPr>
          <w:rFonts w:ascii="Arial" w:hAnsi="Arial" w:cs="Arial"/>
          <w:color w:val="000000"/>
          <w:vertAlign w:val="subscript"/>
          <w:lang w:val="en-US"/>
        </w:rPr>
        <w:t>3</w:t>
      </w:r>
      <w:r>
        <w:rPr>
          <w:rFonts w:ascii="Arial" w:hAnsi="Arial" w:cs="Arial"/>
          <w:color w:val="000000"/>
          <w:lang w:val="en-US"/>
        </w:rPr>
        <w:t>:</w:t>
      </w:r>
    </w:p>
    <w:p w:rsidR="00806E67" w:rsidRDefault="00806E67">
      <w:pPr>
        <w:spacing w:line="360" w:lineRule="auto"/>
        <w:ind w:left="1416"/>
        <w:jc w:val="center"/>
        <w:rPr>
          <w:rFonts w:ascii="Arial" w:hAnsi="Arial" w:cs="Arial"/>
          <w:color w:val="000000"/>
          <w:lang w:val="en-US"/>
        </w:rPr>
      </w:pPr>
      <w:r>
        <w:rPr>
          <w:rFonts w:ascii="Arial" w:hAnsi="Arial" w:cs="Arial"/>
          <w:color w:val="000000"/>
          <w:lang w:val="en-US"/>
        </w:rPr>
        <w:t>Fe</w:t>
      </w:r>
      <w:r>
        <w:rPr>
          <w:rFonts w:ascii="Arial" w:hAnsi="Arial" w:cs="Arial"/>
          <w:color w:val="000000"/>
          <w:vertAlign w:val="superscript"/>
          <w:lang w:val="en-US"/>
        </w:rPr>
        <w:t>3+</w:t>
      </w:r>
      <w:r>
        <w:rPr>
          <w:rFonts w:ascii="Arial" w:hAnsi="Arial" w:cs="Arial"/>
          <w:color w:val="000000"/>
          <w:lang w:val="en-US"/>
        </w:rPr>
        <w:t xml:space="preserve"> + 3 H</w:t>
      </w:r>
      <w:r>
        <w:rPr>
          <w:rFonts w:ascii="Arial" w:hAnsi="Arial" w:cs="Arial"/>
          <w:color w:val="000000"/>
          <w:vertAlign w:val="subscript"/>
          <w:lang w:val="en-US"/>
        </w:rPr>
        <w:t>2</w:t>
      </w:r>
      <w:r>
        <w:rPr>
          <w:rFonts w:ascii="Arial" w:hAnsi="Arial" w:cs="Arial"/>
          <w:color w:val="000000"/>
          <w:lang w:val="en-US"/>
        </w:rPr>
        <w:t>O + 3 NH</w:t>
      </w:r>
      <w:r>
        <w:rPr>
          <w:rFonts w:ascii="Arial" w:hAnsi="Arial" w:cs="Arial"/>
          <w:color w:val="000000"/>
          <w:vertAlign w:val="subscript"/>
          <w:lang w:val="en-US"/>
        </w:rPr>
        <w:t>3</w:t>
      </w:r>
      <w:r>
        <w:rPr>
          <w:rFonts w:ascii="Arial" w:hAnsi="Arial" w:cs="Arial"/>
          <w:color w:val="000000"/>
          <w:lang w:val="en-US"/>
        </w:rPr>
        <w:t xml:space="preserve"> </w:t>
      </w:r>
      <w:r>
        <w:rPr>
          <w:rFonts w:ascii="Arial" w:hAnsi="Arial" w:cs="Arial"/>
          <w:color w:val="000000"/>
          <w:lang w:val="en-US"/>
        </w:rPr>
        <w:sym w:font="Symbol" w:char="F0AE"/>
      </w:r>
      <w:r>
        <w:rPr>
          <w:rFonts w:ascii="Arial" w:hAnsi="Arial" w:cs="Arial"/>
          <w:color w:val="000000"/>
          <w:lang w:val="en-US"/>
        </w:rPr>
        <w:t xml:space="preserve"> Fe(OH)</w:t>
      </w:r>
      <w:r>
        <w:rPr>
          <w:rFonts w:ascii="Arial" w:hAnsi="Arial" w:cs="Arial"/>
          <w:color w:val="000000"/>
          <w:vertAlign w:val="subscript"/>
          <w:lang w:val="en-US"/>
        </w:rPr>
        <w:t>3</w:t>
      </w:r>
      <w:r>
        <w:rPr>
          <w:rFonts w:ascii="Arial" w:hAnsi="Arial" w:cs="Arial"/>
          <w:color w:val="000000"/>
          <w:lang w:val="en-US"/>
        </w:rPr>
        <w:t xml:space="preserve"> + 3 NH</w:t>
      </w:r>
      <w:r>
        <w:rPr>
          <w:rFonts w:ascii="Arial" w:hAnsi="Arial" w:cs="Arial"/>
          <w:color w:val="000000"/>
          <w:vertAlign w:val="subscript"/>
          <w:lang w:val="en-US"/>
        </w:rPr>
        <w:t>4</w:t>
      </w:r>
      <w:r>
        <w:rPr>
          <w:rFonts w:ascii="Arial" w:hAnsi="Arial" w:cs="Arial"/>
          <w:color w:val="000000"/>
          <w:vertAlign w:val="superscript"/>
          <w:lang w:val="en-US"/>
        </w:rPr>
        <w:t>+</w:t>
      </w:r>
    </w:p>
    <w:p w:rsidR="00806E67" w:rsidRDefault="00806E67">
      <w:pPr>
        <w:spacing w:line="360" w:lineRule="auto"/>
        <w:ind w:left="1416"/>
        <w:jc w:val="center"/>
        <w:rPr>
          <w:rFonts w:ascii="Arial" w:hAnsi="Arial" w:cs="Arial"/>
          <w:color w:val="000000"/>
          <w:lang w:val="en-US"/>
        </w:rPr>
      </w:pPr>
      <w:r>
        <w:rPr>
          <w:rFonts w:ascii="Arial" w:hAnsi="Arial" w:cs="Arial"/>
          <w:color w:val="000000"/>
          <w:lang w:val="en-US"/>
        </w:rPr>
        <w:t>Fe</w:t>
      </w:r>
      <w:r>
        <w:rPr>
          <w:rFonts w:ascii="Arial" w:hAnsi="Arial" w:cs="Arial"/>
          <w:color w:val="000000"/>
          <w:vertAlign w:val="superscript"/>
          <w:lang w:val="en-US"/>
        </w:rPr>
        <w:t>2+</w:t>
      </w:r>
      <w:r>
        <w:rPr>
          <w:rFonts w:ascii="Arial" w:hAnsi="Arial" w:cs="Arial"/>
          <w:color w:val="000000"/>
          <w:lang w:val="en-US"/>
        </w:rPr>
        <w:t xml:space="preserve"> + 2 H</w:t>
      </w:r>
      <w:r>
        <w:rPr>
          <w:rFonts w:ascii="Arial" w:hAnsi="Arial" w:cs="Arial"/>
          <w:color w:val="000000"/>
          <w:vertAlign w:val="subscript"/>
          <w:lang w:val="en-US"/>
        </w:rPr>
        <w:t>2</w:t>
      </w:r>
      <w:r>
        <w:rPr>
          <w:rFonts w:ascii="Arial" w:hAnsi="Arial" w:cs="Arial"/>
          <w:color w:val="000000"/>
          <w:lang w:val="en-US"/>
        </w:rPr>
        <w:t>O + 2 NH</w:t>
      </w:r>
      <w:r>
        <w:rPr>
          <w:rFonts w:ascii="Arial" w:hAnsi="Arial" w:cs="Arial"/>
          <w:color w:val="000000"/>
          <w:vertAlign w:val="subscript"/>
          <w:lang w:val="en-US"/>
        </w:rPr>
        <w:t>3</w:t>
      </w:r>
      <w:r>
        <w:rPr>
          <w:rFonts w:ascii="Arial" w:hAnsi="Arial" w:cs="Arial"/>
          <w:color w:val="000000"/>
          <w:lang w:val="en-US"/>
        </w:rPr>
        <w:t xml:space="preserve"> </w:t>
      </w:r>
      <w:r>
        <w:rPr>
          <w:rFonts w:ascii="Arial" w:hAnsi="Arial" w:cs="Arial"/>
          <w:color w:val="000000"/>
          <w:lang w:val="en-US"/>
        </w:rPr>
        <w:sym w:font="Symbol" w:char="F0AE"/>
      </w:r>
      <w:r>
        <w:rPr>
          <w:rFonts w:ascii="Arial" w:hAnsi="Arial" w:cs="Arial"/>
          <w:color w:val="000000"/>
          <w:lang w:val="en-US"/>
        </w:rPr>
        <w:t xml:space="preserve"> Fe(OH)</w:t>
      </w:r>
      <w:r>
        <w:rPr>
          <w:rFonts w:ascii="Arial" w:hAnsi="Arial" w:cs="Arial"/>
          <w:color w:val="000000"/>
          <w:vertAlign w:val="subscript"/>
          <w:lang w:val="en-US"/>
        </w:rPr>
        <w:t>2</w:t>
      </w:r>
      <w:r>
        <w:rPr>
          <w:rFonts w:ascii="Arial" w:hAnsi="Arial" w:cs="Arial"/>
          <w:color w:val="000000"/>
          <w:lang w:val="en-US"/>
        </w:rPr>
        <w:t xml:space="preserve"> + 2 NH</w:t>
      </w:r>
      <w:r>
        <w:rPr>
          <w:rFonts w:ascii="Arial" w:hAnsi="Arial" w:cs="Arial"/>
          <w:color w:val="000000"/>
          <w:vertAlign w:val="subscript"/>
          <w:lang w:val="en-US"/>
        </w:rPr>
        <w:t>4</w:t>
      </w:r>
      <w:r>
        <w:rPr>
          <w:rFonts w:ascii="Arial" w:hAnsi="Arial" w:cs="Arial"/>
          <w:color w:val="000000"/>
          <w:vertAlign w:val="superscript"/>
          <w:lang w:val="en-US"/>
        </w:rPr>
        <w:t>+</w:t>
      </w:r>
    </w:p>
    <w:p w:rsidR="00806E67" w:rsidRDefault="00806E67" w:rsidP="00806E67">
      <w:pPr>
        <w:numPr>
          <w:ilvl w:val="0"/>
          <w:numId w:val="27"/>
        </w:numPr>
        <w:spacing w:line="360" w:lineRule="auto"/>
        <w:jc w:val="both"/>
        <w:rPr>
          <w:rFonts w:ascii="Arial" w:hAnsi="Arial" w:cs="Arial"/>
          <w:color w:val="000000"/>
          <w:lang w:val="en-US"/>
        </w:rPr>
      </w:pPr>
      <w:r>
        <w:rPr>
          <w:rFonts w:ascii="Arial" w:hAnsi="Arial" w:cs="Arial"/>
          <w:color w:val="000000"/>
          <w:lang w:val="en-US"/>
        </w:rPr>
        <w:t>formation of insoluble mixed Fe(II)-Fe(III) cyanide (Berlin blue, Prussian blue, Turnbull's blue):</w:t>
      </w:r>
    </w:p>
    <w:p w:rsidR="00806E67" w:rsidRDefault="00806E67">
      <w:pPr>
        <w:spacing w:line="360" w:lineRule="auto"/>
        <w:ind w:left="1416"/>
        <w:jc w:val="center"/>
        <w:rPr>
          <w:rFonts w:ascii="Arial" w:hAnsi="Arial" w:cs="Arial"/>
          <w:color w:val="000000"/>
          <w:lang w:val="en-US"/>
        </w:rPr>
      </w:pPr>
      <w:r>
        <w:rPr>
          <w:rFonts w:ascii="Arial" w:hAnsi="Arial" w:cs="Arial"/>
          <w:color w:val="000000"/>
          <w:lang w:val="en-US"/>
        </w:rPr>
        <w:t>Fe</w:t>
      </w:r>
      <w:r>
        <w:rPr>
          <w:rFonts w:ascii="Arial" w:hAnsi="Arial" w:cs="Arial"/>
          <w:color w:val="000000"/>
          <w:vertAlign w:val="superscript"/>
          <w:lang w:val="en-US"/>
        </w:rPr>
        <w:t>3+</w:t>
      </w:r>
      <w:r>
        <w:rPr>
          <w:rFonts w:ascii="Arial" w:hAnsi="Arial" w:cs="Arial"/>
          <w:color w:val="000000"/>
          <w:lang w:val="en-US"/>
        </w:rPr>
        <w:t xml:space="preserve"> + Fe</w:t>
      </w:r>
      <w:r>
        <w:rPr>
          <w:rFonts w:ascii="Arial" w:hAnsi="Arial" w:cs="Arial"/>
          <w:color w:val="000000"/>
          <w:vertAlign w:val="superscript"/>
          <w:lang w:val="en-US"/>
        </w:rPr>
        <w:t xml:space="preserve">2+ </w:t>
      </w:r>
      <w:r>
        <w:rPr>
          <w:rFonts w:ascii="Arial" w:hAnsi="Arial" w:cs="Arial"/>
          <w:color w:val="000000"/>
          <w:lang w:val="en-US"/>
        </w:rPr>
        <w:t xml:space="preserve"> + K</w:t>
      </w:r>
      <w:r>
        <w:rPr>
          <w:rFonts w:ascii="Arial" w:hAnsi="Arial" w:cs="Arial"/>
          <w:color w:val="000000"/>
          <w:vertAlign w:val="superscript"/>
          <w:lang w:val="en-US"/>
        </w:rPr>
        <w:t>+</w:t>
      </w:r>
      <w:r>
        <w:rPr>
          <w:rFonts w:ascii="Arial" w:hAnsi="Arial" w:cs="Arial"/>
          <w:color w:val="000000"/>
          <w:lang w:val="en-US"/>
        </w:rPr>
        <w:t xml:space="preserve"> + 6 CN</w:t>
      </w:r>
      <w:r>
        <w:rPr>
          <w:rFonts w:ascii="Arial" w:hAnsi="Arial" w:cs="Arial"/>
          <w:color w:val="000000"/>
          <w:vertAlign w:val="superscript"/>
          <w:lang w:val="en-US"/>
        </w:rPr>
        <w:t>–</w:t>
      </w:r>
      <w:r>
        <w:rPr>
          <w:rFonts w:ascii="Arial" w:hAnsi="Arial" w:cs="Arial"/>
          <w:color w:val="000000"/>
          <w:lang w:val="en-US"/>
        </w:rPr>
        <w:t xml:space="preserve"> </w:t>
      </w:r>
      <w:r>
        <w:rPr>
          <w:rFonts w:ascii="Arial" w:hAnsi="Arial" w:cs="Arial"/>
          <w:color w:val="000000"/>
          <w:lang w:val="en-US"/>
        </w:rPr>
        <w:sym w:font="Symbol" w:char="F0AE"/>
      </w:r>
      <w:r>
        <w:rPr>
          <w:rFonts w:ascii="Arial" w:hAnsi="Arial" w:cs="Arial"/>
          <w:color w:val="000000"/>
          <w:lang w:val="en-US"/>
        </w:rPr>
        <w:t xml:space="preserve"> KFe</w:t>
      </w:r>
      <w:r>
        <w:rPr>
          <w:rFonts w:ascii="Arial" w:hAnsi="Arial" w:cs="Arial"/>
          <w:color w:val="000000"/>
          <w:vertAlign w:val="superscript"/>
          <w:lang w:val="en-US"/>
        </w:rPr>
        <w:t>II</w:t>
      </w:r>
      <w:r>
        <w:rPr>
          <w:rFonts w:ascii="Arial" w:hAnsi="Arial" w:cs="Arial"/>
          <w:color w:val="000000"/>
          <w:lang w:val="en-US"/>
        </w:rPr>
        <w:t>Fe</w:t>
      </w:r>
      <w:r>
        <w:rPr>
          <w:rFonts w:ascii="Arial" w:hAnsi="Arial" w:cs="Arial"/>
          <w:color w:val="000000"/>
          <w:vertAlign w:val="superscript"/>
          <w:lang w:val="en-US"/>
        </w:rPr>
        <w:t>III</w:t>
      </w:r>
      <w:r>
        <w:rPr>
          <w:rFonts w:ascii="Arial" w:hAnsi="Arial" w:cs="Arial"/>
          <w:color w:val="000000"/>
          <w:lang w:val="en-US"/>
        </w:rPr>
        <w:t>(CN)</w:t>
      </w:r>
      <w:r>
        <w:rPr>
          <w:rFonts w:ascii="Arial" w:hAnsi="Arial" w:cs="Arial"/>
          <w:color w:val="000000"/>
          <w:vertAlign w:val="subscript"/>
          <w:lang w:val="en-US"/>
        </w:rPr>
        <w:t>6</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p>
    <w:p w:rsidR="00806E67" w:rsidRDefault="00806E67">
      <w:pPr>
        <w:pStyle w:val="Kop1"/>
        <w:spacing w:line="360" w:lineRule="auto"/>
        <w:jc w:val="both"/>
        <w:rPr>
          <w:rFonts w:ascii="Arial" w:hAnsi="Arial" w:cs="Arial"/>
          <w:b w:val="0"/>
          <w:bCs/>
          <w:color w:val="000000"/>
        </w:rPr>
      </w:pPr>
      <w:bookmarkStart w:id="66" w:name="_Toc159837157"/>
      <w:r>
        <w:rPr>
          <w:rFonts w:ascii="Arial" w:hAnsi="Arial" w:cs="Arial"/>
          <w:b w:val="0"/>
          <w:bCs/>
          <w:color w:val="000000"/>
        </w:rPr>
        <w:t>Problem 13. SULFUR DETERMINATION</w:t>
      </w:r>
      <w:bookmarkEnd w:id="66"/>
    </w:p>
    <w:p w:rsidR="00806E67" w:rsidRDefault="00806E67">
      <w:pPr>
        <w:keepNext/>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1.</w:t>
      </w:r>
      <w:r>
        <w:rPr>
          <w:rFonts w:ascii="Arial" w:hAnsi="Arial" w:cs="Arial"/>
          <w:color w:val="000000"/>
          <w:lang w:val="en-US"/>
        </w:rPr>
        <w:tab/>
        <w:t xml:space="preserve">a) </w:t>
      </w:r>
      <w:r>
        <w:rPr>
          <w:rFonts w:ascii="Arial" w:hAnsi="Arial" w:cs="Arial"/>
          <w:color w:val="000000"/>
          <w:lang w:val="en-US"/>
        </w:rPr>
        <w:tab/>
        <w:t>ZnCO</w:t>
      </w:r>
      <w:r>
        <w:rPr>
          <w:rFonts w:ascii="Arial" w:hAnsi="Arial" w:cs="Arial"/>
          <w:color w:val="000000"/>
          <w:vertAlign w:val="subscript"/>
          <w:lang w:val="en-US"/>
        </w:rPr>
        <w:t>3(s)</w:t>
      </w:r>
      <w:r>
        <w:rPr>
          <w:rFonts w:ascii="Arial" w:hAnsi="Arial" w:cs="Arial"/>
          <w:color w:val="000000"/>
          <w:lang w:val="en-US"/>
        </w:rPr>
        <w:t xml:space="preserve"> + S</w:t>
      </w:r>
      <w:r>
        <w:rPr>
          <w:rFonts w:ascii="Arial" w:hAnsi="Arial" w:cs="Arial"/>
          <w:color w:val="000000"/>
          <w:vertAlign w:val="superscript"/>
          <w:lang w:val="en-US"/>
        </w:rPr>
        <w:t>2–</w:t>
      </w:r>
      <w:r>
        <w:rPr>
          <w:rFonts w:ascii="Arial" w:hAnsi="Arial" w:cs="Arial"/>
          <w:color w:val="000000"/>
          <w:lang w:val="en-US"/>
        </w:rPr>
        <w:t xml:space="preserve"> </w:t>
      </w:r>
      <w:r>
        <w:rPr>
          <w:rFonts w:ascii="Arial" w:hAnsi="Arial" w:cs="Arial"/>
          <w:color w:val="000000"/>
          <w:lang w:val="en-US"/>
        </w:rPr>
        <w:sym w:font="Symbol" w:char="F0AE"/>
      </w:r>
      <w:r>
        <w:rPr>
          <w:rFonts w:ascii="Arial" w:hAnsi="Arial" w:cs="Arial"/>
          <w:color w:val="000000"/>
          <w:lang w:val="en-US"/>
        </w:rPr>
        <w:t xml:space="preserve"> ZnS</w:t>
      </w:r>
      <w:r>
        <w:rPr>
          <w:rFonts w:ascii="Arial" w:hAnsi="Arial" w:cs="Arial"/>
          <w:color w:val="000000"/>
          <w:vertAlign w:val="subscript"/>
          <w:lang w:val="en-US"/>
        </w:rPr>
        <w:t>(s)</w:t>
      </w:r>
      <w:r>
        <w:rPr>
          <w:rFonts w:ascii="Arial" w:hAnsi="Arial" w:cs="Arial"/>
          <w:color w:val="000000"/>
          <w:lang w:val="en-US"/>
        </w:rPr>
        <w:t xml:space="preserve"> + CO</w:t>
      </w:r>
      <w:r>
        <w:rPr>
          <w:rFonts w:ascii="Arial" w:hAnsi="Arial" w:cs="Arial"/>
          <w:color w:val="000000"/>
          <w:vertAlign w:val="subscript"/>
          <w:lang w:val="en-US"/>
        </w:rPr>
        <w:t>3</w:t>
      </w:r>
      <w:r>
        <w:rPr>
          <w:rFonts w:ascii="Arial" w:hAnsi="Arial" w:cs="Arial"/>
          <w:color w:val="000000"/>
          <w:vertAlign w:val="superscript"/>
          <w:lang w:val="en-US"/>
        </w:rPr>
        <w:t>2–</w:t>
      </w:r>
    </w:p>
    <w:p w:rsidR="00806E67" w:rsidRDefault="00806E67">
      <w:pPr>
        <w:spacing w:line="360" w:lineRule="auto"/>
        <w:jc w:val="both"/>
        <w:rPr>
          <w:rFonts w:ascii="Arial" w:hAnsi="Arial" w:cs="Arial"/>
          <w:color w:val="000000"/>
          <w:lang w:val="en-US"/>
        </w:rPr>
      </w:pPr>
      <w:r>
        <w:rPr>
          <w:rFonts w:ascii="Arial" w:hAnsi="Arial" w:cs="Arial"/>
          <w:color w:val="000000"/>
          <w:lang w:val="en-US"/>
        </w:rPr>
        <w:tab/>
      </w:r>
      <w:r>
        <w:rPr>
          <w:rFonts w:ascii="Arial" w:hAnsi="Arial" w:cs="Arial"/>
          <w:color w:val="000000"/>
          <w:lang w:val="en-US"/>
        </w:rPr>
        <w:tab/>
        <w:t>SO</w:t>
      </w:r>
      <w:r>
        <w:rPr>
          <w:rFonts w:ascii="Arial" w:hAnsi="Arial" w:cs="Arial"/>
          <w:color w:val="000000"/>
          <w:vertAlign w:val="subscript"/>
          <w:lang w:val="en-US"/>
        </w:rPr>
        <w:t>3</w:t>
      </w:r>
      <w:r>
        <w:rPr>
          <w:rFonts w:ascii="Arial" w:hAnsi="Arial" w:cs="Arial"/>
          <w:color w:val="000000"/>
          <w:vertAlign w:val="superscript"/>
          <w:lang w:val="en-US"/>
        </w:rPr>
        <w:t>2–</w:t>
      </w:r>
      <w:r>
        <w:rPr>
          <w:rFonts w:ascii="Arial" w:hAnsi="Arial" w:cs="Arial"/>
          <w:color w:val="000000"/>
          <w:lang w:val="en-US"/>
        </w:rPr>
        <w:t xml:space="preserve"> + CH</w:t>
      </w:r>
      <w:r>
        <w:rPr>
          <w:rFonts w:ascii="Arial" w:hAnsi="Arial" w:cs="Arial"/>
          <w:color w:val="000000"/>
          <w:vertAlign w:val="subscript"/>
          <w:lang w:val="en-US"/>
        </w:rPr>
        <w:t>2</w:t>
      </w:r>
      <w:r>
        <w:rPr>
          <w:rFonts w:ascii="Arial" w:hAnsi="Arial" w:cs="Arial"/>
          <w:color w:val="000000"/>
          <w:lang w:val="en-US"/>
        </w:rPr>
        <w:t>O + H</w:t>
      </w:r>
      <w:r>
        <w:rPr>
          <w:rFonts w:ascii="Arial" w:hAnsi="Arial" w:cs="Arial"/>
          <w:color w:val="000000"/>
          <w:vertAlign w:val="superscript"/>
          <w:lang w:val="en-US"/>
        </w:rPr>
        <w:t>+</w:t>
      </w:r>
      <w:r>
        <w:rPr>
          <w:rFonts w:ascii="Arial" w:hAnsi="Arial" w:cs="Arial"/>
          <w:color w:val="000000"/>
          <w:lang w:val="en-US"/>
        </w:rPr>
        <w:t xml:space="preserve"> </w:t>
      </w:r>
      <w:r>
        <w:rPr>
          <w:rFonts w:ascii="Arial" w:hAnsi="Arial" w:cs="Arial"/>
          <w:color w:val="000000"/>
          <w:lang w:val="en-US"/>
        </w:rPr>
        <w:sym w:font="Symbol" w:char="F0AE"/>
      </w:r>
      <w:r>
        <w:rPr>
          <w:rFonts w:ascii="Arial" w:hAnsi="Arial" w:cs="Arial"/>
          <w:color w:val="000000"/>
          <w:lang w:val="en-US"/>
        </w:rPr>
        <w:t xml:space="preserve"> CH</w:t>
      </w:r>
      <w:r>
        <w:rPr>
          <w:rFonts w:ascii="Arial" w:hAnsi="Arial" w:cs="Arial"/>
          <w:color w:val="000000"/>
          <w:vertAlign w:val="subscript"/>
          <w:lang w:val="en-US"/>
        </w:rPr>
        <w:t>2</w:t>
      </w:r>
      <w:r>
        <w:rPr>
          <w:rFonts w:ascii="Arial" w:hAnsi="Arial" w:cs="Arial"/>
          <w:color w:val="000000"/>
          <w:lang w:val="en-US"/>
        </w:rPr>
        <w:t>(OH)SO</w:t>
      </w:r>
      <w:r>
        <w:rPr>
          <w:rFonts w:ascii="Arial" w:hAnsi="Arial" w:cs="Arial"/>
          <w:color w:val="000000"/>
          <w:vertAlign w:val="subscript"/>
          <w:lang w:val="en-US"/>
        </w:rPr>
        <w:t>3</w:t>
      </w:r>
      <w:r>
        <w:rPr>
          <w:rFonts w:ascii="Arial" w:hAnsi="Arial" w:cs="Arial"/>
          <w:color w:val="000000"/>
          <w:vertAlign w:val="superscript"/>
          <w:lang w:val="en-US"/>
        </w:rPr>
        <w:t>–</w:t>
      </w:r>
    </w:p>
    <w:p w:rsidR="00806E67" w:rsidRDefault="00806E67">
      <w:pPr>
        <w:spacing w:line="360" w:lineRule="auto"/>
        <w:jc w:val="both"/>
        <w:rPr>
          <w:rFonts w:ascii="Arial" w:hAnsi="Arial" w:cs="Arial"/>
          <w:color w:val="000000"/>
          <w:lang w:val="en-US"/>
        </w:rPr>
      </w:pPr>
      <w:r>
        <w:rPr>
          <w:rFonts w:ascii="Arial" w:hAnsi="Arial" w:cs="Arial"/>
          <w:color w:val="000000"/>
          <w:lang w:val="en-US"/>
        </w:rPr>
        <w:tab/>
      </w:r>
      <w:r>
        <w:rPr>
          <w:rFonts w:ascii="Arial" w:hAnsi="Arial" w:cs="Arial"/>
          <w:color w:val="000000"/>
          <w:lang w:val="en-US"/>
        </w:rPr>
        <w:tab/>
        <w:t>2 S</w:t>
      </w:r>
      <w:r>
        <w:rPr>
          <w:rFonts w:ascii="Arial" w:hAnsi="Arial" w:cs="Arial"/>
          <w:color w:val="000000"/>
          <w:vertAlign w:val="subscript"/>
          <w:lang w:val="en-US"/>
        </w:rPr>
        <w:t>2</w:t>
      </w:r>
      <w:r>
        <w:rPr>
          <w:rFonts w:ascii="Arial" w:hAnsi="Arial" w:cs="Arial"/>
          <w:color w:val="000000"/>
          <w:lang w:val="en-US"/>
        </w:rPr>
        <w:t>O</w:t>
      </w:r>
      <w:r>
        <w:rPr>
          <w:rFonts w:ascii="Arial" w:hAnsi="Arial" w:cs="Arial"/>
          <w:color w:val="000000"/>
          <w:vertAlign w:val="subscript"/>
          <w:lang w:val="en-US"/>
        </w:rPr>
        <w:t>3</w:t>
      </w:r>
      <w:r>
        <w:rPr>
          <w:rFonts w:ascii="Arial" w:hAnsi="Arial" w:cs="Arial"/>
          <w:color w:val="000000"/>
          <w:vertAlign w:val="superscript"/>
          <w:lang w:val="en-US"/>
        </w:rPr>
        <w:t>2–</w:t>
      </w:r>
      <w:r>
        <w:rPr>
          <w:rFonts w:ascii="Arial" w:hAnsi="Arial" w:cs="Arial"/>
          <w:color w:val="000000"/>
          <w:lang w:val="en-US"/>
        </w:rPr>
        <w:t xml:space="preserve"> + I</w:t>
      </w:r>
      <w:r>
        <w:rPr>
          <w:rFonts w:ascii="Arial" w:hAnsi="Arial" w:cs="Arial"/>
          <w:color w:val="000000"/>
          <w:vertAlign w:val="subscript"/>
          <w:lang w:val="en-US"/>
        </w:rPr>
        <w:t>2</w:t>
      </w:r>
      <w:r>
        <w:rPr>
          <w:rFonts w:ascii="Arial" w:hAnsi="Arial" w:cs="Arial"/>
          <w:color w:val="000000"/>
          <w:lang w:val="en-US"/>
        </w:rPr>
        <w:t xml:space="preserve"> </w:t>
      </w:r>
      <w:r>
        <w:rPr>
          <w:rFonts w:ascii="Arial" w:hAnsi="Arial" w:cs="Arial"/>
          <w:color w:val="000000"/>
          <w:lang w:val="en-US"/>
        </w:rPr>
        <w:sym w:font="Symbol" w:char="F0AE"/>
      </w:r>
      <w:r>
        <w:rPr>
          <w:rFonts w:ascii="Arial" w:hAnsi="Arial" w:cs="Arial"/>
          <w:color w:val="000000"/>
          <w:lang w:val="en-US"/>
        </w:rPr>
        <w:t xml:space="preserve"> S</w:t>
      </w:r>
      <w:r>
        <w:rPr>
          <w:rFonts w:ascii="Arial" w:hAnsi="Arial" w:cs="Arial"/>
          <w:color w:val="000000"/>
          <w:vertAlign w:val="subscript"/>
          <w:lang w:val="en-US"/>
        </w:rPr>
        <w:t>4</w:t>
      </w:r>
      <w:r>
        <w:rPr>
          <w:rFonts w:ascii="Arial" w:hAnsi="Arial" w:cs="Arial"/>
          <w:color w:val="000000"/>
          <w:lang w:val="en-US"/>
        </w:rPr>
        <w:t>O</w:t>
      </w:r>
      <w:r>
        <w:rPr>
          <w:rFonts w:ascii="Arial" w:hAnsi="Arial" w:cs="Arial"/>
          <w:color w:val="000000"/>
          <w:vertAlign w:val="subscript"/>
          <w:lang w:val="en-US"/>
        </w:rPr>
        <w:t>6</w:t>
      </w:r>
      <w:r>
        <w:rPr>
          <w:rFonts w:ascii="Arial" w:hAnsi="Arial" w:cs="Arial"/>
          <w:color w:val="000000"/>
          <w:vertAlign w:val="superscript"/>
          <w:lang w:val="en-US"/>
        </w:rPr>
        <w:t>2–</w:t>
      </w:r>
      <w:r>
        <w:rPr>
          <w:rFonts w:ascii="Arial" w:hAnsi="Arial" w:cs="Arial"/>
          <w:color w:val="000000"/>
          <w:lang w:val="en-US"/>
        </w:rPr>
        <w:t xml:space="preserve"> + 2I</w:t>
      </w:r>
      <w:r>
        <w:rPr>
          <w:rFonts w:ascii="Arial" w:hAnsi="Arial" w:cs="Arial"/>
          <w:color w:val="000000"/>
          <w:vertAlign w:val="superscript"/>
          <w:lang w:val="en-US"/>
        </w:rPr>
        <w:t>–</w:t>
      </w:r>
    </w:p>
    <w:p w:rsidR="00806E67" w:rsidRDefault="00806E67">
      <w:pPr>
        <w:spacing w:line="360" w:lineRule="auto"/>
        <w:jc w:val="both"/>
        <w:rPr>
          <w:rFonts w:ascii="Arial" w:hAnsi="Arial" w:cs="Arial"/>
          <w:color w:val="000000"/>
          <w:lang w:val="en-US"/>
        </w:rPr>
      </w:pPr>
    </w:p>
    <w:p w:rsidR="00806E67" w:rsidRDefault="00806E67" w:rsidP="00806E67">
      <w:pPr>
        <w:numPr>
          <w:ilvl w:val="0"/>
          <w:numId w:val="28"/>
        </w:numPr>
        <w:spacing w:line="360" w:lineRule="auto"/>
        <w:jc w:val="both"/>
        <w:rPr>
          <w:rFonts w:ascii="Arial" w:hAnsi="Arial" w:cs="Arial"/>
          <w:color w:val="000000"/>
          <w:lang w:val="en-US"/>
        </w:rPr>
      </w:pPr>
      <w:r>
        <w:rPr>
          <w:rFonts w:ascii="Arial" w:hAnsi="Arial" w:cs="Arial"/>
          <w:color w:val="000000"/>
          <w:lang w:val="en-US"/>
        </w:rPr>
        <w:t>S</w:t>
      </w:r>
      <w:r>
        <w:rPr>
          <w:rFonts w:ascii="Arial" w:hAnsi="Arial" w:cs="Arial"/>
          <w:color w:val="000000"/>
          <w:vertAlign w:val="subscript"/>
          <w:lang w:val="en-US"/>
        </w:rPr>
        <w:t>2</w:t>
      </w:r>
      <w:r>
        <w:rPr>
          <w:rFonts w:ascii="Arial" w:hAnsi="Arial" w:cs="Arial"/>
          <w:color w:val="000000"/>
          <w:lang w:val="en-US"/>
        </w:rPr>
        <w:t>O</w:t>
      </w:r>
      <w:r>
        <w:rPr>
          <w:rFonts w:ascii="Arial" w:hAnsi="Arial" w:cs="Arial"/>
          <w:color w:val="000000"/>
          <w:vertAlign w:val="subscript"/>
          <w:lang w:val="en-US"/>
        </w:rPr>
        <w:t>3</w:t>
      </w:r>
      <w:r>
        <w:rPr>
          <w:rFonts w:ascii="Arial" w:hAnsi="Arial" w:cs="Arial"/>
          <w:color w:val="000000"/>
          <w:vertAlign w:val="superscript"/>
          <w:lang w:val="en-US"/>
        </w:rPr>
        <w:t>2–</w:t>
      </w:r>
    </w:p>
    <w:p w:rsidR="00806E67" w:rsidRDefault="00806E67">
      <w:pPr>
        <w:spacing w:line="360" w:lineRule="auto"/>
        <w:jc w:val="both"/>
        <w:rPr>
          <w:rFonts w:ascii="Arial" w:hAnsi="Arial" w:cs="Arial"/>
          <w:color w:val="000000"/>
          <w:lang w:val="en-US"/>
        </w:rPr>
      </w:pPr>
    </w:p>
    <w:p w:rsidR="00806E67" w:rsidRDefault="00806E67">
      <w:pPr>
        <w:spacing w:line="360" w:lineRule="auto"/>
        <w:ind w:left="705"/>
        <w:jc w:val="both"/>
        <w:rPr>
          <w:rFonts w:ascii="Arial" w:hAnsi="Arial" w:cs="Arial"/>
          <w:color w:val="000000"/>
          <w:lang w:val="en-US"/>
        </w:rPr>
      </w:pPr>
      <w:r>
        <w:rPr>
          <w:rFonts w:ascii="Arial" w:hAnsi="Arial" w:cs="Arial"/>
          <w:color w:val="000000"/>
          <w:lang w:val="en-US"/>
        </w:rPr>
        <w:t>c)</w:t>
      </w:r>
      <w:r>
        <w:rPr>
          <w:rFonts w:ascii="Arial" w:hAnsi="Arial" w:cs="Arial"/>
          <w:color w:val="000000"/>
          <w:lang w:val="en-US"/>
        </w:rPr>
        <w:tab/>
      </w:r>
      <w:r>
        <w:rPr>
          <w:rFonts w:ascii="Arial" w:hAnsi="Arial" w:cs="Arial"/>
          <w:i/>
          <w:color w:val="000000"/>
          <w:lang w:val="en-US"/>
        </w:rPr>
        <w:t>n</w:t>
      </w:r>
      <w:r>
        <w:rPr>
          <w:rFonts w:ascii="Arial" w:hAnsi="Arial" w:cs="Arial"/>
          <w:color w:val="000000"/>
          <w:lang w:val="en-US"/>
        </w:rPr>
        <w:t>(S</w:t>
      </w:r>
      <w:r>
        <w:rPr>
          <w:rFonts w:ascii="Arial" w:hAnsi="Arial" w:cs="Arial"/>
          <w:color w:val="000000"/>
          <w:vertAlign w:val="subscript"/>
          <w:lang w:val="en-US"/>
        </w:rPr>
        <w:t>2</w:t>
      </w:r>
      <w:r>
        <w:rPr>
          <w:rFonts w:ascii="Arial" w:hAnsi="Arial" w:cs="Arial"/>
          <w:color w:val="000000"/>
          <w:lang w:val="en-US"/>
        </w:rPr>
        <w:t>O</w:t>
      </w:r>
      <w:r>
        <w:rPr>
          <w:rFonts w:ascii="Arial" w:hAnsi="Arial" w:cs="Arial"/>
          <w:color w:val="000000"/>
          <w:vertAlign w:val="subscript"/>
          <w:lang w:val="en-US"/>
        </w:rPr>
        <w:t>3</w:t>
      </w:r>
      <w:r>
        <w:rPr>
          <w:rFonts w:ascii="Arial" w:hAnsi="Arial" w:cs="Arial"/>
          <w:color w:val="000000"/>
          <w:vertAlign w:val="superscript"/>
          <w:lang w:val="en-US"/>
        </w:rPr>
        <w:t>2–</w:t>
      </w:r>
      <w:r>
        <w:rPr>
          <w:rFonts w:ascii="Arial" w:hAnsi="Arial" w:cs="Arial"/>
          <w:color w:val="000000"/>
          <w:lang w:val="en-US"/>
        </w:rPr>
        <w:t xml:space="preserve">) = 2 </w:t>
      </w:r>
      <w:r>
        <w:rPr>
          <w:rFonts w:ascii="Arial" w:hAnsi="Arial" w:cs="Arial"/>
          <w:color w:val="000000"/>
          <w:lang w:val="en-US"/>
        </w:rPr>
        <w:sym w:font="Symbol" w:char="F0B4"/>
      </w:r>
      <w:r>
        <w:rPr>
          <w:rFonts w:ascii="Arial" w:hAnsi="Arial" w:cs="Arial"/>
          <w:color w:val="000000"/>
          <w:lang w:val="en-US"/>
        </w:rPr>
        <w:t xml:space="preserve"> 5.20 </w:t>
      </w:r>
      <w:r>
        <w:rPr>
          <w:rFonts w:ascii="Arial" w:hAnsi="Arial" w:cs="Arial"/>
          <w:color w:val="000000"/>
          <w:lang w:val="en-US"/>
        </w:rPr>
        <w:sym w:font="Symbol" w:char="F0B4"/>
      </w:r>
      <w:r>
        <w:rPr>
          <w:rFonts w:ascii="Arial" w:hAnsi="Arial" w:cs="Arial"/>
          <w:color w:val="000000"/>
          <w:lang w:val="en-US"/>
        </w:rPr>
        <w:t xml:space="preserve"> 0.01000 = 0.104 mmol (in 20.00 mL of the filtrate)</w:t>
      </w:r>
    </w:p>
    <w:p w:rsidR="00806E67" w:rsidRDefault="00806E67">
      <w:pPr>
        <w:spacing w:line="360" w:lineRule="auto"/>
        <w:ind w:left="705"/>
        <w:jc w:val="both"/>
        <w:rPr>
          <w:rFonts w:ascii="Arial" w:hAnsi="Arial" w:cs="Arial"/>
          <w:b/>
          <w:color w:val="000000"/>
          <w:lang w:val="en-US"/>
        </w:rPr>
      </w:pPr>
      <w:r>
        <w:rPr>
          <w:rFonts w:ascii="Arial" w:hAnsi="Arial" w:cs="Arial"/>
          <w:color w:val="000000"/>
          <w:lang w:val="en-US"/>
        </w:rPr>
        <w:tab/>
      </w:r>
      <w:r>
        <w:rPr>
          <w:rFonts w:ascii="Arial" w:hAnsi="Arial" w:cs="Arial"/>
          <w:color w:val="000000"/>
          <w:lang w:val="en-US"/>
        </w:rPr>
        <w:tab/>
      </w:r>
      <w:r>
        <w:rPr>
          <w:rFonts w:ascii="Arial" w:hAnsi="Arial" w:cs="Arial"/>
          <w:i/>
          <w:color w:val="000000"/>
          <w:lang w:val="en-US"/>
        </w:rPr>
        <w:t>c</w:t>
      </w:r>
      <w:r>
        <w:rPr>
          <w:rFonts w:ascii="Arial" w:hAnsi="Arial" w:cs="Arial"/>
          <w:color w:val="000000"/>
          <w:lang w:val="en-US"/>
        </w:rPr>
        <w:t>(S</w:t>
      </w:r>
      <w:r>
        <w:rPr>
          <w:rFonts w:ascii="Arial" w:hAnsi="Arial" w:cs="Arial"/>
          <w:color w:val="000000"/>
          <w:vertAlign w:val="subscript"/>
          <w:lang w:val="en-US"/>
        </w:rPr>
        <w:t>2</w:t>
      </w:r>
      <w:r>
        <w:rPr>
          <w:rFonts w:ascii="Arial" w:hAnsi="Arial" w:cs="Arial"/>
          <w:color w:val="000000"/>
          <w:lang w:val="en-US"/>
        </w:rPr>
        <w:t>O</w:t>
      </w:r>
      <w:r>
        <w:rPr>
          <w:rFonts w:ascii="Arial" w:hAnsi="Arial" w:cs="Arial"/>
          <w:color w:val="000000"/>
          <w:vertAlign w:val="subscript"/>
          <w:lang w:val="en-US"/>
        </w:rPr>
        <w:t>3</w:t>
      </w:r>
      <w:r>
        <w:rPr>
          <w:rFonts w:ascii="Arial" w:hAnsi="Arial" w:cs="Arial"/>
          <w:color w:val="000000"/>
          <w:vertAlign w:val="superscript"/>
          <w:lang w:val="en-US"/>
        </w:rPr>
        <w:t>2–</w:t>
      </w:r>
      <w:r>
        <w:rPr>
          <w:rFonts w:ascii="Arial" w:hAnsi="Arial" w:cs="Arial"/>
          <w:color w:val="000000"/>
          <w:lang w:val="en-US"/>
        </w:rPr>
        <w:t xml:space="preserve">) = 0.104 / 20.00 </w:t>
      </w:r>
      <w:r>
        <w:rPr>
          <w:rFonts w:ascii="Arial" w:hAnsi="Arial" w:cs="Arial"/>
          <w:color w:val="000000"/>
          <w:lang w:val="en-US"/>
        </w:rPr>
        <w:sym w:font="Symbol" w:char="F0B4"/>
      </w:r>
      <w:r>
        <w:rPr>
          <w:rFonts w:ascii="Arial" w:hAnsi="Arial" w:cs="Arial"/>
          <w:color w:val="000000"/>
          <w:lang w:val="en-US"/>
        </w:rPr>
        <w:t xml:space="preserve"> 50.00 / 20.00 = 0.0130 mol/L (in the initial) = 0.01300</w:t>
      </w:r>
      <w:r>
        <w:rPr>
          <w:rFonts w:ascii="Arial" w:hAnsi="Arial" w:cs="Arial"/>
          <w:color w:val="000000"/>
          <w:lang w:val="en-US"/>
        </w:rPr>
        <w:sym w:font="Symbol" w:char="F0B4"/>
      </w:r>
      <w:r>
        <w:rPr>
          <w:rFonts w:ascii="Arial" w:hAnsi="Arial" w:cs="Arial"/>
          <w:color w:val="000000"/>
          <w:lang w:val="en-US"/>
        </w:rPr>
        <w:t>112.13 g/L = 1.46 g/L (</w:t>
      </w:r>
      <w:r>
        <w:rPr>
          <w:rFonts w:ascii="Arial" w:hAnsi="Arial" w:cs="Arial"/>
          <w:b/>
          <w:color w:val="000000"/>
          <w:lang w:val="en-US"/>
        </w:rPr>
        <w:t>1460 ppm)</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2.</w:t>
      </w:r>
      <w:r>
        <w:rPr>
          <w:rFonts w:ascii="Arial" w:hAnsi="Arial" w:cs="Arial"/>
          <w:color w:val="000000"/>
          <w:lang w:val="en-US"/>
        </w:rPr>
        <w:tab/>
        <w:t xml:space="preserve">a) </w:t>
      </w:r>
      <w:r>
        <w:rPr>
          <w:rFonts w:ascii="Arial" w:hAnsi="Arial" w:cs="Arial"/>
          <w:color w:val="000000"/>
          <w:lang w:val="en-US"/>
        </w:rPr>
        <w:tab/>
        <w:t>2 S</w:t>
      </w:r>
      <w:r>
        <w:rPr>
          <w:rFonts w:ascii="Arial" w:hAnsi="Arial" w:cs="Arial"/>
          <w:color w:val="000000"/>
          <w:vertAlign w:val="subscript"/>
          <w:lang w:val="en-US"/>
        </w:rPr>
        <w:t>2</w:t>
      </w:r>
      <w:r>
        <w:rPr>
          <w:rFonts w:ascii="Arial" w:hAnsi="Arial" w:cs="Arial"/>
          <w:color w:val="000000"/>
          <w:lang w:val="en-US"/>
        </w:rPr>
        <w:t>O</w:t>
      </w:r>
      <w:r>
        <w:rPr>
          <w:rFonts w:ascii="Arial" w:hAnsi="Arial" w:cs="Arial"/>
          <w:color w:val="000000"/>
          <w:vertAlign w:val="subscript"/>
          <w:lang w:val="en-US"/>
        </w:rPr>
        <w:t>3</w:t>
      </w:r>
      <w:r>
        <w:rPr>
          <w:rFonts w:ascii="Arial" w:hAnsi="Arial" w:cs="Arial"/>
          <w:color w:val="000000"/>
          <w:vertAlign w:val="superscript"/>
          <w:lang w:val="en-US"/>
        </w:rPr>
        <w:t>2–</w:t>
      </w:r>
      <w:r>
        <w:rPr>
          <w:rFonts w:ascii="Arial" w:hAnsi="Arial" w:cs="Arial"/>
          <w:color w:val="000000"/>
          <w:lang w:val="en-US"/>
        </w:rPr>
        <w:t xml:space="preserve"> + I</w:t>
      </w:r>
      <w:r>
        <w:rPr>
          <w:rFonts w:ascii="Arial" w:hAnsi="Arial" w:cs="Arial"/>
          <w:color w:val="000000"/>
          <w:vertAlign w:val="subscript"/>
          <w:lang w:val="en-US"/>
        </w:rPr>
        <w:t>2</w:t>
      </w:r>
      <w:r>
        <w:rPr>
          <w:rFonts w:ascii="Arial" w:hAnsi="Arial" w:cs="Arial"/>
          <w:color w:val="000000"/>
          <w:lang w:val="en-US"/>
        </w:rPr>
        <w:t xml:space="preserve"> </w:t>
      </w:r>
      <w:r>
        <w:rPr>
          <w:rFonts w:ascii="Arial" w:hAnsi="Arial" w:cs="Arial"/>
          <w:color w:val="000000"/>
          <w:lang w:val="en-US"/>
        </w:rPr>
        <w:sym w:font="Symbol" w:char="F0AE"/>
      </w:r>
      <w:r>
        <w:rPr>
          <w:rFonts w:ascii="Arial" w:hAnsi="Arial" w:cs="Arial"/>
          <w:color w:val="000000"/>
          <w:lang w:val="en-US"/>
        </w:rPr>
        <w:t xml:space="preserve"> S</w:t>
      </w:r>
      <w:r>
        <w:rPr>
          <w:rFonts w:ascii="Arial" w:hAnsi="Arial" w:cs="Arial"/>
          <w:color w:val="000000"/>
          <w:vertAlign w:val="subscript"/>
          <w:lang w:val="en-US"/>
        </w:rPr>
        <w:t>4</w:t>
      </w:r>
      <w:r>
        <w:rPr>
          <w:rFonts w:ascii="Arial" w:hAnsi="Arial" w:cs="Arial"/>
          <w:color w:val="000000"/>
          <w:lang w:val="en-US"/>
        </w:rPr>
        <w:t>O</w:t>
      </w:r>
      <w:r>
        <w:rPr>
          <w:rFonts w:ascii="Arial" w:hAnsi="Arial" w:cs="Arial"/>
          <w:color w:val="000000"/>
          <w:vertAlign w:val="subscript"/>
          <w:lang w:val="en-US"/>
        </w:rPr>
        <w:t>6</w:t>
      </w:r>
      <w:r>
        <w:rPr>
          <w:rFonts w:ascii="Arial" w:hAnsi="Arial" w:cs="Arial"/>
          <w:color w:val="000000"/>
          <w:vertAlign w:val="superscript"/>
          <w:lang w:val="en-US"/>
        </w:rPr>
        <w:t>2–</w:t>
      </w:r>
      <w:r>
        <w:rPr>
          <w:rFonts w:ascii="Arial" w:hAnsi="Arial" w:cs="Arial"/>
          <w:color w:val="000000"/>
          <w:lang w:val="en-US"/>
        </w:rPr>
        <w:t xml:space="preserve"> + 2I</w:t>
      </w:r>
      <w:r>
        <w:rPr>
          <w:rFonts w:ascii="Arial" w:hAnsi="Arial" w:cs="Arial"/>
          <w:color w:val="000000"/>
          <w:vertAlign w:val="superscript"/>
          <w:lang w:val="en-US"/>
        </w:rPr>
        <w:t>–</w:t>
      </w:r>
    </w:p>
    <w:p w:rsidR="00806E67" w:rsidRDefault="00806E67">
      <w:pPr>
        <w:spacing w:line="360" w:lineRule="auto"/>
        <w:jc w:val="both"/>
        <w:rPr>
          <w:rFonts w:ascii="Arial" w:hAnsi="Arial" w:cs="Arial"/>
          <w:color w:val="000000"/>
          <w:lang w:val="en-US"/>
        </w:rPr>
      </w:pPr>
      <w:r>
        <w:rPr>
          <w:rFonts w:ascii="Arial" w:hAnsi="Arial" w:cs="Arial"/>
          <w:color w:val="000000"/>
          <w:lang w:val="en-US"/>
        </w:rPr>
        <w:tab/>
      </w:r>
      <w:r>
        <w:rPr>
          <w:rFonts w:ascii="Arial" w:hAnsi="Arial" w:cs="Arial"/>
          <w:color w:val="000000"/>
          <w:lang w:val="en-US"/>
        </w:rPr>
        <w:tab/>
        <w:t>SO</w:t>
      </w:r>
      <w:r>
        <w:rPr>
          <w:rFonts w:ascii="Arial" w:hAnsi="Arial" w:cs="Arial"/>
          <w:color w:val="000000"/>
          <w:vertAlign w:val="subscript"/>
          <w:lang w:val="en-US"/>
        </w:rPr>
        <w:t>3</w:t>
      </w:r>
      <w:r>
        <w:rPr>
          <w:rFonts w:ascii="Arial" w:hAnsi="Arial" w:cs="Arial"/>
          <w:color w:val="000000"/>
          <w:vertAlign w:val="superscript"/>
          <w:lang w:val="en-US"/>
        </w:rPr>
        <w:t>2–</w:t>
      </w:r>
      <w:r>
        <w:rPr>
          <w:rFonts w:ascii="Arial" w:hAnsi="Arial" w:cs="Arial"/>
          <w:color w:val="000000"/>
          <w:lang w:val="en-US"/>
        </w:rPr>
        <w:t xml:space="preserve"> + I</w:t>
      </w:r>
      <w:r>
        <w:rPr>
          <w:rFonts w:ascii="Arial" w:hAnsi="Arial" w:cs="Arial"/>
          <w:color w:val="000000"/>
          <w:vertAlign w:val="subscript"/>
          <w:lang w:val="en-US"/>
        </w:rPr>
        <w:t>2</w:t>
      </w:r>
      <w:r>
        <w:rPr>
          <w:rFonts w:ascii="Arial" w:hAnsi="Arial" w:cs="Arial"/>
          <w:color w:val="000000"/>
          <w:lang w:val="en-US"/>
        </w:rPr>
        <w:t xml:space="preserve"> + H</w:t>
      </w:r>
      <w:r>
        <w:rPr>
          <w:rFonts w:ascii="Arial" w:hAnsi="Arial" w:cs="Arial"/>
          <w:color w:val="000000"/>
          <w:vertAlign w:val="subscript"/>
          <w:lang w:val="en-US"/>
        </w:rPr>
        <w:t>2</w:t>
      </w:r>
      <w:r>
        <w:rPr>
          <w:rFonts w:ascii="Arial" w:hAnsi="Arial" w:cs="Arial"/>
          <w:color w:val="000000"/>
          <w:lang w:val="en-US"/>
        </w:rPr>
        <w:t xml:space="preserve">O </w:t>
      </w:r>
      <w:r>
        <w:rPr>
          <w:rFonts w:ascii="Arial" w:hAnsi="Arial" w:cs="Arial"/>
          <w:color w:val="000000"/>
          <w:lang w:val="en-US"/>
        </w:rPr>
        <w:sym w:font="Symbol" w:char="F0AE"/>
      </w:r>
      <w:r>
        <w:rPr>
          <w:rFonts w:ascii="Arial" w:hAnsi="Arial" w:cs="Arial"/>
          <w:color w:val="000000"/>
          <w:lang w:val="en-US"/>
        </w:rPr>
        <w:t xml:space="preserve"> SO</w:t>
      </w:r>
      <w:r>
        <w:rPr>
          <w:rFonts w:ascii="Arial" w:hAnsi="Arial" w:cs="Arial"/>
          <w:color w:val="000000"/>
          <w:vertAlign w:val="subscript"/>
          <w:lang w:val="en-US"/>
        </w:rPr>
        <w:t>4</w:t>
      </w:r>
      <w:r>
        <w:rPr>
          <w:rFonts w:ascii="Arial" w:hAnsi="Arial" w:cs="Arial"/>
          <w:color w:val="000000"/>
          <w:vertAlign w:val="superscript"/>
          <w:lang w:val="en-US"/>
        </w:rPr>
        <w:t>2–</w:t>
      </w:r>
      <w:r>
        <w:rPr>
          <w:rFonts w:ascii="Arial" w:hAnsi="Arial" w:cs="Arial"/>
          <w:color w:val="000000"/>
          <w:lang w:val="en-US"/>
        </w:rPr>
        <w:t xml:space="preserve"> + 2 H</w:t>
      </w:r>
      <w:r>
        <w:rPr>
          <w:rFonts w:ascii="Arial" w:hAnsi="Arial" w:cs="Arial"/>
          <w:color w:val="000000"/>
          <w:vertAlign w:val="superscript"/>
          <w:lang w:val="en-US"/>
        </w:rPr>
        <w:t>+</w:t>
      </w:r>
      <w:r>
        <w:rPr>
          <w:rFonts w:ascii="Arial" w:hAnsi="Arial" w:cs="Arial"/>
          <w:color w:val="000000"/>
          <w:lang w:val="en-US"/>
        </w:rPr>
        <w:t xml:space="preserve"> + 2I</w:t>
      </w:r>
      <w:r>
        <w:rPr>
          <w:rFonts w:ascii="Arial" w:hAnsi="Arial" w:cs="Arial"/>
          <w:color w:val="000000"/>
          <w:vertAlign w:val="superscript"/>
          <w:lang w:val="en-US"/>
        </w:rPr>
        <w:t>–</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ab/>
        <w:t xml:space="preserve">b) </w:t>
      </w:r>
      <w:r>
        <w:rPr>
          <w:rFonts w:ascii="Arial" w:hAnsi="Arial" w:cs="Arial"/>
          <w:color w:val="000000"/>
          <w:lang w:val="en-US"/>
        </w:rPr>
        <w:tab/>
        <w:t>SO</w:t>
      </w:r>
      <w:r>
        <w:rPr>
          <w:rFonts w:ascii="Arial" w:hAnsi="Arial" w:cs="Arial"/>
          <w:color w:val="000000"/>
          <w:vertAlign w:val="subscript"/>
          <w:lang w:val="en-US"/>
        </w:rPr>
        <w:t>3</w:t>
      </w:r>
      <w:r>
        <w:rPr>
          <w:rFonts w:ascii="Arial" w:hAnsi="Arial" w:cs="Arial"/>
          <w:color w:val="000000"/>
          <w:vertAlign w:val="superscript"/>
          <w:lang w:val="en-US"/>
        </w:rPr>
        <w:t>2–</w:t>
      </w:r>
    </w:p>
    <w:p w:rsidR="00806E67" w:rsidRDefault="00806E67">
      <w:pPr>
        <w:spacing w:line="360" w:lineRule="auto"/>
        <w:jc w:val="both"/>
        <w:rPr>
          <w:rFonts w:ascii="Arial" w:hAnsi="Arial" w:cs="Arial"/>
          <w:b/>
          <w:color w:val="000000"/>
          <w:lang w:val="en-US"/>
        </w:rPr>
      </w:pPr>
    </w:p>
    <w:p w:rsidR="00806E67" w:rsidRDefault="00806E67">
      <w:pPr>
        <w:spacing w:line="360" w:lineRule="auto"/>
        <w:jc w:val="both"/>
        <w:rPr>
          <w:rFonts w:ascii="Arial" w:hAnsi="Arial" w:cs="Arial"/>
          <w:color w:val="000000"/>
          <w:lang w:val="en-US"/>
        </w:rPr>
      </w:pPr>
      <w:r>
        <w:rPr>
          <w:rFonts w:ascii="Arial" w:hAnsi="Arial" w:cs="Arial"/>
          <w:b/>
          <w:color w:val="000000"/>
          <w:lang w:val="en-US"/>
        </w:rPr>
        <w:tab/>
      </w:r>
      <w:r>
        <w:rPr>
          <w:rFonts w:ascii="Arial" w:hAnsi="Arial" w:cs="Arial"/>
          <w:color w:val="000000"/>
          <w:lang w:val="en-US"/>
        </w:rPr>
        <w:t>c)</w:t>
      </w:r>
      <w:r>
        <w:rPr>
          <w:rFonts w:ascii="Arial" w:hAnsi="Arial" w:cs="Arial"/>
          <w:color w:val="000000"/>
          <w:lang w:val="en-US"/>
        </w:rPr>
        <w:tab/>
      </w:r>
      <w:r>
        <w:rPr>
          <w:rFonts w:ascii="Arial" w:hAnsi="Arial" w:cs="Arial"/>
          <w:i/>
          <w:color w:val="000000"/>
          <w:lang w:val="en-US"/>
        </w:rPr>
        <w:t>n</w:t>
      </w:r>
      <w:r>
        <w:rPr>
          <w:rFonts w:ascii="Arial" w:hAnsi="Arial" w:cs="Arial"/>
          <w:color w:val="000000"/>
          <w:lang w:val="en-US"/>
        </w:rPr>
        <w:t>(I</w:t>
      </w:r>
      <w:r>
        <w:rPr>
          <w:rFonts w:ascii="Arial" w:hAnsi="Arial" w:cs="Arial"/>
          <w:color w:val="000000"/>
          <w:vertAlign w:val="subscript"/>
          <w:lang w:val="en-US"/>
        </w:rPr>
        <w:t>2</w:t>
      </w:r>
      <w:r>
        <w:rPr>
          <w:rFonts w:ascii="Arial" w:hAnsi="Arial" w:cs="Arial"/>
          <w:color w:val="000000"/>
          <w:lang w:val="en-US"/>
        </w:rPr>
        <w:t xml:space="preserve">) initial = 20.00 </w:t>
      </w:r>
      <w:r>
        <w:rPr>
          <w:rFonts w:ascii="Arial" w:hAnsi="Arial" w:cs="Arial"/>
          <w:color w:val="000000"/>
          <w:lang w:val="en-US"/>
        </w:rPr>
        <w:sym w:font="Symbol" w:char="F0B4"/>
      </w:r>
      <w:r>
        <w:rPr>
          <w:rFonts w:ascii="Arial" w:hAnsi="Arial" w:cs="Arial"/>
          <w:color w:val="000000"/>
          <w:lang w:val="en-US"/>
        </w:rPr>
        <w:t xml:space="preserve"> 0.01000 = 0.2000 mmol</w:t>
      </w:r>
    </w:p>
    <w:p w:rsidR="00806E67" w:rsidRDefault="00806E67">
      <w:pPr>
        <w:spacing w:line="360" w:lineRule="auto"/>
        <w:jc w:val="both"/>
        <w:rPr>
          <w:rFonts w:ascii="Arial" w:hAnsi="Arial" w:cs="Arial"/>
          <w:color w:val="000000"/>
          <w:lang w:val="en-US"/>
        </w:rPr>
      </w:pPr>
      <w:r>
        <w:rPr>
          <w:rFonts w:ascii="Arial" w:hAnsi="Arial" w:cs="Arial"/>
          <w:color w:val="000000"/>
          <w:lang w:val="en-US"/>
        </w:rPr>
        <w:tab/>
      </w:r>
      <w:r>
        <w:rPr>
          <w:rFonts w:ascii="Arial" w:hAnsi="Arial" w:cs="Arial"/>
          <w:color w:val="000000"/>
          <w:lang w:val="en-US"/>
        </w:rPr>
        <w:tab/>
      </w:r>
      <w:r>
        <w:rPr>
          <w:rFonts w:ascii="Arial" w:hAnsi="Arial" w:cs="Arial"/>
          <w:i/>
          <w:color w:val="000000"/>
          <w:lang w:val="en-US"/>
        </w:rPr>
        <w:t>n</w:t>
      </w:r>
      <w:r>
        <w:rPr>
          <w:rFonts w:ascii="Arial" w:hAnsi="Arial" w:cs="Arial"/>
          <w:color w:val="000000"/>
          <w:lang w:val="en-US"/>
        </w:rPr>
        <w:t>(I</w:t>
      </w:r>
      <w:r>
        <w:rPr>
          <w:rFonts w:ascii="Arial" w:hAnsi="Arial" w:cs="Arial"/>
          <w:color w:val="000000"/>
          <w:vertAlign w:val="subscript"/>
          <w:lang w:val="en-US"/>
        </w:rPr>
        <w:t>2</w:t>
      </w:r>
      <w:r>
        <w:rPr>
          <w:rFonts w:ascii="Arial" w:hAnsi="Arial" w:cs="Arial"/>
          <w:color w:val="000000"/>
          <w:lang w:val="en-US"/>
        </w:rPr>
        <w:t xml:space="preserve">) excessive = ½ </w:t>
      </w:r>
      <w:r>
        <w:rPr>
          <w:rFonts w:ascii="Arial" w:hAnsi="Arial" w:cs="Arial"/>
          <w:color w:val="000000"/>
          <w:lang w:val="en-US"/>
        </w:rPr>
        <w:sym w:font="Symbol" w:char="F0B4"/>
      </w:r>
      <w:r>
        <w:rPr>
          <w:rFonts w:ascii="Arial" w:hAnsi="Arial" w:cs="Arial"/>
          <w:color w:val="000000"/>
          <w:lang w:val="en-US"/>
        </w:rPr>
        <w:t xml:space="preserve"> 6.43 </w:t>
      </w:r>
      <w:r>
        <w:rPr>
          <w:rFonts w:ascii="Arial" w:hAnsi="Arial" w:cs="Arial"/>
          <w:color w:val="000000"/>
          <w:lang w:val="en-US"/>
        </w:rPr>
        <w:sym w:font="Symbol" w:char="F0B4"/>
      </w:r>
      <w:r>
        <w:rPr>
          <w:rFonts w:ascii="Arial" w:hAnsi="Arial" w:cs="Arial"/>
          <w:color w:val="000000"/>
          <w:lang w:val="en-US"/>
        </w:rPr>
        <w:t xml:space="preserve"> 0.01000 = 0.0322 mmol</w:t>
      </w:r>
    </w:p>
    <w:p w:rsidR="00806E67" w:rsidRDefault="00806E67">
      <w:pPr>
        <w:spacing w:line="360" w:lineRule="auto"/>
        <w:ind w:left="705"/>
        <w:jc w:val="both"/>
        <w:rPr>
          <w:rFonts w:ascii="Arial" w:hAnsi="Arial" w:cs="Arial"/>
          <w:color w:val="000000"/>
          <w:lang w:val="en-US"/>
        </w:rPr>
      </w:pPr>
      <w:r>
        <w:rPr>
          <w:rFonts w:ascii="Arial" w:hAnsi="Arial" w:cs="Arial"/>
          <w:color w:val="000000"/>
          <w:lang w:val="en-US"/>
        </w:rPr>
        <w:tab/>
      </w:r>
      <w:r>
        <w:rPr>
          <w:rFonts w:ascii="Arial" w:hAnsi="Arial" w:cs="Arial"/>
          <w:color w:val="000000"/>
          <w:lang w:val="en-US"/>
        </w:rPr>
        <w:tab/>
      </w:r>
      <w:r>
        <w:rPr>
          <w:rFonts w:ascii="Arial" w:hAnsi="Arial" w:cs="Arial"/>
          <w:i/>
          <w:color w:val="000000"/>
          <w:lang w:val="en-US"/>
        </w:rPr>
        <w:t>n</w:t>
      </w:r>
      <w:r>
        <w:rPr>
          <w:rFonts w:ascii="Arial" w:hAnsi="Arial" w:cs="Arial"/>
          <w:color w:val="000000"/>
          <w:lang w:val="en-US"/>
        </w:rPr>
        <w:t>(SO</w:t>
      </w:r>
      <w:r>
        <w:rPr>
          <w:rFonts w:ascii="Arial" w:hAnsi="Arial" w:cs="Arial"/>
          <w:color w:val="000000"/>
          <w:vertAlign w:val="subscript"/>
          <w:lang w:val="en-US"/>
        </w:rPr>
        <w:t>3</w:t>
      </w:r>
      <w:r>
        <w:rPr>
          <w:rFonts w:ascii="Arial" w:hAnsi="Arial" w:cs="Arial"/>
          <w:color w:val="000000"/>
          <w:vertAlign w:val="superscript"/>
          <w:lang w:val="en-US"/>
        </w:rPr>
        <w:t>2–</w:t>
      </w:r>
      <w:r>
        <w:rPr>
          <w:rFonts w:ascii="Arial" w:hAnsi="Arial" w:cs="Arial"/>
          <w:color w:val="000000"/>
          <w:lang w:val="en-US"/>
        </w:rPr>
        <w:t xml:space="preserve">) + ½ </w:t>
      </w:r>
      <w:r>
        <w:rPr>
          <w:rFonts w:ascii="Arial" w:hAnsi="Arial" w:cs="Arial"/>
          <w:i/>
          <w:color w:val="000000"/>
          <w:lang w:val="en-US"/>
        </w:rPr>
        <w:t>n</w:t>
      </w:r>
      <w:r>
        <w:rPr>
          <w:rFonts w:ascii="Arial" w:hAnsi="Arial" w:cs="Arial"/>
          <w:color w:val="000000"/>
          <w:lang w:val="en-US"/>
        </w:rPr>
        <w:t>(S</w:t>
      </w:r>
      <w:r>
        <w:rPr>
          <w:rFonts w:ascii="Arial" w:hAnsi="Arial" w:cs="Arial"/>
          <w:color w:val="000000"/>
          <w:vertAlign w:val="subscript"/>
          <w:lang w:val="en-US"/>
        </w:rPr>
        <w:t>2</w:t>
      </w:r>
      <w:r>
        <w:rPr>
          <w:rFonts w:ascii="Arial" w:hAnsi="Arial" w:cs="Arial"/>
          <w:color w:val="000000"/>
          <w:lang w:val="en-US"/>
        </w:rPr>
        <w:t>O</w:t>
      </w:r>
      <w:r>
        <w:rPr>
          <w:rFonts w:ascii="Arial" w:hAnsi="Arial" w:cs="Arial"/>
          <w:color w:val="000000"/>
          <w:vertAlign w:val="subscript"/>
          <w:lang w:val="en-US"/>
        </w:rPr>
        <w:t>3</w:t>
      </w:r>
      <w:r>
        <w:rPr>
          <w:rFonts w:ascii="Arial" w:hAnsi="Arial" w:cs="Arial"/>
          <w:color w:val="000000"/>
          <w:vertAlign w:val="superscript"/>
          <w:lang w:val="en-US"/>
        </w:rPr>
        <w:t>2–</w:t>
      </w:r>
      <w:r>
        <w:rPr>
          <w:rFonts w:ascii="Arial" w:hAnsi="Arial" w:cs="Arial"/>
          <w:color w:val="000000"/>
          <w:lang w:val="en-US"/>
        </w:rPr>
        <w:t xml:space="preserve">) = 0.2000 – 0.03215 = 0.1679 mmol (in 15.00 mL of the filtrate) </w:t>
      </w:r>
    </w:p>
    <w:p w:rsidR="00806E67" w:rsidRDefault="00806E67">
      <w:pPr>
        <w:spacing w:line="360" w:lineRule="auto"/>
        <w:jc w:val="both"/>
        <w:rPr>
          <w:rFonts w:ascii="Arial" w:hAnsi="Arial" w:cs="Arial"/>
          <w:color w:val="000000"/>
          <w:lang w:val="en-US"/>
        </w:rPr>
      </w:pPr>
      <w:r>
        <w:rPr>
          <w:rFonts w:ascii="Arial" w:hAnsi="Arial" w:cs="Arial"/>
          <w:color w:val="000000"/>
          <w:lang w:val="en-US"/>
        </w:rPr>
        <w:tab/>
      </w:r>
      <w:r>
        <w:rPr>
          <w:rFonts w:ascii="Arial" w:hAnsi="Arial" w:cs="Arial"/>
          <w:color w:val="000000"/>
          <w:lang w:val="en-US"/>
        </w:rPr>
        <w:tab/>
      </w:r>
      <w:r>
        <w:rPr>
          <w:rFonts w:ascii="Arial" w:hAnsi="Arial" w:cs="Arial"/>
          <w:i/>
          <w:color w:val="000000"/>
          <w:lang w:val="en-US"/>
        </w:rPr>
        <w:t>n</w:t>
      </w:r>
      <w:r>
        <w:rPr>
          <w:rFonts w:ascii="Arial" w:hAnsi="Arial" w:cs="Arial"/>
          <w:color w:val="000000"/>
          <w:lang w:val="en-US"/>
        </w:rPr>
        <w:t>(SO</w:t>
      </w:r>
      <w:r>
        <w:rPr>
          <w:rFonts w:ascii="Arial" w:hAnsi="Arial" w:cs="Arial"/>
          <w:color w:val="000000"/>
          <w:vertAlign w:val="subscript"/>
          <w:lang w:val="en-US"/>
        </w:rPr>
        <w:t>3</w:t>
      </w:r>
      <w:r>
        <w:rPr>
          <w:rFonts w:ascii="Arial" w:hAnsi="Arial" w:cs="Arial"/>
          <w:color w:val="000000"/>
          <w:vertAlign w:val="superscript"/>
          <w:lang w:val="en-US"/>
        </w:rPr>
        <w:t>2–</w:t>
      </w:r>
      <w:r>
        <w:rPr>
          <w:rFonts w:ascii="Arial" w:hAnsi="Arial" w:cs="Arial"/>
          <w:color w:val="000000"/>
          <w:lang w:val="en-US"/>
        </w:rPr>
        <w:t xml:space="preserve">) = 0.1679 – ½ </w:t>
      </w:r>
      <w:r>
        <w:rPr>
          <w:rFonts w:ascii="Arial" w:hAnsi="Arial" w:cs="Arial"/>
          <w:color w:val="000000"/>
          <w:lang w:val="en-US"/>
        </w:rPr>
        <w:sym w:font="Symbol" w:char="F0B4"/>
      </w:r>
      <w:r>
        <w:rPr>
          <w:rFonts w:ascii="Arial" w:hAnsi="Arial" w:cs="Arial"/>
          <w:color w:val="000000"/>
          <w:lang w:val="en-US"/>
        </w:rPr>
        <w:t xml:space="preserve"> 0.1040 / 20.00 </w:t>
      </w:r>
      <w:r>
        <w:rPr>
          <w:rFonts w:ascii="Arial" w:hAnsi="Arial" w:cs="Arial"/>
          <w:color w:val="000000"/>
          <w:lang w:val="en-US"/>
        </w:rPr>
        <w:sym w:font="Symbol" w:char="F0B4"/>
      </w:r>
      <w:r>
        <w:rPr>
          <w:rFonts w:ascii="Arial" w:hAnsi="Arial" w:cs="Arial"/>
          <w:color w:val="000000"/>
          <w:lang w:val="en-US"/>
        </w:rPr>
        <w:t xml:space="preserve"> 15.00 = 0.1289 mmol (in 15.00 mL of the filtrate)</w:t>
      </w:r>
    </w:p>
    <w:p w:rsidR="00806E67" w:rsidRDefault="00806E67">
      <w:pPr>
        <w:spacing w:line="360" w:lineRule="auto"/>
        <w:ind w:left="705"/>
        <w:jc w:val="both"/>
        <w:rPr>
          <w:rFonts w:ascii="Arial" w:hAnsi="Arial" w:cs="Arial"/>
          <w:b/>
          <w:color w:val="000000"/>
          <w:lang w:val="en-US"/>
        </w:rPr>
      </w:pPr>
      <w:r>
        <w:rPr>
          <w:rFonts w:ascii="Arial" w:hAnsi="Arial" w:cs="Arial"/>
          <w:color w:val="000000"/>
          <w:lang w:val="en-US"/>
        </w:rPr>
        <w:lastRenderedPageBreak/>
        <w:tab/>
      </w:r>
      <w:r>
        <w:rPr>
          <w:rFonts w:ascii="Arial" w:hAnsi="Arial" w:cs="Arial"/>
          <w:color w:val="000000"/>
          <w:lang w:val="en-US"/>
        </w:rPr>
        <w:tab/>
      </w:r>
      <w:r>
        <w:rPr>
          <w:rFonts w:ascii="Arial" w:hAnsi="Arial" w:cs="Arial"/>
          <w:i/>
          <w:color w:val="000000"/>
          <w:lang w:val="en-US"/>
        </w:rPr>
        <w:t>c</w:t>
      </w:r>
      <w:r>
        <w:rPr>
          <w:rFonts w:ascii="Arial" w:hAnsi="Arial" w:cs="Arial"/>
          <w:color w:val="000000"/>
          <w:lang w:val="en-US"/>
        </w:rPr>
        <w:t>(SO</w:t>
      </w:r>
      <w:r>
        <w:rPr>
          <w:rFonts w:ascii="Arial" w:hAnsi="Arial" w:cs="Arial"/>
          <w:color w:val="000000"/>
          <w:vertAlign w:val="subscript"/>
          <w:lang w:val="en-US"/>
        </w:rPr>
        <w:t>3</w:t>
      </w:r>
      <w:r>
        <w:rPr>
          <w:rFonts w:ascii="Arial" w:hAnsi="Arial" w:cs="Arial"/>
          <w:color w:val="000000"/>
          <w:vertAlign w:val="superscript"/>
          <w:lang w:val="en-US"/>
        </w:rPr>
        <w:t>2–</w:t>
      </w:r>
      <w:r>
        <w:rPr>
          <w:rFonts w:ascii="Arial" w:hAnsi="Arial" w:cs="Arial"/>
          <w:color w:val="000000"/>
          <w:lang w:val="en-US"/>
        </w:rPr>
        <w:t xml:space="preserve">) = 0.1289 / 15.00 </w:t>
      </w:r>
      <w:r>
        <w:rPr>
          <w:rFonts w:ascii="Arial" w:hAnsi="Arial" w:cs="Arial"/>
          <w:color w:val="000000"/>
          <w:lang w:val="en-US"/>
        </w:rPr>
        <w:sym w:font="Symbol" w:char="F0B4"/>
      </w:r>
      <w:r>
        <w:rPr>
          <w:rFonts w:ascii="Arial" w:hAnsi="Arial" w:cs="Arial"/>
          <w:color w:val="000000"/>
          <w:lang w:val="en-US"/>
        </w:rPr>
        <w:t xml:space="preserve"> 50.00 / 20.00 = 0.02148 mol/L (in the initial) = 0.02148</w:t>
      </w:r>
      <w:r>
        <w:rPr>
          <w:rFonts w:ascii="Arial" w:hAnsi="Arial" w:cs="Arial"/>
          <w:color w:val="000000"/>
          <w:lang w:val="en-US"/>
        </w:rPr>
        <w:sym w:font="Symbol" w:char="F0B4"/>
      </w:r>
      <w:r>
        <w:rPr>
          <w:rFonts w:ascii="Arial" w:hAnsi="Arial" w:cs="Arial"/>
          <w:color w:val="000000"/>
          <w:lang w:val="en-US"/>
        </w:rPr>
        <w:t>80.07 g/L = 1.720 g/L (</w:t>
      </w:r>
      <w:r>
        <w:rPr>
          <w:rFonts w:ascii="Arial" w:hAnsi="Arial" w:cs="Arial"/>
          <w:b/>
          <w:color w:val="000000"/>
          <w:lang w:val="en-US"/>
        </w:rPr>
        <w:t>1720 ppm)</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3.</w:t>
      </w:r>
      <w:r>
        <w:rPr>
          <w:rFonts w:ascii="Arial" w:hAnsi="Arial" w:cs="Arial"/>
          <w:color w:val="000000"/>
          <w:lang w:val="en-US"/>
        </w:rPr>
        <w:tab/>
        <w:t xml:space="preserve">a) </w:t>
      </w:r>
      <w:r>
        <w:rPr>
          <w:rFonts w:ascii="Arial" w:hAnsi="Arial" w:cs="Arial"/>
          <w:color w:val="000000"/>
          <w:lang w:val="en-US"/>
        </w:rPr>
        <w:tab/>
        <w:t>2 S</w:t>
      </w:r>
      <w:r>
        <w:rPr>
          <w:rFonts w:ascii="Arial" w:hAnsi="Arial" w:cs="Arial"/>
          <w:color w:val="000000"/>
          <w:vertAlign w:val="subscript"/>
          <w:lang w:val="en-US"/>
        </w:rPr>
        <w:t>2</w:t>
      </w:r>
      <w:r>
        <w:rPr>
          <w:rFonts w:ascii="Arial" w:hAnsi="Arial" w:cs="Arial"/>
          <w:color w:val="000000"/>
          <w:lang w:val="en-US"/>
        </w:rPr>
        <w:t>O</w:t>
      </w:r>
      <w:r>
        <w:rPr>
          <w:rFonts w:ascii="Arial" w:hAnsi="Arial" w:cs="Arial"/>
          <w:color w:val="000000"/>
          <w:vertAlign w:val="subscript"/>
          <w:lang w:val="en-US"/>
        </w:rPr>
        <w:t>3</w:t>
      </w:r>
      <w:r>
        <w:rPr>
          <w:rFonts w:ascii="Arial" w:hAnsi="Arial" w:cs="Arial"/>
          <w:color w:val="000000"/>
          <w:vertAlign w:val="superscript"/>
          <w:lang w:val="en-US"/>
        </w:rPr>
        <w:t>2–</w:t>
      </w:r>
      <w:r>
        <w:rPr>
          <w:rFonts w:ascii="Arial" w:hAnsi="Arial" w:cs="Arial"/>
          <w:color w:val="000000"/>
          <w:lang w:val="en-US"/>
        </w:rPr>
        <w:t xml:space="preserve"> + I</w:t>
      </w:r>
      <w:r>
        <w:rPr>
          <w:rFonts w:ascii="Arial" w:hAnsi="Arial" w:cs="Arial"/>
          <w:color w:val="000000"/>
          <w:vertAlign w:val="subscript"/>
          <w:lang w:val="en-US"/>
        </w:rPr>
        <w:t>2</w:t>
      </w:r>
      <w:r>
        <w:rPr>
          <w:rFonts w:ascii="Arial" w:hAnsi="Arial" w:cs="Arial"/>
          <w:color w:val="000000"/>
          <w:lang w:val="en-US"/>
        </w:rPr>
        <w:t xml:space="preserve"> </w:t>
      </w:r>
      <w:r>
        <w:rPr>
          <w:rFonts w:ascii="Arial" w:hAnsi="Arial" w:cs="Arial"/>
          <w:color w:val="000000"/>
          <w:lang w:val="en-US"/>
        </w:rPr>
        <w:sym w:font="Symbol" w:char="F0AE"/>
      </w:r>
      <w:r>
        <w:rPr>
          <w:rFonts w:ascii="Arial" w:hAnsi="Arial" w:cs="Arial"/>
          <w:color w:val="000000"/>
          <w:lang w:val="en-US"/>
        </w:rPr>
        <w:t xml:space="preserve"> S</w:t>
      </w:r>
      <w:r>
        <w:rPr>
          <w:rFonts w:ascii="Arial" w:hAnsi="Arial" w:cs="Arial"/>
          <w:color w:val="000000"/>
          <w:vertAlign w:val="subscript"/>
          <w:lang w:val="en-US"/>
        </w:rPr>
        <w:t>4</w:t>
      </w:r>
      <w:r>
        <w:rPr>
          <w:rFonts w:ascii="Arial" w:hAnsi="Arial" w:cs="Arial"/>
          <w:color w:val="000000"/>
          <w:lang w:val="en-US"/>
        </w:rPr>
        <w:t>O</w:t>
      </w:r>
      <w:r>
        <w:rPr>
          <w:rFonts w:ascii="Arial" w:hAnsi="Arial" w:cs="Arial"/>
          <w:color w:val="000000"/>
          <w:vertAlign w:val="subscript"/>
          <w:lang w:val="en-US"/>
        </w:rPr>
        <w:t>6</w:t>
      </w:r>
      <w:r>
        <w:rPr>
          <w:rFonts w:ascii="Arial" w:hAnsi="Arial" w:cs="Arial"/>
          <w:color w:val="000000"/>
          <w:vertAlign w:val="superscript"/>
          <w:lang w:val="en-US"/>
        </w:rPr>
        <w:t>2–</w:t>
      </w:r>
      <w:r>
        <w:rPr>
          <w:rFonts w:ascii="Arial" w:hAnsi="Arial" w:cs="Arial"/>
          <w:color w:val="000000"/>
          <w:lang w:val="en-US"/>
        </w:rPr>
        <w:t xml:space="preserve"> + 2I</w:t>
      </w:r>
      <w:r>
        <w:rPr>
          <w:rFonts w:ascii="Arial" w:hAnsi="Arial" w:cs="Arial"/>
          <w:color w:val="000000"/>
          <w:vertAlign w:val="superscript"/>
          <w:lang w:val="en-US"/>
        </w:rPr>
        <w:t>–</w:t>
      </w:r>
    </w:p>
    <w:p w:rsidR="00806E67" w:rsidRDefault="00806E67">
      <w:pPr>
        <w:spacing w:line="360" w:lineRule="auto"/>
        <w:jc w:val="both"/>
        <w:rPr>
          <w:rFonts w:ascii="Arial" w:hAnsi="Arial" w:cs="Arial"/>
          <w:color w:val="000000"/>
          <w:lang w:val="en-US"/>
        </w:rPr>
      </w:pPr>
      <w:r>
        <w:rPr>
          <w:rFonts w:ascii="Arial" w:hAnsi="Arial" w:cs="Arial"/>
          <w:color w:val="000000"/>
          <w:lang w:val="en-US"/>
        </w:rPr>
        <w:tab/>
      </w:r>
      <w:r>
        <w:rPr>
          <w:rFonts w:ascii="Arial" w:hAnsi="Arial" w:cs="Arial"/>
          <w:color w:val="000000"/>
          <w:lang w:val="en-US"/>
        </w:rPr>
        <w:tab/>
        <w:t>SO</w:t>
      </w:r>
      <w:r>
        <w:rPr>
          <w:rFonts w:ascii="Arial" w:hAnsi="Arial" w:cs="Arial"/>
          <w:color w:val="000000"/>
          <w:vertAlign w:val="subscript"/>
          <w:lang w:val="en-US"/>
        </w:rPr>
        <w:t>3</w:t>
      </w:r>
      <w:r>
        <w:rPr>
          <w:rFonts w:ascii="Arial" w:hAnsi="Arial" w:cs="Arial"/>
          <w:color w:val="000000"/>
          <w:vertAlign w:val="superscript"/>
          <w:lang w:val="en-US"/>
        </w:rPr>
        <w:t>2–</w:t>
      </w:r>
      <w:r>
        <w:rPr>
          <w:rFonts w:ascii="Arial" w:hAnsi="Arial" w:cs="Arial"/>
          <w:color w:val="000000"/>
          <w:lang w:val="en-US"/>
        </w:rPr>
        <w:t xml:space="preserve"> + I</w:t>
      </w:r>
      <w:r>
        <w:rPr>
          <w:rFonts w:ascii="Arial" w:hAnsi="Arial" w:cs="Arial"/>
          <w:color w:val="000000"/>
          <w:vertAlign w:val="subscript"/>
          <w:lang w:val="en-US"/>
        </w:rPr>
        <w:t>2</w:t>
      </w:r>
      <w:r>
        <w:rPr>
          <w:rFonts w:ascii="Arial" w:hAnsi="Arial" w:cs="Arial"/>
          <w:color w:val="000000"/>
          <w:lang w:val="en-US"/>
        </w:rPr>
        <w:t xml:space="preserve"> + H</w:t>
      </w:r>
      <w:r>
        <w:rPr>
          <w:rFonts w:ascii="Arial" w:hAnsi="Arial" w:cs="Arial"/>
          <w:color w:val="000000"/>
          <w:vertAlign w:val="subscript"/>
          <w:lang w:val="en-US"/>
        </w:rPr>
        <w:t>2</w:t>
      </w:r>
      <w:r>
        <w:rPr>
          <w:rFonts w:ascii="Arial" w:hAnsi="Arial" w:cs="Arial"/>
          <w:color w:val="000000"/>
          <w:lang w:val="en-US"/>
        </w:rPr>
        <w:t xml:space="preserve">O </w:t>
      </w:r>
      <w:r>
        <w:rPr>
          <w:rFonts w:ascii="Arial" w:hAnsi="Arial" w:cs="Arial"/>
          <w:color w:val="000000"/>
          <w:lang w:val="en-US"/>
        </w:rPr>
        <w:sym w:font="Symbol" w:char="F0AE"/>
      </w:r>
      <w:r>
        <w:rPr>
          <w:rFonts w:ascii="Arial" w:hAnsi="Arial" w:cs="Arial"/>
          <w:color w:val="000000"/>
          <w:lang w:val="en-US"/>
        </w:rPr>
        <w:t xml:space="preserve"> SO</w:t>
      </w:r>
      <w:r>
        <w:rPr>
          <w:rFonts w:ascii="Arial" w:hAnsi="Arial" w:cs="Arial"/>
          <w:color w:val="000000"/>
          <w:vertAlign w:val="subscript"/>
          <w:lang w:val="en-US"/>
        </w:rPr>
        <w:t>4</w:t>
      </w:r>
      <w:r>
        <w:rPr>
          <w:rFonts w:ascii="Arial" w:hAnsi="Arial" w:cs="Arial"/>
          <w:color w:val="000000"/>
          <w:vertAlign w:val="superscript"/>
          <w:lang w:val="en-US"/>
        </w:rPr>
        <w:t>2–</w:t>
      </w:r>
      <w:r>
        <w:rPr>
          <w:rFonts w:ascii="Arial" w:hAnsi="Arial" w:cs="Arial"/>
          <w:color w:val="000000"/>
          <w:lang w:val="en-US"/>
        </w:rPr>
        <w:t xml:space="preserve"> + 2 H</w:t>
      </w:r>
      <w:r>
        <w:rPr>
          <w:rFonts w:ascii="Arial" w:hAnsi="Arial" w:cs="Arial"/>
          <w:color w:val="000000"/>
          <w:vertAlign w:val="superscript"/>
          <w:lang w:val="en-US"/>
        </w:rPr>
        <w:t>+</w:t>
      </w:r>
      <w:r>
        <w:rPr>
          <w:rFonts w:ascii="Arial" w:hAnsi="Arial" w:cs="Arial"/>
          <w:color w:val="000000"/>
          <w:lang w:val="en-US"/>
        </w:rPr>
        <w:t xml:space="preserve"> + 2I</w:t>
      </w:r>
      <w:r>
        <w:rPr>
          <w:rFonts w:ascii="Arial" w:hAnsi="Arial" w:cs="Arial"/>
          <w:color w:val="000000"/>
          <w:vertAlign w:val="superscript"/>
          <w:lang w:val="en-US"/>
        </w:rPr>
        <w:t>–</w:t>
      </w:r>
    </w:p>
    <w:p w:rsidR="00806E67" w:rsidRDefault="00806E67">
      <w:pPr>
        <w:spacing w:line="360" w:lineRule="auto"/>
        <w:jc w:val="both"/>
        <w:rPr>
          <w:rFonts w:ascii="Arial" w:hAnsi="Arial" w:cs="Arial"/>
          <w:color w:val="000000"/>
          <w:lang w:val="en-US"/>
        </w:rPr>
      </w:pPr>
      <w:r>
        <w:rPr>
          <w:rFonts w:ascii="Arial" w:hAnsi="Arial" w:cs="Arial"/>
          <w:color w:val="000000"/>
          <w:lang w:val="en-US"/>
        </w:rPr>
        <w:tab/>
      </w:r>
      <w:r>
        <w:rPr>
          <w:rFonts w:ascii="Arial" w:hAnsi="Arial" w:cs="Arial"/>
          <w:color w:val="000000"/>
          <w:lang w:val="en-US"/>
        </w:rPr>
        <w:tab/>
        <w:t>S</w:t>
      </w:r>
      <w:r>
        <w:rPr>
          <w:rFonts w:ascii="Arial" w:hAnsi="Arial" w:cs="Arial"/>
          <w:color w:val="000000"/>
          <w:vertAlign w:val="superscript"/>
          <w:lang w:val="en-US"/>
        </w:rPr>
        <w:t>2–</w:t>
      </w:r>
      <w:r>
        <w:rPr>
          <w:rFonts w:ascii="Arial" w:hAnsi="Arial" w:cs="Arial"/>
          <w:color w:val="000000"/>
          <w:lang w:val="en-US"/>
        </w:rPr>
        <w:t xml:space="preserve"> + I</w:t>
      </w:r>
      <w:r>
        <w:rPr>
          <w:rFonts w:ascii="Arial" w:hAnsi="Arial" w:cs="Arial"/>
          <w:color w:val="000000"/>
          <w:vertAlign w:val="subscript"/>
          <w:lang w:val="en-US"/>
        </w:rPr>
        <w:t>2</w:t>
      </w:r>
      <w:r>
        <w:rPr>
          <w:rFonts w:ascii="Arial" w:hAnsi="Arial" w:cs="Arial"/>
          <w:color w:val="000000"/>
          <w:lang w:val="en-US"/>
        </w:rPr>
        <w:t xml:space="preserve"> </w:t>
      </w:r>
      <w:r>
        <w:rPr>
          <w:rFonts w:ascii="Arial" w:hAnsi="Arial" w:cs="Arial"/>
          <w:color w:val="000000"/>
          <w:lang w:val="en-US"/>
        </w:rPr>
        <w:sym w:font="Symbol" w:char="F0AE"/>
      </w:r>
      <w:r>
        <w:rPr>
          <w:rFonts w:ascii="Arial" w:hAnsi="Arial" w:cs="Arial"/>
          <w:color w:val="000000"/>
          <w:lang w:val="en-US"/>
        </w:rPr>
        <w:t xml:space="preserve"> S + 2 I</w:t>
      </w:r>
      <w:r>
        <w:rPr>
          <w:rFonts w:ascii="Arial" w:hAnsi="Arial" w:cs="Arial"/>
          <w:color w:val="000000"/>
          <w:vertAlign w:val="superscript"/>
          <w:lang w:val="en-US"/>
        </w:rPr>
        <w:t>–</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ab/>
        <w:t xml:space="preserve">b) </w:t>
      </w:r>
      <w:r>
        <w:rPr>
          <w:rFonts w:ascii="Arial" w:hAnsi="Arial" w:cs="Arial"/>
          <w:color w:val="000000"/>
          <w:lang w:val="en-US"/>
        </w:rPr>
        <w:tab/>
        <w:t>S</w:t>
      </w:r>
      <w:r>
        <w:rPr>
          <w:rFonts w:ascii="Arial" w:hAnsi="Arial" w:cs="Arial"/>
          <w:color w:val="000000"/>
          <w:vertAlign w:val="superscript"/>
          <w:lang w:val="en-US"/>
        </w:rPr>
        <w:t>2–</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b/>
          <w:color w:val="000000"/>
          <w:lang w:val="en-US"/>
        </w:rPr>
        <w:tab/>
      </w:r>
      <w:r>
        <w:rPr>
          <w:rFonts w:ascii="Arial" w:hAnsi="Arial" w:cs="Arial"/>
          <w:color w:val="000000"/>
          <w:lang w:val="en-US"/>
        </w:rPr>
        <w:t>c)</w:t>
      </w:r>
      <w:r>
        <w:rPr>
          <w:rFonts w:ascii="Arial" w:hAnsi="Arial" w:cs="Arial"/>
          <w:color w:val="000000"/>
          <w:lang w:val="en-US"/>
        </w:rPr>
        <w:tab/>
      </w:r>
      <w:r>
        <w:rPr>
          <w:rFonts w:ascii="Arial" w:hAnsi="Arial" w:cs="Arial"/>
          <w:i/>
          <w:color w:val="000000"/>
          <w:lang w:val="en-US"/>
        </w:rPr>
        <w:t>n</w:t>
      </w:r>
      <w:r>
        <w:rPr>
          <w:rFonts w:ascii="Arial" w:hAnsi="Arial" w:cs="Arial"/>
          <w:color w:val="000000"/>
          <w:lang w:val="en-US"/>
        </w:rPr>
        <w:t>(I</w:t>
      </w:r>
      <w:r>
        <w:rPr>
          <w:rFonts w:ascii="Arial" w:hAnsi="Arial" w:cs="Arial"/>
          <w:color w:val="000000"/>
          <w:vertAlign w:val="subscript"/>
          <w:lang w:val="en-US"/>
        </w:rPr>
        <w:t>2</w:t>
      </w:r>
      <w:r>
        <w:rPr>
          <w:rFonts w:ascii="Arial" w:hAnsi="Arial" w:cs="Arial"/>
          <w:color w:val="000000"/>
          <w:lang w:val="en-US"/>
        </w:rPr>
        <w:t xml:space="preserve">) initial = 10.00 </w:t>
      </w:r>
      <w:r>
        <w:rPr>
          <w:rFonts w:ascii="Arial" w:hAnsi="Arial" w:cs="Arial"/>
          <w:color w:val="000000"/>
          <w:lang w:val="en-US"/>
        </w:rPr>
        <w:sym w:font="Symbol" w:char="F0B4"/>
      </w:r>
      <w:r>
        <w:rPr>
          <w:rFonts w:ascii="Arial" w:hAnsi="Arial" w:cs="Arial"/>
          <w:color w:val="000000"/>
          <w:lang w:val="en-US"/>
        </w:rPr>
        <w:t xml:space="preserve"> 0.05000 = 0.5000 mmol</w:t>
      </w:r>
    </w:p>
    <w:p w:rsidR="00806E67" w:rsidRDefault="00806E67">
      <w:pPr>
        <w:spacing w:line="360" w:lineRule="auto"/>
        <w:jc w:val="both"/>
        <w:rPr>
          <w:rFonts w:ascii="Arial" w:hAnsi="Arial" w:cs="Arial"/>
          <w:color w:val="000000"/>
          <w:lang w:val="en-US"/>
        </w:rPr>
      </w:pPr>
      <w:r>
        <w:rPr>
          <w:rFonts w:ascii="Arial" w:hAnsi="Arial" w:cs="Arial"/>
          <w:color w:val="000000"/>
          <w:lang w:val="en-US"/>
        </w:rPr>
        <w:tab/>
      </w:r>
      <w:r>
        <w:rPr>
          <w:rFonts w:ascii="Arial" w:hAnsi="Arial" w:cs="Arial"/>
          <w:color w:val="000000"/>
          <w:lang w:val="en-US"/>
        </w:rPr>
        <w:tab/>
      </w:r>
      <w:r>
        <w:rPr>
          <w:rFonts w:ascii="Arial" w:hAnsi="Arial" w:cs="Arial"/>
          <w:i/>
          <w:color w:val="000000"/>
          <w:lang w:val="en-US"/>
        </w:rPr>
        <w:t>n</w:t>
      </w:r>
      <w:r>
        <w:rPr>
          <w:rFonts w:ascii="Arial" w:hAnsi="Arial" w:cs="Arial"/>
          <w:color w:val="000000"/>
          <w:lang w:val="en-US"/>
        </w:rPr>
        <w:t>(I</w:t>
      </w:r>
      <w:r>
        <w:rPr>
          <w:rFonts w:ascii="Arial" w:hAnsi="Arial" w:cs="Arial"/>
          <w:color w:val="000000"/>
          <w:vertAlign w:val="subscript"/>
          <w:lang w:val="en-US"/>
        </w:rPr>
        <w:t>2</w:t>
      </w:r>
      <w:r>
        <w:rPr>
          <w:rFonts w:ascii="Arial" w:hAnsi="Arial" w:cs="Arial"/>
          <w:color w:val="000000"/>
          <w:lang w:val="en-US"/>
        </w:rPr>
        <w:t xml:space="preserve">) excessive = ½ </w:t>
      </w:r>
      <w:r>
        <w:rPr>
          <w:rFonts w:ascii="Arial" w:hAnsi="Arial" w:cs="Arial"/>
          <w:color w:val="000000"/>
          <w:lang w:val="en-US"/>
        </w:rPr>
        <w:sym w:font="Symbol" w:char="F0B4"/>
      </w:r>
      <w:r>
        <w:rPr>
          <w:rFonts w:ascii="Arial" w:hAnsi="Arial" w:cs="Arial"/>
          <w:color w:val="000000"/>
          <w:lang w:val="en-US"/>
        </w:rPr>
        <w:t xml:space="preserve"> 4.12 </w:t>
      </w:r>
      <w:r>
        <w:rPr>
          <w:rFonts w:ascii="Arial" w:hAnsi="Arial" w:cs="Arial"/>
          <w:color w:val="000000"/>
          <w:lang w:val="en-US"/>
        </w:rPr>
        <w:sym w:font="Symbol" w:char="F0B4"/>
      </w:r>
      <w:r>
        <w:rPr>
          <w:rFonts w:ascii="Arial" w:hAnsi="Arial" w:cs="Arial"/>
          <w:color w:val="000000"/>
          <w:lang w:val="en-US"/>
        </w:rPr>
        <w:t xml:space="preserve"> 0.05000 = 0.103 mmol</w:t>
      </w:r>
    </w:p>
    <w:p w:rsidR="00806E67" w:rsidRDefault="00806E67">
      <w:pPr>
        <w:spacing w:line="360" w:lineRule="auto"/>
        <w:ind w:left="705"/>
        <w:jc w:val="both"/>
        <w:rPr>
          <w:rFonts w:ascii="Arial" w:hAnsi="Arial" w:cs="Arial"/>
          <w:color w:val="000000"/>
          <w:lang w:val="en-US"/>
        </w:rPr>
      </w:pPr>
      <w:r>
        <w:rPr>
          <w:rFonts w:ascii="Arial" w:hAnsi="Arial" w:cs="Arial"/>
          <w:color w:val="000000"/>
          <w:lang w:val="en-US"/>
        </w:rPr>
        <w:tab/>
      </w:r>
      <w:r>
        <w:rPr>
          <w:rFonts w:ascii="Arial" w:hAnsi="Arial" w:cs="Arial"/>
          <w:color w:val="000000"/>
          <w:lang w:val="en-US"/>
        </w:rPr>
        <w:tab/>
      </w:r>
      <w:r>
        <w:rPr>
          <w:rFonts w:ascii="Arial" w:hAnsi="Arial" w:cs="Arial"/>
          <w:i/>
          <w:color w:val="000000"/>
          <w:lang w:val="en-US"/>
        </w:rPr>
        <w:t>n</w:t>
      </w:r>
      <w:r>
        <w:rPr>
          <w:rFonts w:ascii="Arial" w:hAnsi="Arial" w:cs="Arial"/>
          <w:color w:val="000000"/>
          <w:lang w:val="en-US"/>
        </w:rPr>
        <w:t>(S</w:t>
      </w:r>
      <w:r>
        <w:rPr>
          <w:rFonts w:ascii="Arial" w:hAnsi="Arial" w:cs="Arial"/>
          <w:color w:val="000000"/>
          <w:vertAlign w:val="superscript"/>
          <w:lang w:val="en-US"/>
        </w:rPr>
        <w:t>2–</w:t>
      </w:r>
      <w:r>
        <w:rPr>
          <w:rFonts w:ascii="Arial" w:hAnsi="Arial" w:cs="Arial"/>
          <w:color w:val="000000"/>
          <w:lang w:val="en-US"/>
        </w:rPr>
        <w:t>) +</w:t>
      </w:r>
      <w:r>
        <w:rPr>
          <w:rFonts w:ascii="Arial" w:hAnsi="Arial" w:cs="Arial"/>
          <w:i/>
          <w:color w:val="000000"/>
          <w:lang w:val="en-US"/>
        </w:rPr>
        <w:t xml:space="preserve"> n</w:t>
      </w:r>
      <w:r>
        <w:rPr>
          <w:rFonts w:ascii="Arial" w:hAnsi="Arial" w:cs="Arial"/>
          <w:color w:val="000000"/>
          <w:lang w:val="en-US"/>
        </w:rPr>
        <w:t>(SO</w:t>
      </w:r>
      <w:r>
        <w:rPr>
          <w:rFonts w:ascii="Arial" w:hAnsi="Arial" w:cs="Arial"/>
          <w:color w:val="000000"/>
          <w:vertAlign w:val="subscript"/>
          <w:lang w:val="en-US"/>
        </w:rPr>
        <w:t>3</w:t>
      </w:r>
      <w:r>
        <w:rPr>
          <w:rFonts w:ascii="Arial" w:hAnsi="Arial" w:cs="Arial"/>
          <w:color w:val="000000"/>
          <w:vertAlign w:val="superscript"/>
          <w:lang w:val="en-US"/>
        </w:rPr>
        <w:t>2–</w:t>
      </w:r>
      <w:r>
        <w:rPr>
          <w:rFonts w:ascii="Arial" w:hAnsi="Arial" w:cs="Arial"/>
          <w:color w:val="000000"/>
          <w:lang w:val="en-US"/>
        </w:rPr>
        <w:t xml:space="preserve">) + ½ </w:t>
      </w:r>
      <w:r>
        <w:rPr>
          <w:rFonts w:ascii="Arial" w:hAnsi="Arial" w:cs="Arial"/>
          <w:i/>
          <w:color w:val="000000"/>
          <w:lang w:val="en-US"/>
        </w:rPr>
        <w:t>n</w:t>
      </w:r>
      <w:r>
        <w:rPr>
          <w:rFonts w:ascii="Arial" w:hAnsi="Arial" w:cs="Arial"/>
          <w:color w:val="000000"/>
          <w:lang w:val="en-US"/>
        </w:rPr>
        <w:t>(S</w:t>
      </w:r>
      <w:r>
        <w:rPr>
          <w:rFonts w:ascii="Arial" w:hAnsi="Arial" w:cs="Arial"/>
          <w:color w:val="000000"/>
          <w:vertAlign w:val="subscript"/>
          <w:lang w:val="en-US"/>
        </w:rPr>
        <w:t>2</w:t>
      </w:r>
      <w:r>
        <w:rPr>
          <w:rFonts w:ascii="Arial" w:hAnsi="Arial" w:cs="Arial"/>
          <w:color w:val="000000"/>
          <w:lang w:val="en-US"/>
        </w:rPr>
        <w:t>O</w:t>
      </w:r>
      <w:r>
        <w:rPr>
          <w:rFonts w:ascii="Arial" w:hAnsi="Arial" w:cs="Arial"/>
          <w:color w:val="000000"/>
          <w:vertAlign w:val="subscript"/>
          <w:lang w:val="en-US"/>
        </w:rPr>
        <w:t>3</w:t>
      </w:r>
      <w:r>
        <w:rPr>
          <w:rFonts w:ascii="Arial" w:hAnsi="Arial" w:cs="Arial"/>
          <w:color w:val="000000"/>
          <w:vertAlign w:val="superscript"/>
          <w:lang w:val="en-US"/>
        </w:rPr>
        <w:t>2–</w:t>
      </w:r>
      <w:r>
        <w:rPr>
          <w:rFonts w:ascii="Arial" w:hAnsi="Arial" w:cs="Arial"/>
          <w:color w:val="000000"/>
          <w:lang w:val="en-US"/>
        </w:rPr>
        <w:t xml:space="preserve">) = 0.5000 – 0.1030 = 0.3970 mmol (in 10.00 mL of the initial) </w:t>
      </w:r>
    </w:p>
    <w:p w:rsidR="00806E67" w:rsidRDefault="00806E67">
      <w:pPr>
        <w:spacing w:line="360" w:lineRule="auto"/>
        <w:ind w:left="705"/>
        <w:jc w:val="both"/>
        <w:rPr>
          <w:rFonts w:ascii="Arial" w:hAnsi="Arial" w:cs="Arial"/>
          <w:color w:val="000000"/>
          <w:lang w:val="en-US"/>
        </w:rPr>
      </w:pPr>
      <w:r>
        <w:rPr>
          <w:rFonts w:ascii="Arial" w:hAnsi="Arial" w:cs="Arial"/>
          <w:color w:val="000000"/>
          <w:lang w:val="en-US"/>
        </w:rPr>
        <w:tab/>
      </w:r>
      <w:r>
        <w:rPr>
          <w:rFonts w:ascii="Arial" w:hAnsi="Arial" w:cs="Arial"/>
          <w:color w:val="000000"/>
          <w:lang w:val="en-US"/>
        </w:rPr>
        <w:tab/>
      </w:r>
      <w:r>
        <w:rPr>
          <w:rFonts w:ascii="Arial" w:hAnsi="Arial" w:cs="Arial"/>
          <w:i/>
          <w:color w:val="000000"/>
          <w:lang w:val="en-US"/>
        </w:rPr>
        <w:t>n</w:t>
      </w:r>
      <w:r>
        <w:rPr>
          <w:rFonts w:ascii="Arial" w:hAnsi="Arial" w:cs="Arial"/>
          <w:color w:val="000000"/>
          <w:lang w:val="en-US"/>
        </w:rPr>
        <w:t>(S</w:t>
      </w:r>
      <w:r>
        <w:rPr>
          <w:rFonts w:ascii="Arial" w:hAnsi="Arial" w:cs="Arial"/>
          <w:color w:val="000000"/>
          <w:vertAlign w:val="superscript"/>
          <w:lang w:val="en-US"/>
        </w:rPr>
        <w:t>2–</w:t>
      </w:r>
      <w:r>
        <w:rPr>
          <w:rFonts w:ascii="Arial" w:hAnsi="Arial" w:cs="Arial"/>
          <w:color w:val="000000"/>
          <w:lang w:val="en-US"/>
        </w:rPr>
        <w:t xml:space="preserve">) = 0.3970 – 10.00 </w:t>
      </w:r>
      <w:r>
        <w:rPr>
          <w:rFonts w:ascii="Arial" w:hAnsi="Arial" w:cs="Arial"/>
          <w:color w:val="000000"/>
          <w:lang w:val="en-US"/>
        </w:rPr>
        <w:sym w:font="Symbol" w:char="F0B4"/>
      </w:r>
      <w:r>
        <w:rPr>
          <w:rFonts w:ascii="Arial" w:hAnsi="Arial" w:cs="Arial"/>
          <w:color w:val="000000"/>
          <w:lang w:val="en-US"/>
        </w:rPr>
        <w:t xml:space="preserve"> 0.02148 – 10.00 </w:t>
      </w:r>
      <w:r>
        <w:rPr>
          <w:rFonts w:ascii="Arial" w:hAnsi="Arial" w:cs="Arial"/>
          <w:color w:val="000000"/>
          <w:lang w:val="en-US"/>
        </w:rPr>
        <w:sym w:font="Symbol" w:char="F0B4"/>
      </w:r>
      <w:r>
        <w:rPr>
          <w:rFonts w:ascii="Arial" w:hAnsi="Arial" w:cs="Arial"/>
          <w:color w:val="000000"/>
          <w:lang w:val="en-US"/>
        </w:rPr>
        <w:t xml:space="preserve"> ½ </w:t>
      </w:r>
      <w:r>
        <w:rPr>
          <w:rFonts w:ascii="Arial" w:hAnsi="Arial" w:cs="Arial"/>
          <w:color w:val="000000"/>
          <w:lang w:val="en-US"/>
        </w:rPr>
        <w:sym w:font="Symbol" w:char="F0B4"/>
      </w:r>
      <w:r>
        <w:rPr>
          <w:rFonts w:ascii="Arial" w:hAnsi="Arial" w:cs="Arial"/>
          <w:color w:val="000000"/>
          <w:lang w:val="en-US"/>
        </w:rPr>
        <w:t xml:space="preserve"> 0.01300 = 0.1172 mmol (in 10.00 mL of the initial)</w:t>
      </w:r>
    </w:p>
    <w:p w:rsidR="00806E67" w:rsidRDefault="00806E67">
      <w:pPr>
        <w:spacing w:line="360" w:lineRule="auto"/>
        <w:ind w:left="705"/>
        <w:jc w:val="both"/>
        <w:rPr>
          <w:rFonts w:ascii="Arial" w:hAnsi="Arial" w:cs="Arial"/>
          <w:b/>
          <w:color w:val="000000"/>
          <w:lang w:val="en-US"/>
        </w:rPr>
      </w:pPr>
      <w:r>
        <w:rPr>
          <w:rFonts w:ascii="Arial" w:hAnsi="Arial" w:cs="Arial"/>
          <w:color w:val="000000"/>
          <w:lang w:val="en-US"/>
        </w:rPr>
        <w:tab/>
      </w:r>
      <w:r>
        <w:rPr>
          <w:rFonts w:ascii="Arial" w:hAnsi="Arial" w:cs="Arial"/>
          <w:color w:val="000000"/>
          <w:lang w:val="en-US"/>
        </w:rPr>
        <w:tab/>
      </w:r>
      <w:r>
        <w:rPr>
          <w:rFonts w:ascii="Arial" w:hAnsi="Arial" w:cs="Arial"/>
          <w:i/>
          <w:color w:val="000000"/>
          <w:lang w:val="en-US"/>
        </w:rPr>
        <w:t>c</w:t>
      </w:r>
      <w:r>
        <w:rPr>
          <w:rFonts w:ascii="Arial" w:hAnsi="Arial" w:cs="Arial"/>
          <w:color w:val="000000"/>
          <w:lang w:val="en-US"/>
        </w:rPr>
        <w:t>(S</w:t>
      </w:r>
      <w:r>
        <w:rPr>
          <w:rFonts w:ascii="Arial" w:hAnsi="Arial" w:cs="Arial"/>
          <w:color w:val="000000"/>
          <w:vertAlign w:val="superscript"/>
          <w:lang w:val="en-US"/>
        </w:rPr>
        <w:t>2–</w:t>
      </w:r>
      <w:r>
        <w:rPr>
          <w:rFonts w:ascii="Arial" w:hAnsi="Arial" w:cs="Arial"/>
          <w:color w:val="000000"/>
          <w:lang w:val="en-US"/>
        </w:rPr>
        <w:t>) = 0.1172 / 10.00 = 0.01172 mol/L = 0.01172</w:t>
      </w:r>
      <w:r>
        <w:rPr>
          <w:rFonts w:ascii="Arial" w:hAnsi="Arial" w:cs="Arial"/>
          <w:color w:val="000000"/>
          <w:lang w:val="en-US"/>
        </w:rPr>
        <w:sym w:font="Symbol" w:char="F0B4"/>
      </w:r>
      <w:r>
        <w:rPr>
          <w:rFonts w:ascii="Arial" w:hAnsi="Arial" w:cs="Arial"/>
          <w:color w:val="000000"/>
          <w:lang w:val="en-US"/>
        </w:rPr>
        <w:t>32.07 g/L = 0.376 g/L (</w:t>
      </w:r>
      <w:r>
        <w:rPr>
          <w:rFonts w:ascii="Arial" w:hAnsi="Arial" w:cs="Arial"/>
          <w:b/>
          <w:color w:val="000000"/>
          <w:lang w:val="en-US"/>
        </w:rPr>
        <w:t>376 ppm)</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p>
    <w:p w:rsidR="00806E67" w:rsidRDefault="00806E67">
      <w:pPr>
        <w:pStyle w:val="Kop1"/>
        <w:spacing w:line="360" w:lineRule="auto"/>
        <w:jc w:val="both"/>
        <w:rPr>
          <w:rFonts w:ascii="Arial" w:hAnsi="Arial" w:cs="Arial"/>
          <w:b w:val="0"/>
          <w:bCs/>
          <w:color w:val="000000"/>
        </w:rPr>
      </w:pPr>
      <w:bookmarkStart w:id="67" w:name="_Toc159837158"/>
      <w:r>
        <w:rPr>
          <w:rFonts w:ascii="Arial" w:hAnsi="Arial" w:cs="Arial"/>
          <w:b w:val="0"/>
          <w:bCs/>
          <w:color w:val="000000"/>
        </w:rPr>
        <w:t>Problem 14. MAGNESIUM DETERMINATION</w:t>
      </w:r>
      <w:bookmarkEnd w:id="67"/>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1.</w:t>
      </w:r>
      <w:r>
        <w:rPr>
          <w:rFonts w:ascii="Arial" w:hAnsi="Arial" w:cs="Arial"/>
          <w:color w:val="000000"/>
          <w:lang w:val="en-US"/>
        </w:rPr>
        <w:tab/>
        <w:t>Mg</w:t>
      </w:r>
      <w:r>
        <w:rPr>
          <w:rFonts w:ascii="Arial" w:hAnsi="Arial" w:cs="Arial"/>
          <w:color w:val="000000"/>
          <w:vertAlign w:val="superscript"/>
          <w:lang w:val="en-US"/>
        </w:rPr>
        <w:t>2+</w:t>
      </w:r>
      <w:r>
        <w:rPr>
          <w:rFonts w:ascii="Arial" w:hAnsi="Arial" w:cs="Arial"/>
          <w:color w:val="000000"/>
          <w:lang w:val="en-US"/>
        </w:rPr>
        <w:t xml:space="preserve"> + HPO</w:t>
      </w:r>
      <w:r>
        <w:rPr>
          <w:rFonts w:ascii="Arial" w:hAnsi="Arial" w:cs="Arial"/>
          <w:color w:val="000000"/>
          <w:vertAlign w:val="subscript"/>
          <w:lang w:val="en-US"/>
        </w:rPr>
        <w:t>4</w:t>
      </w:r>
      <w:r>
        <w:rPr>
          <w:rFonts w:ascii="Arial" w:hAnsi="Arial" w:cs="Arial"/>
          <w:color w:val="000000"/>
          <w:vertAlign w:val="superscript"/>
          <w:lang w:val="en-US"/>
        </w:rPr>
        <w:t>2–</w:t>
      </w:r>
      <w:r>
        <w:rPr>
          <w:rFonts w:ascii="Arial" w:hAnsi="Arial" w:cs="Arial"/>
          <w:color w:val="000000"/>
          <w:lang w:val="en-US"/>
        </w:rPr>
        <w:t xml:space="preserve"> + NH</w:t>
      </w:r>
      <w:r>
        <w:rPr>
          <w:rFonts w:ascii="Arial" w:hAnsi="Arial" w:cs="Arial"/>
          <w:color w:val="000000"/>
          <w:vertAlign w:val="subscript"/>
          <w:lang w:val="en-US"/>
        </w:rPr>
        <w:t>3</w:t>
      </w:r>
      <w:r>
        <w:rPr>
          <w:rFonts w:ascii="Arial" w:hAnsi="Arial" w:cs="Arial"/>
          <w:color w:val="000000"/>
          <w:lang w:val="en-US"/>
        </w:rPr>
        <w:t xml:space="preserve"> </w:t>
      </w:r>
      <w:r>
        <w:rPr>
          <w:rFonts w:ascii="Arial" w:hAnsi="Arial" w:cs="Arial"/>
          <w:color w:val="000000"/>
          <w:lang w:val="en-US"/>
        </w:rPr>
        <w:sym w:font="Symbol" w:char="F0AE"/>
      </w:r>
      <w:r>
        <w:rPr>
          <w:rFonts w:ascii="Arial" w:hAnsi="Arial" w:cs="Arial"/>
          <w:color w:val="000000"/>
          <w:lang w:val="en-US"/>
        </w:rPr>
        <w:t xml:space="preserve"> MgNH</w:t>
      </w:r>
      <w:r>
        <w:rPr>
          <w:rFonts w:ascii="Arial" w:hAnsi="Arial" w:cs="Arial"/>
          <w:color w:val="000000"/>
          <w:vertAlign w:val="subscript"/>
          <w:lang w:val="en-US"/>
        </w:rPr>
        <w:t>4</w:t>
      </w:r>
      <w:r>
        <w:rPr>
          <w:rFonts w:ascii="Arial" w:hAnsi="Arial" w:cs="Arial"/>
          <w:color w:val="000000"/>
          <w:lang w:val="en-US"/>
        </w:rPr>
        <w:t>PO</w:t>
      </w:r>
      <w:r>
        <w:rPr>
          <w:rFonts w:ascii="Arial" w:hAnsi="Arial" w:cs="Arial"/>
          <w:color w:val="000000"/>
          <w:vertAlign w:val="subscript"/>
          <w:lang w:val="en-US"/>
        </w:rPr>
        <w:t>4 (s)</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2.</w:t>
      </w:r>
      <w:r>
        <w:rPr>
          <w:rFonts w:ascii="Arial" w:hAnsi="Arial" w:cs="Arial"/>
          <w:color w:val="000000"/>
          <w:lang w:val="en-US"/>
        </w:rPr>
        <w:tab/>
        <w:t>2 MgNH</w:t>
      </w:r>
      <w:r>
        <w:rPr>
          <w:rFonts w:ascii="Arial" w:hAnsi="Arial" w:cs="Arial"/>
          <w:color w:val="000000"/>
          <w:vertAlign w:val="subscript"/>
          <w:lang w:val="en-US"/>
        </w:rPr>
        <w:t>4</w:t>
      </w:r>
      <w:r>
        <w:rPr>
          <w:rFonts w:ascii="Arial" w:hAnsi="Arial" w:cs="Arial"/>
          <w:color w:val="000000"/>
          <w:lang w:val="en-US"/>
        </w:rPr>
        <w:t>PO</w:t>
      </w:r>
      <w:r>
        <w:rPr>
          <w:rFonts w:ascii="Arial" w:hAnsi="Arial" w:cs="Arial"/>
          <w:color w:val="000000"/>
          <w:vertAlign w:val="subscript"/>
          <w:lang w:val="en-US"/>
        </w:rPr>
        <w:t>4</w:t>
      </w:r>
      <w:r>
        <w:rPr>
          <w:rFonts w:ascii="Arial" w:hAnsi="Arial" w:cs="Arial"/>
          <w:color w:val="000000"/>
          <w:lang w:val="en-US"/>
        </w:rPr>
        <w:t xml:space="preserve"> </w:t>
      </w:r>
      <w:r>
        <w:rPr>
          <w:rFonts w:ascii="Arial" w:hAnsi="Arial" w:cs="Arial"/>
          <w:color w:val="000000"/>
          <w:lang w:val="en-US"/>
        </w:rPr>
        <w:sym w:font="Symbol" w:char="F0AE"/>
      </w:r>
      <w:r>
        <w:rPr>
          <w:rFonts w:ascii="Arial" w:hAnsi="Arial" w:cs="Arial"/>
          <w:color w:val="000000"/>
          <w:lang w:val="en-US"/>
        </w:rPr>
        <w:t xml:space="preserve"> Mg</w:t>
      </w:r>
      <w:r>
        <w:rPr>
          <w:rFonts w:ascii="Arial" w:hAnsi="Arial" w:cs="Arial"/>
          <w:color w:val="000000"/>
          <w:vertAlign w:val="subscript"/>
          <w:lang w:val="en-US"/>
        </w:rPr>
        <w:t>2</w:t>
      </w:r>
      <w:r>
        <w:rPr>
          <w:rFonts w:ascii="Arial" w:hAnsi="Arial" w:cs="Arial"/>
          <w:color w:val="000000"/>
          <w:lang w:val="en-US"/>
        </w:rPr>
        <w:t>P</w:t>
      </w:r>
      <w:r>
        <w:rPr>
          <w:rFonts w:ascii="Arial" w:hAnsi="Arial" w:cs="Arial"/>
          <w:color w:val="000000"/>
          <w:vertAlign w:val="subscript"/>
          <w:lang w:val="en-US"/>
        </w:rPr>
        <w:t>2</w:t>
      </w:r>
      <w:r>
        <w:rPr>
          <w:rFonts w:ascii="Arial" w:hAnsi="Arial" w:cs="Arial"/>
          <w:color w:val="000000"/>
          <w:lang w:val="en-US"/>
        </w:rPr>
        <w:t>O</w:t>
      </w:r>
      <w:r>
        <w:rPr>
          <w:rFonts w:ascii="Arial" w:hAnsi="Arial" w:cs="Arial"/>
          <w:color w:val="000000"/>
          <w:vertAlign w:val="subscript"/>
          <w:lang w:val="en-US"/>
        </w:rPr>
        <w:t>7</w:t>
      </w:r>
      <w:r>
        <w:rPr>
          <w:rFonts w:ascii="Arial" w:hAnsi="Arial" w:cs="Arial"/>
          <w:color w:val="000000"/>
          <w:lang w:val="en-US"/>
        </w:rPr>
        <w:t xml:space="preserve"> + 2 NH</w:t>
      </w:r>
      <w:r>
        <w:rPr>
          <w:rFonts w:ascii="Arial" w:hAnsi="Arial" w:cs="Arial"/>
          <w:color w:val="000000"/>
          <w:vertAlign w:val="subscript"/>
          <w:lang w:val="en-US"/>
        </w:rPr>
        <w:t>3</w:t>
      </w:r>
      <w:r>
        <w:rPr>
          <w:rFonts w:ascii="Arial" w:hAnsi="Arial" w:cs="Arial"/>
          <w:color w:val="000000"/>
          <w:lang w:val="en-US"/>
        </w:rPr>
        <w:t xml:space="preserve"> + H</w:t>
      </w:r>
      <w:r>
        <w:rPr>
          <w:rFonts w:ascii="Arial" w:hAnsi="Arial" w:cs="Arial"/>
          <w:color w:val="000000"/>
          <w:vertAlign w:val="subscript"/>
          <w:lang w:val="en-US"/>
        </w:rPr>
        <w:t>2</w:t>
      </w:r>
      <w:r>
        <w:rPr>
          <w:rFonts w:ascii="Arial" w:hAnsi="Arial" w:cs="Arial"/>
          <w:color w:val="000000"/>
          <w:lang w:val="en-US"/>
        </w:rPr>
        <w:t>O</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3. </w:t>
      </w:r>
      <w:r>
        <w:rPr>
          <w:rFonts w:ascii="Arial" w:hAnsi="Arial" w:cs="Arial"/>
          <w:i/>
          <w:color w:val="000000"/>
          <w:lang w:val="en-US"/>
        </w:rPr>
        <w:t>M</w:t>
      </w:r>
      <w:r>
        <w:rPr>
          <w:rFonts w:ascii="Arial" w:hAnsi="Arial" w:cs="Arial"/>
          <w:i/>
          <w:color w:val="000000"/>
          <w:vertAlign w:val="subscript"/>
          <w:lang w:val="en-US"/>
        </w:rPr>
        <w:t>r</w:t>
      </w:r>
      <w:r>
        <w:rPr>
          <w:rFonts w:ascii="Arial" w:hAnsi="Arial" w:cs="Arial"/>
          <w:color w:val="000000"/>
          <w:lang w:val="en-US"/>
        </w:rPr>
        <w:t>(MgO) = 24.31 + 16.00 = 40.31;</w:t>
      </w:r>
    </w:p>
    <w:p w:rsidR="00806E67" w:rsidRDefault="00806E67">
      <w:pPr>
        <w:spacing w:line="360" w:lineRule="auto"/>
        <w:jc w:val="both"/>
        <w:rPr>
          <w:rFonts w:ascii="Arial" w:hAnsi="Arial" w:cs="Arial"/>
          <w:color w:val="000000"/>
          <w:lang w:val="en-US"/>
        </w:rPr>
      </w:pPr>
      <w:r>
        <w:rPr>
          <w:rFonts w:ascii="Arial" w:hAnsi="Arial" w:cs="Arial"/>
          <w:i/>
          <w:color w:val="000000"/>
          <w:lang w:val="en-US"/>
        </w:rPr>
        <w:t>M</w:t>
      </w:r>
      <w:r>
        <w:rPr>
          <w:rFonts w:ascii="Arial" w:hAnsi="Arial" w:cs="Arial"/>
          <w:i/>
          <w:color w:val="000000"/>
          <w:vertAlign w:val="subscript"/>
          <w:lang w:val="en-US"/>
        </w:rPr>
        <w:t>r</w:t>
      </w:r>
      <w:r>
        <w:rPr>
          <w:rFonts w:ascii="Arial" w:hAnsi="Arial" w:cs="Arial"/>
          <w:color w:val="000000"/>
          <w:lang w:val="en-US"/>
        </w:rPr>
        <w:t>(Mg</w:t>
      </w:r>
      <w:r>
        <w:rPr>
          <w:rFonts w:ascii="Arial" w:hAnsi="Arial" w:cs="Arial"/>
          <w:color w:val="000000"/>
          <w:vertAlign w:val="subscript"/>
          <w:lang w:val="en-US"/>
        </w:rPr>
        <w:t>2</w:t>
      </w:r>
      <w:r>
        <w:rPr>
          <w:rFonts w:ascii="Arial" w:hAnsi="Arial" w:cs="Arial"/>
          <w:color w:val="000000"/>
          <w:lang w:val="en-US"/>
        </w:rPr>
        <w:t>P</w:t>
      </w:r>
      <w:r>
        <w:rPr>
          <w:rFonts w:ascii="Arial" w:hAnsi="Arial" w:cs="Arial"/>
          <w:color w:val="000000"/>
          <w:vertAlign w:val="subscript"/>
          <w:lang w:val="en-US"/>
        </w:rPr>
        <w:t>2</w:t>
      </w:r>
      <w:r>
        <w:rPr>
          <w:rFonts w:ascii="Arial" w:hAnsi="Arial" w:cs="Arial"/>
          <w:color w:val="000000"/>
          <w:lang w:val="en-US"/>
        </w:rPr>
        <w:t>O</w:t>
      </w:r>
      <w:r>
        <w:rPr>
          <w:rFonts w:ascii="Arial" w:hAnsi="Arial" w:cs="Arial"/>
          <w:color w:val="000000"/>
          <w:vertAlign w:val="subscript"/>
          <w:lang w:val="en-US"/>
        </w:rPr>
        <w:t>7</w:t>
      </w:r>
      <w:r>
        <w:rPr>
          <w:rFonts w:ascii="Arial" w:hAnsi="Arial" w:cs="Arial"/>
          <w:color w:val="000000"/>
          <w:lang w:val="en-US"/>
        </w:rPr>
        <w:t>) = 2</w:t>
      </w:r>
      <w:r>
        <w:rPr>
          <w:rFonts w:ascii="Arial" w:hAnsi="Arial" w:cs="Arial"/>
          <w:color w:val="000000"/>
          <w:lang w:val="en-US"/>
        </w:rPr>
        <w:sym w:font="Symbol" w:char="F0D7"/>
      </w:r>
      <w:r>
        <w:rPr>
          <w:rFonts w:ascii="Arial" w:hAnsi="Arial" w:cs="Arial"/>
          <w:color w:val="000000"/>
          <w:lang w:val="en-US"/>
        </w:rPr>
        <w:t>24.31 + 2</w:t>
      </w:r>
      <w:r>
        <w:rPr>
          <w:rFonts w:ascii="Arial" w:hAnsi="Arial" w:cs="Arial"/>
          <w:color w:val="000000"/>
          <w:lang w:val="en-US"/>
        </w:rPr>
        <w:sym w:font="Symbol" w:char="F0D7"/>
      </w:r>
      <w:r>
        <w:rPr>
          <w:rFonts w:ascii="Arial" w:hAnsi="Arial" w:cs="Arial"/>
          <w:color w:val="000000"/>
          <w:lang w:val="en-US"/>
        </w:rPr>
        <w:t>30.97 + 7</w:t>
      </w:r>
      <w:r>
        <w:rPr>
          <w:rFonts w:ascii="Arial" w:hAnsi="Arial" w:cs="Arial"/>
          <w:color w:val="000000"/>
          <w:lang w:val="en-US"/>
        </w:rPr>
        <w:sym w:font="Symbol" w:char="F0D7"/>
      </w:r>
      <w:r>
        <w:rPr>
          <w:rFonts w:ascii="Arial" w:hAnsi="Arial" w:cs="Arial"/>
          <w:color w:val="000000"/>
          <w:lang w:val="en-US"/>
        </w:rPr>
        <w:t>16.00 = 222.56;</w:t>
      </w:r>
    </w:p>
    <w:p w:rsidR="00806E67" w:rsidRDefault="00806E67">
      <w:pPr>
        <w:spacing w:line="360" w:lineRule="auto"/>
        <w:jc w:val="center"/>
        <w:rPr>
          <w:rFonts w:ascii="Arial" w:hAnsi="Arial" w:cs="Arial"/>
          <w:color w:val="000000"/>
          <w:lang w:val="en-US"/>
        </w:rPr>
      </w:pPr>
      <w:r>
        <w:rPr>
          <w:rFonts w:ascii="Arial" w:hAnsi="Arial" w:cs="Arial"/>
          <w:color w:val="000000"/>
          <w:lang w:val="el-GR"/>
        </w:rPr>
        <w:t>ω</w:t>
      </w:r>
      <w:r>
        <w:rPr>
          <w:rFonts w:ascii="Arial" w:hAnsi="Arial" w:cs="Arial"/>
          <w:color w:val="000000"/>
          <w:lang w:val="en-US"/>
        </w:rPr>
        <w:t xml:space="preserve">(MgO) = </w:t>
      </w:r>
      <w:r w:rsidRPr="00AC0715">
        <w:rPr>
          <w:rFonts w:ascii="Arial" w:hAnsi="Arial" w:cs="Arial"/>
          <w:color w:val="000000"/>
          <w:position w:val="-28"/>
          <w:lang w:val="en-US"/>
        </w:rPr>
        <w:object w:dxaOrig="3040" w:dyaOrig="720">
          <v:shape id="_x0000_i1207" type="#_x0000_t75" style="width:152.4pt;height:36pt" o:ole="">
            <v:imagedata r:id="rId381" o:title=""/>
          </v:shape>
          <o:OLEObject Type="Embed" ProgID="Equation.3" ShapeID="_x0000_i1207" DrawAspect="Content" ObjectID="_1314808468" r:id="rId382"/>
        </w:object>
      </w:r>
      <w:r>
        <w:rPr>
          <w:rFonts w:ascii="Arial" w:hAnsi="Arial" w:cs="Arial"/>
          <w:color w:val="000000"/>
          <w:lang w:val="en-US"/>
        </w:rPr>
        <w:t xml:space="preserve"> = </w:t>
      </w:r>
      <w:r>
        <w:rPr>
          <w:rFonts w:ascii="Arial" w:hAnsi="Arial" w:cs="Arial"/>
          <w:b/>
          <w:color w:val="000000"/>
          <w:lang w:val="en-US"/>
        </w:rPr>
        <w:t>3.08%</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4.</w:t>
      </w:r>
      <w:r>
        <w:rPr>
          <w:rFonts w:ascii="Arial" w:hAnsi="Arial" w:cs="Arial"/>
          <w:color w:val="000000"/>
          <w:lang w:val="en-US"/>
        </w:rPr>
        <w:tab/>
        <w:t>2 MgHPO</w:t>
      </w:r>
      <w:r>
        <w:rPr>
          <w:rFonts w:ascii="Arial" w:hAnsi="Arial" w:cs="Arial"/>
          <w:color w:val="000000"/>
          <w:vertAlign w:val="subscript"/>
          <w:lang w:val="en-US"/>
        </w:rPr>
        <w:t>4</w:t>
      </w:r>
      <w:r>
        <w:rPr>
          <w:rFonts w:ascii="Arial" w:hAnsi="Arial" w:cs="Arial"/>
          <w:color w:val="000000"/>
          <w:lang w:val="en-US"/>
        </w:rPr>
        <w:t xml:space="preserve"> </w:t>
      </w:r>
      <w:r>
        <w:rPr>
          <w:rFonts w:ascii="Arial" w:hAnsi="Arial" w:cs="Arial"/>
          <w:color w:val="000000"/>
          <w:lang w:val="en-US"/>
        </w:rPr>
        <w:sym w:font="Symbol" w:char="F0AE"/>
      </w:r>
      <w:r>
        <w:rPr>
          <w:rFonts w:ascii="Arial" w:hAnsi="Arial" w:cs="Arial"/>
          <w:color w:val="000000"/>
          <w:lang w:val="en-US"/>
        </w:rPr>
        <w:t xml:space="preserve"> Mg</w:t>
      </w:r>
      <w:r>
        <w:rPr>
          <w:rFonts w:ascii="Arial" w:hAnsi="Arial" w:cs="Arial"/>
          <w:color w:val="000000"/>
          <w:vertAlign w:val="subscript"/>
          <w:lang w:val="en-US"/>
        </w:rPr>
        <w:t>2</w:t>
      </w:r>
      <w:r>
        <w:rPr>
          <w:rFonts w:ascii="Arial" w:hAnsi="Arial" w:cs="Arial"/>
          <w:color w:val="000000"/>
          <w:lang w:val="en-US"/>
        </w:rPr>
        <w:t>P</w:t>
      </w:r>
      <w:r>
        <w:rPr>
          <w:rFonts w:ascii="Arial" w:hAnsi="Arial" w:cs="Arial"/>
          <w:color w:val="000000"/>
          <w:vertAlign w:val="subscript"/>
          <w:lang w:val="en-US"/>
        </w:rPr>
        <w:t>2</w:t>
      </w:r>
      <w:r>
        <w:rPr>
          <w:rFonts w:ascii="Arial" w:hAnsi="Arial" w:cs="Arial"/>
          <w:color w:val="000000"/>
          <w:lang w:val="en-US"/>
        </w:rPr>
        <w:t>O</w:t>
      </w:r>
      <w:r>
        <w:rPr>
          <w:rFonts w:ascii="Arial" w:hAnsi="Arial" w:cs="Arial"/>
          <w:color w:val="000000"/>
          <w:vertAlign w:val="subscript"/>
          <w:lang w:val="en-US"/>
        </w:rPr>
        <w:t>7</w:t>
      </w:r>
      <w:r>
        <w:rPr>
          <w:rFonts w:ascii="Arial" w:hAnsi="Arial" w:cs="Arial"/>
          <w:color w:val="000000"/>
          <w:lang w:val="en-US"/>
        </w:rPr>
        <w:t xml:space="preserve"> + H</w:t>
      </w:r>
      <w:r>
        <w:rPr>
          <w:rFonts w:ascii="Arial" w:hAnsi="Arial" w:cs="Arial"/>
          <w:color w:val="000000"/>
          <w:vertAlign w:val="subscript"/>
          <w:lang w:val="en-US"/>
        </w:rPr>
        <w:t>2</w:t>
      </w:r>
      <w:r>
        <w:rPr>
          <w:rFonts w:ascii="Arial" w:hAnsi="Arial" w:cs="Arial"/>
          <w:color w:val="000000"/>
          <w:lang w:val="en-US"/>
        </w:rPr>
        <w:t>O</w:t>
      </w:r>
    </w:p>
    <w:p w:rsidR="00806E67" w:rsidRDefault="00806E67">
      <w:pPr>
        <w:spacing w:line="360" w:lineRule="auto"/>
        <w:jc w:val="both"/>
        <w:rPr>
          <w:rFonts w:ascii="Arial" w:hAnsi="Arial" w:cs="Arial"/>
          <w:color w:val="000000"/>
          <w:lang w:val="en-US"/>
        </w:rPr>
      </w:pPr>
      <w:r>
        <w:rPr>
          <w:rFonts w:ascii="Arial" w:hAnsi="Arial" w:cs="Arial"/>
          <w:color w:val="000000"/>
          <w:lang w:val="en-US"/>
        </w:rPr>
        <w:tab/>
        <w:t>Mg(NH</w:t>
      </w:r>
      <w:r>
        <w:rPr>
          <w:rFonts w:ascii="Arial" w:hAnsi="Arial" w:cs="Arial"/>
          <w:color w:val="000000"/>
          <w:vertAlign w:val="subscript"/>
          <w:lang w:val="en-US"/>
        </w:rPr>
        <w:t>4</w:t>
      </w:r>
      <w:r>
        <w:rPr>
          <w:rFonts w:ascii="Arial" w:hAnsi="Arial" w:cs="Arial"/>
          <w:color w:val="000000"/>
          <w:lang w:val="en-US"/>
        </w:rPr>
        <w:t>)</w:t>
      </w:r>
      <w:r>
        <w:rPr>
          <w:rFonts w:ascii="Arial" w:hAnsi="Arial" w:cs="Arial"/>
          <w:color w:val="000000"/>
          <w:vertAlign w:val="subscript"/>
          <w:lang w:val="en-US"/>
        </w:rPr>
        <w:t>4</w:t>
      </w:r>
      <w:r>
        <w:rPr>
          <w:rFonts w:ascii="Arial" w:hAnsi="Arial" w:cs="Arial"/>
          <w:color w:val="000000"/>
          <w:lang w:val="en-US"/>
        </w:rPr>
        <w:t>(PO</w:t>
      </w:r>
      <w:r>
        <w:rPr>
          <w:rFonts w:ascii="Arial" w:hAnsi="Arial" w:cs="Arial"/>
          <w:color w:val="000000"/>
          <w:vertAlign w:val="subscript"/>
          <w:lang w:val="en-US"/>
        </w:rPr>
        <w:t>4</w:t>
      </w:r>
      <w:r>
        <w:rPr>
          <w:rFonts w:ascii="Arial" w:hAnsi="Arial" w:cs="Arial"/>
          <w:color w:val="000000"/>
          <w:lang w:val="en-US"/>
        </w:rPr>
        <w:t>)</w:t>
      </w:r>
      <w:r>
        <w:rPr>
          <w:rFonts w:ascii="Arial" w:hAnsi="Arial" w:cs="Arial"/>
          <w:color w:val="000000"/>
          <w:vertAlign w:val="subscript"/>
          <w:lang w:val="en-US"/>
        </w:rPr>
        <w:t>2</w:t>
      </w:r>
      <w:r>
        <w:rPr>
          <w:rFonts w:ascii="Arial" w:hAnsi="Arial" w:cs="Arial"/>
          <w:color w:val="000000"/>
          <w:lang w:val="en-US"/>
        </w:rPr>
        <w:t xml:space="preserve"> </w:t>
      </w:r>
      <w:r>
        <w:rPr>
          <w:rFonts w:ascii="Arial" w:hAnsi="Arial" w:cs="Arial"/>
          <w:color w:val="000000"/>
          <w:lang w:val="en-US"/>
        </w:rPr>
        <w:sym w:font="Symbol" w:char="F0AE"/>
      </w:r>
      <w:r>
        <w:rPr>
          <w:rFonts w:ascii="Arial" w:hAnsi="Arial" w:cs="Arial"/>
          <w:color w:val="000000"/>
          <w:lang w:val="en-US"/>
        </w:rPr>
        <w:t xml:space="preserve"> Mg(PO</w:t>
      </w:r>
      <w:r>
        <w:rPr>
          <w:rFonts w:ascii="Arial" w:hAnsi="Arial" w:cs="Arial"/>
          <w:color w:val="000000"/>
          <w:vertAlign w:val="subscript"/>
          <w:lang w:val="en-US"/>
        </w:rPr>
        <w:t>3</w:t>
      </w:r>
      <w:r>
        <w:rPr>
          <w:rFonts w:ascii="Arial" w:hAnsi="Arial" w:cs="Arial"/>
          <w:color w:val="000000"/>
          <w:lang w:val="en-US"/>
        </w:rPr>
        <w:t>)</w:t>
      </w:r>
      <w:r>
        <w:rPr>
          <w:rFonts w:ascii="Arial" w:hAnsi="Arial" w:cs="Arial"/>
          <w:color w:val="000000"/>
          <w:vertAlign w:val="subscript"/>
          <w:lang w:val="en-US"/>
        </w:rPr>
        <w:t>2</w:t>
      </w:r>
      <w:r>
        <w:rPr>
          <w:rFonts w:ascii="Arial" w:hAnsi="Arial" w:cs="Arial"/>
          <w:color w:val="000000"/>
          <w:lang w:val="en-US"/>
        </w:rPr>
        <w:t xml:space="preserve"> + 4 NH</w:t>
      </w:r>
      <w:r>
        <w:rPr>
          <w:rFonts w:ascii="Arial" w:hAnsi="Arial" w:cs="Arial"/>
          <w:color w:val="000000"/>
          <w:vertAlign w:val="subscript"/>
          <w:lang w:val="en-US"/>
        </w:rPr>
        <w:t>3</w:t>
      </w:r>
      <w:r>
        <w:rPr>
          <w:rFonts w:ascii="Arial" w:hAnsi="Arial" w:cs="Arial"/>
          <w:color w:val="000000"/>
          <w:lang w:val="en-US"/>
        </w:rPr>
        <w:t xml:space="preserve"> + 2 H</w:t>
      </w:r>
      <w:r>
        <w:rPr>
          <w:rFonts w:ascii="Arial" w:hAnsi="Arial" w:cs="Arial"/>
          <w:color w:val="000000"/>
          <w:vertAlign w:val="subscript"/>
          <w:lang w:val="en-US"/>
        </w:rPr>
        <w:t>2</w:t>
      </w:r>
      <w:r>
        <w:rPr>
          <w:rFonts w:ascii="Arial" w:hAnsi="Arial" w:cs="Arial"/>
          <w:color w:val="000000"/>
          <w:lang w:val="en-US"/>
        </w:rPr>
        <w:t>O</w:t>
      </w:r>
    </w:p>
    <w:p w:rsidR="00806E67" w:rsidRDefault="00806E67">
      <w:pPr>
        <w:spacing w:line="360" w:lineRule="auto"/>
        <w:jc w:val="both"/>
        <w:rPr>
          <w:rFonts w:ascii="Arial" w:hAnsi="Arial" w:cs="Arial"/>
          <w:color w:val="000000"/>
          <w:lang w:val="en-US"/>
        </w:rPr>
      </w:pPr>
      <w:r>
        <w:rPr>
          <w:rFonts w:ascii="Arial" w:hAnsi="Arial" w:cs="Arial"/>
          <w:color w:val="000000"/>
          <w:lang w:val="en-US"/>
        </w:rPr>
        <w:t>(Mg</w:t>
      </w:r>
      <w:r>
        <w:rPr>
          <w:rFonts w:ascii="Arial" w:hAnsi="Arial" w:cs="Arial"/>
          <w:color w:val="000000"/>
          <w:vertAlign w:val="subscript"/>
          <w:lang w:val="en-US"/>
        </w:rPr>
        <w:t>3</w:t>
      </w:r>
      <w:r>
        <w:rPr>
          <w:rFonts w:ascii="Arial" w:hAnsi="Arial" w:cs="Arial"/>
          <w:color w:val="000000"/>
          <w:lang w:val="en-US"/>
        </w:rPr>
        <w:t>(PO</w:t>
      </w:r>
      <w:r>
        <w:rPr>
          <w:rFonts w:ascii="Arial" w:hAnsi="Arial" w:cs="Arial"/>
          <w:color w:val="000000"/>
          <w:vertAlign w:val="subscript"/>
          <w:lang w:val="en-US"/>
        </w:rPr>
        <w:t>4</w:t>
      </w:r>
      <w:r>
        <w:rPr>
          <w:rFonts w:ascii="Arial" w:hAnsi="Arial" w:cs="Arial"/>
          <w:color w:val="000000"/>
          <w:lang w:val="en-US"/>
        </w:rPr>
        <w:t>)</w:t>
      </w:r>
      <w:r>
        <w:rPr>
          <w:rFonts w:ascii="Arial" w:hAnsi="Arial" w:cs="Arial"/>
          <w:color w:val="000000"/>
          <w:vertAlign w:val="subscript"/>
          <w:lang w:val="en-US"/>
        </w:rPr>
        <w:t>2</w:t>
      </w:r>
      <w:r>
        <w:rPr>
          <w:rFonts w:ascii="Arial" w:hAnsi="Arial" w:cs="Arial"/>
          <w:color w:val="000000"/>
          <w:lang w:val="en-US"/>
        </w:rPr>
        <w:t xml:space="preserve"> </w:t>
      </w:r>
      <w:r>
        <w:rPr>
          <w:rFonts w:ascii="Arial" w:hAnsi="Arial" w:cs="Arial"/>
          <w:color w:val="000000"/>
          <w:lang w:val="en-US"/>
        </w:rPr>
        <w:sym w:font="Symbol" w:char="F0AE"/>
      </w:r>
      <w:r>
        <w:rPr>
          <w:rFonts w:ascii="Arial" w:hAnsi="Arial" w:cs="Arial"/>
          <w:color w:val="000000"/>
          <w:lang w:val="en-US"/>
        </w:rPr>
        <w:t xml:space="preserve"> no changes)</w:t>
      </w:r>
    </w:p>
    <w:p w:rsidR="00806E67" w:rsidRDefault="00806E67">
      <w:pPr>
        <w:spacing w:line="360" w:lineRule="auto"/>
        <w:jc w:val="both"/>
        <w:rPr>
          <w:rFonts w:ascii="Arial" w:hAnsi="Arial" w:cs="Arial"/>
          <w:color w:val="000000"/>
          <w:lang w:val="en-US"/>
        </w:rPr>
      </w:pPr>
      <w:r>
        <w:rPr>
          <w:rFonts w:ascii="Arial" w:hAnsi="Arial" w:cs="Arial"/>
          <w:color w:val="000000"/>
          <w:lang w:val="en-US"/>
        </w:rPr>
        <w:tab/>
        <w:t>Mg(OH)</w:t>
      </w:r>
      <w:r>
        <w:rPr>
          <w:rFonts w:ascii="Arial" w:hAnsi="Arial" w:cs="Arial"/>
          <w:color w:val="000000"/>
          <w:vertAlign w:val="subscript"/>
          <w:lang w:val="en-US"/>
        </w:rPr>
        <w:t>2</w:t>
      </w:r>
      <w:r>
        <w:rPr>
          <w:rFonts w:ascii="Arial" w:hAnsi="Arial" w:cs="Arial"/>
          <w:color w:val="000000"/>
          <w:lang w:val="en-US"/>
        </w:rPr>
        <w:t xml:space="preserve"> </w:t>
      </w:r>
      <w:r>
        <w:rPr>
          <w:rFonts w:ascii="Arial" w:hAnsi="Arial" w:cs="Arial"/>
          <w:color w:val="000000"/>
          <w:lang w:val="en-US"/>
        </w:rPr>
        <w:sym w:font="Symbol" w:char="F0AE"/>
      </w:r>
      <w:r>
        <w:rPr>
          <w:rFonts w:ascii="Arial" w:hAnsi="Arial" w:cs="Arial"/>
          <w:color w:val="000000"/>
          <w:lang w:val="en-US"/>
        </w:rPr>
        <w:t xml:space="preserve"> MgO + H</w:t>
      </w:r>
      <w:r>
        <w:rPr>
          <w:rFonts w:ascii="Arial" w:hAnsi="Arial" w:cs="Arial"/>
          <w:color w:val="000000"/>
          <w:vertAlign w:val="subscript"/>
          <w:lang w:val="en-US"/>
        </w:rPr>
        <w:t>2</w:t>
      </w:r>
      <w:r>
        <w:rPr>
          <w:rFonts w:ascii="Arial" w:hAnsi="Arial" w:cs="Arial"/>
          <w:color w:val="000000"/>
          <w:lang w:val="en-US"/>
        </w:rPr>
        <w:t>O</w:t>
      </w:r>
    </w:p>
    <w:p w:rsidR="00806E67" w:rsidRDefault="00806E67">
      <w:pPr>
        <w:spacing w:line="360" w:lineRule="auto"/>
        <w:jc w:val="both"/>
        <w:rPr>
          <w:rFonts w:ascii="Arial" w:hAnsi="Arial" w:cs="Arial"/>
          <w:color w:val="000000"/>
          <w:lang w:val="en-US"/>
        </w:rPr>
      </w:pPr>
      <w:r>
        <w:rPr>
          <w:rFonts w:ascii="Arial" w:hAnsi="Arial" w:cs="Arial"/>
          <w:color w:val="000000"/>
          <w:lang w:val="en-US"/>
        </w:rPr>
        <w:lastRenderedPageBreak/>
        <w:tab/>
        <w:t>(NH</w:t>
      </w:r>
      <w:r>
        <w:rPr>
          <w:rFonts w:ascii="Arial" w:hAnsi="Arial" w:cs="Arial"/>
          <w:color w:val="000000"/>
          <w:vertAlign w:val="subscript"/>
          <w:lang w:val="en-US"/>
        </w:rPr>
        <w:t>4</w:t>
      </w:r>
      <w:r>
        <w:rPr>
          <w:rFonts w:ascii="Arial" w:hAnsi="Arial" w:cs="Arial"/>
          <w:color w:val="000000"/>
          <w:lang w:val="en-US"/>
        </w:rPr>
        <w:t>)</w:t>
      </w:r>
      <w:r>
        <w:rPr>
          <w:rFonts w:ascii="Arial" w:hAnsi="Arial" w:cs="Arial"/>
          <w:color w:val="000000"/>
          <w:vertAlign w:val="subscript"/>
          <w:lang w:val="en-US"/>
        </w:rPr>
        <w:t>2</w:t>
      </w:r>
      <w:r>
        <w:rPr>
          <w:rFonts w:ascii="Arial" w:hAnsi="Arial" w:cs="Arial"/>
          <w:color w:val="000000"/>
          <w:lang w:val="en-US"/>
        </w:rPr>
        <w:t>HPO</w:t>
      </w:r>
      <w:r>
        <w:rPr>
          <w:rFonts w:ascii="Arial" w:hAnsi="Arial" w:cs="Arial"/>
          <w:color w:val="000000"/>
          <w:vertAlign w:val="subscript"/>
          <w:lang w:val="en-US"/>
        </w:rPr>
        <w:t>4</w:t>
      </w:r>
      <w:r>
        <w:rPr>
          <w:rFonts w:ascii="Arial" w:hAnsi="Arial" w:cs="Arial"/>
          <w:color w:val="000000"/>
          <w:lang w:val="en-US"/>
        </w:rPr>
        <w:t xml:space="preserve"> </w:t>
      </w:r>
      <w:r>
        <w:rPr>
          <w:rFonts w:ascii="Arial" w:hAnsi="Arial" w:cs="Arial"/>
          <w:color w:val="000000"/>
          <w:lang w:val="en-US"/>
        </w:rPr>
        <w:sym w:font="Symbol" w:char="F0AE"/>
      </w:r>
      <w:r>
        <w:rPr>
          <w:rFonts w:ascii="Arial" w:hAnsi="Arial" w:cs="Arial"/>
          <w:color w:val="000000"/>
          <w:lang w:val="en-US"/>
        </w:rPr>
        <w:t xml:space="preserve"> HPO</w:t>
      </w:r>
      <w:r>
        <w:rPr>
          <w:rFonts w:ascii="Arial" w:hAnsi="Arial" w:cs="Arial"/>
          <w:color w:val="000000"/>
          <w:vertAlign w:val="subscript"/>
          <w:lang w:val="en-US"/>
        </w:rPr>
        <w:t>3</w:t>
      </w:r>
      <w:r>
        <w:rPr>
          <w:rFonts w:ascii="Arial" w:hAnsi="Arial" w:cs="Arial"/>
          <w:color w:val="000000"/>
          <w:lang w:val="en-US"/>
        </w:rPr>
        <w:t xml:space="preserve"> + 2 NH</w:t>
      </w:r>
      <w:r>
        <w:rPr>
          <w:rFonts w:ascii="Arial" w:hAnsi="Arial" w:cs="Arial"/>
          <w:color w:val="000000"/>
          <w:vertAlign w:val="subscript"/>
          <w:lang w:val="en-US"/>
        </w:rPr>
        <w:t>3</w:t>
      </w:r>
      <w:r>
        <w:rPr>
          <w:rFonts w:ascii="Arial" w:hAnsi="Arial" w:cs="Arial"/>
          <w:color w:val="000000"/>
          <w:lang w:val="en-US"/>
        </w:rPr>
        <w:t xml:space="preserve"> + H</w:t>
      </w:r>
      <w:r>
        <w:rPr>
          <w:rFonts w:ascii="Arial" w:hAnsi="Arial" w:cs="Arial"/>
          <w:color w:val="000000"/>
          <w:vertAlign w:val="subscript"/>
          <w:lang w:val="en-US"/>
        </w:rPr>
        <w:t>2</w:t>
      </w:r>
      <w:r>
        <w:rPr>
          <w:rFonts w:ascii="Arial" w:hAnsi="Arial" w:cs="Arial"/>
          <w:color w:val="000000"/>
          <w:lang w:val="en-US"/>
        </w:rPr>
        <w:t>O</w:t>
      </w:r>
    </w:p>
    <w:p w:rsidR="00806E67" w:rsidRDefault="00806E67">
      <w:pPr>
        <w:spacing w:line="360" w:lineRule="auto"/>
        <w:jc w:val="both"/>
        <w:rPr>
          <w:rFonts w:ascii="Arial" w:hAnsi="Arial" w:cs="Arial"/>
          <w:color w:val="000000"/>
          <w:lang w:val="en-US"/>
        </w:rPr>
      </w:pPr>
      <w:r>
        <w:rPr>
          <w:rFonts w:ascii="Arial" w:hAnsi="Arial" w:cs="Arial"/>
          <w:color w:val="000000"/>
          <w:lang w:val="en-US"/>
        </w:rPr>
        <w:tab/>
        <w:t>NH</w:t>
      </w:r>
      <w:r>
        <w:rPr>
          <w:rFonts w:ascii="Arial" w:hAnsi="Arial" w:cs="Arial"/>
          <w:color w:val="000000"/>
          <w:vertAlign w:val="subscript"/>
          <w:lang w:val="en-US"/>
        </w:rPr>
        <w:t>4</w:t>
      </w:r>
      <w:r>
        <w:rPr>
          <w:rFonts w:ascii="Arial" w:hAnsi="Arial" w:cs="Arial"/>
          <w:color w:val="000000"/>
          <w:lang w:val="en-US"/>
        </w:rPr>
        <w:t xml:space="preserve">Cl </w:t>
      </w:r>
      <w:r>
        <w:rPr>
          <w:rFonts w:ascii="Arial" w:hAnsi="Arial" w:cs="Arial"/>
          <w:color w:val="000000"/>
          <w:lang w:val="en-US"/>
        </w:rPr>
        <w:sym w:font="Symbol" w:char="F0AE"/>
      </w:r>
      <w:r>
        <w:rPr>
          <w:rFonts w:ascii="Arial" w:hAnsi="Arial" w:cs="Arial"/>
          <w:color w:val="000000"/>
          <w:lang w:val="en-US"/>
        </w:rPr>
        <w:t xml:space="preserve"> NH</w:t>
      </w:r>
      <w:r>
        <w:rPr>
          <w:rFonts w:ascii="Arial" w:hAnsi="Arial" w:cs="Arial"/>
          <w:color w:val="000000"/>
          <w:vertAlign w:val="subscript"/>
          <w:lang w:val="en-US"/>
        </w:rPr>
        <w:t>3</w:t>
      </w:r>
      <w:r>
        <w:rPr>
          <w:rFonts w:ascii="Arial" w:hAnsi="Arial" w:cs="Arial"/>
          <w:color w:val="000000"/>
          <w:lang w:val="en-US"/>
        </w:rPr>
        <w:t xml:space="preserve"> + HCl</w:t>
      </w:r>
    </w:p>
    <w:p w:rsidR="00806E67" w:rsidRDefault="00806E67">
      <w:pPr>
        <w:pStyle w:val="Normalquestion"/>
        <w:rPr>
          <w:color w:val="000000"/>
          <w:lang w:eastAsia="ru-RU"/>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954"/>
      </w:tblGrid>
      <w:tr w:rsidR="00806E67">
        <w:trPr>
          <w:jc w:val="center"/>
        </w:trPr>
        <w:tc>
          <w:tcPr>
            <w:tcW w:w="1951" w:type="dxa"/>
          </w:tcPr>
          <w:p w:rsidR="00806E67" w:rsidRDefault="00806E67">
            <w:pPr>
              <w:spacing w:line="360" w:lineRule="atLeast"/>
              <w:jc w:val="both"/>
              <w:rPr>
                <w:rFonts w:ascii="Arial" w:hAnsi="Arial" w:cs="Arial"/>
                <w:color w:val="000000"/>
                <w:lang w:val="en-US"/>
              </w:rPr>
            </w:pPr>
            <w:r>
              <w:rPr>
                <w:rFonts w:ascii="Arial" w:hAnsi="Arial" w:cs="Arial"/>
                <w:color w:val="000000"/>
                <w:lang w:val="en-US"/>
              </w:rPr>
              <w:t>Impurity</w:t>
            </w:r>
          </w:p>
        </w:tc>
        <w:tc>
          <w:tcPr>
            <w:tcW w:w="954" w:type="dxa"/>
          </w:tcPr>
          <w:p w:rsidR="00806E67" w:rsidRDefault="00806E67">
            <w:pPr>
              <w:spacing w:line="360" w:lineRule="atLeast"/>
              <w:jc w:val="center"/>
              <w:rPr>
                <w:rFonts w:ascii="Arial" w:hAnsi="Arial" w:cs="Arial"/>
                <w:color w:val="000000"/>
                <w:lang w:val="en-US"/>
              </w:rPr>
            </w:pPr>
            <w:r>
              <w:rPr>
                <w:rFonts w:ascii="Arial" w:hAnsi="Arial" w:cs="Arial"/>
                <w:color w:val="000000"/>
                <w:lang w:val="en-US"/>
              </w:rPr>
              <w:t>Error</w:t>
            </w:r>
          </w:p>
        </w:tc>
      </w:tr>
      <w:tr w:rsidR="00806E67">
        <w:trPr>
          <w:jc w:val="center"/>
        </w:trPr>
        <w:tc>
          <w:tcPr>
            <w:tcW w:w="1951" w:type="dxa"/>
          </w:tcPr>
          <w:p w:rsidR="00806E67" w:rsidRDefault="00806E67">
            <w:pPr>
              <w:spacing w:line="360" w:lineRule="atLeast"/>
              <w:jc w:val="both"/>
              <w:rPr>
                <w:rFonts w:ascii="Arial" w:hAnsi="Arial" w:cs="Arial"/>
                <w:color w:val="000000"/>
                <w:lang w:val="en-US"/>
              </w:rPr>
            </w:pPr>
            <w:r>
              <w:rPr>
                <w:rFonts w:ascii="Arial" w:hAnsi="Arial" w:cs="Arial"/>
                <w:color w:val="000000"/>
                <w:lang w:val="en-US"/>
              </w:rPr>
              <w:t>MgHPO</w:t>
            </w:r>
            <w:r>
              <w:rPr>
                <w:rFonts w:ascii="Arial" w:hAnsi="Arial" w:cs="Arial"/>
                <w:color w:val="000000"/>
                <w:vertAlign w:val="subscript"/>
                <w:lang w:val="en-US"/>
              </w:rPr>
              <w:t>4</w:t>
            </w:r>
          </w:p>
        </w:tc>
        <w:tc>
          <w:tcPr>
            <w:tcW w:w="954" w:type="dxa"/>
          </w:tcPr>
          <w:p w:rsidR="00806E67" w:rsidRDefault="00806E67">
            <w:pPr>
              <w:spacing w:line="360" w:lineRule="atLeast"/>
              <w:jc w:val="center"/>
              <w:rPr>
                <w:rFonts w:ascii="Arial" w:hAnsi="Arial" w:cs="Arial"/>
                <w:color w:val="000000"/>
                <w:lang w:val="en-US"/>
              </w:rPr>
            </w:pPr>
            <w:r>
              <w:rPr>
                <w:rFonts w:ascii="Arial" w:hAnsi="Arial" w:cs="Arial"/>
                <w:color w:val="000000"/>
                <w:lang w:val="en-US"/>
              </w:rPr>
              <w:t>0</w:t>
            </w:r>
          </w:p>
        </w:tc>
      </w:tr>
      <w:tr w:rsidR="00806E67">
        <w:trPr>
          <w:jc w:val="center"/>
        </w:trPr>
        <w:tc>
          <w:tcPr>
            <w:tcW w:w="1951" w:type="dxa"/>
          </w:tcPr>
          <w:p w:rsidR="00806E67" w:rsidRDefault="00806E67">
            <w:pPr>
              <w:spacing w:line="360" w:lineRule="atLeast"/>
              <w:jc w:val="both"/>
              <w:rPr>
                <w:rFonts w:ascii="Arial" w:hAnsi="Arial" w:cs="Arial"/>
                <w:color w:val="000000"/>
                <w:lang w:val="en-US"/>
              </w:rPr>
            </w:pPr>
            <w:r>
              <w:rPr>
                <w:rFonts w:ascii="Arial" w:hAnsi="Arial" w:cs="Arial"/>
                <w:color w:val="000000"/>
                <w:lang w:val="en-US"/>
              </w:rPr>
              <w:t>Mg(NH</w:t>
            </w:r>
            <w:r>
              <w:rPr>
                <w:rFonts w:ascii="Arial" w:hAnsi="Arial" w:cs="Arial"/>
                <w:color w:val="000000"/>
                <w:vertAlign w:val="subscript"/>
                <w:lang w:val="en-US"/>
              </w:rPr>
              <w:t>4</w:t>
            </w:r>
            <w:r>
              <w:rPr>
                <w:rFonts w:ascii="Arial" w:hAnsi="Arial" w:cs="Arial"/>
                <w:color w:val="000000"/>
                <w:lang w:val="en-US"/>
              </w:rPr>
              <w:t>)</w:t>
            </w:r>
            <w:r>
              <w:rPr>
                <w:rFonts w:ascii="Arial" w:hAnsi="Arial" w:cs="Arial"/>
                <w:color w:val="000000"/>
                <w:vertAlign w:val="subscript"/>
                <w:lang w:val="en-US"/>
              </w:rPr>
              <w:t>4</w:t>
            </w:r>
            <w:r>
              <w:rPr>
                <w:rFonts w:ascii="Arial" w:hAnsi="Arial" w:cs="Arial"/>
                <w:color w:val="000000"/>
                <w:lang w:val="en-US"/>
              </w:rPr>
              <w:t>(PO</w:t>
            </w:r>
            <w:r>
              <w:rPr>
                <w:rFonts w:ascii="Arial" w:hAnsi="Arial" w:cs="Arial"/>
                <w:color w:val="000000"/>
                <w:vertAlign w:val="subscript"/>
                <w:lang w:val="en-US"/>
              </w:rPr>
              <w:t>4</w:t>
            </w:r>
            <w:r>
              <w:rPr>
                <w:rFonts w:ascii="Arial" w:hAnsi="Arial" w:cs="Arial"/>
                <w:color w:val="000000"/>
                <w:lang w:val="en-US"/>
              </w:rPr>
              <w:t>)</w:t>
            </w:r>
            <w:r>
              <w:rPr>
                <w:rFonts w:ascii="Arial" w:hAnsi="Arial" w:cs="Arial"/>
                <w:color w:val="000000"/>
                <w:vertAlign w:val="subscript"/>
                <w:lang w:val="en-US"/>
              </w:rPr>
              <w:t>2</w:t>
            </w:r>
          </w:p>
        </w:tc>
        <w:tc>
          <w:tcPr>
            <w:tcW w:w="954" w:type="dxa"/>
          </w:tcPr>
          <w:p w:rsidR="00806E67" w:rsidRDefault="00806E67">
            <w:pPr>
              <w:spacing w:line="360" w:lineRule="atLeast"/>
              <w:jc w:val="center"/>
              <w:rPr>
                <w:rFonts w:ascii="Arial" w:hAnsi="Arial" w:cs="Arial"/>
                <w:color w:val="000000"/>
                <w:lang w:val="en-US"/>
              </w:rPr>
            </w:pPr>
            <w:r>
              <w:rPr>
                <w:rFonts w:ascii="Arial" w:hAnsi="Arial" w:cs="Arial"/>
                <w:color w:val="000000"/>
                <w:lang w:val="en-US"/>
              </w:rPr>
              <w:t>+</w:t>
            </w:r>
          </w:p>
        </w:tc>
      </w:tr>
      <w:tr w:rsidR="00806E67">
        <w:trPr>
          <w:jc w:val="center"/>
        </w:trPr>
        <w:tc>
          <w:tcPr>
            <w:tcW w:w="1951" w:type="dxa"/>
          </w:tcPr>
          <w:p w:rsidR="00806E67" w:rsidRDefault="00806E67">
            <w:pPr>
              <w:spacing w:line="360" w:lineRule="atLeast"/>
              <w:jc w:val="both"/>
              <w:rPr>
                <w:rFonts w:ascii="Arial" w:hAnsi="Arial" w:cs="Arial"/>
                <w:color w:val="000000"/>
                <w:lang w:val="en-US"/>
              </w:rPr>
            </w:pPr>
            <w:r>
              <w:rPr>
                <w:rFonts w:ascii="Arial" w:hAnsi="Arial" w:cs="Arial"/>
                <w:color w:val="000000"/>
                <w:lang w:val="en-US"/>
              </w:rPr>
              <w:t>Mg</w:t>
            </w:r>
            <w:r>
              <w:rPr>
                <w:rFonts w:ascii="Arial" w:hAnsi="Arial" w:cs="Arial"/>
                <w:color w:val="000000"/>
                <w:vertAlign w:val="subscript"/>
                <w:lang w:val="en-US"/>
              </w:rPr>
              <w:t>3</w:t>
            </w:r>
            <w:r>
              <w:rPr>
                <w:rFonts w:ascii="Arial" w:hAnsi="Arial" w:cs="Arial"/>
                <w:color w:val="000000"/>
                <w:lang w:val="en-US"/>
              </w:rPr>
              <w:t>(PO</w:t>
            </w:r>
            <w:r>
              <w:rPr>
                <w:rFonts w:ascii="Arial" w:hAnsi="Arial" w:cs="Arial"/>
                <w:color w:val="000000"/>
                <w:vertAlign w:val="subscript"/>
                <w:lang w:val="en-US"/>
              </w:rPr>
              <w:t>4</w:t>
            </w:r>
            <w:r>
              <w:rPr>
                <w:rFonts w:ascii="Arial" w:hAnsi="Arial" w:cs="Arial"/>
                <w:color w:val="000000"/>
                <w:lang w:val="en-US"/>
              </w:rPr>
              <w:t>)</w:t>
            </w:r>
            <w:r>
              <w:rPr>
                <w:rFonts w:ascii="Arial" w:hAnsi="Arial" w:cs="Arial"/>
                <w:color w:val="000000"/>
                <w:vertAlign w:val="subscript"/>
                <w:lang w:val="en-US"/>
              </w:rPr>
              <w:t>2</w:t>
            </w:r>
          </w:p>
        </w:tc>
        <w:tc>
          <w:tcPr>
            <w:tcW w:w="954" w:type="dxa"/>
          </w:tcPr>
          <w:p w:rsidR="00806E67" w:rsidRDefault="00806E67">
            <w:pPr>
              <w:spacing w:line="360" w:lineRule="atLeast"/>
              <w:jc w:val="center"/>
              <w:rPr>
                <w:rFonts w:ascii="Arial" w:hAnsi="Arial" w:cs="Arial"/>
                <w:color w:val="000000"/>
                <w:lang w:val="en-US"/>
              </w:rPr>
            </w:pPr>
            <w:r>
              <w:rPr>
                <w:rFonts w:ascii="Arial" w:hAnsi="Arial" w:cs="Arial"/>
                <w:color w:val="000000"/>
                <w:lang w:val="en-US"/>
              </w:rPr>
              <w:t>–</w:t>
            </w:r>
          </w:p>
        </w:tc>
      </w:tr>
      <w:tr w:rsidR="00806E67">
        <w:trPr>
          <w:jc w:val="center"/>
        </w:trPr>
        <w:tc>
          <w:tcPr>
            <w:tcW w:w="1951" w:type="dxa"/>
          </w:tcPr>
          <w:p w:rsidR="00806E67" w:rsidRDefault="00806E67">
            <w:pPr>
              <w:spacing w:line="360" w:lineRule="atLeast"/>
              <w:jc w:val="both"/>
              <w:rPr>
                <w:rFonts w:ascii="Arial" w:hAnsi="Arial" w:cs="Arial"/>
                <w:color w:val="000000"/>
                <w:lang w:val="en-US"/>
              </w:rPr>
            </w:pPr>
            <w:r>
              <w:rPr>
                <w:rFonts w:ascii="Arial" w:hAnsi="Arial" w:cs="Arial"/>
                <w:color w:val="000000"/>
                <w:lang w:val="en-US"/>
              </w:rPr>
              <w:t>Mg(OH)</w:t>
            </w:r>
            <w:r>
              <w:rPr>
                <w:rFonts w:ascii="Arial" w:hAnsi="Arial" w:cs="Arial"/>
                <w:color w:val="000000"/>
                <w:vertAlign w:val="subscript"/>
                <w:lang w:val="en-US"/>
              </w:rPr>
              <w:t>2</w:t>
            </w:r>
          </w:p>
        </w:tc>
        <w:tc>
          <w:tcPr>
            <w:tcW w:w="954" w:type="dxa"/>
          </w:tcPr>
          <w:p w:rsidR="00806E67" w:rsidRDefault="00806E67">
            <w:pPr>
              <w:spacing w:line="360" w:lineRule="atLeast"/>
              <w:jc w:val="center"/>
              <w:rPr>
                <w:rFonts w:ascii="Arial" w:hAnsi="Arial" w:cs="Arial"/>
                <w:color w:val="000000"/>
                <w:lang w:val="en-US"/>
              </w:rPr>
            </w:pPr>
            <w:r>
              <w:rPr>
                <w:rFonts w:ascii="Arial" w:hAnsi="Arial" w:cs="Arial"/>
                <w:color w:val="000000"/>
                <w:lang w:val="en-US"/>
              </w:rPr>
              <w:t>–</w:t>
            </w:r>
          </w:p>
        </w:tc>
      </w:tr>
      <w:tr w:rsidR="00806E67">
        <w:trPr>
          <w:jc w:val="center"/>
        </w:trPr>
        <w:tc>
          <w:tcPr>
            <w:tcW w:w="1951" w:type="dxa"/>
          </w:tcPr>
          <w:p w:rsidR="00806E67" w:rsidRDefault="00806E67">
            <w:pPr>
              <w:spacing w:line="360" w:lineRule="atLeast"/>
              <w:jc w:val="both"/>
              <w:rPr>
                <w:rFonts w:ascii="Arial" w:hAnsi="Arial" w:cs="Arial"/>
                <w:color w:val="000000"/>
                <w:lang w:val="en-US"/>
              </w:rPr>
            </w:pPr>
            <w:r>
              <w:rPr>
                <w:rFonts w:ascii="Arial" w:hAnsi="Arial" w:cs="Arial"/>
                <w:color w:val="000000"/>
                <w:lang w:val="en-US"/>
              </w:rPr>
              <w:t>(NH</w:t>
            </w:r>
            <w:r>
              <w:rPr>
                <w:rFonts w:ascii="Arial" w:hAnsi="Arial" w:cs="Arial"/>
                <w:color w:val="000000"/>
                <w:vertAlign w:val="subscript"/>
                <w:lang w:val="en-US"/>
              </w:rPr>
              <w:t>4</w:t>
            </w:r>
            <w:r>
              <w:rPr>
                <w:rFonts w:ascii="Arial" w:hAnsi="Arial" w:cs="Arial"/>
                <w:color w:val="000000"/>
                <w:lang w:val="en-US"/>
              </w:rPr>
              <w:t>)</w:t>
            </w:r>
            <w:r>
              <w:rPr>
                <w:rFonts w:ascii="Arial" w:hAnsi="Arial" w:cs="Arial"/>
                <w:color w:val="000000"/>
                <w:vertAlign w:val="subscript"/>
                <w:lang w:val="en-US"/>
              </w:rPr>
              <w:t>2</w:t>
            </w:r>
            <w:r>
              <w:rPr>
                <w:rFonts w:ascii="Arial" w:hAnsi="Arial" w:cs="Arial"/>
                <w:color w:val="000000"/>
                <w:lang w:val="en-US"/>
              </w:rPr>
              <w:t>HPO</w:t>
            </w:r>
            <w:r>
              <w:rPr>
                <w:rFonts w:ascii="Arial" w:hAnsi="Arial" w:cs="Arial"/>
                <w:color w:val="000000"/>
                <w:vertAlign w:val="subscript"/>
                <w:lang w:val="en-US"/>
              </w:rPr>
              <w:t>4</w:t>
            </w:r>
          </w:p>
        </w:tc>
        <w:tc>
          <w:tcPr>
            <w:tcW w:w="954" w:type="dxa"/>
          </w:tcPr>
          <w:p w:rsidR="00806E67" w:rsidRDefault="00806E67">
            <w:pPr>
              <w:spacing w:line="360" w:lineRule="atLeast"/>
              <w:jc w:val="center"/>
              <w:rPr>
                <w:rFonts w:ascii="Arial" w:hAnsi="Arial" w:cs="Arial"/>
                <w:color w:val="000000"/>
                <w:lang w:val="en-US"/>
              </w:rPr>
            </w:pPr>
            <w:r>
              <w:rPr>
                <w:rFonts w:ascii="Arial" w:hAnsi="Arial" w:cs="Arial"/>
                <w:color w:val="000000"/>
                <w:lang w:val="en-US"/>
              </w:rPr>
              <w:t>+</w:t>
            </w:r>
          </w:p>
        </w:tc>
      </w:tr>
      <w:tr w:rsidR="00806E67">
        <w:trPr>
          <w:trHeight w:val="73"/>
          <w:jc w:val="center"/>
        </w:trPr>
        <w:tc>
          <w:tcPr>
            <w:tcW w:w="1951" w:type="dxa"/>
          </w:tcPr>
          <w:p w:rsidR="00806E67" w:rsidRDefault="00806E67">
            <w:pPr>
              <w:spacing w:line="360" w:lineRule="atLeast"/>
              <w:jc w:val="both"/>
              <w:rPr>
                <w:rFonts w:ascii="Arial" w:hAnsi="Arial" w:cs="Arial"/>
                <w:color w:val="000000"/>
                <w:lang w:val="en-US"/>
              </w:rPr>
            </w:pPr>
            <w:r>
              <w:rPr>
                <w:rFonts w:ascii="Arial" w:hAnsi="Arial" w:cs="Arial"/>
                <w:color w:val="000000"/>
                <w:lang w:val="en-US"/>
              </w:rPr>
              <w:t>NH</w:t>
            </w:r>
            <w:r>
              <w:rPr>
                <w:rFonts w:ascii="Arial" w:hAnsi="Arial" w:cs="Arial"/>
                <w:color w:val="000000"/>
                <w:vertAlign w:val="subscript"/>
                <w:lang w:val="en-US"/>
              </w:rPr>
              <w:t>4</w:t>
            </w:r>
            <w:r>
              <w:rPr>
                <w:rFonts w:ascii="Arial" w:hAnsi="Arial" w:cs="Arial"/>
                <w:color w:val="000000"/>
                <w:lang w:val="en-US"/>
              </w:rPr>
              <w:t>Cl</w:t>
            </w:r>
          </w:p>
        </w:tc>
        <w:tc>
          <w:tcPr>
            <w:tcW w:w="954" w:type="dxa"/>
          </w:tcPr>
          <w:p w:rsidR="00806E67" w:rsidRDefault="00806E67">
            <w:pPr>
              <w:spacing w:line="360" w:lineRule="atLeast"/>
              <w:jc w:val="center"/>
              <w:rPr>
                <w:rFonts w:ascii="Arial" w:hAnsi="Arial" w:cs="Arial"/>
                <w:color w:val="000000"/>
                <w:lang w:val="en-US"/>
              </w:rPr>
            </w:pPr>
            <w:r>
              <w:rPr>
                <w:rFonts w:ascii="Arial" w:hAnsi="Arial" w:cs="Arial"/>
                <w:color w:val="000000"/>
                <w:lang w:val="en-US"/>
              </w:rPr>
              <w:t>0</w:t>
            </w:r>
          </w:p>
        </w:tc>
      </w:tr>
    </w:tbl>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The error is positive if the percentage (by mass) of magnesium in the annealing product is </w:t>
      </w:r>
      <w:r>
        <w:rPr>
          <w:rFonts w:ascii="Arial" w:hAnsi="Arial" w:cs="Arial"/>
          <w:i/>
          <w:color w:val="000000"/>
          <w:lang w:val="en-US"/>
        </w:rPr>
        <w:t>lower</w:t>
      </w:r>
      <w:r>
        <w:rPr>
          <w:rFonts w:ascii="Arial" w:hAnsi="Arial" w:cs="Arial"/>
          <w:color w:val="000000"/>
          <w:lang w:val="en-US"/>
        </w:rPr>
        <w:t xml:space="preserve"> than that in Mg</w:t>
      </w:r>
      <w:r>
        <w:rPr>
          <w:rFonts w:ascii="Arial" w:hAnsi="Arial" w:cs="Arial"/>
          <w:color w:val="000000"/>
          <w:vertAlign w:val="subscript"/>
          <w:lang w:val="en-US"/>
        </w:rPr>
        <w:t>2</w:t>
      </w:r>
      <w:r>
        <w:rPr>
          <w:rFonts w:ascii="Arial" w:hAnsi="Arial" w:cs="Arial"/>
          <w:color w:val="000000"/>
          <w:lang w:val="en-US"/>
        </w:rPr>
        <w:t>P</w:t>
      </w:r>
      <w:r>
        <w:rPr>
          <w:rFonts w:ascii="Arial" w:hAnsi="Arial" w:cs="Arial"/>
          <w:color w:val="000000"/>
          <w:vertAlign w:val="subscript"/>
          <w:lang w:val="en-US"/>
        </w:rPr>
        <w:t>2</w:t>
      </w:r>
      <w:r>
        <w:rPr>
          <w:rFonts w:ascii="Arial" w:hAnsi="Arial" w:cs="Arial"/>
          <w:color w:val="000000"/>
          <w:lang w:val="en-US"/>
        </w:rPr>
        <w:t>O</w:t>
      </w:r>
      <w:r>
        <w:rPr>
          <w:rFonts w:ascii="Arial" w:hAnsi="Arial" w:cs="Arial"/>
          <w:color w:val="000000"/>
          <w:vertAlign w:val="subscript"/>
          <w:lang w:val="en-US"/>
        </w:rPr>
        <w:t>7</w:t>
      </w:r>
      <w:r>
        <w:rPr>
          <w:rFonts w:ascii="Arial" w:hAnsi="Arial" w:cs="Arial"/>
          <w:color w:val="000000"/>
          <w:lang w:val="en-US"/>
        </w:rPr>
        <w:t xml:space="preserve">, negative if </w:t>
      </w:r>
      <w:r>
        <w:rPr>
          <w:rFonts w:ascii="Arial" w:hAnsi="Arial" w:cs="Arial"/>
          <w:i/>
          <w:color w:val="000000"/>
          <w:lang w:val="en-US"/>
        </w:rPr>
        <w:t>higher</w:t>
      </w:r>
      <w:r>
        <w:rPr>
          <w:rFonts w:ascii="Arial" w:hAnsi="Arial" w:cs="Arial"/>
          <w:color w:val="000000"/>
          <w:lang w:val="en-US"/>
        </w:rPr>
        <w:t xml:space="preserve"> and equal to zero if the same or if the impurity completely volatilizes during annealing.</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6. pH = –lg[H</w:t>
      </w:r>
      <w:r>
        <w:rPr>
          <w:rFonts w:ascii="Arial" w:hAnsi="Arial" w:cs="Arial"/>
          <w:color w:val="000000"/>
          <w:vertAlign w:val="superscript"/>
          <w:lang w:val="en-US"/>
        </w:rPr>
        <w:t>+</w:t>
      </w:r>
      <w:r>
        <w:rPr>
          <w:rFonts w:ascii="Arial" w:hAnsi="Arial" w:cs="Arial"/>
          <w:color w:val="000000"/>
          <w:lang w:val="en-US"/>
        </w:rPr>
        <w:t>] = –lg</w:t>
      </w:r>
      <w:r>
        <w:rPr>
          <w:rFonts w:ascii="Arial" w:hAnsi="Arial" w:cs="Arial"/>
          <w:i/>
          <w:color w:val="000000"/>
          <w:lang w:val="en-US"/>
        </w:rPr>
        <w:t>K</w:t>
      </w:r>
      <w:r>
        <w:rPr>
          <w:rFonts w:ascii="Arial" w:hAnsi="Arial" w:cs="Arial"/>
          <w:i/>
          <w:color w:val="000000"/>
          <w:vertAlign w:val="subscript"/>
          <w:lang w:val="en-US"/>
        </w:rPr>
        <w:t>w</w:t>
      </w:r>
      <w:r>
        <w:rPr>
          <w:rFonts w:ascii="Arial" w:hAnsi="Arial" w:cs="Arial"/>
          <w:color w:val="000000"/>
          <w:lang w:val="en-US"/>
        </w:rPr>
        <w:t xml:space="preserve"> + lg[OH</w:t>
      </w:r>
      <w:r>
        <w:rPr>
          <w:rFonts w:ascii="Arial" w:hAnsi="Arial" w:cs="Arial"/>
          <w:color w:val="000000"/>
          <w:vertAlign w:val="superscript"/>
          <w:lang w:val="en-US"/>
        </w:rPr>
        <w:t>–</w:t>
      </w:r>
      <w:r>
        <w:rPr>
          <w:rFonts w:ascii="Arial" w:hAnsi="Arial" w:cs="Arial"/>
          <w:color w:val="000000"/>
          <w:lang w:val="en-US"/>
        </w:rPr>
        <w:t>]</w:t>
      </w:r>
    </w:p>
    <w:p w:rsidR="00806E67" w:rsidRDefault="00806E67">
      <w:pPr>
        <w:spacing w:line="360" w:lineRule="auto"/>
        <w:jc w:val="both"/>
        <w:rPr>
          <w:rFonts w:ascii="Arial" w:hAnsi="Arial" w:cs="Arial"/>
          <w:color w:val="000000"/>
          <w:lang w:val="en-US"/>
        </w:rPr>
      </w:pPr>
    </w:p>
    <w:p w:rsidR="00806E67" w:rsidRDefault="00806E67">
      <w:pPr>
        <w:spacing w:line="360" w:lineRule="auto"/>
        <w:jc w:val="center"/>
        <w:rPr>
          <w:rFonts w:ascii="Arial" w:hAnsi="Arial" w:cs="Arial"/>
          <w:color w:val="000000"/>
          <w:lang w:val="en-US"/>
        </w:rPr>
      </w:pPr>
      <w:r>
        <w:rPr>
          <w:rFonts w:ascii="Arial" w:hAnsi="Arial" w:cs="Arial"/>
          <w:color w:val="000000"/>
          <w:lang w:val="en-US"/>
        </w:rPr>
        <w:t>[OH</w:t>
      </w:r>
      <w:r>
        <w:rPr>
          <w:rFonts w:ascii="Arial" w:hAnsi="Arial" w:cs="Arial"/>
          <w:color w:val="000000"/>
          <w:vertAlign w:val="superscript"/>
          <w:lang w:val="en-US"/>
        </w:rPr>
        <w:t>–</w:t>
      </w:r>
      <w:r>
        <w:rPr>
          <w:rFonts w:ascii="Arial" w:hAnsi="Arial" w:cs="Arial"/>
          <w:color w:val="000000"/>
          <w:lang w:val="en-US"/>
        </w:rPr>
        <w:t xml:space="preserve">] = </w:t>
      </w:r>
      <w:r w:rsidRPr="00AC0715">
        <w:rPr>
          <w:rFonts w:ascii="Arial" w:hAnsi="Arial" w:cs="Arial"/>
          <w:color w:val="000000"/>
          <w:position w:val="-36"/>
          <w:lang w:val="en-US"/>
        </w:rPr>
        <w:object w:dxaOrig="2040" w:dyaOrig="900">
          <v:shape id="_x0000_i1208" type="#_x0000_t75" style="width:102pt;height:45pt" o:ole="">
            <v:imagedata r:id="rId383" o:title=""/>
          </v:shape>
          <o:OLEObject Type="Embed" ProgID="Equation.3" ShapeID="_x0000_i1208" DrawAspect="Content" ObjectID="_1314808469" r:id="rId384"/>
        </w:object>
      </w:r>
      <w:r>
        <w:rPr>
          <w:rFonts w:ascii="Arial" w:hAnsi="Arial" w:cs="Arial"/>
          <w:color w:val="000000"/>
          <w:lang w:val="en-US"/>
        </w:rPr>
        <w:t xml:space="preserve">; </w:t>
      </w:r>
    </w:p>
    <w:p w:rsidR="00806E67" w:rsidRDefault="00806E67">
      <w:pPr>
        <w:spacing w:line="360" w:lineRule="auto"/>
        <w:jc w:val="center"/>
        <w:rPr>
          <w:rFonts w:ascii="Arial" w:hAnsi="Arial" w:cs="Arial"/>
          <w:color w:val="000000"/>
          <w:lang w:val="en-US"/>
        </w:rPr>
      </w:pPr>
      <w:r>
        <w:rPr>
          <w:rFonts w:ascii="Arial" w:hAnsi="Arial" w:cs="Arial"/>
          <w:color w:val="000000"/>
          <w:lang w:val="en-US"/>
        </w:rPr>
        <w:t>[Mg</w:t>
      </w:r>
      <w:r>
        <w:rPr>
          <w:rFonts w:ascii="Arial" w:hAnsi="Arial" w:cs="Arial"/>
          <w:color w:val="000000"/>
          <w:vertAlign w:val="superscript"/>
          <w:lang w:val="en-US"/>
        </w:rPr>
        <w:t>2+</w:t>
      </w:r>
      <w:r>
        <w:rPr>
          <w:rFonts w:ascii="Arial" w:hAnsi="Arial" w:cs="Arial"/>
          <w:color w:val="000000"/>
          <w:lang w:val="en-US"/>
        </w:rPr>
        <w:t xml:space="preserve">] = </w:t>
      </w:r>
      <w:r w:rsidRPr="00AC0715">
        <w:rPr>
          <w:rFonts w:ascii="Arial" w:hAnsi="Arial" w:cs="Arial"/>
          <w:color w:val="000000"/>
          <w:position w:val="-32"/>
          <w:lang w:val="en-US"/>
        </w:rPr>
        <w:object w:dxaOrig="2740" w:dyaOrig="760">
          <v:shape id="_x0000_i1209" type="#_x0000_t75" style="width:137.4pt;height:38.4pt" o:ole="">
            <v:imagedata r:id="rId385" o:title=""/>
          </v:shape>
          <o:OLEObject Type="Embed" ProgID="Equation.3" ShapeID="_x0000_i1209" DrawAspect="Content" ObjectID="_1314808470" r:id="rId386"/>
        </w:object>
      </w:r>
      <w:r>
        <w:rPr>
          <w:rFonts w:ascii="Arial" w:hAnsi="Arial" w:cs="Arial"/>
          <w:color w:val="000000"/>
          <w:lang w:val="en-US"/>
        </w:rPr>
        <w:t xml:space="preserve"> </w:t>
      </w:r>
      <w:r>
        <w:rPr>
          <w:rFonts w:ascii="Arial" w:hAnsi="Arial" w:cs="Arial"/>
          <w:color w:val="000000"/>
          <w:lang w:val="en-US"/>
        </w:rPr>
        <w:sym w:font="Symbol" w:char="F0BB"/>
      </w:r>
      <w:r>
        <w:rPr>
          <w:rFonts w:ascii="Arial" w:hAnsi="Arial" w:cs="Arial"/>
          <w:color w:val="000000"/>
          <w:lang w:val="en-US"/>
        </w:rPr>
        <w:t xml:space="preserve"> 2.1</w:t>
      </w:r>
      <w:r>
        <w:rPr>
          <w:rFonts w:ascii="Arial" w:hAnsi="Arial" w:cs="Arial"/>
          <w:color w:val="000000"/>
          <w:vertAlign w:val="superscript"/>
          <w:lang w:val="en-US"/>
        </w:rPr>
        <w:t>.</w:t>
      </w:r>
      <w:r>
        <w:rPr>
          <w:rFonts w:ascii="Arial" w:hAnsi="Arial" w:cs="Arial"/>
          <w:color w:val="000000"/>
          <w:lang w:val="en-US"/>
        </w:rPr>
        <w:t>10</w:t>
      </w:r>
      <w:r>
        <w:rPr>
          <w:rFonts w:ascii="Arial" w:hAnsi="Arial" w:cs="Arial"/>
          <w:color w:val="000000"/>
          <w:vertAlign w:val="superscript"/>
          <w:lang w:val="en-US"/>
        </w:rPr>
        <w:t>–2</w:t>
      </w:r>
      <w:r>
        <w:rPr>
          <w:rFonts w:ascii="Arial" w:hAnsi="Arial" w:cs="Arial"/>
          <w:color w:val="000000"/>
          <w:lang w:val="en-US"/>
        </w:rPr>
        <w:t xml:space="preserve"> mol/L</w:t>
      </w:r>
    </w:p>
    <w:p w:rsidR="00806E67" w:rsidRDefault="00806E67">
      <w:pPr>
        <w:spacing w:line="360" w:lineRule="auto"/>
        <w:jc w:val="center"/>
        <w:rPr>
          <w:rFonts w:ascii="Arial" w:hAnsi="Arial" w:cs="Arial"/>
          <w:color w:val="000000"/>
          <w:lang w:val="en-US"/>
        </w:rPr>
      </w:pPr>
      <w:r>
        <w:rPr>
          <w:rFonts w:ascii="Arial" w:hAnsi="Arial" w:cs="Arial"/>
          <w:color w:val="000000"/>
          <w:lang w:val="en-US"/>
        </w:rPr>
        <w:t>[OH</w:t>
      </w:r>
      <w:r>
        <w:rPr>
          <w:rFonts w:ascii="Arial" w:hAnsi="Arial" w:cs="Arial"/>
          <w:color w:val="000000"/>
          <w:vertAlign w:val="superscript"/>
          <w:lang w:val="en-US"/>
        </w:rPr>
        <w:t>–</w:t>
      </w:r>
      <w:r>
        <w:rPr>
          <w:rFonts w:ascii="Arial" w:hAnsi="Arial" w:cs="Arial"/>
          <w:color w:val="000000"/>
          <w:lang w:val="en-US"/>
        </w:rPr>
        <w:t xml:space="preserve">] = </w:t>
      </w:r>
      <w:r w:rsidRPr="00AC0715">
        <w:rPr>
          <w:rFonts w:ascii="Arial" w:hAnsi="Arial" w:cs="Arial"/>
          <w:color w:val="000000"/>
          <w:position w:val="-30"/>
          <w:lang w:val="en-US"/>
        </w:rPr>
        <w:object w:dxaOrig="1359" w:dyaOrig="840">
          <v:shape id="_x0000_i1210" type="#_x0000_t75" style="width:68.4pt;height:42pt" o:ole="">
            <v:imagedata r:id="rId387" o:title=""/>
          </v:shape>
          <o:OLEObject Type="Embed" ProgID="Equation.3" ShapeID="_x0000_i1210" DrawAspect="Content" ObjectID="_1314808471" r:id="rId388"/>
        </w:object>
      </w:r>
      <w:r>
        <w:rPr>
          <w:rFonts w:ascii="Arial" w:hAnsi="Arial" w:cs="Arial"/>
          <w:color w:val="000000"/>
          <w:lang w:val="en-US"/>
        </w:rPr>
        <w:t xml:space="preserve"> = 1.7</w:t>
      </w:r>
      <w:r>
        <w:rPr>
          <w:rFonts w:ascii="Arial" w:hAnsi="Arial" w:cs="Arial"/>
          <w:color w:val="000000"/>
          <w:vertAlign w:val="superscript"/>
          <w:lang w:val="en-US"/>
        </w:rPr>
        <w:t>.</w:t>
      </w:r>
      <w:r>
        <w:rPr>
          <w:rFonts w:ascii="Arial" w:hAnsi="Arial" w:cs="Arial"/>
          <w:color w:val="000000"/>
          <w:lang w:val="en-US"/>
        </w:rPr>
        <w:t>10</w:t>
      </w:r>
      <w:r>
        <w:rPr>
          <w:rFonts w:ascii="Arial" w:hAnsi="Arial" w:cs="Arial"/>
          <w:color w:val="000000"/>
          <w:vertAlign w:val="superscript"/>
          <w:lang w:val="en-US"/>
        </w:rPr>
        <w:t>–4</w:t>
      </w:r>
      <w:r>
        <w:rPr>
          <w:rFonts w:ascii="Arial" w:hAnsi="Arial" w:cs="Arial"/>
          <w:color w:val="000000"/>
          <w:lang w:val="en-US"/>
        </w:rPr>
        <w:t xml:space="preserve"> mol/L; pH = 14.00 – 3.8 = </w:t>
      </w:r>
      <w:r>
        <w:rPr>
          <w:rFonts w:ascii="Arial" w:hAnsi="Arial" w:cs="Arial"/>
          <w:b/>
          <w:color w:val="000000"/>
          <w:lang w:val="en-US"/>
        </w:rPr>
        <w:t>10.2</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7. At pH = 6.48</w:t>
      </w:r>
      <w:r>
        <w:rPr>
          <w:rFonts w:ascii="Arial" w:hAnsi="Arial" w:cs="Arial"/>
          <w:color w:val="000000"/>
          <w:lang w:val="en-US"/>
        </w:rPr>
        <w:tab/>
        <w:t>[H</w:t>
      </w:r>
      <w:r>
        <w:rPr>
          <w:rFonts w:ascii="Arial" w:hAnsi="Arial" w:cs="Arial"/>
          <w:color w:val="000000"/>
          <w:vertAlign w:val="superscript"/>
          <w:lang w:val="en-US"/>
        </w:rPr>
        <w:t>+</w:t>
      </w:r>
      <w:r>
        <w:rPr>
          <w:rFonts w:ascii="Arial" w:hAnsi="Arial" w:cs="Arial"/>
          <w:color w:val="000000"/>
          <w:lang w:val="en-US"/>
        </w:rPr>
        <w:t>] = 3.31</w:t>
      </w:r>
      <w:r>
        <w:rPr>
          <w:rFonts w:ascii="Arial" w:hAnsi="Arial" w:cs="Arial"/>
          <w:color w:val="000000"/>
          <w:vertAlign w:val="superscript"/>
          <w:lang w:val="en-US"/>
        </w:rPr>
        <w:t>.</w:t>
      </w:r>
      <w:r>
        <w:rPr>
          <w:rFonts w:ascii="Arial" w:hAnsi="Arial" w:cs="Arial"/>
          <w:color w:val="000000"/>
          <w:lang w:val="en-US"/>
        </w:rPr>
        <w:t>10</w:t>
      </w:r>
      <w:r>
        <w:rPr>
          <w:rFonts w:ascii="Arial" w:hAnsi="Arial" w:cs="Arial"/>
          <w:color w:val="000000"/>
          <w:vertAlign w:val="superscript"/>
          <w:lang w:val="en-US"/>
        </w:rPr>
        <w:t>–7</w:t>
      </w:r>
      <w:r>
        <w:rPr>
          <w:rFonts w:ascii="Arial" w:hAnsi="Arial" w:cs="Arial"/>
          <w:color w:val="000000"/>
          <w:lang w:val="en-US"/>
        </w:rPr>
        <w:t xml:space="preserve"> M</w:t>
      </w:r>
    </w:p>
    <w:p w:rsidR="00806E67" w:rsidRDefault="00806E67">
      <w:pPr>
        <w:spacing w:line="360" w:lineRule="auto"/>
        <w:jc w:val="both"/>
        <w:rPr>
          <w:rFonts w:ascii="Arial" w:hAnsi="Arial" w:cs="Arial"/>
          <w:color w:val="000000"/>
          <w:lang w:val="en-US"/>
        </w:rPr>
      </w:pPr>
    </w:p>
    <w:p w:rsidR="00806E67" w:rsidRDefault="00806E67">
      <w:pPr>
        <w:spacing w:line="360" w:lineRule="auto"/>
        <w:jc w:val="center"/>
        <w:rPr>
          <w:rFonts w:ascii="Arial" w:hAnsi="Arial" w:cs="Arial"/>
          <w:color w:val="000000"/>
          <w:lang w:val="en-US"/>
        </w:rPr>
      </w:pPr>
      <w:r>
        <w:rPr>
          <w:rFonts w:ascii="Arial" w:hAnsi="Arial" w:cs="Arial"/>
          <w:color w:val="000000"/>
          <w:lang w:val="en-US"/>
        </w:rPr>
        <w:t>[PO</w:t>
      </w:r>
      <w:r>
        <w:rPr>
          <w:rFonts w:ascii="Arial" w:hAnsi="Arial" w:cs="Arial"/>
          <w:color w:val="000000"/>
          <w:vertAlign w:val="subscript"/>
          <w:lang w:val="en-US"/>
        </w:rPr>
        <w:t>4</w:t>
      </w:r>
      <w:r>
        <w:rPr>
          <w:rFonts w:ascii="Arial" w:hAnsi="Arial" w:cs="Arial"/>
          <w:color w:val="000000"/>
          <w:vertAlign w:val="superscript"/>
          <w:lang w:val="en-US"/>
        </w:rPr>
        <w:t>3–</w:t>
      </w:r>
      <w:r>
        <w:rPr>
          <w:rFonts w:ascii="Arial" w:hAnsi="Arial" w:cs="Arial"/>
          <w:color w:val="000000"/>
          <w:lang w:val="en-US"/>
        </w:rPr>
        <w:t xml:space="preserve">] = </w:t>
      </w:r>
      <w:r>
        <w:rPr>
          <w:rFonts w:ascii="Arial" w:hAnsi="Arial" w:cs="Arial"/>
          <w:i/>
          <w:color w:val="000000"/>
          <w:lang w:val="en-US"/>
        </w:rPr>
        <w:t>c</w:t>
      </w:r>
      <w:r>
        <w:rPr>
          <w:rFonts w:ascii="Arial" w:hAnsi="Arial" w:cs="Arial"/>
          <w:color w:val="000000"/>
          <w:lang w:val="en-US"/>
        </w:rPr>
        <w:t>(PO</w:t>
      </w:r>
      <w:r>
        <w:rPr>
          <w:rFonts w:ascii="Arial" w:hAnsi="Arial" w:cs="Arial"/>
          <w:color w:val="000000"/>
          <w:vertAlign w:val="subscript"/>
          <w:lang w:val="en-US"/>
        </w:rPr>
        <w:t>4</w:t>
      </w:r>
      <w:r>
        <w:rPr>
          <w:rFonts w:ascii="Arial" w:hAnsi="Arial" w:cs="Arial"/>
          <w:color w:val="000000"/>
          <w:lang w:val="en-US"/>
        </w:rPr>
        <w:t>)</w:t>
      </w:r>
      <w:r>
        <w:rPr>
          <w:rFonts w:ascii="Arial" w:hAnsi="Arial" w:cs="Arial"/>
          <w:color w:val="000000"/>
          <w:vertAlign w:val="superscript"/>
          <w:lang w:val="en-US"/>
        </w:rPr>
        <w:t>.</w:t>
      </w:r>
      <w:r w:rsidRPr="00AC0715">
        <w:rPr>
          <w:rFonts w:ascii="Arial" w:hAnsi="Arial" w:cs="Arial"/>
          <w:color w:val="000000"/>
          <w:position w:val="-34"/>
          <w:vertAlign w:val="superscript"/>
          <w:lang w:val="en-US"/>
        </w:rPr>
        <w:object w:dxaOrig="4980" w:dyaOrig="780">
          <v:shape id="_x0000_i1211" type="#_x0000_t75" style="width:249pt;height:39pt" o:ole="">
            <v:imagedata r:id="rId389" o:title=""/>
          </v:shape>
          <o:OLEObject Type="Embed" ProgID="Equation.3" ShapeID="_x0000_i1211" DrawAspect="Content" ObjectID="_1314808472" r:id="rId390"/>
        </w:object>
      </w:r>
      <w:r>
        <w:rPr>
          <w:rFonts w:ascii="Arial" w:hAnsi="Arial" w:cs="Arial"/>
          <w:color w:val="000000"/>
          <w:vertAlign w:val="superscript"/>
          <w:lang w:val="en-US"/>
        </w:rPr>
        <w:t xml:space="preserve"> </w:t>
      </w:r>
      <w:r>
        <w:rPr>
          <w:rFonts w:ascii="Arial" w:hAnsi="Arial" w:cs="Arial"/>
          <w:color w:val="000000"/>
          <w:lang w:val="en-US"/>
        </w:rPr>
        <w:t xml:space="preserve">= 0.010 </w:t>
      </w:r>
      <w:r>
        <w:rPr>
          <w:rFonts w:ascii="Arial" w:hAnsi="Arial" w:cs="Arial"/>
          <w:color w:val="000000"/>
          <w:lang w:val="en-US"/>
        </w:rPr>
        <w:sym w:font="Symbol" w:char="F0B4"/>
      </w:r>
    </w:p>
    <w:p w:rsidR="00806E67" w:rsidRDefault="00806E67">
      <w:pPr>
        <w:spacing w:line="360" w:lineRule="auto"/>
        <w:jc w:val="center"/>
        <w:rPr>
          <w:rFonts w:ascii="Arial" w:hAnsi="Arial" w:cs="Arial"/>
          <w:color w:val="000000"/>
          <w:lang w:val="en-US"/>
        </w:rPr>
      </w:pPr>
      <w:r>
        <w:rPr>
          <w:rFonts w:ascii="Arial" w:hAnsi="Arial" w:cs="Arial"/>
          <w:color w:val="000000"/>
          <w:vertAlign w:val="superscript"/>
          <w:lang w:val="en-US"/>
        </w:rPr>
        <w:sym w:font="Symbol" w:char="F0B4"/>
      </w:r>
      <w:r w:rsidRPr="00AC0715">
        <w:rPr>
          <w:rFonts w:ascii="Arial" w:hAnsi="Arial" w:cs="Arial"/>
          <w:color w:val="000000"/>
          <w:position w:val="-36"/>
          <w:vertAlign w:val="superscript"/>
          <w:lang w:val="en-US"/>
        </w:rPr>
        <w:object w:dxaOrig="7740" w:dyaOrig="780">
          <v:shape id="_x0000_i1212" type="#_x0000_t75" style="width:387pt;height:39pt" o:ole="">
            <v:imagedata r:id="rId391" o:title=""/>
          </v:shape>
          <o:OLEObject Type="Embed" ProgID="Equation.3" ShapeID="_x0000_i1212" DrawAspect="Content" ObjectID="_1314808473" r:id="rId392"/>
        </w:object>
      </w:r>
      <w:r>
        <w:rPr>
          <w:rFonts w:ascii="Arial" w:hAnsi="Arial" w:cs="Arial"/>
          <w:color w:val="000000"/>
          <w:lang w:val="en-US"/>
        </w:rPr>
        <w:t>=</w:t>
      </w:r>
    </w:p>
    <w:p w:rsidR="00806E67" w:rsidRDefault="00806E67">
      <w:pPr>
        <w:spacing w:line="360" w:lineRule="auto"/>
        <w:jc w:val="center"/>
        <w:rPr>
          <w:rFonts w:ascii="Arial" w:hAnsi="Arial" w:cs="Arial"/>
          <w:color w:val="000000"/>
          <w:lang w:val="en-US"/>
        </w:rPr>
      </w:pPr>
      <w:r>
        <w:rPr>
          <w:rFonts w:ascii="Arial" w:hAnsi="Arial" w:cs="Arial"/>
          <w:color w:val="000000"/>
          <w:lang w:val="en-US"/>
        </w:rPr>
        <w:t>= 2.4</w:t>
      </w:r>
      <w:r>
        <w:rPr>
          <w:rFonts w:ascii="Arial" w:hAnsi="Arial" w:cs="Arial"/>
          <w:color w:val="000000"/>
          <w:vertAlign w:val="superscript"/>
          <w:lang w:val="en-US"/>
        </w:rPr>
        <w:t>.</w:t>
      </w:r>
      <w:r>
        <w:rPr>
          <w:rFonts w:ascii="Arial" w:hAnsi="Arial" w:cs="Arial"/>
          <w:color w:val="000000"/>
          <w:lang w:val="en-US"/>
        </w:rPr>
        <w:t>10</w:t>
      </w:r>
      <w:r>
        <w:rPr>
          <w:rFonts w:ascii="Arial" w:hAnsi="Arial" w:cs="Arial"/>
          <w:color w:val="000000"/>
          <w:vertAlign w:val="superscript"/>
          <w:lang w:val="en-US"/>
        </w:rPr>
        <w:t>–9</w:t>
      </w:r>
      <w:r>
        <w:rPr>
          <w:rFonts w:ascii="Arial" w:hAnsi="Arial" w:cs="Arial"/>
          <w:color w:val="000000"/>
          <w:lang w:val="en-US"/>
        </w:rPr>
        <w:t xml:space="preserve"> M</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[NH</w:t>
      </w:r>
      <w:r>
        <w:rPr>
          <w:rFonts w:ascii="Arial" w:hAnsi="Arial" w:cs="Arial"/>
          <w:color w:val="000000"/>
          <w:vertAlign w:val="subscript"/>
          <w:lang w:val="en-US"/>
        </w:rPr>
        <w:t>4</w:t>
      </w:r>
      <w:r>
        <w:rPr>
          <w:rFonts w:ascii="Arial" w:hAnsi="Arial" w:cs="Arial"/>
          <w:color w:val="000000"/>
          <w:vertAlign w:val="superscript"/>
          <w:lang w:val="en-US"/>
        </w:rPr>
        <w:t>+</w:t>
      </w:r>
      <w:r>
        <w:rPr>
          <w:rFonts w:ascii="Arial" w:hAnsi="Arial" w:cs="Arial"/>
          <w:color w:val="000000"/>
          <w:lang w:val="en-US"/>
        </w:rPr>
        <w:t xml:space="preserve">] </w:t>
      </w:r>
      <w:r>
        <w:rPr>
          <w:rFonts w:ascii="Arial" w:hAnsi="Arial" w:cs="Arial"/>
          <w:color w:val="000000"/>
          <w:lang w:val="en-US"/>
        </w:rPr>
        <w:sym w:font="Symbol" w:char="F0BB"/>
      </w:r>
      <w:r>
        <w:rPr>
          <w:rFonts w:ascii="Arial" w:hAnsi="Arial" w:cs="Arial"/>
          <w:color w:val="000000"/>
          <w:lang w:val="en-US"/>
        </w:rPr>
        <w:t xml:space="preserve"> </w:t>
      </w:r>
      <w:r>
        <w:rPr>
          <w:rFonts w:ascii="Arial" w:hAnsi="Arial" w:cs="Arial"/>
          <w:i/>
          <w:color w:val="000000"/>
          <w:lang w:val="en-US"/>
        </w:rPr>
        <w:t>c</w:t>
      </w:r>
      <w:r>
        <w:rPr>
          <w:rFonts w:ascii="Arial" w:hAnsi="Arial" w:cs="Arial"/>
          <w:color w:val="000000"/>
          <w:lang w:val="en-US"/>
        </w:rPr>
        <w:t>(NH</w:t>
      </w:r>
      <w:r>
        <w:rPr>
          <w:rFonts w:ascii="Arial" w:hAnsi="Arial" w:cs="Arial"/>
          <w:color w:val="000000"/>
          <w:vertAlign w:val="subscript"/>
          <w:lang w:val="en-US"/>
        </w:rPr>
        <w:t>4</w:t>
      </w:r>
      <w:r>
        <w:rPr>
          <w:rFonts w:ascii="Arial" w:hAnsi="Arial" w:cs="Arial"/>
          <w:color w:val="000000"/>
          <w:vertAlign w:val="superscript"/>
          <w:lang w:val="en-US"/>
        </w:rPr>
        <w:t>+</w:t>
      </w:r>
      <w:r>
        <w:rPr>
          <w:rFonts w:ascii="Arial" w:hAnsi="Arial" w:cs="Arial"/>
          <w:color w:val="000000"/>
          <w:lang w:val="en-US"/>
        </w:rPr>
        <w:t>) = 0.010 M</w:t>
      </w:r>
      <w:r>
        <w:rPr>
          <w:rFonts w:ascii="Arial" w:hAnsi="Arial" w:cs="Arial"/>
          <w:color w:val="000000"/>
          <w:lang w:val="en-US"/>
        </w:rPr>
        <w:tab/>
      </w:r>
      <w:r>
        <w:rPr>
          <w:rFonts w:ascii="Arial" w:hAnsi="Arial" w:cs="Arial"/>
          <w:color w:val="000000"/>
          <w:lang w:val="en-US"/>
        </w:rPr>
        <w:tab/>
        <w:t>(pH &lt;&lt; p</w:t>
      </w:r>
      <w:r>
        <w:rPr>
          <w:rFonts w:ascii="Arial" w:hAnsi="Arial" w:cs="Arial"/>
          <w:i/>
          <w:color w:val="000000"/>
          <w:lang w:val="en-US"/>
        </w:rPr>
        <w:t>K</w:t>
      </w:r>
      <w:r>
        <w:rPr>
          <w:rFonts w:ascii="Arial" w:hAnsi="Arial" w:cs="Arial"/>
          <w:i/>
          <w:color w:val="000000"/>
          <w:vertAlign w:val="subscript"/>
          <w:lang w:val="en-US"/>
        </w:rPr>
        <w:t>a</w:t>
      </w:r>
      <w:r>
        <w:rPr>
          <w:rFonts w:ascii="Arial" w:hAnsi="Arial" w:cs="Arial"/>
          <w:color w:val="000000"/>
          <w:lang w:val="en-US"/>
        </w:rPr>
        <w:t>(NH</w:t>
      </w:r>
      <w:r>
        <w:rPr>
          <w:rFonts w:ascii="Arial" w:hAnsi="Arial" w:cs="Arial"/>
          <w:color w:val="000000"/>
          <w:vertAlign w:val="subscript"/>
          <w:lang w:val="en-US"/>
        </w:rPr>
        <w:t>3</w:t>
      </w:r>
      <w:r>
        <w:rPr>
          <w:rFonts w:ascii="Arial" w:hAnsi="Arial" w:cs="Arial"/>
          <w:color w:val="000000"/>
          <w:lang w:val="en-US"/>
        </w:rPr>
        <w:t>) = p</w:t>
      </w:r>
      <w:r>
        <w:rPr>
          <w:rFonts w:ascii="Arial" w:hAnsi="Arial" w:cs="Arial"/>
          <w:i/>
          <w:color w:val="000000"/>
          <w:lang w:val="en-US"/>
        </w:rPr>
        <w:t>K</w:t>
      </w:r>
      <w:r>
        <w:rPr>
          <w:rFonts w:ascii="Arial" w:hAnsi="Arial" w:cs="Arial"/>
          <w:i/>
          <w:color w:val="000000"/>
          <w:vertAlign w:val="subscript"/>
          <w:lang w:val="en-US"/>
        </w:rPr>
        <w:t>w</w:t>
      </w:r>
      <w:r>
        <w:rPr>
          <w:rFonts w:ascii="Arial" w:hAnsi="Arial" w:cs="Arial"/>
          <w:color w:val="000000"/>
          <w:lang w:val="en-US"/>
        </w:rPr>
        <w:t xml:space="preserve"> – p</w:t>
      </w:r>
      <w:r>
        <w:rPr>
          <w:rFonts w:ascii="Arial" w:hAnsi="Arial" w:cs="Arial"/>
          <w:i/>
          <w:color w:val="000000"/>
          <w:lang w:val="en-US"/>
        </w:rPr>
        <w:t>K</w:t>
      </w:r>
      <w:r>
        <w:rPr>
          <w:rFonts w:ascii="Arial" w:hAnsi="Arial" w:cs="Arial"/>
          <w:i/>
          <w:color w:val="000000"/>
          <w:vertAlign w:val="subscript"/>
          <w:lang w:val="en-US"/>
        </w:rPr>
        <w:t>b</w:t>
      </w:r>
      <w:r>
        <w:rPr>
          <w:rFonts w:ascii="Arial" w:hAnsi="Arial" w:cs="Arial"/>
          <w:color w:val="000000"/>
          <w:lang w:val="en-US"/>
        </w:rPr>
        <w:t>(NH</w:t>
      </w:r>
      <w:r>
        <w:rPr>
          <w:rFonts w:ascii="Arial" w:hAnsi="Arial" w:cs="Arial"/>
          <w:color w:val="000000"/>
          <w:vertAlign w:val="subscript"/>
          <w:lang w:val="en-US"/>
        </w:rPr>
        <w:t>3</w:t>
      </w:r>
      <w:r>
        <w:rPr>
          <w:rFonts w:ascii="Arial" w:hAnsi="Arial" w:cs="Arial"/>
          <w:color w:val="000000"/>
          <w:lang w:val="en-US"/>
        </w:rPr>
        <w:t>) = 9.25)</w:t>
      </w:r>
    </w:p>
    <w:p w:rsidR="00806E67" w:rsidRDefault="00806E67">
      <w:pPr>
        <w:spacing w:line="360" w:lineRule="auto"/>
        <w:jc w:val="both"/>
        <w:rPr>
          <w:rFonts w:ascii="Arial" w:hAnsi="Arial" w:cs="Arial"/>
          <w:color w:val="000000"/>
          <w:lang w:val="en-US"/>
        </w:rPr>
      </w:pPr>
      <w:r>
        <w:rPr>
          <w:rFonts w:ascii="Arial" w:hAnsi="Arial" w:cs="Arial"/>
          <w:color w:val="000000"/>
          <w:lang w:val="en-US"/>
        </w:rPr>
        <w:lastRenderedPageBreak/>
        <w:t>[Mg</w:t>
      </w:r>
      <w:r>
        <w:rPr>
          <w:rFonts w:ascii="Arial" w:hAnsi="Arial" w:cs="Arial"/>
          <w:color w:val="000000"/>
          <w:vertAlign w:val="superscript"/>
          <w:lang w:val="en-US"/>
        </w:rPr>
        <w:t>2+</w:t>
      </w:r>
      <w:r>
        <w:rPr>
          <w:rFonts w:ascii="Arial" w:hAnsi="Arial" w:cs="Arial"/>
          <w:color w:val="000000"/>
          <w:lang w:val="en-US"/>
        </w:rPr>
        <w:t>] = 0.010 M</w:t>
      </w:r>
    </w:p>
    <w:p w:rsidR="00806E67" w:rsidRDefault="00806E67">
      <w:pPr>
        <w:spacing w:line="360" w:lineRule="auto"/>
        <w:jc w:val="center"/>
        <w:rPr>
          <w:rFonts w:ascii="Arial" w:hAnsi="Arial" w:cs="Arial"/>
          <w:color w:val="000000"/>
          <w:lang w:val="en-US"/>
        </w:rPr>
      </w:pPr>
      <w:r>
        <w:rPr>
          <w:rFonts w:ascii="Arial" w:hAnsi="Arial" w:cs="Arial"/>
          <w:i/>
          <w:color w:val="000000"/>
          <w:lang w:val="en-US"/>
        </w:rPr>
        <w:t>K</w:t>
      </w:r>
      <w:r>
        <w:rPr>
          <w:rFonts w:ascii="Arial" w:hAnsi="Arial" w:cs="Arial"/>
          <w:i/>
          <w:color w:val="000000"/>
          <w:vertAlign w:val="subscript"/>
          <w:lang w:val="en-US"/>
        </w:rPr>
        <w:t>sp</w:t>
      </w:r>
      <w:r>
        <w:rPr>
          <w:rFonts w:ascii="Arial" w:hAnsi="Arial" w:cs="Arial"/>
          <w:color w:val="000000"/>
          <w:lang w:val="en-US"/>
        </w:rPr>
        <w:t xml:space="preserve"> = [Mg</w:t>
      </w:r>
      <w:r>
        <w:rPr>
          <w:rFonts w:ascii="Arial" w:hAnsi="Arial" w:cs="Arial"/>
          <w:color w:val="000000"/>
          <w:vertAlign w:val="superscript"/>
          <w:lang w:val="en-US"/>
        </w:rPr>
        <w:t>2+</w:t>
      </w:r>
      <w:r>
        <w:rPr>
          <w:rFonts w:ascii="Arial" w:hAnsi="Arial" w:cs="Arial"/>
          <w:color w:val="000000"/>
          <w:lang w:val="en-US"/>
        </w:rPr>
        <w:t>][NH</w:t>
      </w:r>
      <w:r>
        <w:rPr>
          <w:rFonts w:ascii="Arial" w:hAnsi="Arial" w:cs="Arial"/>
          <w:color w:val="000000"/>
          <w:vertAlign w:val="subscript"/>
          <w:lang w:val="en-US"/>
        </w:rPr>
        <w:t>4</w:t>
      </w:r>
      <w:r>
        <w:rPr>
          <w:rFonts w:ascii="Arial" w:hAnsi="Arial" w:cs="Arial"/>
          <w:color w:val="000000"/>
          <w:vertAlign w:val="superscript"/>
          <w:lang w:val="en-US"/>
        </w:rPr>
        <w:t>+</w:t>
      </w:r>
      <w:r>
        <w:rPr>
          <w:rFonts w:ascii="Arial" w:hAnsi="Arial" w:cs="Arial"/>
          <w:color w:val="000000"/>
          <w:lang w:val="en-US"/>
        </w:rPr>
        <w:t>][PO</w:t>
      </w:r>
      <w:r>
        <w:rPr>
          <w:rFonts w:ascii="Arial" w:hAnsi="Arial" w:cs="Arial"/>
          <w:color w:val="000000"/>
          <w:vertAlign w:val="subscript"/>
          <w:lang w:val="en-US"/>
        </w:rPr>
        <w:t>4</w:t>
      </w:r>
      <w:r>
        <w:rPr>
          <w:rFonts w:ascii="Arial" w:hAnsi="Arial" w:cs="Arial"/>
          <w:color w:val="000000"/>
          <w:vertAlign w:val="superscript"/>
          <w:lang w:val="en-US"/>
        </w:rPr>
        <w:t>3–</w:t>
      </w:r>
      <w:r>
        <w:rPr>
          <w:rFonts w:ascii="Arial" w:hAnsi="Arial" w:cs="Arial"/>
          <w:color w:val="000000"/>
          <w:lang w:val="en-US"/>
        </w:rPr>
        <w:t xml:space="preserve">] = </w:t>
      </w:r>
      <w:r>
        <w:rPr>
          <w:rFonts w:ascii="Arial" w:hAnsi="Arial" w:cs="Arial"/>
          <w:b/>
          <w:color w:val="000000"/>
          <w:lang w:val="en-US"/>
        </w:rPr>
        <w:t>2.4</w:t>
      </w:r>
      <w:r>
        <w:rPr>
          <w:rFonts w:ascii="Arial" w:hAnsi="Arial" w:cs="Arial"/>
          <w:b/>
          <w:color w:val="000000"/>
          <w:vertAlign w:val="superscript"/>
          <w:lang w:val="en-US"/>
        </w:rPr>
        <w:t>.</w:t>
      </w:r>
      <w:r>
        <w:rPr>
          <w:rFonts w:ascii="Arial" w:hAnsi="Arial" w:cs="Arial"/>
          <w:b/>
          <w:color w:val="000000"/>
          <w:lang w:val="en-US"/>
        </w:rPr>
        <w:t>10</w:t>
      </w:r>
      <w:r>
        <w:rPr>
          <w:rFonts w:ascii="Arial" w:hAnsi="Arial" w:cs="Arial"/>
          <w:b/>
          <w:color w:val="000000"/>
          <w:vertAlign w:val="superscript"/>
          <w:lang w:val="en-US"/>
        </w:rPr>
        <w:t>–13</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p>
    <w:p w:rsidR="00806E67" w:rsidRDefault="00806E67">
      <w:pPr>
        <w:pStyle w:val="Normalquestion"/>
        <w:rPr>
          <w:color w:val="000000"/>
          <w:lang w:eastAsia="ru-RU"/>
        </w:rPr>
      </w:pPr>
    </w:p>
    <w:p w:rsidR="00806E67" w:rsidRDefault="00806E67">
      <w:pPr>
        <w:pStyle w:val="Kop1"/>
        <w:rPr>
          <w:rFonts w:ascii="Arial" w:hAnsi="Arial" w:cs="Arial"/>
          <w:b w:val="0"/>
          <w:bCs/>
          <w:color w:val="000000"/>
        </w:rPr>
      </w:pPr>
      <w:bookmarkStart w:id="68" w:name="_Toc159837159"/>
      <w:r>
        <w:rPr>
          <w:rFonts w:ascii="Arial" w:hAnsi="Arial" w:cs="Arial"/>
          <w:b w:val="0"/>
          <w:bCs/>
          <w:color w:val="000000"/>
        </w:rPr>
        <w:t>Problem 15. INORGANIC PHOSPHATES: FROM SOLUTION TO CRYSTALS</w:t>
      </w:r>
      <w:bookmarkEnd w:id="68"/>
    </w:p>
    <w:p w:rsidR="00806E67" w:rsidRDefault="00806E67">
      <w:pPr>
        <w:keepNext/>
        <w:tabs>
          <w:tab w:val="left" w:pos="3375"/>
        </w:tabs>
        <w:spacing w:line="360" w:lineRule="auto"/>
        <w:jc w:val="both"/>
        <w:rPr>
          <w:rFonts w:ascii="Arial" w:hAnsi="Arial" w:cs="Arial"/>
          <w:color w:val="000000"/>
          <w:lang w:val="en-US"/>
        </w:rPr>
      </w:pPr>
    </w:p>
    <w:p w:rsidR="00806E67" w:rsidRDefault="00806E67">
      <w:pPr>
        <w:keepNext/>
        <w:tabs>
          <w:tab w:val="left" w:pos="3375"/>
        </w:tabs>
        <w:spacing w:line="360" w:lineRule="auto"/>
        <w:jc w:val="both"/>
        <w:rPr>
          <w:rFonts w:ascii="Arial" w:hAnsi="Arial" w:cs="Arial"/>
          <w:color w:val="000000"/>
          <w:lang w:val="en-US"/>
        </w:rPr>
      </w:pPr>
      <w:r>
        <w:rPr>
          <w:rFonts w:ascii="Arial" w:hAnsi="Arial" w:cs="Arial"/>
          <w:color w:val="000000"/>
          <w:lang w:val="en-US"/>
        </w:rPr>
        <w:t>1. a)</w:t>
      </w:r>
    </w:p>
    <w:p w:rsidR="00806E67" w:rsidRDefault="00806E67">
      <w:pPr>
        <w:tabs>
          <w:tab w:val="left" w:pos="3375"/>
        </w:tabs>
        <w:spacing w:line="360" w:lineRule="auto"/>
        <w:jc w:val="center"/>
        <w:rPr>
          <w:rFonts w:ascii="Arial" w:hAnsi="Arial" w:cs="Arial"/>
          <w:color w:val="000000"/>
          <w:lang w:val="en-US"/>
        </w:rPr>
      </w:pPr>
      <w:r>
        <w:rPr>
          <w:rFonts w:ascii="Arial" w:hAnsi="Arial" w:cs="Arial"/>
          <w:noProof/>
          <w:color w:val="000000"/>
          <w:lang w:val="nl-NL" w:eastAsia="nl-NL"/>
        </w:rPr>
        <w:drawing>
          <wp:inline distT="0" distB="0" distL="0" distR="0">
            <wp:extent cx="2562225" cy="790575"/>
            <wp:effectExtent l="19050" t="0" r="9525" b="0"/>
            <wp:docPr id="198" name="Afbeelding 198" descr="Phosphoric_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Phosphoric_acid"/>
                    <pic:cNvPicPr>
                      <a:picLocks noChangeAspect="1" noChangeArrowheads="1"/>
                    </pic:cNvPicPr>
                  </pic:nvPicPr>
                  <pic:blipFill>
                    <a:blip r:embed="rId393" cstate="print"/>
                    <a:srcRect/>
                    <a:stretch>
                      <a:fillRect/>
                    </a:stretch>
                  </pic:blipFill>
                  <pic:spPr bwMode="auto">
                    <a:xfrm>
                      <a:off x="0" y="0"/>
                      <a:ext cx="2562225" cy="790575"/>
                    </a:xfrm>
                    <a:prstGeom prst="rect">
                      <a:avLst/>
                    </a:prstGeom>
                    <a:noFill/>
                    <a:ln w="9525">
                      <a:noFill/>
                      <a:miter lim="800000"/>
                      <a:headEnd/>
                      <a:tailEnd/>
                    </a:ln>
                  </pic:spPr>
                </pic:pic>
              </a:graphicData>
            </a:graphic>
          </wp:inline>
        </w:drawing>
      </w:r>
    </w:p>
    <w:p w:rsidR="00806E67" w:rsidRDefault="00806E67">
      <w:pPr>
        <w:pStyle w:val="Normalquestion"/>
        <w:tabs>
          <w:tab w:val="left" w:pos="3375"/>
        </w:tabs>
        <w:rPr>
          <w:color w:val="000000"/>
          <w:lang w:eastAsia="ru-RU"/>
        </w:rPr>
      </w:pPr>
    </w:p>
    <w:p w:rsidR="00806E67" w:rsidRDefault="00806E67">
      <w:pPr>
        <w:tabs>
          <w:tab w:val="left" w:pos="3375"/>
        </w:tabs>
        <w:spacing w:line="360" w:lineRule="auto"/>
        <w:jc w:val="both"/>
        <w:rPr>
          <w:rFonts w:ascii="Arial" w:hAnsi="Arial" w:cs="Arial"/>
          <w:color w:val="000000"/>
          <w:lang w:val="en-US"/>
        </w:rPr>
      </w:pPr>
      <w:r>
        <w:rPr>
          <w:rFonts w:ascii="Arial" w:hAnsi="Arial" w:cs="Arial"/>
          <w:color w:val="000000"/>
          <w:lang w:val="en-US"/>
        </w:rPr>
        <w:t>b) 1) Strength of the acids decreases from H</w:t>
      </w:r>
      <w:r>
        <w:rPr>
          <w:rFonts w:ascii="Arial" w:hAnsi="Arial" w:cs="Arial"/>
          <w:color w:val="000000"/>
          <w:vertAlign w:val="subscript"/>
          <w:lang w:val="en-US"/>
        </w:rPr>
        <w:t>3</w:t>
      </w:r>
      <w:r>
        <w:rPr>
          <w:rFonts w:ascii="Arial" w:hAnsi="Arial" w:cs="Arial"/>
          <w:color w:val="000000"/>
          <w:lang w:val="en-US"/>
        </w:rPr>
        <w:t>PO</w:t>
      </w:r>
      <w:r>
        <w:rPr>
          <w:rFonts w:ascii="Arial" w:hAnsi="Arial" w:cs="Arial"/>
          <w:color w:val="000000"/>
          <w:vertAlign w:val="subscript"/>
          <w:lang w:val="en-US"/>
        </w:rPr>
        <w:t>2</w:t>
      </w:r>
      <w:r>
        <w:rPr>
          <w:rFonts w:ascii="Arial" w:hAnsi="Arial" w:cs="Arial"/>
          <w:color w:val="000000"/>
          <w:lang w:val="en-US"/>
        </w:rPr>
        <w:t xml:space="preserve"> to H</w:t>
      </w:r>
      <w:r>
        <w:rPr>
          <w:rFonts w:ascii="Arial" w:hAnsi="Arial" w:cs="Arial"/>
          <w:color w:val="000000"/>
          <w:vertAlign w:val="subscript"/>
          <w:lang w:val="en-US"/>
        </w:rPr>
        <w:t>3</w:t>
      </w:r>
      <w:r>
        <w:rPr>
          <w:rFonts w:ascii="Arial" w:hAnsi="Arial" w:cs="Arial"/>
          <w:color w:val="000000"/>
          <w:lang w:val="en-US"/>
        </w:rPr>
        <w:t>PO</w:t>
      </w:r>
      <w:r>
        <w:rPr>
          <w:rFonts w:ascii="Arial" w:hAnsi="Arial" w:cs="Arial"/>
          <w:color w:val="000000"/>
          <w:vertAlign w:val="subscript"/>
          <w:lang w:val="en-US"/>
        </w:rPr>
        <w:t>4</w:t>
      </w:r>
      <w:r>
        <w:rPr>
          <w:rFonts w:ascii="Arial" w:hAnsi="Arial" w:cs="Arial"/>
          <w:color w:val="000000"/>
          <w:lang w:val="en-US"/>
        </w:rPr>
        <w:t>, i.e. p</w:t>
      </w:r>
      <w:r>
        <w:rPr>
          <w:rFonts w:ascii="Arial" w:hAnsi="Arial" w:cs="Arial"/>
          <w:i/>
          <w:color w:val="000000"/>
          <w:lang w:val="en-US"/>
        </w:rPr>
        <w:t>K</w:t>
      </w:r>
      <w:r>
        <w:rPr>
          <w:rFonts w:ascii="Arial" w:hAnsi="Arial" w:cs="Arial"/>
          <w:i/>
          <w:color w:val="000000"/>
          <w:vertAlign w:val="subscript"/>
          <w:lang w:val="en-US"/>
        </w:rPr>
        <w:t>a</w:t>
      </w:r>
      <w:r>
        <w:rPr>
          <w:rFonts w:ascii="Arial" w:hAnsi="Arial" w:cs="Arial"/>
          <w:color w:val="000000"/>
          <w:vertAlign w:val="subscript"/>
          <w:lang w:val="en-US"/>
        </w:rPr>
        <w:t>1</w:t>
      </w:r>
      <w:r>
        <w:rPr>
          <w:rFonts w:ascii="Arial" w:hAnsi="Arial" w:cs="Arial"/>
          <w:color w:val="000000"/>
          <w:lang w:val="en-US"/>
        </w:rPr>
        <w:t xml:space="preserve"> increases in this sequence. The explanation is based on the fact that one O-terminated side of each PO</w:t>
      </w:r>
      <w:r>
        <w:rPr>
          <w:rFonts w:ascii="Arial" w:hAnsi="Arial" w:cs="Arial"/>
          <w:i/>
          <w:color w:val="000000"/>
          <w:vertAlign w:val="subscript"/>
          <w:lang w:val="en-US"/>
        </w:rPr>
        <w:t>n</w:t>
      </w:r>
      <w:r>
        <w:rPr>
          <w:rFonts w:ascii="Arial" w:hAnsi="Arial" w:cs="Arial"/>
          <w:color w:val="000000"/>
          <w:lang w:val="en-US"/>
        </w:rPr>
        <w:t>-tetrahedron with double bond P=O (shifting electron density from protons in P</w:t>
      </w:r>
      <w:r>
        <w:rPr>
          <w:rFonts w:ascii="Arial" w:hAnsi="Arial" w:cs="Arial"/>
          <w:color w:val="000000"/>
          <w:lang w:val="en-US"/>
        </w:rPr>
        <w:sym w:font="Symbol" w:char="F02D"/>
      </w:r>
      <w:r>
        <w:rPr>
          <w:rFonts w:ascii="Arial" w:hAnsi="Arial" w:cs="Arial"/>
          <w:color w:val="000000"/>
          <w:lang w:val="en-US"/>
        </w:rPr>
        <w:t>OH groups due to inductive effect) acts on three P</w:t>
      </w:r>
      <w:r>
        <w:rPr>
          <w:rFonts w:ascii="Arial" w:hAnsi="Arial" w:cs="Arial"/>
          <w:color w:val="000000"/>
          <w:lang w:val="en-US"/>
        </w:rPr>
        <w:sym w:font="Symbol" w:char="F02D"/>
      </w:r>
      <w:r>
        <w:rPr>
          <w:rFonts w:ascii="Arial" w:hAnsi="Arial" w:cs="Arial"/>
          <w:color w:val="000000"/>
          <w:lang w:val="en-US"/>
        </w:rPr>
        <w:t>OH groups in phosphoric acid and only on the sole P</w:t>
      </w:r>
      <w:r>
        <w:rPr>
          <w:rFonts w:ascii="Arial" w:hAnsi="Arial" w:cs="Arial"/>
          <w:color w:val="000000"/>
          <w:lang w:val="en-US"/>
        </w:rPr>
        <w:sym w:font="Symbol" w:char="F02D"/>
      </w:r>
      <w:r>
        <w:rPr>
          <w:rFonts w:ascii="Arial" w:hAnsi="Arial" w:cs="Arial"/>
          <w:color w:val="000000"/>
          <w:lang w:val="en-US"/>
        </w:rPr>
        <w:t xml:space="preserve">OH group in the case of phosphinic (hypophosphorous) acid. </w:t>
      </w:r>
    </w:p>
    <w:p w:rsidR="00806E67" w:rsidRDefault="00806E67">
      <w:pPr>
        <w:tabs>
          <w:tab w:val="left" w:pos="3375"/>
        </w:tabs>
        <w:spacing w:line="360" w:lineRule="auto"/>
        <w:jc w:val="both"/>
        <w:rPr>
          <w:rFonts w:ascii="Arial" w:hAnsi="Arial" w:cs="Arial"/>
          <w:color w:val="000000"/>
          <w:lang w:val="en-US"/>
        </w:rPr>
      </w:pPr>
    </w:p>
    <w:p w:rsidR="00806E67" w:rsidRDefault="00806E67">
      <w:pPr>
        <w:tabs>
          <w:tab w:val="left" w:pos="3375"/>
        </w:tabs>
        <w:spacing w:line="360" w:lineRule="auto"/>
        <w:jc w:val="both"/>
        <w:rPr>
          <w:rFonts w:ascii="Arial" w:hAnsi="Arial" w:cs="Arial"/>
          <w:color w:val="000000"/>
          <w:lang w:val="en-US"/>
        </w:rPr>
      </w:pPr>
      <w:r>
        <w:rPr>
          <w:rFonts w:ascii="Arial" w:hAnsi="Arial" w:cs="Arial"/>
          <w:color w:val="000000"/>
          <w:lang w:val="en-US"/>
        </w:rPr>
        <w:t>2) According to the Valence Shell Electron Pair Repulsion (VSEPR) theory O</w:t>
      </w:r>
      <w:r>
        <w:rPr>
          <w:rFonts w:ascii="Arial" w:hAnsi="Arial" w:cs="Arial"/>
          <w:color w:val="000000"/>
          <w:lang w:val="en-US"/>
        </w:rPr>
        <w:sym w:font="Symbol" w:char="F02D"/>
      </w:r>
      <w:r>
        <w:rPr>
          <w:rFonts w:ascii="Arial" w:hAnsi="Arial" w:cs="Arial"/>
          <w:color w:val="000000"/>
          <w:lang w:val="en-US"/>
        </w:rPr>
        <w:t>P</w:t>
      </w:r>
      <w:r>
        <w:rPr>
          <w:rFonts w:ascii="Arial" w:hAnsi="Arial" w:cs="Arial"/>
          <w:color w:val="000000"/>
          <w:lang w:val="en-US"/>
        </w:rPr>
        <w:sym w:font="Symbol" w:char="F02D"/>
      </w:r>
      <w:r>
        <w:rPr>
          <w:rFonts w:ascii="Arial" w:hAnsi="Arial" w:cs="Arial"/>
          <w:color w:val="000000"/>
          <w:lang w:val="en-US"/>
        </w:rPr>
        <w:t>O a</w:t>
      </w:r>
      <w:r>
        <w:rPr>
          <w:rFonts w:ascii="Arial" w:hAnsi="Arial" w:cs="Arial"/>
          <w:color w:val="000000"/>
          <w:lang w:val="en-US"/>
        </w:rPr>
        <w:t>n</w:t>
      </w:r>
      <w:r>
        <w:rPr>
          <w:rFonts w:ascii="Arial" w:hAnsi="Arial" w:cs="Arial"/>
          <w:color w:val="000000"/>
          <w:lang w:val="en-US"/>
        </w:rPr>
        <w:t>gle decreases in the same sequence. This is due to different polarity of P</w:t>
      </w:r>
      <w:r>
        <w:rPr>
          <w:rFonts w:ascii="Arial" w:hAnsi="Arial" w:cs="Arial"/>
          <w:color w:val="000000"/>
          <w:lang w:val="en-US"/>
        </w:rPr>
        <w:sym w:font="Symbol" w:char="F02D"/>
      </w:r>
      <w:r>
        <w:rPr>
          <w:rFonts w:ascii="Arial" w:hAnsi="Arial" w:cs="Arial"/>
          <w:color w:val="000000"/>
          <w:lang w:val="en-US"/>
        </w:rPr>
        <w:t>O and P</w:t>
      </w:r>
      <w:r>
        <w:rPr>
          <w:rFonts w:ascii="Arial" w:hAnsi="Arial" w:cs="Arial"/>
          <w:color w:val="000000"/>
          <w:lang w:val="en-US"/>
        </w:rPr>
        <w:sym w:font="Symbol" w:char="F02D"/>
      </w:r>
      <w:r>
        <w:rPr>
          <w:rFonts w:ascii="Arial" w:hAnsi="Arial" w:cs="Arial"/>
          <w:color w:val="000000"/>
          <w:lang w:val="en-US"/>
        </w:rPr>
        <w:t>H bonds (it is apparent from the values of Pauling’s electronegativity χ</w:t>
      </w:r>
      <w:r>
        <w:rPr>
          <w:rFonts w:ascii="Arial" w:hAnsi="Arial" w:cs="Arial"/>
          <w:color w:val="000000"/>
          <w:vertAlign w:val="subscript"/>
          <w:lang w:val="en-US"/>
        </w:rPr>
        <w:t>P</w:t>
      </w:r>
      <w:r>
        <w:rPr>
          <w:rFonts w:ascii="Arial" w:hAnsi="Arial" w:cs="Arial"/>
          <w:color w:val="000000"/>
          <w:lang w:val="en-US"/>
        </w:rPr>
        <w:t xml:space="preserve"> for these three atoms χ</w:t>
      </w:r>
      <w:r>
        <w:rPr>
          <w:rFonts w:ascii="Arial" w:hAnsi="Arial" w:cs="Arial"/>
          <w:color w:val="000000"/>
          <w:vertAlign w:val="subscript"/>
          <w:lang w:val="en-US"/>
        </w:rPr>
        <w:t>P</w:t>
      </w:r>
      <w:r>
        <w:rPr>
          <w:rFonts w:ascii="Arial" w:hAnsi="Arial" w:cs="Arial"/>
          <w:color w:val="000000"/>
          <w:lang w:val="en-US"/>
        </w:rPr>
        <w:t>(H) = 2.20, χ</w:t>
      </w:r>
      <w:r>
        <w:rPr>
          <w:rFonts w:ascii="Arial" w:hAnsi="Arial" w:cs="Arial"/>
          <w:color w:val="000000"/>
          <w:vertAlign w:val="subscript"/>
          <w:lang w:val="en-US"/>
        </w:rPr>
        <w:t>P</w:t>
      </w:r>
      <w:r>
        <w:rPr>
          <w:rFonts w:ascii="Arial" w:hAnsi="Arial" w:cs="Arial"/>
          <w:color w:val="000000"/>
          <w:lang w:val="en-US"/>
        </w:rPr>
        <w:t>(P) = 2.19 and χ</w:t>
      </w:r>
      <w:r>
        <w:rPr>
          <w:rFonts w:ascii="Arial" w:hAnsi="Arial" w:cs="Arial"/>
          <w:color w:val="000000"/>
          <w:vertAlign w:val="subscript"/>
          <w:lang w:val="en-US"/>
        </w:rPr>
        <w:t>P</w:t>
      </w:r>
      <w:r>
        <w:rPr>
          <w:rFonts w:ascii="Arial" w:hAnsi="Arial" w:cs="Arial"/>
          <w:color w:val="000000"/>
          <w:lang w:val="en-US"/>
        </w:rPr>
        <w:t>(O) = 3.44). This fact stipulates partial negative charge δ– at oxygen atoms and almost δ = 0 in the case of hydrogen atoms. Thus, the P</w:t>
      </w:r>
      <w:r>
        <w:rPr>
          <w:rFonts w:ascii="Arial" w:hAnsi="Arial" w:cs="Arial"/>
          <w:color w:val="000000"/>
          <w:lang w:val="en-US"/>
        </w:rPr>
        <w:sym w:font="Symbol" w:char="F02D"/>
      </w:r>
      <w:r>
        <w:rPr>
          <w:rFonts w:ascii="Arial" w:hAnsi="Arial" w:cs="Arial"/>
          <w:color w:val="000000"/>
          <w:lang w:val="en-US"/>
        </w:rPr>
        <w:t>O bonds endure higher repulsion from each other than from P</w:t>
      </w:r>
      <w:r>
        <w:rPr>
          <w:rFonts w:ascii="Arial" w:hAnsi="Arial" w:cs="Arial"/>
          <w:color w:val="000000"/>
          <w:lang w:val="en-US"/>
        </w:rPr>
        <w:sym w:font="Symbol" w:char="F02D"/>
      </w:r>
      <w:r>
        <w:rPr>
          <w:rFonts w:ascii="Arial" w:hAnsi="Arial" w:cs="Arial"/>
          <w:color w:val="000000"/>
          <w:lang w:val="en-US"/>
        </w:rPr>
        <w:t>H bonds, and to a first approximation we can ignore the P</w:t>
      </w:r>
      <w:r>
        <w:rPr>
          <w:rFonts w:ascii="Arial" w:hAnsi="Arial" w:cs="Arial"/>
          <w:color w:val="000000"/>
          <w:lang w:val="en-US"/>
        </w:rPr>
        <w:sym w:font="Symbol" w:char="F02D"/>
      </w:r>
      <w:r>
        <w:rPr>
          <w:rFonts w:ascii="Arial" w:hAnsi="Arial" w:cs="Arial"/>
          <w:color w:val="000000"/>
          <w:lang w:val="en-US"/>
        </w:rPr>
        <w:t>H bonds in our consideration. Then the following strong repulsive bonds for the above acids should be taken into account: one P=O and one P</w:t>
      </w:r>
      <w:r>
        <w:rPr>
          <w:rFonts w:ascii="Arial" w:hAnsi="Arial" w:cs="Arial"/>
          <w:color w:val="000000"/>
          <w:lang w:val="en-US"/>
        </w:rPr>
        <w:sym w:font="Symbol" w:char="F02D"/>
      </w:r>
      <w:r>
        <w:rPr>
          <w:rFonts w:ascii="Arial" w:hAnsi="Arial" w:cs="Arial"/>
          <w:color w:val="000000"/>
          <w:lang w:val="en-US"/>
        </w:rPr>
        <w:t>OH for H</w:t>
      </w:r>
      <w:r>
        <w:rPr>
          <w:rFonts w:ascii="Arial" w:hAnsi="Arial" w:cs="Arial"/>
          <w:color w:val="000000"/>
          <w:vertAlign w:val="subscript"/>
          <w:lang w:val="en-US"/>
        </w:rPr>
        <w:t>3</w:t>
      </w:r>
      <w:r>
        <w:rPr>
          <w:rFonts w:ascii="Arial" w:hAnsi="Arial" w:cs="Arial"/>
          <w:color w:val="000000"/>
          <w:lang w:val="en-US"/>
        </w:rPr>
        <w:t>PO</w:t>
      </w:r>
      <w:r>
        <w:rPr>
          <w:rFonts w:ascii="Arial" w:hAnsi="Arial" w:cs="Arial"/>
          <w:color w:val="000000"/>
          <w:vertAlign w:val="subscript"/>
          <w:lang w:val="en-US"/>
        </w:rPr>
        <w:t>2</w:t>
      </w:r>
      <w:r>
        <w:rPr>
          <w:rFonts w:ascii="Arial" w:hAnsi="Arial" w:cs="Arial"/>
          <w:color w:val="000000"/>
          <w:lang w:val="en-US"/>
        </w:rPr>
        <w:t>, one P=O and two P</w:t>
      </w:r>
      <w:r>
        <w:rPr>
          <w:rFonts w:ascii="Arial" w:hAnsi="Arial" w:cs="Arial"/>
          <w:color w:val="000000"/>
          <w:lang w:val="en-US"/>
        </w:rPr>
        <w:sym w:font="Symbol" w:char="F02D"/>
      </w:r>
      <w:r>
        <w:rPr>
          <w:rFonts w:ascii="Arial" w:hAnsi="Arial" w:cs="Arial"/>
          <w:color w:val="000000"/>
          <w:lang w:val="en-US"/>
        </w:rPr>
        <w:t>OH for H</w:t>
      </w:r>
      <w:r>
        <w:rPr>
          <w:rFonts w:ascii="Arial" w:hAnsi="Arial" w:cs="Arial"/>
          <w:color w:val="000000"/>
          <w:vertAlign w:val="subscript"/>
          <w:lang w:val="en-US"/>
        </w:rPr>
        <w:t>3</w:t>
      </w:r>
      <w:r>
        <w:rPr>
          <w:rFonts w:ascii="Arial" w:hAnsi="Arial" w:cs="Arial"/>
          <w:color w:val="000000"/>
          <w:lang w:val="en-US"/>
        </w:rPr>
        <w:t>PO</w:t>
      </w:r>
      <w:r>
        <w:rPr>
          <w:rFonts w:ascii="Arial" w:hAnsi="Arial" w:cs="Arial"/>
          <w:color w:val="000000"/>
          <w:vertAlign w:val="subscript"/>
          <w:lang w:val="en-US"/>
        </w:rPr>
        <w:t>3</w:t>
      </w:r>
      <w:r>
        <w:rPr>
          <w:rFonts w:ascii="Arial" w:hAnsi="Arial" w:cs="Arial"/>
          <w:color w:val="000000"/>
          <w:lang w:val="en-US"/>
        </w:rPr>
        <w:t>, and one P=O and three P</w:t>
      </w:r>
      <w:r>
        <w:rPr>
          <w:rFonts w:ascii="Arial" w:hAnsi="Arial" w:cs="Arial"/>
          <w:color w:val="000000"/>
          <w:lang w:val="en-US"/>
        </w:rPr>
        <w:sym w:font="Symbol" w:char="F02D"/>
      </w:r>
      <w:r>
        <w:rPr>
          <w:rFonts w:ascii="Arial" w:hAnsi="Arial" w:cs="Arial"/>
          <w:color w:val="000000"/>
          <w:lang w:val="en-US"/>
        </w:rPr>
        <w:t>OH for H</w:t>
      </w:r>
      <w:r>
        <w:rPr>
          <w:rFonts w:ascii="Arial" w:hAnsi="Arial" w:cs="Arial"/>
          <w:color w:val="000000"/>
          <w:vertAlign w:val="subscript"/>
          <w:lang w:val="en-US"/>
        </w:rPr>
        <w:t>3</w:t>
      </w:r>
      <w:r>
        <w:rPr>
          <w:rFonts w:ascii="Arial" w:hAnsi="Arial" w:cs="Arial"/>
          <w:color w:val="000000"/>
          <w:lang w:val="en-US"/>
        </w:rPr>
        <w:t>PO</w:t>
      </w:r>
      <w:r>
        <w:rPr>
          <w:rFonts w:ascii="Arial" w:hAnsi="Arial" w:cs="Arial"/>
          <w:color w:val="000000"/>
          <w:vertAlign w:val="subscript"/>
          <w:lang w:val="en-US"/>
        </w:rPr>
        <w:t>4</w:t>
      </w:r>
      <w:r>
        <w:rPr>
          <w:rFonts w:ascii="Arial" w:hAnsi="Arial" w:cs="Arial"/>
          <w:color w:val="000000"/>
          <w:lang w:val="en-US"/>
        </w:rPr>
        <w:t>.</w:t>
      </w:r>
    </w:p>
    <w:p w:rsidR="00806E67" w:rsidRDefault="00806E67">
      <w:pPr>
        <w:tabs>
          <w:tab w:val="left" w:pos="3375"/>
        </w:tabs>
        <w:spacing w:line="360" w:lineRule="auto"/>
        <w:jc w:val="both"/>
        <w:rPr>
          <w:rFonts w:ascii="Arial" w:hAnsi="Arial" w:cs="Arial"/>
          <w:color w:val="000000"/>
          <w:lang w:val="en-US"/>
        </w:rPr>
      </w:pPr>
    </w:p>
    <w:p w:rsidR="00806E67" w:rsidRDefault="00806E67">
      <w:pPr>
        <w:tabs>
          <w:tab w:val="left" w:pos="3375"/>
        </w:tabs>
        <w:spacing w:line="360" w:lineRule="auto"/>
        <w:jc w:val="both"/>
        <w:rPr>
          <w:rFonts w:ascii="Arial" w:hAnsi="Arial" w:cs="Arial"/>
          <w:color w:val="000000"/>
          <w:lang w:val="en-US"/>
        </w:rPr>
      </w:pPr>
      <w:r>
        <w:rPr>
          <w:rFonts w:ascii="Arial" w:hAnsi="Arial" w:cs="Arial"/>
          <w:color w:val="000000"/>
          <w:lang w:val="en-US"/>
        </w:rPr>
        <w:t>2.</w:t>
      </w:r>
      <w:r>
        <w:rPr>
          <w:rFonts w:ascii="Arial" w:hAnsi="Arial" w:cs="Arial"/>
          <w:b/>
          <w:color w:val="000000"/>
          <w:lang w:val="en-US"/>
        </w:rPr>
        <w:t xml:space="preserve"> </w:t>
      </w:r>
      <w:r>
        <w:rPr>
          <w:rFonts w:ascii="Arial" w:hAnsi="Arial" w:cs="Arial"/>
          <w:color w:val="000000"/>
          <w:lang w:val="en-US"/>
        </w:rPr>
        <w:t xml:space="preserve">Three tetrahedra linked through the common vertices; protons are attached to one oxygen atoms in each tetrahedron so that </w:t>
      </w:r>
      <w:r>
        <w:rPr>
          <w:rFonts w:ascii="Arial" w:hAnsi="Arial" w:cs="Arial"/>
          <w:i/>
          <w:color w:val="000000"/>
          <w:lang w:val="en-US"/>
        </w:rPr>
        <w:t>CN</w:t>
      </w:r>
      <w:r>
        <w:rPr>
          <w:rFonts w:ascii="Arial" w:hAnsi="Arial" w:cs="Arial"/>
          <w:color w:val="000000"/>
          <w:lang w:val="en-US"/>
        </w:rPr>
        <w:t>(O)</w:t>
      </w:r>
      <w:r>
        <w:rPr>
          <w:rFonts w:ascii="Arial" w:hAnsi="Arial" w:cs="Arial"/>
          <w:color w:val="000000"/>
          <w:vertAlign w:val="subscript"/>
          <w:lang w:val="en-US"/>
        </w:rPr>
        <w:t>OH</w:t>
      </w:r>
      <w:r>
        <w:rPr>
          <w:rFonts w:ascii="Arial" w:hAnsi="Arial" w:cs="Arial"/>
          <w:color w:val="000000"/>
          <w:lang w:val="en-US"/>
        </w:rPr>
        <w:t xml:space="preserve"> = 2.</w:t>
      </w:r>
    </w:p>
    <w:p w:rsidR="00806E67" w:rsidRDefault="00806E67">
      <w:pPr>
        <w:tabs>
          <w:tab w:val="left" w:pos="3375"/>
        </w:tabs>
        <w:spacing w:line="360" w:lineRule="auto"/>
        <w:jc w:val="center"/>
        <w:rPr>
          <w:rFonts w:ascii="Arial" w:hAnsi="Arial" w:cs="Arial"/>
          <w:color w:val="000000"/>
          <w:lang w:val="en-US"/>
        </w:rPr>
      </w:pPr>
      <w:r w:rsidRPr="00AC0715">
        <w:rPr>
          <w:rFonts w:ascii="Arial" w:hAnsi="Arial" w:cs="Arial"/>
          <w:color w:val="000000"/>
        </w:rPr>
        <w:object w:dxaOrig="1810" w:dyaOrig="1555">
          <v:shape id="_x0000_i1213" type="#_x0000_t75" style="width:109.8pt;height:93.6pt" o:ole="">
            <v:imagedata r:id="rId394" o:title=""/>
          </v:shape>
          <o:OLEObject Type="Embed" ProgID="ChemDraw.Document.6.0" ShapeID="_x0000_i1213" DrawAspect="Content" ObjectID="_1314808474" r:id="rId395"/>
        </w:object>
      </w:r>
    </w:p>
    <w:p w:rsidR="00806E67" w:rsidRDefault="00806E67">
      <w:pPr>
        <w:tabs>
          <w:tab w:val="left" w:pos="3375"/>
        </w:tabs>
        <w:spacing w:line="360" w:lineRule="auto"/>
        <w:jc w:val="both"/>
        <w:rPr>
          <w:rFonts w:ascii="Arial" w:hAnsi="Arial" w:cs="Arial"/>
          <w:color w:val="000000"/>
          <w:lang w:val="en-US"/>
        </w:rPr>
      </w:pPr>
    </w:p>
    <w:p w:rsidR="00806E67" w:rsidRDefault="00806E67">
      <w:pPr>
        <w:tabs>
          <w:tab w:val="left" w:pos="3375"/>
        </w:tabs>
        <w:spacing w:line="360" w:lineRule="auto"/>
        <w:jc w:val="both"/>
        <w:rPr>
          <w:rFonts w:ascii="Arial" w:hAnsi="Arial" w:cs="Arial"/>
          <w:color w:val="000000"/>
          <w:lang w:val="en-US"/>
        </w:rPr>
      </w:pPr>
      <w:r>
        <w:rPr>
          <w:rFonts w:ascii="Arial" w:hAnsi="Arial" w:cs="Arial"/>
          <w:color w:val="000000"/>
          <w:lang w:val="en-US"/>
        </w:rPr>
        <w:t xml:space="preserve">In a species with two phosphorus atoms two tetrahedra should share an edge which contradicts the initial assumption that each two adjacent tetrahedra have one shared oxygen atom. Thus, minimal amount of P-atoms is equal to three. It corresponds to </w:t>
      </w:r>
      <w:r>
        <w:rPr>
          <w:rFonts w:ascii="Arial" w:hAnsi="Arial" w:cs="Arial"/>
          <w:i/>
          <w:color w:val="000000"/>
          <w:lang w:val="en-US"/>
        </w:rPr>
        <w:t>cy</w:t>
      </w:r>
      <w:r>
        <w:rPr>
          <w:rFonts w:ascii="Arial" w:hAnsi="Arial" w:cs="Arial"/>
          <w:i/>
          <w:color w:val="000000"/>
          <w:lang w:val="en-US"/>
        </w:rPr>
        <w:t>c</w:t>
      </w:r>
      <w:r>
        <w:rPr>
          <w:rFonts w:ascii="Arial" w:hAnsi="Arial" w:cs="Arial"/>
          <w:i/>
          <w:color w:val="000000"/>
          <w:lang w:val="en-US"/>
        </w:rPr>
        <w:t>lo</w:t>
      </w:r>
      <w:r>
        <w:rPr>
          <w:rFonts w:ascii="Arial" w:hAnsi="Arial" w:cs="Arial"/>
          <w:color w:val="000000"/>
          <w:lang w:val="en-US"/>
        </w:rPr>
        <w:t xml:space="preserve">-trimetaphosphoric acid. </w:t>
      </w:r>
    </w:p>
    <w:p w:rsidR="00806E67" w:rsidRDefault="00806E67">
      <w:pPr>
        <w:tabs>
          <w:tab w:val="left" w:pos="3375"/>
        </w:tabs>
        <w:spacing w:line="360" w:lineRule="auto"/>
        <w:jc w:val="both"/>
        <w:rPr>
          <w:rFonts w:ascii="Arial" w:hAnsi="Arial" w:cs="Arial"/>
          <w:color w:val="000000"/>
          <w:lang w:val="en-US"/>
        </w:rPr>
      </w:pPr>
    </w:p>
    <w:p w:rsidR="00806E67" w:rsidRDefault="00806E67">
      <w:pPr>
        <w:tabs>
          <w:tab w:val="left" w:pos="3375"/>
        </w:tabs>
        <w:spacing w:line="360" w:lineRule="auto"/>
        <w:jc w:val="both"/>
        <w:rPr>
          <w:rFonts w:ascii="Arial" w:hAnsi="Arial" w:cs="Arial"/>
          <w:color w:val="000000"/>
          <w:lang w:val="en-US"/>
        </w:rPr>
      </w:pPr>
      <w:r>
        <w:rPr>
          <w:rFonts w:ascii="Arial" w:hAnsi="Arial" w:cs="Arial"/>
          <w:color w:val="000000"/>
          <w:lang w:val="en-US"/>
        </w:rPr>
        <w:t>3. a)</w:t>
      </w:r>
    </w:p>
    <w:tbl>
      <w:tblPr>
        <w:tblW w:w="0" w:type="auto"/>
        <w:tblInd w:w="244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945"/>
        <w:gridCol w:w="3375"/>
      </w:tblGrid>
      <w:tr w:rsidR="00806E67">
        <w:tc>
          <w:tcPr>
            <w:tcW w:w="945" w:type="dxa"/>
          </w:tcPr>
          <w:p w:rsidR="00806E67" w:rsidRDefault="00806E67">
            <w:pPr>
              <w:tabs>
                <w:tab w:val="left" w:pos="3375"/>
              </w:tabs>
              <w:spacing w:line="360" w:lineRule="auto"/>
              <w:jc w:val="center"/>
              <w:rPr>
                <w:rFonts w:ascii="Arial" w:hAnsi="Arial" w:cs="Arial"/>
                <w:b/>
                <w:color w:val="000000"/>
                <w:lang w:val="en-US"/>
              </w:rPr>
            </w:pPr>
            <w:r>
              <w:rPr>
                <w:rFonts w:ascii="Arial" w:hAnsi="Arial" w:cs="Arial"/>
                <w:i/>
                <w:color w:val="000000"/>
                <w:lang w:val="en-US"/>
              </w:rPr>
              <w:t>m</w:t>
            </w:r>
          </w:p>
        </w:tc>
        <w:tc>
          <w:tcPr>
            <w:tcW w:w="3375" w:type="dxa"/>
          </w:tcPr>
          <w:p w:rsidR="00806E67" w:rsidRDefault="00806E67">
            <w:pPr>
              <w:tabs>
                <w:tab w:val="left" w:pos="3375"/>
              </w:tabs>
              <w:spacing w:line="360" w:lineRule="auto"/>
              <w:jc w:val="center"/>
              <w:rPr>
                <w:rFonts w:ascii="Arial" w:hAnsi="Arial" w:cs="Arial"/>
                <w:b/>
                <w:color w:val="000000"/>
                <w:lang w:val="en-US"/>
              </w:rPr>
            </w:pPr>
            <w:r>
              <w:rPr>
                <w:rFonts w:ascii="Arial" w:hAnsi="Arial" w:cs="Arial"/>
                <w:i/>
                <w:color w:val="000000"/>
                <w:lang w:val="en-US"/>
              </w:rPr>
              <w:t>Q</w:t>
            </w:r>
            <w:r>
              <w:rPr>
                <w:rFonts w:ascii="Arial" w:hAnsi="Arial" w:cs="Arial"/>
                <w:i/>
                <w:color w:val="000000"/>
                <w:vertAlign w:val="subscript"/>
                <w:lang w:val="en-US"/>
              </w:rPr>
              <w:t>m</w:t>
            </w:r>
            <w:r>
              <w:rPr>
                <w:rFonts w:ascii="Arial" w:hAnsi="Arial" w:cs="Arial"/>
                <w:color w:val="000000"/>
                <w:lang w:val="en-US"/>
              </w:rPr>
              <w:t>(P)</w:t>
            </w:r>
          </w:p>
        </w:tc>
      </w:tr>
      <w:tr w:rsidR="00806E67">
        <w:tc>
          <w:tcPr>
            <w:tcW w:w="945" w:type="dxa"/>
          </w:tcPr>
          <w:p w:rsidR="00806E67" w:rsidRDefault="00806E67">
            <w:pPr>
              <w:tabs>
                <w:tab w:val="left" w:pos="3375"/>
              </w:tabs>
              <w:spacing w:line="360" w:lineRule="auto"/>
              <w:jc w:val="center"/>
              <w:rPr>
                <w:rFonts w:ascii="Arial" w:hAnsi="Arial" w:cs="Arial"/>
                <w:color w:val="000000"/>
                <w:lang w:val="en-US"/>
              </w:rPr>
            </w:pPr>
            <w:r>
              <w:rPr>
                <w:rFonts w:ascii="Arial" w:hAnsi="Arial" w:cs="Arial"/>
                <w:color w:val="000000"/>
                <w:lang w:val="en-US"/>
              </w:rPr>
              <w:t>1</w:t>
            </w:r>
          </w:p>
        </w:tc>
        <w:tc>
          <w:tcPr>
            <w:tcW w:w="3375" w:type="dxa"/>
          </w:tcPr>
          <w:p w:rsidR="00806E67" w:rsidRDefault="00806E67">
            <w:pPr>
              <w:tabs>
                <w:tab w:val="left" w:pos="3375"/>
              </w:tabs>
              <w:spacing w:line="360" w:lineRule="auto"/>
              <w:jc w:val="center"/>
              <w:rPr>
                <w:rFonts w:ascii="Arial" w:hAnsi="Arial" w:cs="Arial"/>
                <w:color w:val="000000"/>
                <w:lang w:val="en-US"/>
              </w:rPr>
            </w:pPr>
            <w:r>
              <w:rPr>
                <w:rFonts w:ascii="Arial" w:hAnsi="Arial" w:cs="Arial"/>
                <w:color w:val="000000"/>
                <w:lang w:val="en-US"/>
              </w:rPr>
              <w:t>(–2/1)·3 + (–2/2)·1 + 5 = –2</w:t>
            </w:r>
          </w:p>
        </w:tc>
      </w:tr>
      <w:tr w:rsidR="00806E67">
        <w:tc>
          <w:tcPr>
            <w:tcW w:w="945" w:type="dxa"/>
          </w:tcPr>
          <w:p w:rsidR="00806E67" w:rsidRDefault="00806E67">
            <w:pPr>
              <w:tabs>
                <w:tab w:val="left" w:pos="3375"/>
              </w:tabs>
              <w:spacing w:line="360" w:lineRule="auto"/>
              <w:jc w:val="center"/>
              <w:rPr>
                <w:rFonts w:ascii="Arial" w:hAnsi="Arial" w:cs="Arial"/>
                <w:color w:val="000000"/>
                <w:lang w:val="en-US"/>
              </w:rPr>
            </w:pPr>
            <w:r>
              <w:rPr>
                <w:rFonts w:ascii="Arial" w:hAnsi="Arial" w:cs="Arial"/>
                <w:color w:val="000000"/>
                <w:lang w:val="en-US"/>
              </w:rPr>
              <w:t>2</w:t>
            </w:r>
          </w:p>
        </w:tc>
        <w:tc>
          <w:tcPr>
            <w:tcW w:w="3375" w:type="dxa"/>
          </w:tcPr>
          <w:p w:rsidR="00806E67" w:rsidRDefault="00806E67">
            <w:pPr>
              <w:tabs>
                <w:tab w:val="left" w:pos="3375"/>
              </w:tabs>
              <w:spacing w:line="360" w:lineRule="auto"/>
              <w:jc w:val="center"/>
              <w:rPr>
                <w:rFonts w:ascii="Arial" w:hAnsi="Arial" w:cs="Arial"/>
                <w:color w:val="000000"/>
                <w:lang w:val="en-US"/>
              </w:rPr>
            </w:pPr>
            <w:r>
              <w:rPr>
                <w:rFonts w:ascii="Arial" w:hAnsi="Arial" w:cs="Arial"/>
                <w:color w:val="000000"/>
                <w:lang w:val="en-US"/>
              </w:rPr>
              <w:t>(–2/1)·2 + (–2/2)·2 + 5 = –1</w:t>
            </w:r>
          </w:p>
        </w:tc>
      </w:tr>
      <w:tr w:rsidR="00806E67">
        <w:tc>
          <w:tcPr>
            <w:tcW w:w="945" w:type="dxa"/>
          </w:tcPr>
          <w:p w:rsidR="00806E67" w:rsidRDefault="00806E67">
            <w:pPr>
              <w:tabs>
                <w:tab w:val="left" w:pos="3375"/>
              </w:tabs>
              <w:spacing w:line="360" w:lineRule="auto"/>
              <w:jc w:val="center"/>
              <w:rPr>
                <w:rFonts w:ascii="Arial" w:hAnsi="Arial" w:cs="Arial"/>
                <w:color w:val="000000"/>
                <w:lang w:val="en-US"/>
              </w:rPr>
            </w:pPr>
            <w:r>
              <w:rPr>
                <w:rFonts w:ascii="Arial" w:hAnsi="Arial" w:cs="Arial"/>
                <w:color w:val="000000"/>
                <w:lang w:val="en-US"/>
              </w:rPr>
              <w:t>3</w:t>
            </w:r>
          </w:p>
        </w:tc>
        <w:tc>
          <w:tcPr>
            <w:tcW w:w="3375" w:type="dxa"/>
          </w:tcPr>
          <w:p w:rsidR="00806E67" w:rsidRDefault="00806E67">
            <w:pPr>
              <w:tabs>
                <w:tab w:val="left" w:pos="3375"/>
              </w:tabs>
              <w:spacing w:line="360" w:lineRule="auto"/>
              <w:jc w:val="center"/>
              <w:rPr>
                <w:rFonts w:ascii="Arial" w:hAnsi="Arial" w:cs="Arial"/>
                <w:color w:val="000000"/>
                <w:lang w:val="en-US"/>
              </w:rPr>
            </w:pPr>
            <w:r>
              <w:rPr>
                <w:rFonts w:ascii="Arial" w:hAnsi="Arial" w:cs="Arial"/>
                <w:color w:val="000000"/>
                <w:lang w:val="en-US"/>
              </w:rPr>
              <w:t>(–2/1)·1 + (–2/2)·3 + 5 = 0</w:t>
            </w:r>
          </w:p>
        </w:tc>
      </w:tr>
      <w:tr w:rsidR="00806E67">
        <w:tc>
          <w:tcPr>
            <w:tcW w:w="945" w:type="dxa"/>
          </w:tcPr>
          <w:p w:rsidR="00806E67" w:rsidRDefault="00806E67">
            <w:pPr>
              <w:tabs>
                <w:tab w:val="left" w:pos="3375"/>
              </w:tabs>
              <w:spacing w:line="360" w:lineRule="auto"/>
              <w:jc w:val="center"/>
              <w:rPr>
                <w:rFonts w:ascii="Arial" w:hAnsi="Arial" w:cs="Arial"/>
                <w:color w:val="000000"/>
                <w:lang w:val="en-US"/>
              </w:rPr>
            </w:pPr>
            <w:r>
              <w:rPr>
                <w:rFonts w:ascii="Arial" w:hAnsi="Arial" w:cs="Arial"/>
                <w:color w:val="000000"/>
                <w:lang w:val="en-US"/>
              </w:rPr>
              <w:t>4</w:t>
            </w:r>
          </w:p>
        </w:tc>
        <w:tc>
          <w:tcPr>
            <w:tcW w:w="3375" w:type="dxa"/>
          </w:tcPr>
          <w:p w:rsidR="00806E67" w:rsidRDefault="00806E67">
            <w:pPr>
              <w:tabs>
                <w:tab w:val="left" w:pos="3375"/>
              </w:tabs>
              <w:spacing w:line="360" w:lineRule="auto"/>
              <w:jc w:val="center"/>
              <w:rPr>
                <w:rFonts w:ascii="Arial" w:hAnsi="Arial" w:cs="Arial"/>
                <w:color w:val="000000"/>
                <w:lang w:val="en-US"/>
              </w:rPr>
            </w:pPr>
            <w:r>
              <w:rPr>
                <w:rFonts w:ascii="Arial" w:hAnsi="Arial" w:cs="Arial"/>
                <w:color w:val="000000"/>
                <w:lang w:val="en-US"/>
              </w:rPr>
              <w:t>(–2/1)·0 + (–2/2)·4 + 5 = +1</w:t>
            </w:r>
          </w:p>
        </w:tc>
      </w:tr>
    </w:tbl>
    <w:p w:rsidR="00806E67" w:rsidRDefault="00806E67">
      <w:pPr>
        <w:spacing w:line="360" w:lineRule="auto"/>
        <w:jc w:val="both"/>
        <w:rPr>
          <w:rFonts w:ascii="Arial" w:hAnsi="Arial" w:cs="Arial"/>
          <w:color w:val="000000"/>
          <w:lang w:val="en-US"/>
        </w:rPr>
      </w:pPr>
    </w:p>
    <w:p w:rsidR="00806E67" w:rsidRDefault="00806E67">
      <w:pPr>
        <w:tabs>
          <w:tab w:val="left" w:pos="3375"/>
        </w:tabs>
        <w:spacing w:line="360" w:lineRule="auto"/>
        <w:jc w:val="both"/>
        <w:rPr>
          <w:rFonts w:ascii="Arial" w:hAnsi="Arial" w:cs="Arial"/>
          <w:color w:val="000000"/>
          <w:lang w:val="en-US"/>
        </w:rPr>
      </w:pPr>
      <w:r>
        <w:rPr>
          <w:rFonts w:ascii="Arial" w:hAnsi="Arial" w:cs="Arial"/>
          <w:color w:val="000000"/>
          <w:lang w:val="en-US"/>
        </w:rPr>
        <w:t xml:space="preserve">b) 1), 2) </w:t>
      </w:r>
    </w:p>
    <w:tbl>
      <w:tblPr>
        <w:tblW w:w="748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864"/>
        <w:gridCol w:w="3312"/>
        <w:gridCol w:w="3312"/>
      </w:tblGrid>
      <w:tr w:rsidR="00806E67">
        <w:trPr>
          <w:jc w:val="center"/>
        </w:trPr>
        <w:tc>
          <w:tcPr>
            <w:tcW w:w="864" w:type="dxa"/>
            <w:vAlign w:val="center"/>
          </w:tcPr>
          <w:p w:rsidR="00806E67" w:rsidRDefault="00806E67">
            <w:pPr>
              <w:tabs>
                <w:tab w:val="left" w:pos="3375"/>
              </w:tabs>
              <w:spacing w:line="360" w:lineRule="auto"/>
              <w:jc w:val="center"/>
              <w:rPr>
                <w:rFonts w:ascii="Arial" w:hAnsi="Arial" w:cs="Arial"/>
                <w:b/>
                <w:color w:val="000000"/>
                <w:lang w:val="en-US"/>
              </w:rPr>
            </w:pPr>
            <w:r>
              <w:rPr>
                <w:rFonts w:ascii="Arial" w:hAnsi="Arial" w:cs="Arial"/>
                <w:i/>
                <w:color w:val="000000"/>
                <w:lang w:val="en-US"/>
              </w:rPr>
              <w:t>m</w:t>
            </w:r>
          </w:p>
        </w:tc>
        <w:tc>
          <w:tcPr>
            <w:tcW w:w="3312" w:type="dxa"/>
            <w:vAlign w:val="center"/>
          </w:tcPr>
          <w:p w:rsidR="00806E67" w:rsidRDefault="00806E67">
            <w:pPr>
              <w:tabs>
                <w:tab w:val="left" w:pos="3375"/>
              </w:tabs>
              <w:spacing w:line="360" w:lineRule="auto"/>
              <w:jc w:val="center"/>
              <w:rPr>
                <w:rFonts w:ascii="Arial" w:hAnsi="Arial" w:cs="Arial"/>
                <w:color w:val="000000"/>
                <w:lang w:val="en-US"/>
              </w:rPr>
            </w:pPr>
            <w:r>
              <w:rPr>
                <w:rFonts w:ascii="Arial" w:hAnsi="Arial" w:cs="Arial"/>
                <w:i/>
                <w:color w:val="000000"/>
                <w:lang w:val="en-US"/>
              </w:rPr>
              <w:t>Q</w:t>
            </w:r>
            <w:r>
              <w:rPr>
                <w:rFonts w:ascii="Arial" w:hAnsi="Arial" w:cs="Arial"/>
                <w:i/>
                <w:color w:val="000000"/>
                <w:vertAlign w:val="subscript"/>
                <w:lang w:val="en-US"/>
              </w:rPr>
              <w:t>m</w:t>
            </w:r>
            <w:r>
              <w:rPr>
                <w:rFonts w:ascii="Arial" w:hAnsi="Arial" w:cs="Arial"/>
                <w:color w:val="000000"/>
                <w:lang w:val="en-US"/>
              </w:rPr>
              <w:t>(Si)</w:t>
            </w:r>
          </w:p>
        </w:tc>
        <w:tc>
          <w:tcPr>
            <w:tcW w:w="3312" w:type="dxa"/>
            <w:vAlign w:val="center"/>
          </w:tcPr>
          <w:p w:rsidR="00806E67" w:rsidRDefault="00806E67">
            <w:pPr>
              <w:tabs>
                <w:tab w:val="left" w:pos="3375"/>
              </w:tabs>
              <w:spacing w:line="360" w:lineRule="auto"/>
              <w:jc w:val="center"/>
              <w:rPr>
                <w:rFonts w:ascii="Arial" w:hAnsi="Arial" w:cs="Arial"/>
                <w:color w:val="000000"/>
                <w:lang w:val="en-US"/>
              </w:rPr>
            </w:pPr>
            <w:r>
              <w:rPr>
                <w:rFonts w:ascii="Arial" w:hAnsi="Arial" w:cs="Arial"/>
                <w:i/>
                <w:color w:val="000000"/>
                <w:lang w:val="en-US"/>
              </w:rPr>
              <w:t>Q</w:t>
            </w:r>
            <w:r>
              <w:rPr>
                <w:rFonts w:ascii="Arial" w:hAnsi="Arial" w:cs="Arial"/>
                <w:i/>
                <w:color w:val="000000"/>
                <w:vertAlign w:val="subscript"/>
                <w:lang w:val="en-US"/>
              </w:rPr>
              <w:t>m</w:t>
            </w:r>
            <w:r>
              <w:rPr>
                <w:rFonts w:ascii="Arial" w:hAnsi="Arial" w:cs="Arial"/>
                <w:color w:val="000000"/>
                <w:lang w:val="en-US"/>
              </w:rPr>
              <w:t>(S)</w:t>
            </w:r>
          </w:p>
        </w:tc>
      </w:tr>
      <w:tr w:rsidR="00806E67">
        <w:trPr>
          <w:jc w:val="center"/>
        </w:trPr>
        <w:tc>
          <w:tcPr>
            <w:tcW w:w="864" w:type="dxa"/>
            <w:vAlign w:val="center"/>
          </w:tcPr>
          <w:p w:rsidR="00806E67" w:rsidRDefault="00806E67">
            <w:pPr>
              <w:tabs>
                <w:tab w:val="left" w:pos="3375"/>
              </w:tabs>
              <w:spacing w:line="360" w:lineRule="auto"/>
              <w:jc w:val="center"/>
              <w:rPr>
                <w:rFonts w:ascii="Arial" w:hAnsi="Arial" w:cs="Arial"/>
                <w:color w:val="000000"/>
                <w:lang w:val="en-US"/>
              </w:rPr>
            </w:pPr>
            <w:r>
              <w:rPr>
                <w:rFonts w:ascii="Arial" w:hAnsi="Arial" w:cs="Arial"/>
                <w:color w:val="000000"/>
                <w:lang w:val="en-US"/>
              </w:rPr>
              <w:t>1</w:t>
            </w:r>
          </w:p>
        </w:tc>
        <w:tc>
          <w:tcPr>
            <w:tcW w:w="3312" w:type="dxa"/>
            <w:vAlign w:val="center"/>
          </w:tcPr>
          <w:p w:rsidR="00806E67" w:rsidRDefault="00806E67">
            <w:pPr>
              <w:tabs>
                <w:tab w:val="left" w:pos="3375"/>
              </w:tabs>
              <w:spacing w:line="360" w:lineRule="auto"/>
              <w:jc w:val="center"/>
              <w:rPr>
                <w:rFonts w:ascii="Arial" w:hAnsi="Arial" w:cs="Arial"/>
                <w:color w:val="000000"/>
                <w:lang w:val="en-US"/>
              </w:rPr>
            </w:pPr>
            <w:r>
              <w:rPr>
                <w:rFonts w:ascii="Arial" w:hAnsi="Arial" w:cs="Arial"/>
                <w:color w:val="000000"/>
                <w:lang w:val="en-US"/>
              </w:rPr>
              <w:t>(–2/1)·3 + (–2/2)·1 + 4 = –3</w:t>
            </w:r>
          </w:p>
        </w:tc>
        <w:tc>
          <w:tcPr>
            <w:tcW w:w="3312" w:type="dxa"/>
            <w:vAlign w:val="center"/>
          </w:tcPr>
          <w:p w:rsidR="00806E67" w:rsidRDefault="00806E67">
            <w:pPr>
              <w:tabs>
                <w:tab w:val="left" w:pos="3375"/>
              </w:tabs>
              <w:spacing w:line="360" w:lineRule="auto"/>
              <w:jc w:val="center"/>
              <w:rPr>
                <w:rFonts w:ascii="Arial" w:hAnsi="Arial" w:cs="Arial"/>
                <w:color w:val="000000"/>
                <w:lang w:val="en-US"/>
              </w:rPr>
            </w:pPr>
            <w:r>
              <w:rPr>
                <w:rFonts w:ascii="Arial" w:hAnsi="Arial" w:cs="Arial"/>
                <w:color w:val="000000"/>
                <w:lang w:val="en-US"/>
              </w:rPr>
              <w:t>(–2/1)·3 + (–2/2)·1 + 6 = –1</w:t>
            </w:r>
          </w:p>
        </w:tc>
      </w:tr>
      <w:tr w:rsidR="00806E67">
        <w:trPr>
          <w:jc w:val="center"/>
        </w:trPr>
        <w:tc>
          <w:tcPr>
            <w:tcW w:w="864" w:type="dxa"/>
            <w:vAlign w:val="center"/>
          </w:tcPr>
          <w:p w:rsidR="00806E67" w:rsidRDefault="00806E67">
            <w:pPr>
              <w:tabs>
                <w:tab w:val="left" w:pos="3375"/>
              </w:tabs>
              <w:spacing w:line="360" w:lineRule="auto"/>
              <w:jc w:val="center"/>
              <w:rPr>
                <w:rFonts w:ascii="Arial" w:hAnsi="Arial" w:cs="Arial"/>
                <w:color w:val="000000"/>
                <w:lang w:val="en-US"/>
              </w:rPr>
            </w:pPr>
            <w:r>
              <w:rPr>
                <w:rFonts w:ascii="Arial" w:hAnsi="Arial" w:cs="Arial"/>
                <w:color w:val="000000"/>
                <w:lang w:val="en-US"/>
              </w:rPr>
              <w:t>2</w:t>
            </w:r>
          </w:p>
        </w:tc>
        <w:tc>
          <w:tcPr>
            <w:tcW w:w="3312" w:type="dxa"/>
            <w:vAlign w:val="center"/>
          </w:tcPr>
          <w:p w:rsidR="00806E67" w:rsidRDefault="00806E67">
            <w:pPr>
              <w:tabs>
                <w:tab w:val="left" w:pos="3375"/>
              </w:tabs>
              <w:spacing w:line="360" w:lineRule="auto"/>
              <w:jc w:val="center"/>
              <w:rPr>
                <w:rFonts w:ascii="Arial" w:hAnsi="Arial" w:cs="Arial"/>
                <w:color w:val="000000"/>
                <w:lang w:val="en-US"/>
              </w:rPr>
            </w:pPr>
            <w:r>
              <w:rPr>
                <w:rFonts w:ascii="Arial" w:hAnsi="Arial" w:cs="Arial"/>
                <w:color w:val="000000"/>
                <w:lang w:val="en-US"/>
              </w:rPr>
              <w:t>(–2/1)·2 + (–2/2)·2 + 4 = –2</w:t>
            </w:r>
          </w:p>
        </w:tc>
        <w:tc>
          <w:tcPr>
            <w:tcW w:w="3312" w:type="dxa"/>
            <w:vAlign w:val="center"/>
          </w:tcPr>
          <w:p w:rsidR="00806E67" w:rsidRDefault="00806E67">
            <w:pPr>
              <w:tabs>
                <w:tab w:val="left" w:pos="3375"/>
              </w:tabs>
              <w:spacing w:line="360" w:lineRule="auto"/>
              <w:jc w:val="center"/>
              <w:rPr>
                <w:rFonts w:ascii="Arial" w:hAnsi="Arial" w:cs="Arial"/>
                <w:color w:val="000000"/>
                <w:lang w:val="en-US"/>
              </w:rPr>
            </w:pPr>
            <w:r>
              <w:rPr>
                <w:rFonts w:ascii="Arial" w:hAnsi="Arial" w:cs="Arial"/>
                <w:color w:val="000000"/>
                <w:lang w:val="en-US"/>
              </w:rPr>
              <w:t>(–2/1)·2 + (–2/2)·2 + 6 = 0</w:t>
            </w:r>
          </w:p>
        </w:tc>
      </w:tr>
      <w:tr w:rsidR="00806E67">
        <w:trPr>
          <w:jc w:val="center"/>
        </w:trPr>
        <w:tc>
          <w:tcPr>
            <w:tcW w:w="864" w:type="dxa"/>
            <w:vAlign w:val="center"/>
          </w:tcPr>
          <w:p w:rsidR="00806E67" w:rsidRDefault="00806E67">
            <w:pPr>
              <w:tabs>
                <w:tab w:val="left" w:pos="3375"/>
              </w:tabs>
              <w:spacing w:line="360" w:lineRule="auto"/>
              <w:jc w:val="center"/>
              <w:rPr>
                <w:rFonts w:ascii="Arial" w:hAnsi="Arial" w:cs="Arial"/>
                <w:color w:val="000000"/>
                <w:lang w:val="en-US"/>
              </w:rPr>
            </w:pPr>
            <w:r>
              <w:rPr>
                <w:rFonts w:ascii="Arial" w:hAnsi="Arial" w:cs="Arial"/>
                <w:color w:val="000000"/>
                <w:lang w:val="en-US"/>
              </w:rPr>
              <w:t>3</w:t>
            </w:r>
          </w:p>
        </w:tc>
        <w:tc>
          <w:tcPr>
            <w:tcW w:w="3312" w:type="dxa"/>
            <w:vAlign w:val="center"/>
          </w:tcPr>
          <w:p w:rsidR="00806E67" w:rsidRDefault="00806E67">
            <w:pPr>
              <w:tabs>
                <w:tab w:val="left" w:pos="3375"/>
              </w:tabs>
              <w:spacing w:line="360" w:lineRule="auto"/>
              <w:jc w:val="center"/>
              <w:rPr>
                <w:rFonts w:ascii="Arial" w:hAnsi="Arial" w:cs="Arial"/>
                <w:color w:val="000000"/>
                <w:lang w:val="en-US"/>
              </w:rPr>
            </w:pPr>
            <w:r>
              <w:rPr>
                <w:rFonts w:ascii="Arial" w:hAnsi="Arial" w:cs="Arial"/>
                <w:color w:val="000000"/>
                <w:lang w:val="en-US"/>
              </w:rPr>
              <w:t>(–2/1)·1 + (–2/2)·3 + 4 = –1</w:t>
            </w:r>
          </w:p>
        </w:tc>
        <w:tc>
          <w:tcPr>
            <w:tcW w:w="3312" w:type="dxa"/>
            <w:vAlign w:val="center"/>
          </w:tcPr>
          <w:p w:rsidR="00806E67" w:rsidRDefault="00806E67">
            <w:pPr>
              <w:tabs>
                <w:tab w:val="left" w:pos="3375"/>
              </w:tabs>
              <w:spacing w:line="360" w:lineRule="auto"/>
              <w:jc w:val="center"/>
              <w:rPr>
                <w:rFonts w:ascii="Arial" w:hAnsi="Arial" w:cs="Arial"/>
                <w:color w:val="000000"/>
                <w:lang w:val="en-US"/>
              </w:rPr>
            </w:pPr>
            <w:r>
              <w:rPr>
                <w:rFonts w:ascii="Arial" w:hAnsi="Arial" w:cs="Arial"/>
                <w:color w:val="000000"/>
                <w:lang w:val="en-US"/>
              </w:rPr>
              <w:t>(–2/1)·1 + (–2/2)·3 + 6 = +1</w:t>
            </w:r>
          </w:p>
        </w:tc>
      </w:tr>
      <w:tr w:rsidR="00806E67">
        <w:trPr>
          <w:jc w:val="center"/>
        </w:trPr>
        <w:tc>
          <w:tcPr>
            <w:tcW w:w="864" w:type="dxa"/>
            <w:vAlign w:val="center"/>
          </w:tcPr>
          <w:p w:rsidR="00806E67" w:rsidRDefault="00806E67">
            <w:pPr>
              <w:tabs>
                <w:tab w:val="left" w:pos="3375"/>
              </w:tabs>
              <w:spacing w:line="360" w:lineRule="auto"/>
              <w:jc w:val="center"/>
              <w:rPr>
                <w:rFonts w:ascii="Arial" w:hAnsi="Arial" w:cs="Arial"/>
                <w:color w:val="000000"/>
                <w:lang w:val="en-US"/>
              </w:rPr>
            </w:pPr>
            <w:r>
              <w:rPr>
                <w:rFonts w:ascii="Arial" w:hAnsi="Arial" w:cs="Arial"/>
                <w:color w:val="000000"/>
                <w:lang w:val="en-US"/>
              </w:rPr>
              <w:t>4</w:t>
            </w:r>
          </w:p>
        </w:tc>
        <w:tc>
          <w:tcPr>
            <w:tcW w:w="3312" w:type="dxa"/>
            <w:vAlign w:val="center"/>
          </w:tcPr>
          <w:p w:rsidR="00806E67" w:rsidRDefault="00806E67">
            <w:pPr>
              <w:tabs>
                <w:tab w:val="left" w:pos="3375"/>
              </w:tabs>
              <w:spacing w:line="360" w:lineRule="auto"/>
              <w:jc w:val="center"/>
              <w:rPr>
                <w:rFonts w:ascii="Arial" w:hAnsi="Arial" w:cs="Arial"/>
                <w:color w:val="000000"/>
                <w:lang w:val="en-US"/>
              </w:rPr>
            </w:pPr>
            <w:r>
              <w:rPr>
                <w:rFonts w:ascii="Arial" w:hAnsi="Arial" w:cs="Arial"/>
                <w:color w:val="000000"/>
                <w:lang w:val="en-US"/>
              </w:rPr>
              <w:t>(–2/1)·0 + (–2/2)·4 + 4 = 0</w:t>
            </w:r>
          </w:p>
        </w:tc>
        <w:tc>
          <w:tcPr>
            <w:tcW w:w="3312" w:type="dxa"/>
            <w:vAlign w:val="center"/>
          </w:tcPr>
          <w:p w:rsidR="00806E67" w:rsidRDefault="00806E67">
            <w:pPr>
              <w:tabs>
                <w:tab w:val="left" w:pos="3375"/>
              </w:tabs>
              <w:spacing w:line="360" w:lineRule="auto"/>
              <w:jc w:val="center"/>
              <w:rPr>
                <w:rFonts w:ascii="Arial" w:hAnsi="Arial" w:cs="Arial"/>
                <w:color w:val="000000"/>
                <w:lang w:val="en-US"/>
              </w:rPr>
            </w:pPr>
            <w:r>
              <w:rPr>
                <w:rFonts w:ascii="Arial" w:hAnsi="Arial" w:cs="Arial"/>
                <w:color w:val="000000"/>
                <w:lang w:val="en-US"/>
              </w:rPr>
              <w:t>(–2/1)·0 + (–2/2)·4 + 6 = +2</w:t>
            </w:r>
          </w:p>
        </w:tc>
      </w:tr>
    </w:tbl>
    <w:p w:rsidR="00806E67" w:rsidRDefault="00806E67">
      <w:pPr>
        <w:tabs>
          <w:tab w:val="left" w:pos="3375"/>
        </w:tabs>
        <w:spacing w:line="360" w:lineRule="auto"/>
        <w:jc w:val="both"/>
        <w:rPr>
          <w:rFonts w:ascii="Arial" w:hAnsi="Arial" w:cs="Arial"/>
          <w:color w:val="000000"/>
          <w:lang w:val="en-US"/>
        </w:rPr>
      </w:pPr>
    </w:p>
    <w:p w:rsidR="00806E67" w:rsidRDefault="00806E67">
      <w:pPr>
        <w:tabs>
          <w:tab w:val="left" w:pos="3375"/>
        </w:tabs>
        <w:spacing w:line="360" w:lineRule="auto"/>
        <w:jc w:val="both"/>
        <w:rPr>
          <w:rFonts w:ascii="Arial" w:hAnsi="Arial" w:cs="Arial"/>
          <w:color w:val="000000"/>
          <w:lang w:val="en-US"/>
        </w:rPr>
      </w:pPr>
      <w:r>
        <w:rPr>
          <w:rFonts w:ascii="Arial" w:hAnsi="Arial" w:cs="Arial"/>
          <w:color w:val="000000"/>
          <w:lang w:val="en-US"/>
        </w:rPr>
        <w:t>4. a)</w:t>
      </w:r>
      <w:r>
        <w:rPr>
          <w:rFonts w:ascii="Arial" w:hAnsi="Arial" w:cs="Arial"/>
          <w:b/>
          <w:color w:val="000000"/>
          <w:lang w:val="en-US"/>
        </w:rPr>
        <w:t xml:space="preserve"> </w:t>
      </w:r>
      <w:r>
        <w:rPr>
          <w:rFonts w:ascii="Arial" w:hAnsi="Arial" w:cs="Arial"/>
          <w:i/>
          <w:color w:val="000000"/>
          <w:lang w:val="en-US"/>
        </w:rPr>
        <w:t>m</w:t>
      </w:r>
      <w:r>
        <w:rPr>
          <w:rFonts w:ascii="Arial" w:hAnsi="Arial" w:cs="Arial"/>
          <w:color w:val="000000"/>
          <w:lang w:val="en-US"/>
        </w:rPr>
        <w:t xml:space="preserve"> = 3,</w:t>
      </w:r>
    </w:p>
    <w:p w:rsidR="00806E67" w:rsidRDefault="00806E67">
      <w:pPr>
        <w:tabs>
          <w:tab w:val="left" w:pos="3375"/>
        </w:tabs>
        <w:spacing w:line="360" w:lineRule="auto"/>
        <w:jc w:val="both"/>
        <w:rPr>
          <w:rFonts w:ascii="Arial" w:hAnsi="Arial" w:cs="Arial"/>
          <w:color w:val="000000"/>
          <w:lang w:val="en-US"/>
        </w:rPr>
      </w:pPr>
      <w:r>
        <w:rPr>
          <w:rFonts w:ascii="Arial" w:hAnsi="Arial" w:cs="Arial"/>
          <w:color w:val="000000"/>
          <w:lang w:val="en-US"/>
        </w:rPr>
        <w:t xml:space="preserve">   </w:t>
      </w:r>
      <w:r>
        <w:rPr>
          <w:rFonts w:ascii="Arial" w:hAnsi="Arial" w:cs="Arial"/>
          <w:b/>
          <w:color w:val="000000"/>
          <w:lang w:val="en-US"/>
        </w:rPr>
        <w:t xml:space="preserve"> </w:t>
      </w:r>
      <w:r>
        <w:rPr>
          <w:rFonts w:ascii="Arial" w:hAnsi="Arial" w:cs="Arial"/>
          <w:color w:val="000000"/>
          <w:lang w:val="en-US"/>
        </w:rPr>
        <w:t xml:space="preserve">b) </w:t>
      </w:r>
      <w:r>
        <w:rPr>
          <w:rFonts w:ascii="Arial" w:hAnsi="Arial" w:cs="Arial"/>
          <w:i/>
          <w:color w:val="000000"/>
          <w:lang w:val="en-US"/>
        </w:rPr>
        <w:t>m</w:t>
      </w:r>
      <w:r>
        <w:rPr>
          <w:rFonts w:ascii="Arial" w:hAnsi="Arial" w:cs="Arial"/>
          <w:color w:val="000000"/>
          <w:lang w:val="en-US"/>
        </w:rPr>
        <w:t xml:space="preserve">(Si) = 4, </w:t>
      </w:r>
      <w:r>
        <w:rPr>
          <w:rFonts w:ascii="Arial" w:hAnsi="Arial" w:cs="Arial"/>
          <w:i/>
          <w:color w:val="000000"/>
          <w:lang w:val="en-US"/>
        </w:rPr>
        <w:t>m</w:t>
      </w:r>
      <w:r>
        <w:rPr>
          <w:rFonts w:ascii="Arial" w:hAnsi="Arial" w:cs="Arial"/>
          <w:color w:val="000000"/>
          <w:lang w:val="en-US"/>
        </w:rPr>
        <w:t xml:space="preserve">(S) = 2 according to the assumption. </w:t>
      </w:r>
    </w:p>
    <w:p w:rsidR="00806E67" w:rsidRDefault="00806E67">
      <w:pPr>
        <w:tabs>
          <w:tab w:val="left" w:pos="3375"/>
        </w:tabs>
        <w:spacing w:line="360" w:lineRule="auto"/>
        <w:jc w:val="both"/>
        <w:rPr>
          <w:rFonts w:ascii="Arial" w:hAnsi="Arial" w:cs="Arial"/>
          <w:color w:val="000000"/>
          <w:lang w:val="en-US"/>
        </w:rPr>
      </w:pPr>
    </w:p>
    <w:p w:rsidR="00806E67" w:rsidRDefault="00806E67">
      <w:pPr>
        <w:tabs>
          <w:tab w:val="left" w:pos="3375"/>
        </w:tabs>
        <w:spacing w:line="360" w:lineRule="auto"/>
        <w:jc w:val="both"/>
        <w:rPr>
          <w:rFonts w:ascii="Arial" w:hAnsi="Arial" w:cs="Arial"/>
          <w:color w:val="000000"/>
          <w:lang w:val="en-US"/>
        </w:rPr>
      </w:pPr>
      <w:r>
        <w:rPr>
          <w:rFonts w:ascii="Arial" w:hAnsi="Arial" w:cs="Arial"/>
          <w:color w:val="000000"/>
          <w:lang w:val="en-US"/>
        </w:rPr>
        <w:t>5. a) Since the bonds between M and P are missing, the following equality is to be fu</w:t>
      </w:r>
      <w:r>
        <w:rPr>
          <w:rFonts w:ascii="Arial" w:hAnsi="Arial" w:cs="Arial"/>
          <w:color w:val="000000"/>
          <w:lang w:val="en-US"/>
        </w:rPr>
        <w:t>l</w:t>
      </w:r>
      <w:r>
        <w:rPr>
          <w:rFonts w:ascii="Arial" w:hAnsi="Arial" w:cs="Arial"/>
          <w:color w:val="000000"/>
          <w:lang w:val="en-US"/>
        </w:rPr>
        <w:t xml:space="preserve">filled: </w:t>
      </w:r>
      <w:r>
        <w:rPr>
          <w:rFonts w:ascii="Arial" w:hAnsi="Arial" w:cs="Arial"/>
          <w:i/>
          <w:color w:val="000000"/>
          <w:lang w:val="en-US"/>
        </w:rPr>
        <w:t>CN</w:t>
      </w:r>
      <w:r>
        <w:rPr>
          <w:rFonts w:ascii="Arial" w:hAnsi="Arial" w:cs="Arial"/>
          <w:color w:val="000000"/>
          <w:vertAlign w:val="subscript"/>
          <w:lang w:val="en-US"/>
        </w:rPr>
        <w:t>O</w:t>
      </w:r>
      <w:r>
        <w:rPr>
          <w:rFonts w:ascii="Arial" w:hAnsi="Arial" w:cs="Arial"/>
          <w:color w:val="000000"/>
          <w:lang w:val="en-US"/>
        </w:rPr>
        <w:t>·</w:t>
      </w:r>
      <w:r>
        <w:rPr>
          <w:rFonts w:ascii="Arial" w:hAnsi="Arial" w:cs="Arial"/>
          <w:i/>
          <w:color w:val="000000"/>
          <w:lang w:val="en-US"/>
        </w:rPr>
        <w:t>b</w:t>
      </w:r>
      <w:r>
        <w:rPr>
          <w:rFonts w:ascii="Arial" w:hAnsi="Arial" w:cs="Arial"/>
          <w:color w:val="000000"/>
          <w:lang w:val="en-US"/>
        </w:rPr>
        <w:t xml:space="preserve"> = (</w:t>
      </w:r>
      <w:r>
        <w:rPr>
          <w:rFonts w:ascii="Arial" w:hAnsi="Arial" w:cs="Arial"/>
          <w:i/>
          <w:color w:val="000000"/>
          <w:lang w:val="en-US"/>
        </w:rPr>
        <w:t>a</w:t>
      </w:r>
      <w:r>
        <w:rPr>
          <w:rFonts w:ascii="Arial" w:hAnsi="Arial" w:cs="Arial"/>
          <w:color w:val="000000"/>
          <w:lang w:val="en-US"/>
        </w:rPr>
        <w:t xml:space="preserve">+1)·4, therefore </w:t>
      </w:r>
      <w:r>
        <w:rPr>
          <w:rFonts w:ascii="Arial" w:hAnsi="Arial" w:cs="Arial"/>
          <w:i/>
          <w:color w:val="000000"/>
          <w:lang w:val="en-US"/>
        </w:rPr>
        <w:t>CN</w:t>
      </w:r>
      <w:r>
        <w:rPr>
          <w:rFonts w:ascii="Arial" w:hAnsi="Arial" w:cs="Arial"/>
          <w:color w:val="000000"/>
          <w:vertAlign w:val="subscript"/>
          <w:lang w:val="en-US"/>
        </w:rPr>
        <w:t>O</w:t>
      </w:r>
      <w:r>
        <w:rPr>
          <w:rFonts w:ascii="Arial" w:hAnsi="Arial" w:cs="Arial"/>
          <w:color w:val="000000"/>
          <w:lang w:val="en-US"/>
        </w:rPr>
        <w:t xml:space="preserve"> = (</w:t>
      </w:r>
      <w:r>
        <w:rPr>
          <w:rFonts w:ascii="Arial" w:hAnsi="Arial" w:cs="Arial"/>
          <w:i/>
          <w:color w:val="000000"/>
          <w:lang w:val="en-US"/>
        </w:rPr>
        <w:t>a</w:t>
      </w:r>
      <w:r>
        <w:rPr>
          <w:rFonts w:ascii="Arial" w:hAnsi="Arial" w:cs="Arial"/>
          <w:color w:val="000000"/>
          <w:lang w:val="en-US"/>
        </w:rPr>
        <w:t>+1)·4/</w:t>
      </w:r>
      <w:r>
        <w:rPr>
          <w:rFonts w:ascii="Arial" w:hAnsi="Arial" w:cs="Arial"/>
          <w:i/>
          <w:color w:val="000000"/>
          <w:lang w:val="en-US"/>
        </w:rPr>
        <w:t>b</w:t>
      </w:r>
      <w:r>
        <w:rPr>
          <w:rFonts w:ascii="Arial" w:hAnsi="Arial" w:cs="Arial"/>
          <w:color w:val="000000"/>
          <w:lang w:val="en-US"/>
        </w:rPr>
        <w:t>.</w:t>
      </w:r>
    </w:p>
    <w:p w:rsidR="00806E67" w:rsidRDefault="00806E67">
      <w:pPr>
        <w:tabs>
          <w:tab w:val="left" w:pos="3375"/>
        </w:tabs>
        <w:spacing w:line="360" w:lineRule="auto"/>
        <w:jc w:val="both"/>
        <w:rPr>
          <w:rFonts w:ascii="Arial" w:hAnsi="Arial" w:cs="Arial"/>
          <w:color w:val="000000"/>
          <w:lang w:val="en-US"/>
        </w:rPr>
      </w:pPr>
    </w:p>
    <w:p w:rsidR="00806E67" w:rsidRDefault="00806E67">
      <w:pPr>
        <w:tabs>
          <w:tab w:val="left" w:pos="3375"/>
        </w:tabs>
        <w:spacing w:line="360" w:lineRule="auto"/>
        <w:jc w:val="both"/>
        <w:rPr>
          <w:rFonts w:ascii="Arial" w:hAnsi="Arial" w:cs="Arial"/>
          <w:color w:val="000000"/>
          <w:lang w:val="en-US"/>
        </w:rPr>
      </w:pPr>
      <w:r>
        <w:rPr>
          <w:rFonts w:ascii="Arial" w:hAnsi="Arial" w:cs="Arial"/>
          <w:color w:val="000000"/>
          <w:lang w:val="en-US"/>
        </w:rPr>
        <w:t xml:space="preserve">The M to P ratio in an oxygen surrounding, </w:t>
      </w:r>
      <w:r>
        <w:rPr>
          <w:rFonts w:ascii="Arial" w:hAnsi="Arial" w:cs="Arial"/>
          <w:i/>
          <w:color w:val="000000"/>
          <w:lang w:val="en-US"/>
        </w:rPr>
        <w:t>n</w:t>
      </w:r>
      <w:r>
        <w:rPr>
          <w:rFonts w:ascii="Arial" w:hAnsi="Arial" w:cs="Arial"/>
          <w:color w:val="000000"/>
          <w:lang w:val="en-US"/>
        </w:rPr>
        <w:t xml:space="preserve">(M) : </w:t>
      </w:r>
      <w:r>
        <w:rPr>
          <w:rFonts w:ascii="Arial" w:hAnsi="Arial" w:cs="Arial"/>
          <w:i/>
          <w:color w:val="000000"/>
          <w:lang w:val="en-US"/>
        </w:rPr>
        <w:t>n</w:t>
      </w:r>
      <w:r>
        <w:rPr>
          <w:rFonts w:ascii="Arial" w:hAnsi="Arial" w:cs="Arial"/>
          <w:color w:val="000000"/>
          <w:lang w:val="en-US"/>
        </w:rPr>
        <w:t xml:space="preserve">(P), is </w:t>
      </w:r>
      <w:r>
        <w:rPr>
          <w:rFonts w:ascii="Arial" w:hAnsi="Arial" w:cs="Arial"/>
          <w:i/>
          <w:color w:val="000000"/>
          <w:lang w:val="en-US"/>
        </w:rPr>
        <w:t>a</w:t>
      </w:r>
      <w:r>
        <w:rPr>
          <w:rFonts w:ascii="Arial" w:hAnsi="Arial" w:cs="Arial"/>
          <w:color w:val="000000"/>
          <w:lang w:val="en-US"/>
        </w:rPr>
        <w:t xml:space="preserve"> : 1, then, the number of atoms of M and P in the coordination sphere of O is:</w:t>
      </w:r>
    </w:p>
    <w:p w:rsidR="00806E67" w:rsidRDefault="00806E67">
      <w:pPr>
        <w:tabs>
          <w:tab w:val="left" w:pos="3375"/>
        </w:tabs>
        <w:spacing w:line="360" w:lineRule="auto"/>
        <w:jc w:val="center"/>
        <w:rPr>
          <w:rFonts w:ascii="Arial" w:hAnsi="Arial" w:cs="Arial"/>
          <w:color w:val="000000"/>
          <w:lang w:val="en-US"/>
        </w:rPr>
      </w:pPr>
      <w:r>
        <w:rPr>
          <w:rFonts w:ascii="Arial" w:hAnsi="Arial" w:cs="Arial"/>
          <w:i/>
          <w:color w:val="000000"/>
          <w:lang w:val="en-US"/>
        </w:rPr>
        <w:t>n</w:t>
      </w:r>
      <w:r>
        <w:rPr>
          <w:rFonts w:ascii="Arial" w:hAnsi="Arial" w:cs="Arial"/>
          <w:color w:val="000000"/>
          <w:lang w:val="en-US"/>
        </w:rPr>
        <w:t xml:space="preserve">(M) = </w:t>
      </w:r>
      <w:r>
        <w:rPr>
          <w:rFonts w:ascii="Arial" w:hAnsi="Arial" w:cs="Arial"/>
          <w:i/>
          <w:color w:val="000000"/>
          <w:lang w:val="en-US"/>
        </w:rPr>
        <w:t>a</w:t>
      </w:r>
      <w:r>
        <w:rPr>
          <w:rFonts w:ascii="Arial" w:hAnsi="Arial" w:cs="Arial"/>
          <w:color w:val="000000"/>
          <w:lang w:val="en-US"/>
        </w:rPr>
        <w:t>/(</w:t>
      </w:r>
      <w:r>
        <w:rPr>
          <w:rFonts w:ascii="Arial" w:hAnsi="Arial" w:cs="Arial"/>
          <w:i/>
          <w:color w:val="000000"/>
          <w:lang w:val="en-US"/>
        </w:rPr>
        <w:t>a</w:t>
      </w:r>
      <w:r>
        <w:rPr>
          <w:rFonts w:ascii="Arial" w:hAnsi="Arial" w:cs="Arial"/>
          <w:color w:val="000000"/>
          <w:lang w:val="en-US"/>
        </w:rPr>
        <w:t>+1)·</w:t>
      </w:r>
      <w:r>
        <w:rPr>
          <w:rFonts w:ascii="Arial" w:hAnsi="Arial" w:cs="Arial"/>
          <w:i/>
          <w:color w:val="000000"/>
          <w:lang w:val="en-US"/>
        </w:rPr>
        <w:t>CN</w:t>
      </w:r>
      <w:r>
        <w:rPr>
          <w:rFonts w:ascii="Arial" w:hAnsi="Arial" w:cs="Arial"/>
          <w:color w:val="000000"/>
          <w:vertAlign w:val="subscript"/>
          <w:lang w:val="en-US"/>
        </w:rPr>
        <w:t>O</w:t>
      </w:r>
      <w:r>
        <w:rPr>
          <w:rFonts w:ascii="Arial" w:hAnsi="Arial" w:cs="Arial"/>
          <w:color w:val="000000"/>
          <w:lang w:val="en-US"/>
        </w:rPr>
        <w:t xml:space="preserve"> = </w:t>
      </w:r>
      <w:r>
        <w:rPr>
          <w:rFonts w:ascii="Arial" w:hAnsi="Arial" w:cs="Arial"/>
          <w:i/>
          <w:color w:val="000000"/>
          <w:lang w:val="en-US"/>
        </w:rPr>
        <w:t>a</w:t>
      </w:r>
      <w:r>
        <w:rPr>
          <w:rFonts w:ascii="Arial" w:hAnsi="Arial" w:cs="Arial"/>
          <w:color w:val="000000"/>
          <w:lang w:val="en-US"/>
        </w:rPr>
        <w:t>/(</w:t>
      </w:r>
      <w:r>
        <w:rPr>
          <w:rFonts w:ascii="Arial" w:hAnsi="Arial" w:cs="Arial"/>
          <w:i/>
          <w:color w:val="000000"/>
          <w:lang w:val="en-US"/>
        </w:rPr>
        <w:t>a</w:t>
      </w:r>
      <w:r>
        <w:rPr>
          <w:rFonts w:ascii="Arial" w:hAnsi="Arial" w:cs="Arial"/>
          <w:color w:val="000000"/>
          <w:lang w:val="en-US"/>
        </w:rPr>
        <w:t>+1)·(</w:t>
      </w:r>
      <w:r>
        <w:rPr>
          <w:rFonts w:ascii="Arial" w:hAnsi="Arial" w:cs="Arial"/>
          <w:i/>
          <w:color w:val="000000"/>
          <w:lang w:val="en-US"/>
        </w:rPr>
        <w:t>a</w:t>
      </w:r>
      <w:r>
        <w:rPr>
          <w:rFonts w:ascii="Arial" w:hAnsi="Arial" w:cs="Arial"/>
          <w:color w:val="000000"/>
          <w:lang w:val="en-US"/>
        </w:rPr>
        <w:t>+1)·4/</w:t>
      </w:r>
      <w:r>
        <w:rPr>
          <w:rFonts w:ascii="Arial" w:hAnsi="Arial" w:cs="Arial"/>
          <w:i/>
          <w:color w:val="000000"/>
          <w:lang w:val="en-US"/>
        </w:rPr>
        <w:t>b</w:t>
      </w:r>
      <w:r>
        <w:rPr>
          <w:rFonts w:ascii="Arial" w:hAnsi="Arial" w:cs="Arial"/>
          <w:color w:val="000000"/>
          <w:lang w:val="en-US"/>
        </w:rPr>
        <w:t xml:space="preserve"> = 4</w:t>
      </w:r>
      <w:r>
        <w:rPr>
          <w:rFonts w:ascii="Arial" w:hAnsi="Arial" w:cs="Arial"/>
          <w:i/>
          <w:color w:val="000000"/>
          <w:lang w:val="en-US"/>
        </w:rPr>
        <w:t>a</w:t>
      </w:r>
      <w:r>
        <w:rPr>
          <w:rFonts w:ascii="Arial" w:hAnsi="Arial" w:cs="Arial"/>
          <w:color w:val="000000"/>
          <w:lang w:val="en-US"/>
        </w:rPr>
        <w:t>/</w:t>
      </w:r>
      <w:r>
        <w:rPr>
          <w:rFonts w:ascii="Arial" w:hAnsi="Arial" w:cs="Arial"/>
          <w:i/>
          <w:color w:val="000000"/>
          <w:lang w:val="en-US"/>
        </w:rPr>
        <w:t>b</w:t>
      </w:r>
      <w:r>
        <w:rPr>
          <w:rFonts w:ascii="Arial" w:hAnsi="Arial" w:cs="Arial"/>
          <w:color w:val="000000"/>
          <w:lang w:val="en-US"/>
        </w:rPr>
        <w:t>,</w:t>
      </w:r>
      <w:r>
        <w:rPr>
          <w:rFonts w:ascii="Arial" w:hAnsi="Arial" w:cs="Arial"/>
          <w:color w:val="000000"/>
          <w:lang w:val="en-US"/>
        </w:rPr>
        <w:tab/>
      </w:r>
      <w:r>
        <w:rPr>
          <w:rFonts w:ascii="Arial" w:hAnsi="Arial" w:cs="Arial"/>
          <w:color w:val="000000"/>
          <w:lang w:val="en-US"/>
        </w:rPr>
        <w:tab/>
      </w:r>
      <w:r>
        <w:rPr>
          <w:rFonts w:ascii="Arial" w:hAnsi="Arial" w:cs="Arial"/>
          <w:i/>
          <w:color w:val="000000"/>
          <w:lang w:val="en-US"/>
        </w:rPr>
        <w:t>n</w:t>
      </w:r>
      <w:r>
        <w:rPr>
          <w:rFonts w:ascii="Arial" w:hAnsi="Arial" w:cs="Arial"/>
          <w:color w:val="000000"/>
          <w:lang w:val="en-US"/>
        </w:rPr>
        <w:t>(P) = 4/</w:t>
      </w:r>
      <w:r>
        <w:rPr>
          <w:rFonts w:ascii="Arial" w:hAnsi="Arial" w:cs="Arial"/>
          <w:i/>
          <w:color w:val="000000"/>
          <w:lang w:val="en-US"/>
        </w:rPr>
        <w:t>b</w:t>
      </w:r>
      <w:r>
        <w:rPr>
          <w:rFonts w:ascii="Arial" w:hAnsi="Arial" w:cs="Arial"/>
          <w:color w:val="000000"/>
          <w:lang w:val="en-US"/>
        </w:rPr>
        <w:t>,</w:t>
      </w:r>
    </w:p>
    <w:p w:rsidR="00806E67" w:rsidRDefault="00806E67">
      <w:pPr>
        <w:tabs>
          <w:tab w:val="left" w:pos="3375"/>
        </w:tabs>
        <w:spacing w:line="360" w:lineRule="auto"/>
        <w:jc w:val="center"/>
        <w:rPr>
          <w:rFonts w:ascii="Arial" w:hAnsi="Arial" w:cs="Arial"/>
          <w:color w:val="000000"/>
          <w:lang w:val="en-US"/>
        </w:rPr>
      </w:pPr>
      <w:r>
        <w:rPr>
          <w:rFonts w:ascii="Arial" w:hAnsi="Arial" w:cs="Arial"/>
          <w:i/>
          <w:color w:val="000000"/>
          <w:lang w:val="en-US"/>
        </w:rPr>
        <w:t>Q</w:t>
      </w:r>
      <w:r>
        <w:rPr>
          <w:rFonts w:ascii="Arial" w:hAnsi="Arial" w:cs="Arial"/>
          <w:color w:val="000000"/>
          <w:lang w:val="en-US"/>
        </w:rPr>
        <w:t>(O) = (5/4)·(4/</w:t>
      </w:r>
      <w:r>
        <w:rPr>
          <w:rFonts w:ascii="Arial" w:hAnsi="Arial" w:cs="Arial"/>
          <w:i/>
          <w:color w:val="000000"/>
          <w:lang w:val="en-US"/>
        </w:rPr>
        <w:t>b</w:t>
      </w:r>
      <w:r>
        <w:rPr>
          <w:rFonts w:ascii="Arial" w:hAnsi="Arial" w:cs="Arial"/>
          <w:color w:val="000000"/>
          <w:lang w:val="en-US"/>
        </w:rPr>
        <w:t>) + (</w:t>
      </w:r>
      <w:r>
        <w:rPr>
          <w:rFonts w:ascii="Arial" w:hAnsi="Arial" w:cs="Arial"/>
          <w:i/>
          <w:color w:val="000000"/>
          <w:lang w:val="en-US"/>
        </w:rPr>
        <w:t>Z</w:t>
      </w:r>
      <w:r>
        <w:rPr>
          <w:rFonts w:ascii="Arial" w:hAnsi="Arial" w:cs="Arial"/>
          <w:color w:val="000000"/>
          <w:lang w:val="en-US"/>
        </w:rPr>
        <w:t>/4)·(4</w:t>
      </w:r>
      <w:r>
        <w:rPr>
          <w:rFonts w:ascii="Arial" w:hAnsi="Arial" w:cs="Arial"/>
          <w:i/>
          <w:color w:val="000000"/>
          <w:lang w:val="en-US"/>
        </w:rPr>
        <w:t>a</w:t>
      </w:r>
      <w:r>
        <w:rPr>
          <w:rFonts w:ascii="Arial" w:hAnsi="Arial" w:cs="Arial"/>
          <w:color w:val="000000"/>
          <w:lang w:val="en-US"/>
        </w:rPr>
        <w:t>/</w:t>
      </w:r>
      <w:r>
        <w:rPr>
          <w:rFonts w:ascii="Arial" w:hAnsi="Arial" w:cs="Arial"/>
          <w:i/>
          <w:color w:val="000000"/>
          <w:lang w:val="en-US"/>
        </w:rPr>
        <w:t>b</w:t>
      </w:r>
      <w:r>
        <w:rPr>
          <w:rFonts w:ascii="Arial" w:hAnsi="Arial" w:cs="Arial"/>
          <w:color w:val="000000"/>
          <w:lang w:val="en-US"/>
        </w:rPr>
        <w:t>) + (–2) = (–2·</w:t>
      </w:r>
      <w:r>
        <w:rPr>
          <w:rFonts w:ascii="Arial" w:hAnsi="Arial" w:cs="Arial"/>
          <w:i/>
          <w:color w:val="000000"/>
          <w:lang w:val="en-US"/>
        </w:rPr>
        <w:t>b</w:t>
      </w:r>
      <w:r>
        <w:rPr>
          <w:rFonts w:ascii="Arial" w:hAnsi="Arial" w:cs="Arial"/>
          <w:color w:val="000000"/>
          <w:lang w:val="en-US"/>
        </w:rPr>
        <w:t xml:space="preserve"> + 5 + </w:t>
      </w:r>
      <w:r>
        <w:rPr>
          <w:rFonts w:ascii="Arial" w:hAnsi="Arial" w:cs="Arial"/>
          <w:i/>
          <w:color w:val="000000"/>
          <w:lang w:val="en-US"/>
        </w:rPr>
        <w:t>Z</w:t>
      </w:r>
      <w:r>
        <w:rPr>
          <w:rFonts w:ascii="Arial" w:hAnsi="Arial" w:cs="Arial"/>
          <w:color w:val="000000"/>
          <w:lang w:val="en-US"/>
        </w:rPr>
        <w:t>·</w:t>
      </w:r>
      <w:r>
        <w:rPr>
          <w:rFonts w:ascii="Arial" w:hAnsi="Arial" w:cs="Arial"/>
          <w:i/>
          <w:color w:val="000000"/>
          <w:lang w:val="en-US"/>
        </w:rPr>
        <w:t>a</w:t>
      </w:r>
      <w:r>
        <w:rPr>
          <w:rFonts w:ascii="Arial" w:hAnsi="Arial" w:cs="Arial"/>
          <w:color w:val="000000"/>
          <w:lang w:val="en-US"/>
        </w:rPr>
        <w:t>)/</w:t>
      </w:r>
      <w:r>
        <w:rPr>
          <w:rFonts w:ascii="Arial" w:hAnsi="Arial" w:cs="Arial"/>
          <w:i/>
          <w:color w:val="000000"/>
          <w:lang w:val="en-US"/>
        </w:rPr>
        <w:t>b</w:t>
      </w:r>
    </w:p>
    <w:p w:rsidR="00806E67" w:rsidRDefault="00806E67">
      <w:pPr>
        <w:tabs>
          <w:tab w:val="left" w:pos="3375"/>
        </w:tabs>
        <w:spacing w:line="360" w:lineRule="auto"/>
        <w:jc w:val="both"/>
        <w:rPr>
          <w:rFonts w:ascii="Arial" w:hAnsi="Arial" w:cs="Arial"/>
          <w:color w:val="000000"/>
          <w:lang w:val="en-US"/>
        </w:rPr>
      </w:pPr>
      <w:r>
        <w:rPr>
          <w:rFonts w:ascii="Arial" w:hAnsi="Arial" w:cs="Arial"/>
          <w:color w:val="000000"/>
          <w:lang w:val="en-US"/>
        </w:rPr>
        <w:lastRenderedPageBreak/>
        <w:t xml:space="preserve">where </w:t>
      </w:r>
      <w:r>
        <w:rPr>
          <w:rFonts w:ascii="Arial" w:hAnsi="Arial" w:cs="Arial"/>
          <w:i/>
          <w:color w:val="000000"/>
          <w:lang w:val="en-US"/>
        </w:rPr>
        <w:t>Z</w:t>
      </w:r>
      <w:r>
        <w:rPr>
          <w:rFonts w:ascii="Arial" w:hAnsi="Arial" w:cs="Arial"/>
          <w:color w:val="000000"/>
          <w:lang w:val="en-US"/>
        </w:rPr>
        <w:t xml:space="preserve"> is the oxidation number of M.</w:t>
      </w:r>
    </w:p>
    <w:p w:rsidR="00806E67" w:rsidRDefault="00806E67">
      <w:pPr>
        <w:tabs>
          <w:tab w:val="left" w:pos="3375"/>
        </w:tabs>
        <w:spacing w:line="360" w:lineRule="auto"/>
        <w:jc w:val="both"/>
        <w:rPr>
          <w:rFonts w:ascii="Arial" w:hAnsi="Arial" w:cs="Arial"/>
          <w:color w:val="000000"/>
          <w:lang w:val="en-US"/>
        </w:rPr>
      </w:pPr>
    </w:p>
    <w:p w:rsidR="00806E67" w:rsidRDefault="00806E67">
      <w:pPr>
        <w:tabs>
          <w:tab w:val="left" w:pos="3375"/>
        </w:tabs>
        <w:spacing w:line="360" w:lineRule="auto"/>
        <w:jc w:val="both"/>
        <w:rPr>
          <w:rFonts w:ascii="Arial" w:hAnsi="Arial" w:cs="Arial"/>
          <w:color w:val="000000"/>
          <w:lang w:val="en-US"/>
        </w:rPr>
      </w:pPr>
      <w:r>
        <w:rPr>
          <w:rFonts w:ascii="Arial" w:hAnsi="Arial" w:cs="Arial"/>
          <w:color w:val="000000"/>
          <w:lang w:val="en-US"/>
        </w:rPr>
        <w:t>The condition of the charge balance for M</w:t>
      </w:r>
      <w:r>
        <w:rPr>
          <w:rFonts w:ascii="Arial" w:hAnsi="Arial" w:cs="Arial"/>
          <w:i/>
          <w:color w:val="000000"/>
          <w:vertAlign w:val="subscript"/>
          <w:lang w:val="en-US"/>
        </w:rPr>
        <w:t>a</w:t>
      </w:r>
      <w:r>
        <w:rPr>
          <w:rFonts w:ascii="Arial" w:hAnsi="Arial" w:cs="Arial"/>
          <w:color w:val="000000"/>
          <w:lang w:val="en-US"/>
        </w:rPr>
        <w:t>PO</w:t>
      </w:r>
      <w:r>
        <w:rPr>
          <w:rFonts w:ascii="Arial" w:hAnsi="Arial" w:cs="Arial"/>
          <w:i/>
          <w:color w:val="000000"/>
          <w:vertAlign w:val="subscript"/>
          <w:lang w:val="en-US"/>
        </w:rPr>
        <w:t>b</w:t>
      </w:r>
      <w:r>
        <w:rPr>
          <w:rFonts w:ascii="Arial" w:hAnsi="Arial" w:cs="Arial"/>
          <w:color w:val="000000"/>
          <w:lang w:val="en-US"/>
        </w:rPr>
        <w:t xml:space="preserve"> requires that –2·b + 5 + </w:t>
      </w:r>
      <w:r>
        <w:rPr>
          <w:rFonts w:ascii="Arial" w:hAnsi="Arial" w:cs="Arial"/>
          <w:i/>
          <w:color w:val="000000"/>
          <w:lang w:val="en-US"/>
        </w:rPr>
        <w:t>Z</w:t>
      </w:r>
      <w:r>
        <w:rPr>
          <w:rFonts w:ascii="Arial" w:hAnsi="Arial" w:cs="Arial"/>
          <w:color w:val="000000"/>
          <w:lang w:val="en-US"/>
        </w:rPr>
        <w:t>·</w:t>
      </w:r>
      <w:r>
        <w:rPr>
          <w:rFonts w:ascii="Arial" w:hAnsi="Arial" w:cs="Arial"/>
          <w:i/>
          <w:color w:val="000000"/>
          <w:lang w:val="en-US"/>
        </w:rPr>
        <w:t>a</w:t>
      </w:r>
      <w:r>
        <w:rPr>
          <w:rFonts w:ascii="Arial" w:hAnsi="Arial" w:cs="Arial"/>
          <w:color w:val="000000"/>
          <w:lang w:val="en-US"/>
        </w:rPr>
        <w:t xml:space="preserve"> = 0. Ther</w:t>
      </w:r>
      <w:r>
        <w:rPr>
          <w:rFonts w:ascii="Arial" w:hAnsi="Arial" w:cs="Arial"/>
          <w:color w:val="000000"/>
          <w:lang w:val="en-US"/>
        </w:rPr>
        <w:t>e</w:t>
      </w:r>
      <w:r>
        <w:rPr>
          <w:rFonts w:ascii="Arial" w:hAnsi="Arial" w:cs="Arial"/>
          <w:color w:val="000000"/>
          <w:lang w:val="en-US"/>
        </w:rPr>
        <w:t xml:space="preserve">fore, </w:t>
      </w:r>
      <w:r>
        <w:rPr>
          <w:rFonts w:ascii="Arial" w:hAnsi="Arial" w:cs="Arial"/>
          <w:i/>
          <w:color w:val="000000"/>
          <w:lang w:val="en-US"/>
        </w:rPr>
        <w:t>Q</w:t>
      </w:r>
      <w:r>
        <w:rPr>
          <w:rFonts w:ascii="Arial" w:hAnsi="Arial" w:cs="Arial"/>
          <w:color w:val="000000"/>
          <w:lang w:val="en-US"/>
        </w:rPr>
        <w:t>(O) = 0.</w:t>
      </w:r>
    </w:p>
    <w:p w:rsidR="00806E67" w:rsidRDefault="00806E67">
      <w:pPr>
        <w:tabs>
          <w:tab w:val="left" w:pos="3375"/>
        </w:tabs>
        <w:spacing w:line="360" w:lineRule="auto"/>
        <w:jc w:val="both"/>
        <w:rPr>
          <w:rFonts w:ascii="Arial" w:hAnsi="Arial" w:cs="Arial"/>
          <w:color w:val="000000"/>
          <w:lang w:val="en-US"/>
        </w:rPr>
      </w:pPr>
    </w:p>
    <w:p w:rsidR="00806E67" w:rsidRDefault="00806E67">
      <w:pPr>
        <w:tabs>
          <w:tab w:val="left" w:pos="3375"/>
        </w:tabs>
        <w:spacing w:line="360" w:lineRule="auto"/>
        <w:jc w:val="both"/>
        <w:rPr>
          <w:rFonts w:ascii="Arial" w:hAnsi="Arial" w:cs="Arial"/>
          <w:color w:val="000000"/>
          <w:lang w:val="en-US"/>
        </w:rPr>
      </w:pPr>
      <w:r>
        <w:rPr>
          <w:rFonts w:ascii="Arial" w:hAnsi="Arial" w:cs="Arial"/>
          <w:color w:val="000000"/>
          <w:lang w:val="en-US"/>
        </w:rPr>
        <w:t>b)</w:t>
      </w:r>
      <w:r>
        <w:rPr>
          <w:rFonts w:ascii="Arial" w:hAnsi="Arial" w:cs="Arial"/>
          <w:i/>
          <w:color w:val="000000"/>
          <w:lang w:val="en-US"/>
        </w:rPr>
        <w:t xml:space="preserve"> </w:t>
      </w:r>
      <w:r>
        <w:rPr>
          <w:rFonts w:ascii="Arial" w:hAnsi="Arial" w:cs="Arial"/>
          <w:color w:val="000000"/>
          <w:lang w:val="en-US"/>
        </w:rPr>
        <w:t xml:space="preserve">According to the result above, </w:t>
      </w:r>
      <w:r>
        <w:rPr>
          <w:rFonts w:ascii="Arial" w:hAnsi="Arial" w:cs="Arial"/>
          <w:i/>
          <w:color w:val="000000"/>
          <w:lang w:val="en-US"/>
        </w:rPr>
        <w:t>n</w:t>
      </w:r>
      <w:r>
        <w:rPr>
          <w:rFonts w:ascii="Arial" w:hAnsi="Arial" w:cs="Arial"/>
          <w:color w:val="000000"/>
          <w:lang w:val="en-US"/>
        </w:rPr>
        <w:t>(P) = 4/</w:t>
      </w:r>
      <w:r>
        <w:rPr>
          <w:rFonts w:ascii="Arial" w:hAnsi="Arial" w:cs="Arial"/>
          <w:i/>
          <w:color w:val="000000"/>
          <w:lang w:val="en-US"/>
        </w:rPr>
        <w:t>b</w:t>
      </w:r>
      <w:r>
        <w:rPr>
          <w:rFonts w:ascii="Arial" w:hAnsi="Arial" w:cs="Arial"/>
          <w:color w:val="000000"/>
          <w:lang w:val="en-US"/>
        </w:rPr>
        <w:t xml:space="preserve">. Therefore, the number of phosphorus atoms in the oxygen coordination sphere, </w:t>
      </w:r>
      <w:r>
        <w:rPr>
          <w:rFonts w:ascii="Arial" w:hAnsi="Arial" w:cs="Arial"/>
          <w:i/>
          <w:color w:val="000000"/>
          <w:lang w:val="en-US"/>
        </w:rPr>
        <w:t>n</w:t>
      </w:r>
      <w:r>
        <w:rPr>
          <w:rFonts w:ascii="Arial" w:hAnsi="Arial" w:cs="Arial"/>
          <w:color w:val="000000"/>
          <w:lang w:val="en-US"/>
        </w:rPr>
        <w:t xml:space="preserve">(P), can be 1, 2 or 4 since </w:t>
      </w:r>
      <w:r>
        <w:rPr>
          <w:rFonts w:ascii="Arial" w:hAnsi="Arial" w:cs="Arial"/>
          <w:i/>
          <w:color w:val="000000"/>
          <w:lang w:val="en-US"/>
        </w:rPr>
        <w:t>b</w:t>
      </w:r>
      <w:r>
        <w:rPr>
          <w:rFonts w:ascii="Arial" w:hAnsi="Arial" w:cs="Arial"/>
          <w:color w:val="000000"/>
          <w:lang w:val="en-US"/>
        </w:rPr>
        <w:t xml:space="preserve"> is an integer. Note that stoichiometry «M</w:t>
      </w:r>
      <w:r>
        <w:rPr>
          <w:rFonts w:ascii="Arial" w:hAnsi="Arial" w:cs="Arial"/>
          <w:i/>
          <w:color w:val="000000"/>
          <w:vertAlign w:val="subscript"/>
          <w:lang w:val="en-US"/>
        </w:rPr>
        <w:t>a</w:t>
      </w:r>
      <w:r>
        <w:rPr>
          <w:rFonts w:ascii="Arial" w:hAnsi="Arial" w:cs="Arial"/>
          <w:color w:val="000000"/>
          <w:lang w:val="en-US"/>
        </w:rPr>
        <w:t>PO»</w:t>
      </w:r>
      <w:r>
        <w:rPr>
          <w:rFonts w:ascii="Arial" w:hAnsi="Arial" w:cs="Arial"/>
          <w:color w:val="000000"/>
          <w:vertAlign w:val="subscript"/>
          <w:lang w:val="en-US"/>
        </w:rPr>
        <w:t xml:space="preserve"> </w:t>
      </w:r>
      <w:r>
        <w:rPr>
          <w:rFonts w:ascii="Arial" w:hAnsi="Arial" w:cs="Arial"/>
          <w:color w:val="000000"/>
          <w:lang w:val="en-US"/>
        </w:rPr>
        <w:t>and «M</w:t>
      </w:r>
      <w:r>
        <w:rPr>
          <w:rFonts w:ascii="Arial" w:hAnsi="Arial" w:cs="Arial"/>
          <w:i/>
          <w:color w:val="000000"/>
          <w:vertAlign w:val="subscript"/>
          <w:lang w:val="en-US"/>
        </w:rPr>
        <w:t>a</w:t>
      </w:r>
      <w:r>
        <w:rPr>
          <w:rFonts w:ascii="Arial" w:hAnsi="Arial" w:cs="Arial"/>
          <w:color w:val="000000"/>
          <w:lang w:val="en-US"/>
        </w:rPr>
        <w:t>PO</w:t>
      </w:r>
      <w:r>
        <w:rPr>
          <w:rFonts w:ascii="Arial" w:hAnsi="Arial" w:cs="Arial"/>
          <w:color w:val="000000"/>
          <w:vertAlign w:val="subscript"/>
          <w:lang w:val="en-US"/>
        </w:rPr>
        <w:t>2</w:t>
      </w:r>
      <w:r>
        <w:rPr>
          <w:rFonts w:ascii="Arial" w:hAnsi="Arial" w:cs="Arial"/>
          <w:color w:val="000000"/>
          <w:lang w:val="en-US"/>
        </w:rPr>
        <w:t xml:space="preserve">», </w:t>
      </w:r>
      <w:r>
        <w:rPr>
          <w:rFonts w:ascii="Arial" w:hAnsi="Arial" w:cs="Arial"/>
          <w:i/>
          <w:color w:val="000000"/>
          <w:lang w:val="en-US"/>
        </w:rPr>
        <w:t>b</w:t>
      </w:r>
      <w:r>
        <w:rPr>
          <w:rFonts w:ascii="Arial" w:hAnsi="Arial" w:cs="Arial"/>
          <w:color w:val="000000"/>
          <w:lang w:val="en-US"/>
        </w:rPr>
        <w:t xml:space="preserve"> =1 and 2 respectively, is not possible for a phosphorus atom in the oxidation state +5. Hence, </w:t>
      </w:r>
      <w:r>
        <w:rPr>
          <w:rFonts w:ascii="Arial" w:hAnsi="Arial" w:cs="Arial"/>
          <w:i/>
          <w:color w:val="000000"/>
          <w:lang w:val="en-US"/>
        </w:rPr>
        <w:t>b</w:t>
      </w:r>
      <w:r>
        <w:rPr>
          <w:rFonts w:ascii="Arial" w:hAnsi="Arial" w:cs="Arial"/>
          <w:color w:val="000000"/>
          <w:lang w:val="en-US"/>
        </w:rPr>
        <w:t xml:space="preserve"> = 4. </w:t>
      </w:r>
    </w:p>
    <w:p w:rsidR="00806E67" w:rsidRDefault="00806E67">
      <w:pPr>
        <w:tabs>
          <w:tab w:val="left" w:pos="3375"/>
        </w:tabs>
        <w:spacing w:line="360" w:lineRule="auto"/>
        <w:jc w:val="both"/>
        <w:rPr>
          <w:rFonts w:ascii="Arial" w:hAnsi="Arial" w:cs="Arial"/>
          <w:color w:val="000000"/>
          <w:lang w:val="en-US"/>
        </w:rPr>
      </w:pPr>
    </w:p>
    <w:p w:rsidR="00806E67" w:rsidRDefault="00806E67">
      <w:pPr>
        <w:tabs>
          <w:tab w:val="left" w:pos="3375"/>
        </w:tabs>
        <w:spacing w:line="360" w:lineRule="auto"/>
        <w:jc w:val="both"/>
        <w:rPr>
          <w:rFonts w:ascii="Arial" w:hAnsi="Arial" w:cs="Arial"/>
          <w:color w:val="000000"/>
          <w:lang w:val="en-US"/>
        </w:rPr>
      </w:pPr>
      <w:r>
        <w:rPr>
          <w:rFonts w:ascii="Arial" w:hAnsi="Arial" w:cs="Arial"/>
          <w:color w:val="000000"/>
          <w:lang w:val="en-US"/>
        </w:rPr>
        <w:t xml:space="preserve">From the condition of the charge balance, –8 + 5 + </w:t>
      </w:r>
      <w:r>
        <w:rPr>
          <w:rFonts w:ascii="Arial" w:hAnsi="Arial" w:cs="Arial"/>
          <w:i/>
          <w:color w:val="000000"/>
          <w:lang w:val="en-US"/>
        </w:rPr>
        <w:t>Z</w:t>
      </w:r>
      <w:r>
        <w:rPr>
          <w:rFonts w:ascii="Arial" w:hAnsi="Arial" w:cs="Arial"/>
          <w:color w:val="000000"/>
          <w:lang w:val="en-US"/>
        </w:rPr>
        <w:t>·</w:t>
      </w:r>
      <w:r>
        <w:rPr>
          <w:rFonts w:ascii="Arial" w:hAnsi="Arial" w:cs="Arial"/>
          <w:i/>
          <w:color w:val="000000"/>
          <w:lang w:val="en-US"/>
        </w:rPr>
        <w:t>a</w:t>
      </w:r>
      <w:r>
        <w:rPr>
          <w:rFonts w:ascii="Arial" w:hAnsi="Arial" w:cs="Arial"/>
          <w:color w:val="000000"/>
          <w:lang w:val="en-US"/>
        </w:rPr>
        <w:t xml:space="preserve"> = 0. Solving this equation in i</w:t>
      </w:r>
      <w:r>
        <w:rPr>
          <w:rFonts w:ascii="Arial" w:hAnsi="Arial" w:cs="Arial"/>
          <w:color w:val="000000"/>
          <w:lang w:val="en-US"/>
        </w:rPr>
        <w:t>n</w:t>
      </w:r>
      <w:r>
        <w:rPr>
          <w:rFonts w:ascii="Arial" w:hAnsi="Arial" w:cs="Arial"/>
          <w:color w:val="000000"/>
          <w:lang w:val="en-US"/>
        </w:rPr>
        <w:t xml:space="preserve">tegers gives </w:t>
      </w:r>
      <w:r>
        <w:rPr>
          <w:rFonts w:ascii="Arial" w:hAnsi="Arial" w:cs="Arial"/>
          <w:i/>
          <w:color w:val="000000"/>
          <w:lang w:val="en-US"/>
        </w:rPr>
        <w:t>Z</w:t>
      </w:r>
      <w:r>
        <w:rPr>
          <w:rFonts w:ascii="Arial" w:hAnsi="Arial" w:cs="Arial"/>
          <w:color w:val="000000"/>
          <w:lang w:val="en-US"/>
        </w:rPr>
        <w:t xml:space="preserve"> = +3 (</w:t>
      </w:r>
      <w:r>
        <w:rPr>
          <w:rFonts w:ascii="Arial" w:hAnsi="Arial" w:cs="Arial"/>
          <w:i/>
          <w:color w:val="000000"/>
          <w:lang w:val="en-US"/>
        </w:rPr>
        <w:t>a</w:t>
      </w:r>
      <w:r>
        <w:rPr>
          <w:rFonts w:ascii="Arial" w:hAnsi="Arial" w:cs="Arial"/>
          <w:color w:val="000000"/>
          <w:lang w:val="en-US"/>
        </w:rPr>
        <w:t xml:space="preserve"> = 1) or </w:t>
      </w:r>
      <w:r>
        <w:rPr>
          <w:rFonts w:ascii="Arial" w:hAnsi="Arial" w:cs="Arial"/>
          <w:i/>
          <w:color w:val="000000"/>
          <w:lang w:val="en-US"/>
        </w:rPr>
        <w:t>Z</w:t>
      </w:r>
      <w:r>
        <w:rPr>
          <w:rFonts w:ascii="Arial" w:hAnsi="Arial" w:cs="Arial"/>
          <w:color w:val="000000"/>
          <w:lang w:val="en-US"/>
        </w:rPr>
        <w:t xml:space="preserve"> = +1 (</w:t>
      </w:r>
      <w:r>
        <w:rPr>
          <w:rFonts w:ascii="Arial" w:hAnsi="Arial" w:cs="Arial"/>
          <w:i/>
          <w:color w:val="000000"/>
          <w:lang w:val="en-US"/>
        </w:rPr>
        <w:t>a</w:t>
      </w:r>
      <w:r>
        <w:rPr>
          <w:rFonts w:ascii="Arial" w:hAnsi="Arial" w:cs="Arial"/>
          <w:color w:val="000000"/>
          <w:lang w:val="en-US"/>
        </w:rPr>
        <w:t xml:space="preserve"> = 3). Indeed, the empirical formulas MPO</w:t>
      </w:r>
      <w:r>
        <w:rPr>
          <w:rFonts w:ascii="Arial" w:hAnsi="Arial" w:cs="Arial"/>
          <w:color w:val="000000"/>
          <w:vertAlign w:val="subscript"/>
          <w:lang w:val="en-US"/>
        </w:rPr>
        <w:t>4</w:t>
      </w:r>
      <w:r>
        <w:rPr>
          <w:rFonts w:ascii="Arial" w:hAnsi="Arial" w:cs="Arial"/>
          <w:color w:val="000000"/>
          <w:lang w:val="en-US"/>
        </w:rPr>
        <w:t xml:space="preserve"> and M</w:t>
      </w:r>
      <w:r>
        <w:rPr>
          <w:rFonts w:ascii="Arial" w:hAnsi="Arial" w:cs="Arial"/>
          <w:color w:val="000000"/>
          <w:vertAlign w:val="subscript"/>
          <w:lang w:val="en-US"/>
        </w:rPr>
        <w:t>3</w:t>
      </w:r>
      <w:r>
        <w:rPr>
          <w:rFonts w:ascii="Arial" w:hAnsi="Arial" w:cs="Arial"/>
          <w:color w:val="000000"/>
          <w:lang w:val="en-US"/>
        </w:rPr>
        <w:t>PO</w:t>
      </w:r>
      <w:r>
        <w:rPr>
          <w:rFonts w:ascii="Arial" w:hAnsi="Arial" w:cs="Arial"/>
          <w:color w:val="000000"/>
          <w:vertAlign w:val="subscript"/>
          <w:lang w:val="en-US"/>
        </w:rPr>
        <w:t>4</w:t>
      </w:r>
      <w:r>
        <w:rPr>
          <w:rFonts w:ascii="Arial" w:hAnsi="Arial" w:cs="Arial"/>
          <w:color w:val="000000"/>
          <w:lang w:val="en-US"/>
        </w:rPr>
        <w:t xml:space="preserve"> correspond to known compounds such as AlPO</w:t>
      </w:r>
      <w:r>
        <w:rPr>
          <w:rFonts w:ascii="Arial" w:hAnsi="Arial" w:cs="Arial"/>
          <w:color w:val="000000"/>
          <w:vertAlign w:val="subscript"/>
          <w:lang w:val="en-US"/>
        </w:rPr>
        <w:t>4</w:t>
      </w:r>
      <w:r>
        <w:rPr>
          <w:rFonts w:ascii="Arial" w:hAnsi="Arial" w:cs="Arial"/>
          <w:color w:val="000000"/>
          <w:lang w:val="en-US"/>
        </w:rPr>
        <w:t xml:space="preserve"> and Li</w:t>
      </w:r>
      <w:r>
        <w:rPr>
          <w:rFonts w:ascii="Arial" w:hAnsi="Arial" w:cs="Arial"/>
          <w:color w:val="000000"/>
          <w:vertAlign w:val="subscript"/>
          <w:lang w:val="en-US"/>
        </w:rPr>
        <w:t>3</w:t>
      </w:r>
      <w:r>
        <w:rPr>
          <w:rFonts w:ascii="Arial" w:hAnsi="Arial" w:cs="Arial"/>
          <w:color w:val="000000"/>
          <w:lang w:val="en-US"/>
        </w:rPr>
        <w:t>PO</w:t>
      </w:r>
      <w:r>
        <w:rPr>
          <w:rFonts w:ascii="Arial" w:hAnsi="Arial" w:cs="Arial"/>
          <w:color w:val="000000"/>
          <w:vertAlign w:val="subscript"/>
          <w:lang w:val="en-US"/>
        </w:rPr>
        <w:t>4</w:t>
      </w:r>
      <w:r>
        <w:rPr>
          <w:rFonts w:ascii="Arial" w:hAnsi="Arial" w:cs="Arial"/>
          <w:color w:val="000000"/>
          <w:lang w:val="en-US"/>
        </w:rPr>
        <w:t>. Note that the cond</w:t>
      </w:r>
      <w:r>
        <w:rPr>
          <w:rFonts w:ascii="Arial" w:hAnsi="Arial" w:cs="Arial"/>
          <w:color w:val="000000"/>
          <w:lang w:val="en-US"/>
        </w:rPr>
        <w:t>i</w:t>
      </w:r>
      <w:r>
        <w:rPr>
          <w:rFonts w:ascii="Arial" w:hAnsi="Arial" w:cs="Arial"/>
          <w:color w:val="000000"/>
          <w:lang w:val="en-US"/>
        </w:rPr>
        <w:t>tion of oxygen atom equivalence is fulfilled here.</w:t>
      </w:r>
    </w:p>
    <w:p w:rsidR="00806E67" w:rsidRDefault="00806E67">
      <w:pPr>
        <w:tabs>
          <w:tab w:val="left" w:pos="3375"/>
        </w:tabs>
        <w:spacing w:line="360" w:lineRule="auto"/>
        <w:jc w:val="both"/>
        <w:rPr>
          <w:rFonts w:ascii="Arial" w:hAnsi="Arial" w:cs="Arial"/>
          <w:color w:val="000000"/>
          <w:lang w:val="en-US"/>
        </w:rPr>
      </w:pPr>
    </w:p>
    <w:p w:rsidR="00806E67" w:rsidRDefault="00806E67">
      <w:pPr>
        <w:tabs>
          <w:tab w:val="left" w:pos="3375"/>
        </w:tabs>
        <w:spacing w:line="360" w:lineRule="auto"/>
        <w:jc w:val="both"/>
        <w:rPr>
          <w:rFonts w:ascii="Arial" w:hAnsi="Arial" w:cs="Arial"/>
          <w:color w:val="000000"/>
          <w:lang w:val="en-US"/>
        </w:rPr>
      </w:pPr>
      <w:r>
        <w:rPr>
          <w:rFonts w:ascii="Arial" w:hAnsi="Arial" w:cs="Arial"/>
          <w:color w:val="000000"/>
          <w:lang w:val="en-US"/>
        </w:rPr>
        <w:t>6. a) Since Ca</w:t>
      </w:r>
      <w:r>
        <w:rPr>
          <w:rFonts w:ascii="Arial" w:hAnsi="Arial" w:cs="Arial"/>
          <w:color w:val="000000"/>
          <w:vertAlign w:val="superscript"/>
          <w:lang w:val="en-US"/>
        </w:rPr>
        <w:t>2+</w:t>
      </w:r>
      <w:r>
        <w:rPr>
          <w:rFonts w:ascii="Arial" w:hAnsi="Arial" w:cs="Arial"/>
          <w:color w:val="000000"/>
          <w:lang w:val="en-US"/>
        </w:rPr>
        <w:t xml:space="preserve"> ions when combined with either NaF or Na</w:t>
      </w:r>
      <w:r>
        <w:rPr>
          <w:rFonts w:ascii="Arial" w:hAnsi="Arial" w:cs="Arial"/>
          <w:color w:val="000000"/>
          <w:vertAlign w:val="subscript"/>
          <w:lang w:val="en-US"/>
        </w:rPr>
        <w:t>2</w:t>
      </w:r>
      <w:r>
        <w:rPr>
          <w:rFonts w:ascii="Arial" w:hAnsi="Arial" w:cs="Arial"/>
          <w:color w:val="000000"/>
          <w:lang w:val="en-US"/>
        </w:rPr>
        <w:t>HPO</w:t>
      </w:r>
      <w:r>
        <w:rPr>
          <w:rFonts w:ascii="Arial" w:hAnsi="Arial" w:cs="Arial"/>
          <w:color w:val="000000"/>
          <w:vertAlign w:val="subscript"/>
          <w:lang w:val="en-US"/>
        </w:rPr>
        <w:t>4</w:t>
      </w:r>
      <w:r>
        <w:rPr>
          <w:rFonts w:ascii="Arial" w:hAnsi="Arial" w:cs="Arial"/>
          <w:color w:val="000000"/>
          <w:lang w:val="en-US"/>
        </w:rPr>
        <w:t xml:space="preserve"> solutions give precip</w:t>
      </w:r>
      <w:r>
        <w:rPr>
          <w:rFonts w:ascii="Arial" w:hAnsi="Arial" w:cs="Arial"/>
          <w:color w:val="000000"/>
          <w:lang w:val="en-US"/>
        </w:rPr>
        <w:t>i</w:t>
      </w:r>
      <w:r>
        <w:rPr>
          <w:rFonts w:ascii="Arial" w:hAnsi="Arial" w:cs="Arial"/>
          <w:color w:val="000000"/>
          <w:lang w:val="en-US"/>
        </w:rPr>
        <w:t>tates, it is advisable to separate solutions containing calcium cations and pho</w:t>
      </w:r>
      <w:r>
        <w:rPr>
          <w:rFonts w:ascii="Arial" w:hAnsi="Arial" w:cs="Arial"/>
          <w:color w:val="000000"/>
          <w:lang w:val="en-US"/>
        </w:rPr>
        <w:t>s</w:t>
      </w:r>
      <w:r>
        <w:rPr>
          <w:rFonts w:ascii="Arial" w:hAnsi="Arial" w:cs="Arial"/>
          <w:color w:val="000000"/>
          <w:lang w:val="en-US"/>
        </w:rPr>
        <w:t xml:space="preserve">phate/fluoride anions with the membrane. </w:t>
      </w:r>
    </w:p>
    <w:p w:rsidR="00806E67" w:rsidRDefault="00806E67">
      <w:pPr>
        <w:tabs>
          <w:tab w:val="left" w:pos="3375"/>
        </w:tabs>
        <w:spacing w:line="360" w:lineRule="auto"/>
        <w:jc w:val="both"/>
        <w:rPr>
          <w:rFonts w:ascii="Arial" w:hAnsi="Arial" w:cs="Arial"/>
          <w:color w:val="000000"/>
          <w:lang w:val="en-US"/>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1188"/>
        <w:gridCol w:w="1260"/>
        <w:gridCol w:w="720"/>
        <w:gridCol w:w="1260"/>
        <w:gridCol w:w="540"/>
        <w:gridCol w:w="1080"/>
        <w:gridCol w:w="1260"/>
        <w:gridCol w:w="720"/>
        <w:gridCol w:w="1260"/>
      </w:tblGrid>
      <w:tr w:rsidR="00806E67">
        <w:trPr>
          <w:cantSplit/>
        </w:trPr>
        <w:tc>
          <w:tcPr>
            <w:tcW w:w="1188" w:type="dxa"/>
            <w:vAlign w:val="center"/>
          </w:tcPr>
          <w:p w:rsidR="00806E67" w:rsidRDefault="00806E67">
            <w:pPr>
              <w:tabs>
                <w:tab w:val="left" w:pos="3375"/>
              </w:tabs>
              <w:spacing w:line="360" w:lineRule="auto"/>
              <w:jc w:val="both"/>
              <w:rPr>
                <w:rFonts w:ascii="Arial" w:hAnsi="Arial" w:cs="Arial"/>
                <w:color w:val="000000"/>
                <w:lang w:val="en-US"/>
              </w:rPr>
            </w:pPr>
          </w:p>
        </w:tc>
        <w:tc>
          <w:tcPr>
            <w:tcW w:w="1260" w:type="dxa"/>
            <w:vAlign w:val="center"/>
          </w:tcPr>
          <w:p w:rsidR="00806E67" w:rsidRDefault="00806E67">
            <w:pPr>
              <w:tabs>
                <w:tab w:val="left" w:pos="3375"/>
              </w:tabs>
              <w:spacing w:line="360" w:lineRule="auto"/>
              <w:jc w:val="both"/>
              <w:rPr>
                <w:rFonts w:ascii="Arial" w:hAnsi="Arial" w:cs="Arial"/>
                <w:color w:val="000000"/>
                <w:lang w:val="en-US"/>
              </w:rPr>
            </w:pPr>
            <w:r>
              <w:rPr>
                <w:rFonts w:ascii="Arial" w:hAnsi="Arial" w:cs="Arial"/>
                <w:color w:val="000000"/>
                <w:lang w:val="en-US"/>
              </w:rPr>
              <w:t>Ca(NO</w:t>
            </w:r>
            <w:r>
              <w:rPr>
                <w:rFonts w:ascii="Arial" w:hAnsi="Arial" w:cs="Arial"/>
                <w:color w:val="000000"/>
                <w:vertAlign w:val="subscript"/>
                <w:lang w:val="en-US"/>
              </w:rPr>
              <w:t>3</w:t>
            </w:r>
            <w:r>
              <w:rPr>
                <w:rFonts w:ascii="Arial" w:hAnsi="Arial" w:cs="Arial"/>
                <w:color w:val="000000"/>
                <w:lang w:val="en-US"/>
              </w:rPr>
              <w:t>)</w:t>
            </w:r>
            <w:r>
              <w:rPr>
                <w:rFonts w:ascii="Arial" w:hAnsi="Arial" w:cs="Arial"/>
                <w:color w:val="000000"/>
                <w:vertAlign w:val="subscript"/>
                <w:lang w:val="en-US"/>
              </w:rPr>
              <w:t>2</w:t>
            </w:r>
          </w:p>
        </w:tc>
        <w:tc>
          <w:tcPr>
            <w:tcW w:w="720" w:type="dxa"/>
            <w:vAlign w:val="center"/>
          </w:tcPr>
          <w:p w:rsidR="00806E67" w:rsidRDefault="00806E67">
            <w:pPr>
              <w:tabs>
                <w:tab w:val="left" w:pos="3375"/>
              </w:tabs>
              <w:spacing w:line="360" w:lineRule="auto"/>
              <w:jc w:val="both"/>
              <w:rPr>
                <w:rFonts w:ascii="Arial" w:hAnsi="Arial" w:cs="Arial"/>
                <w:color w:val="000000"/>
                <w:lang w:val="en-US"/>
              </w:rPr>
            </w:pPr>
            <w:r>
              <w:rPr>
                <w:rFonts w:ascii="Arial" w:hAnsi="Arial" w:cs="Arial"/>
                <w:color w:val="000000"/>
                <w:lang w:val="en-US"/>
              </w:rPr>
              <w:t>NaF</w:t>
            </w:r>
          </w:p>
        </w:tc>
        <w:tc>
          <w:tcPr>
            <w:tcW w:w="1260" w:type="dxa"/>
            <w:vAlign w:val="center"/>
          </w:tcPr>
          <w:p w:rsidR="00806E67" w:rsidRDefault="00806E67">
            <w:pPr>
              <w:tabs>
                <w:tab w:val="left" w:pos="3375"/>
              </w:tabs>
              <w:spacing w:line="360" w:lineRule="auto"/>
              <w:jc w:val="both"/>
              <w:rPr>
                <w:rFonts w:ascii="Arial" w:hAnsi="Arial" w:cs="Arial"/>
                <w:color w:val="000000"/>
                <w:lang w:val="en-US"/>
              </w:rPr>
            </w:pPr>
            <w:r>
              <w:rPr>
                <w:rFonts w:ascii="Arial" w:hAnsi="Arial" w:cs="Arial"/>
                <w:color w:val="000000"/>
                <w:lang w:val="en-US"/>
              </w:rPr>
              <w:t>Na</w:t>
            </w:r>
            <w:r>
              <w:rPr>
                <w:rFonts w:ascii="Arial" w:hAnsi="Arial" w:cs="Arial"/>
                <w:color w:val="000000"/>
                <w:vertAlign w:val="subscript"/>
                <w:lang w:val="en-US"/>
              </w:rPr>
              <w:t>2</w:t>
            </w:r>
            <w:r>
              <w:rPr>
                <w:rFonts w:ascii="Arial" w:hAnsi="Arial" w:cs="Arial"/>
                <w:color w:val="000000"/>
                <w:lang w:val="en-US"/>
              </w:rPr>
              <w:t>HPO</w:t>
            </w:r>
            <w:r>
              <w:rPr>
                <w:rFonts w:ascii="Arial" w:hAnsi="Arial" w:cs="Arial"/>
                <w:color w:val="000000"/>
                <w:vertAlign w:val="subscript"/>
                <w:lang w:val="en-US"/>
              </w:rPr>
              <w:t>4</w:t>
            </w:r>
          </w:p>
        </w:tc>
        <w:tc>
          <w:tcPr>
            <w:tcW w:w="540" w:type="dxa"/>
            <w:vMerge w:val="restart"/>
            <w:vAlign w:val="center"/>
          </w:tcPr>
          <w:p w:rsidR="00806E67" w:rsidRDefault="00806E67">
            <w:pPr>
              <w:tabs>
                <w:tab w:val="left" w:pos="3375"/>
              </w:tabs>
              <w:spacing w:line="360" w:lineRule="auto"/>
              <w:jc w:val="center"/>
              <w:rPr>
                <w:rFonts w:ascii="Arial" w:hAnsi="Arial" w:cs="Arial"/>
                <w:color w:val="000000"/>
                <w:lang w:val="en-US"/>
              </w:rPr>
            </w:pPr>
            <w:r>
              <w:rPr>
                <w:rFonts w:ascii="Arial" w:hAnsi="Arial" w:cs="Arial"/>
                <w:color w:val="000000"/>
                <w:lang w:val="en-US"/>
              </w:rPr>
              <w:t>or</w:t>
            </w:r>
          </w:p>
        </w:tc>
        <w:tc>
          <w:tcPr>
            <w:tcW w:w="1080" w:type="dxa"/>
            <w:vAlign w:val="center"/>
          </w:tcPr>
          <w:p w:rsidR="00806E67" w:rsidRDefault="00806E67">
            <w:pPr>
              <w:tabs>
                <w:tab w:val="left" w:pos="3375"/>
              </w:tabs>
              <w:spacing w:line="360" w:lineRule="auto"/>
              <w:jc w:val="both"/>
              <w:rPr>
                <w:rFonts w:ascii="Arial" w:hAnsi="Arial" w:cs="Arial"/>
                <w:color w:val="000000"/>
                <w:lang w:val="en-US"/>
              </w:rPr>
            </w:pPr>
          </w:p>
        </w:tc>
        <w:tc>
          <w:tcPr>
            <w:tcW w:w="1260" w:type="dxa"/>
            <w:vAlign w:val="center"/>
          </w:tcPr>
          <w:p w:rsidR="00806E67" w:rsidRDefault="00806E67">
            <w:pPr>
              <w:tabs>
                <w:tab w:val="left" w:pos="3375"/>
              </w:tabs>
              <w:spacing w:line="360" w:lineRule="auto"/>
              <w:jc w:val="both"/>
              <w:rPr>
                <w:rFonts w:ascii="Arial" w:hAnsi="Arial" w:cs="Arial"/>
                <w:color w:val="000000"/>
                <w:lang w:val="en-US"/>
              </w:rPr>
            </w:pPr>
            <w:r>
              <w:rPr>
                <w:rFonts w:ascii="Arial" w:hAnsi="Arial" w:cs="Arial"/>
                <w:color w:val="000000"/>
                <w:lang w:val="en-US"/>
              </w:rPr>
              <w:t>Ca(NO</w:t>
            </w:r>
            <w:r>
              <w:rPr>
                <w:rFonts w:ascii="Arial" w:hAnsi="Arial" w:cs="Arial"/>
                <w:color w:val="000000"/>
                <w:vertAlign w:val="subscript"/>
                <w:lang w:val="en-US"/>
              </w:rPr>
              <w:t>3</w:t>
            </w:r>
            <w:r>
              <w:rPr>
                <w:rFonts w:ascii="Arial" w:hAnsi="Arial" w:cs="Arial"/>
                <w:color w:val="000000"/>
                <w:lang w:val="en-US"/>
              </w:rPr>
              <w:t>)</w:t>
            </w:r>
            <w:r>
              <w:rPr>
                <w:rFonts w:ascii="Arial" w:hAnsi="Arial" w:cs="Arial"/>
                <w:color w:val="000000"/>
                <w:vertAlign w:val="subscript"/>
                <w:lang w:val="en-US"/>
              </w:rPr>
              <w:t>2</w:t>
            </w:r>
          </w:p>
        </w:tc>
        <w:tc>
          <w:tcPr>
            <w:tcW w:w="720" w:type="dxa"/>
            <w:vAlign w:val="center"/>
          </w:tcPr>
          <w:p w:rsidR="00806E67" w:rsidRDefault="00806E67">
            <w:pPr>
              <w:tabs>
                <w:tab w:val="left" w:pos="3375"/>
              </w:tabs>
              <w:spacing w:line="360" w:lineRule="auto"/>
              <w:jc w:val="both"/>
              <w:rPr>
                <w:rFonts w:ascii="Arial" w:hAnsi="Arial" w:cs="Arial"/>
                <w:color w:val="000000"/>
                <w:lang w:val="en-US"/>
              </w:rPr>
            </w:pPr>
            <w:r>
              <w:rPr>
                <w:rFonts w:ascii="Arial" w:hAnsi="Arial" w:cs="Arial"/>
                <w:color w:val="000000"/>
                <w:lang w:val="en-US"/>
              </w:rPr>
              <w:t>NaF</w:t>
            </w:r>
          </w:p>
        </w:tc>
        <w:tc>
          <w:tcPr>
            <w:tcW w:w="1260" w:type="dxa"/>
            <w:vAlign w:val="center"/>
          </w:tcPr>
          <w:p w:rsidR="00806E67" w:rsidRDefault="00806E67">
            <w:pPr>
              <w:tabs>
                <w:tab w:val="left" w:pos="3375"/>
              </w:tabs>
              <w:spacing w:line="360" w:lineRule="auto"/>
              <w:jc w:val="both"/>
              <w:rPr>
                <w:rFonts w:ascii="Arial" w:hAnsi="Arial" w:cs="Arial"/>
                <w:color w:val="000000"/>
                <w:lang w:val="en-US"/>
              </w:rPr>
            </w:pPr>
            <w:r>
              <w:rPr>
                <w:rFonts w:ascii="Arial" w:hAnsi="Arial" w:cs="Arial"/>
                <w:color w:val="000000"/>
                <w:lang w:val="en-US"/>
              </w:rPr>
              <w:t>Na</w:t>
            </w:r>
            <w:r>
              <w:rPr>
                <w:rFonts w:ascii="Arial" w:hAnsi="Arial" w:cs="Arial"/>
                <w:color w:val="000000"/>
                <w:vertAlign w:val="subscript"/>
                <w:lang w:val="en-US"/>
              </w:rPr>
              <w:t>2</w:t>
            </w:r>
            <w:r>
              <w:rPr>
                <w:rFonts w:ascii="Arial" w:hAnsi="Arial" w:cs="Arial"/>
                <w:color w:val="000000"/>
                <w:lang w:val="en-US"/>
              </w:rPr>
              <w:t>HPO</w:t>
            </w:r>
            <w:r>
              <w:rPr>
                <w:rFonts w:ascii="Arial" w:hAnsi="Arial" w:cs="Arial"/>
                <w:color w:val="000000"/>
                <w:vertAlign w:val="subscript"/>
                <w:lang w:val="en-US"/>
              </w:rPr>
              <w:t>4</w:t>
            </w:r>
          </w:p>
        </w:tc>
      </w:tr>
      <w:tr w:rsidR="00806E67">
        <w:trPr>
          <w:cantSplit/>
        </w:trPr>
        <w:tc>
          <w:tcPr>
            <w:tcW w:w="1188" w:type="dxa"/>
            <w:vAlign w:val="center"/>
          </w:tcPr>
          <w:p w:rsidR="00806E67" w:rsidRDefault="00806E67">
            <w:pPr>
              <w:tabs>
                <w:tab w:val="left" w:pos="3375"/>
              </w:tabs>
              <w:spacing w:line="360" w:lineRule="auto"/>
              <w:jc w:val="both"/>
              <w:rPr>
                <w:rFonts w:ascii="Arial" w:hAnsi="Arial" w:cs="Arial"/>
                <w:color w:val="000000"/>
                <w:lang w:val="en-US"/>
              </w:rPr>
            </w:pPr>
            <w:r>
              <w:rPr>
                <w:rFonts w:ascii="Arial" w:hAnsi="Arial" w:cs="Arial"/>
                <w:color w:val="000000"/>
                <w:lang w:val="en-US"/>
              </w:rPr>
              <w:t>Soln. 1</w:t>
            </w:r>
          </w:p>
        </w:tc>
        <w:tc>
          <w:tcPr>
            <w:tcW w:w="1260" w:type="dxa"/>
            <w:vAlign w:val="center"/>
          </w:tcPr>
          <w:p w:rsidR="00806E67" w:rsidRDefault="00806E67">
            <w:pPr>
              <w:tabs>
                <w:tab w:val="left" w:pos="3375"/>
              </w:tabs>
              <w:spacing w:line="360" w:lineRule="auto"/>
              <w:jc w:val="center"/>
              <w:rPr>
                <w:rFonts w:ascii="Arial" w:hAnsi="Arial" w:cs="Arial"/>
                <w:color w:val="000000"/>
                <w:lang w:val="en-US"/>
              </w:rPr>
            </w:pPr>
            <w:r>
              <w:rPr>
                <w:rFonts w:ascii="Arial" w:hAnsi="Arial" w:cs="Arial"/>
                <w:color w:val="000000"/>
                <w:lang w:val="en-US"/>
              </w:rPr>
              <w:t>v</w:t>
            </w:r>
          </w:p>
        </w:tc>
        <w:tc>
          <w:tcPr>
            <w:tcW w:w="720" w:type="dxa"/>
            <w:vAlign w:val="center"/>
          </w:tcPr>
          <w:p w:rsidR="00806E67" w:rsidRDefault="00806E67">
            <w:pPr>
              <w:tabs>
                <w:tab w:val="left" w:pos="3375"/>
              </w:tabs>
              <w:spacing w:line="360" w:lineRule="auto"/>
              <w:jc w:val="center"/>
              <w:rPr>
                <w:rFonts w:ascii="Arial" w:hAnsi="Arial" w:cs="Arial"/>
                <w:color w:val="000000"/>
                <w:lang w:val="en-US"/>
              </w:rPr>
            </w:pPr>
          </w:p>
        </w:tc>
        <w:tc>
          <w:tcPr>
            <w:tcW w:w="1260" w:type="dxa"/>
            <w:vAlign w:val="center"/>
          </w:tcPr>
          <w:p w:rsidR="00806E67" w:rsidRDefault="00806E67">
            <w:pPr>
              <w:tabs>
                <w:tab w:val="left" w:pos="3375"/>
              </w:tabs>
              <w:spacing w:line="360" w:lineRule="auto"/>
              <w:jc w:val="center"/>
              <w:rPr>
                <w:rFonts w:ascii="Arial" w:hAnsi="Arial" w:cs="Arial"/>
                <w:color w:val="000000"/>
                <w:lang w:val="en-US"/>
              </w:rPr>
            </w:pPr>
          </w:p>
        </w:tc>
        <w:tc>
          <w:tcPr>
            <w:tcW w:w="540" w:type="dxa"/>
            <w:vMerge/>
            <w:vAlign w:val="center"/>
          </w:tcPr>
          <w:p w:rsidR="00806E67" w:rsidRDefault="00806E67">
            <w:pPr>
              <w:tabs>
                <w:tab w:val="left" w:pos="3375"/>
              </w:tabs>
              <w:spacing w:line="360" w:lineRule="auto"/>
              <w:jc w:val="both"/>
              <w:rPr>
                <w:rFonts w:ascii="Arial" w:hAnsi="Arial" w:cs="Arial"/>
                <w:color w:val="000000"/>
                <w:lang w:val="en-US"/>
              </w:rPr>
            </w:pPr>
          </w:p>
        </w:tc>
        <w:tc>
          <w:tcPr>
            <w:tcW w:w="1080" w:type="dxa"/>
            <w:vAlign w:val="center"/>
          </w:tcPr>
          <w:p w:rsidR="00806E67" w:rsidRDefault="00806E67">
            <w:pPr>
              <w:tabs>
                <w:tab w:val="left" w:pos="3375"/>
              </w:tabs>
              <w:spacing w:line="360" w:lineRule="auto"/>
              <w:jc w:val="both"/>
              <w:rPr>
                <w:rFonts w:ascii="Arial" w:hAnsi="Arial" w:cs="Arial"/>
                <w:color w:val="000000"/>
                <w:lang w:val="en-US"/>
              </w:rPr>
            </w:pPr>
            <w:r>
              <w:rPr>
                <w:rFonts w:ascii="Arial" w:hAnsi="Arial" w:cs="Arial"/>
                <w:color w:val="000000"/>
                <w:lang w:val="en-US"/>
              </w:rPr>
              <w:t>Soln. 1</w:t>
            </w:r>
          </w:p>
        </w:tc>
        <w:tc>
          <w:tcPr>
            <w:tcW w:w="1260" w:type="dxa"/>
            <w:vAlign w:val="center"/>
          </w:tcPr>
          <w:p w:rsidR="00806E67" w:rsidRDefault="00806E67">
            <w:pPr>
              <w:tabs>
                <w:tab w:val="left" w:pos="3375"/>
              </w:tabs>
              <w:spacing w:line="360" w:lineRule="auto"/>
              <w:jc w:val="center"/>
              <w:rPr>
                <w:rFonts w:ascii="Arial" w:hAnsi="Arial" w:cs="Arial"/>
                <w:color w:val="000000"/>
                <w:lang w:val="en-US"/>
              </w:rPr>
            </w:pPr>
          </w:p>
        </w:tc>
        <w:tc>
          <w:tcPr>
            <w:tcW w:w="720" w:type="dxa"/>
            <w:vAlign w:val="center"/>
          </w:tcPr>
          <w:p w:rsidR="00806E67" w:rsidRDefault="00806E67">
            <w:pPr>
              <w:tabs>
                <w:tab w:val="left" w:pos="3375"/>
              </w:tabs>
              <w:spacing w:line="360" w:lineRule="auto"/>
              <w:jc w:val="center"/>
              <w:rPr>
                <w:rFonts w:ascii="Arial" w:hAnsi="Arial" w:cs="Arial"/>
                <w:color w:val="000000"/>
                <w:lang w:val="en-US"/>
              </w:rPr>
            </w:pPr>
            <w:r>
              <w:rPr>
                <w:rFonts w:ascii="Arial" w:hAnsi="Arial" w:cs="Arial"/>
                <w:color w:val="000000"/>
                <w:lang w:val="en-US"/>
              </w:rPr>
              <w:t>v</w:t>
            </w:r>
          </w:p>
        </w:tc>
        <w:tc>
          <w:tcPr>
            <w:tcW w:w="1260" w:type="dxa"/>
            <w:vAlign w:val="center"/>
          </w:tcPr>
          <w:p w:rsidR="00806E67" w:rsidRDefault="00806E67">
            <w:pPr>
              <w:tabs>
                <w:tab w:val="left" w:pos="3375"/>
              </w:tabs>
              <w:spacing w:line="360" w:lineRule="auto"/>
              <w:jc w:val="center"/>
              <w:rPr>
                <w:rFonts w:ascii="Arial" w:hAnsi="Arial" w:cs="Arial"/>
                <w:color w:val="000000"/>
                <w:lang w:val="en-US"/>
              </w:rPr>
            </w:pPr>
            <w:r>
              <w:rPr>
                <w:rFonts w:ascii="Arial" w:hAnsi="Arial" w:cs="Arial"/>
                <w:color w:val="000000"/>
                <w:lang w:val="en-US"/>
              </w:rPr>
              <w:t>v</w:t>
            </w:r>
          </w:p>
        </w:tc>
      </w:tr>
      <w:tr w:rsidR="00806E67">
        <w:trPr>
          <w:cantSplit/>
        </w:trPr>
        <w:tc>
          <w:tcPr>
            <w:tcW w:w="1188" w:type="dxa"/>
            <w:vAlign w:val="center"/>
          </w:tcPr>
          <w:p w:rsidR="00806E67" w:rsidRDefault="00806E67">
            <w:pPr>
              <w:tabs>
                <w:tab w:val="left" w:pos="3375"/>
              </w:tabs>
              <w:spacing w:line="360" w:lineRule="auto"/>
              <w:jc w:val="both"/>
              <w:rPr>
                <w:rFonts w:ascii="Arial" w:hAnsi="Arial" w:cs="Arial"/>
                <w:color w:val="000000"/>
                <w:lang w:val="en-US"/>
              </w:rPr>
            </w:pPr>
            <w:r>
              <w:rPr>
                <w:rFonts w:ascii="Arial" w:hAnsi="Arial" w:cs="Arial"/>
                <w:color w:val="000000"/>
                <w:lang w:val="en-US"/>
              </w:rPr>
              <w:t>Soln. 2</w:t>
            </w:r>
          </w:p>
        </w:tc>
        <w:tc>
          <w:tcPr>
            <w:tcW w:w="1260" w:type="dxa"/>
            <w:vAlign w:val="center"/>
          </w:tcPr>
          <w:p w:rsidR="00806E67" w:rsidRDefault="00806E67">
            <w:pPr>
              <w:tabs>
                <w:tab w:val="left" w:pos="3375"/>
              </w:tabs>
              <w:spacing w:line="360" w:lineRule="auto"/>
              <w:jc w:val="center"/>
              <w:rPr>
                <w:rFonts w:ascii="Arial" w:hAnsi="Arial" w:cs="Arial"/>
                <w:color w:val="000000"/>
                <w:lang w:val="en-US"/>
              </w:rPr>
            </w:pPr>
          </w:p>
        </w:tc>
        <w:tc>
          <w:tcPr>
            <w:tcW w:w="720" w:type="dxa"/>
            <w:vAlign w:val="center"/>
          </w:tcPr>
          <w:p w:rsidR="00806E67" w:rsidRDefault="00806E67">
            <w:pPr>
              <w:tabs>
                <w:tab w:val="left" w:pos="3375"/>
              </w:tabs>
              <w:spacing w:line="360" w:lineRule="auto"/>
              <w:jc w:val="center"/>
              <w:rPr>
                <w:rFonts w:ascii="Arial" w:hAnsi="Arial" w:cs="Arial"/>
                <w:color w:val="000000"/>
                <w:lang w:val="en-US"/>
              </w:rPr>
            </w:pPr>
            <w:r>
              <w:rPr>
                <w:rFonts w:ascii="Arial" w:hAnsi="Arial" w:cs="Arial"/>
                <w:color w:val="000000"/>
                <w:lang w:val="en-US"/>
              </w:rPr>
              <w:t>v</w:t>
            </w:r>
          </w:p>
        </w:tc>
        <w:tc>
          <w:tcPr>
            <w:tcW w:w="1260" w:type="dxa"/>
            <w:vAlign w:val="center"/>
          </w:tcPr>
          <w:p w:rsidR="00806E67" w:rsidRDefault="00806E67">
            <w:pPr>
              <w:tabs>
                <w:tab w:val="left" w:pos="3375"/>
              </w:tabs>
              <w:spacing w:line="360" w:lineRule="auto"/>
              <w:jc w:val="center"/>
              <w:rPr>
                <w:rFonts w:ascii="Arial" w:hAnsi="Arial" w:cs="Arial"/>
                <w:color w:val="000000"/>
                <w:lang w:val="en-US"/>
              </w:rPr>
            </w:pPr>
            <w:r>
              <w:rPr>
                <w:rFonts w:ascii="Arial" w:hAnsi="Arial" w:cs="Arial"/>
                <w:color w:val="000000"/>
                <w:lang w:val="en-US"/>
              </w:rPr>
              <w:t>v</w:t>
            </w:r>
          </w:p>
        </w:tc>
        <w:tc>
          <w:tcPr>
            <w:tcW w:w="540" w:type="dxa"/>
            <w:vMerge/>
            <w:vAlign w:val="center"/>
          </w:tcPr>
          <w:p w:rsidR="00806E67" w:rsidRDefault="00806E67">
            <w:pPr>
              <w:tabs>
                <w:tab w:val="left" w:pos="3375"/>
              </w:tabs>
              <w:spacing w:line="360" w:lineRule="auto"/>
              <w:jc w:val="both"/>
              <w:rPr>
                <w:rFonts w:ascii="Arial" w:hAnsi="Arial" w:cs="Arial"/>
                <w:color w:val="000000"/>
                <w:lang w:val="en-US"/>
              </w:rPr>
            </w:pPr>
          </w:p>
        </w:tc>
        <w:tc>
          <w:tcPr>
            <w:tcW w:w="1080" w:type="dxa"/>
            <w:vAlign w:val="center"/>
          </w:tcPr>
          <w:p w:rsidR="00806E67" w:rsidRDefault="00806E67">
            <w:pPr>
              <w:tabs>
                <w:tab w:val="left" w:pos="3375"/>
              </w:tabs>
              <w:spacing w:line="360" w:lineRule="auto"/>
              <w:jc w:val="both"/>
              <w:rPr>
                <w:rFonts w:ascii="Arial" w:hAnsi="Arial" w:cs="Arial"/>
                <w:color w:val="000000"/>
                <w:lang w:val="en-US"/>
              </w:rPr>
            </w:pPr>
            <w:r>
              <w:rPr>
                <w:rFonts w:ascii="Arial" w:hAnsi="Arial" w:cs="Arial"/>
                <w:color w:val="000000"/>
                <w:lang w:val="en-US"/>
              </w:rPr>
              <w:t>Soln. 2</w:t>
            </w:r>
          </w:p>
        </w:tc>
        <w:tc>
          <w:tcPr>
            <w:tcW w:w="1260" w:type="dxa"/>
            <w:vAlign w:val="center"/>
          </w:tcPr>
          <w:p w:rsidR="00806E67" w:rsidRDefault="00806E67">
            <w:pPr>
              <w:tabs>
                <w:tab w:val="left" w:pos="3375"/>
              </w:tabs>
              <w:spacing w:line="360" w:lineRule="auto"/>
              <w:jc w:val="center"/>
              <w:rPr>
                <w:rFonts w:ascii="Arial" w:hAnsi="Arial" w:cs="Arial"/>
                <w:color w:val="000000"/>
                <w:lang w:val="en-US"/>
              </w:rPr>
            </w:pPr>
            <w:r>
              <w:rPr>
                <w:rFonts w:ascii="Arial" w:hAnsi="Arial" w:cs="Arial"/>
                <w:color w:val="000000"/>
                <w:lang w:val="en-US"/>
              </w:rPr>
              <w:t>v</w:t>
            </w:r>
          </w:p>
        </w:tc>
        <w:tc>
          <w:tcPr>
            <w:tcW w:w="720" w:type="dxa"/>
            <w:vAlign w:val="center"/>
          </w:tcPr>
          <w:p w:rsidR="00806E67" w:rsidRDefault="00806E67">
            <w:pPr>
              <w:tabs>
                <w:tab w:val="left" w:pos="3375"/>
              </w:tabs>
              <w:spacing w:line="360" w:lineRule="auto"/>
              <w:jc w:val="center"/>
              <w:rPr>
                <w:rFonts w:ascii="Arial" w:hAnsi="Arial" w:cs="Arial"/>
                <w:color w:val="000000"/>
                <w:lang w:val="en-US"/>
              </w:rPr>
            </w:pPr>
          </w:p>
        </w:tc>
        <w:tc>
          <w:tcPr>
            <w:tcW w:w="1260" w:type="dxa"/>
            <w:vAlign w:val="center"/>
          </w:tcPr>
          <w:p w:rsidR="00806E67" w:rsidRDefault="00806E67">
            <w:pPr>
              <w:tabs>
                <w:tab w:val="left" w:pos="3375"/>
              </w:tabs>
              <w:spacing w:line="360" w:lineRule="auto"/>
              <w:jc w:val="center"/>
              <w:rPr>
                <w:rFonts w:ascii="Arial" w:hAnsi="Arial" w:cs="Arial"/>
                <w:color w:val="000000"/>
                <w:lang w:val="en-US"/>
              </w:rPr>
            </w:pPr>
          </w:p>
        </w:tc>
      </w:tr>
    </w:tbl>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b) 10Ca(NO</w:t>
      </w:r>
      <w:r>
        <w:rPr>
          <w:rFonts w:ascii="Arial" w:hAnsi="Arial" w:cs="Arial"/>
          <w:color w:val="000000"/>
          <w:vertAlign w:val="subscript"/>
          <w:lang w:val="en-US"/>
        </w:rPr>
        <w:t>3</w:t>
      </w:r>
      <w:r>
        <w:rPr>
          <w:rFonts w:ascii="Arial" w:hAnsi="Arial" w:cs="Arial"/>
          <w:color w:val="000000"/>
          <w:lang w:val="en-US"/>
        </w:rPr>
        <w:t>)</w:t>
      </w:r>
      <w:r>
        <w:rPr>
          <w:rFonts w:ascii="Arial" w:hAnsi="Arial" w:cs="Arial"/>
          <w:color w:val="000000"/>
          <w:vertAlign w:val="subscript"/>
          <w:lang w:val="en-US"/>
        </w:rPr>
        <w:t>2</w:t>
      </w:r>
      <w:r>
        <w:rPr>
          <w:rFonts w:ascii="Arial" w:hAnsi="Arial" w:cs="Arial"/>
          <w:color w:val="000000"/>
          <w:lang w:val="en-US"/>
        </w:rPr>
        <w:t xml:space="preserve"> + 2NaF + 6 Na</w:t>
      </w:r>
      <w:r>
        <w:rPr>
          <w:rFonts w:ascii="Arial" w:hAnsi="Arial" w:cs="Arial"/>
          <w:color w:val="000000"/>
          <w:vertAlign w:val="subscript"/>
          <w:lang w:val="en-US"/>
        </w:rPr>
        <w:t>2</w:t>
      </w:r>
      <w:r>
        <w:rPr>
          <w:rFonts w:ascii="Arial" w:hAnsi="Arial" w:cs="Arial"/>
          <w:color w:val="000000"/>
          <w:lang w:val="en-US"/>
        </w:rPr>
        <w:t>HPO</w:t>
      </w:r>
      <w:r>
        <w:rPr>
          <w:rFonts w:ascii="Arial" w:hAnsi="Arial" w:cs="Arial"/>
          <w:color w:val="000000"/>
          <w:vertAlign w:val="subscript"/>
          <w:lang w:val="en-US"/>
        </w:rPr>
        <w:t>4</w:t>
      </w:r>
      <w:r>
        <w:rPr>
          <w:rFonts w:ascii="Arial" w:hAnsi="Arial" w:cs="Arial"/>
          <w:color w:val="000000"/>
          <w:lang w:val="en-US"/>
        </w:rPr>
        <w:t xml:space="preserve"> +6NaOH → Ca</w:t>
      </w:r>
      <w:r>
        <w:rPr>
          <w:rFonts w:ascii="Arial" w:hAnsi="Arial" w:cs="Arial"/>
          <w:color w:val="000000"/>
          <w:vertAlign w:val="subscript"/>
          <w:lang w:val="en-US"/>
        </w:rPr>
        <w:t>10</w:t>
      </w:r>
      <w:r>
        <w:rPr>
          <w:rFonts w:ascii="Arial" w:hAnsi="Arial" w:cs="Arial"/>
          <w:color w:val="000000"/>
          <w:lang w:val="en-US"/>
        </w:rPr>
        <w:t>(PO</w:t>
      </w:r>
      <w:r>
        <w:rPr>
          <w:rFonts w:ascii="Arial" w:hAnsi="Arial" w:cs="Arial"/>
          <w:color w:val="000000"/>
          <w:vertAlign w:val="subscript"/>
          <w:lang w:val="en-US"/>
        </w:rPr>
        <w:t>4</w:t>
      </w:r>
      <w:r>
        <w:rPr>
          <w:rFonts w:ascii="Arial" w:hAnsi="Arial" w:cs="Arial"/>
          <w:color w:val="000000"/>
          <w:lang w:val="en-US"/>
        </w:rPr>
        <w:t>)</w:t>
      </w:r>
      <w:r>
        <w:rPr>
          <w:rFonts w:ascii="Arial" w:hAnsi="Arial" w:cs="Arial"/>
          <w:color w:val="000000"/>
          <w:vertAlign w:val="subscript"/>
          <w:lang w:val="en-US"/>
        </w:rPr>
        <w:t>6</w:t>
      </w:r>
      <w:r>
        <w:rPr>
          <w:rFonts w:ascii="Arial" w:hAnsi="Arial" w:cs="Arial"/>
          <w:color w:val="000000"/>
          <w:lang w:val="en-US"/>
        </w:rPr>
        <w:t>F</w:t>
      </w:r>
      <w:r>
        <w:rPr>
          <w:rFonts w:ascii="Arial" w:hAnsi="Arial" w:cs="Arial"/>
          <w:color w:val="000000"/>
          <w:vertAlign w:val="subscript"/>
          <w:lang w:val="en-US"/>
        </w:rPr>
        <w:t>2</w:t>
      </w:r>
      <w:r>
        <w:rPr>
          <w:rFonts w:ascii="Arial" w:hAnsi="Arial" w:cs="Arial"/>
          <w:color w:val="000000"/>
          <w:lang w:val="en-US"/>
        </w:rPr>
        <w:t xml:space="preserve"> ↓+ 20 NaNO</w:t>
      </w:r>
      <w:r>
        <w:rPr>
          <w:rFonts w:ascii="Arial" w:hAnsi="Arial" w:cs="Arial"/>
          <w:color w:val="000000"/>
          <w:vertAlign w:val="subscript"/>
          <w:lang w:val="en-US"/>
        </w:rPr>
        <w:t xml:space="preserve">3 </w:t>
      </w:r>
      <w:r>
        <w:rPr>
          <w:rFonts w:ascii="Arial" w:hAnsi="Arial" w:cs="Arial"/>
          <w:color w:val="000000"/>
          <w:lang w:val="en-US"/>
        </w:rPr>
        <w:t>+ 6H</w:t>
      </w:r>
      <w:r>
        <w:rPr>
          <w:rFonts w:ascii="Arial" w:hAnsi="Arial" w:cs="Arial"/>
          <w:color w:val="000000"/>
          <w:vertAlign w:val="subscript"/>
          <w:lang w:val="en-US"/>
        </w:rPr>
        <w:t>2</w:t>
      </w:r>
      <w:r>
        <w:rPr>
          <w:rFonts w:ascii="Arial" w:hAnsi="Arial" w:cs="Arial"/>
          <w:color w:val="000000"/>
          <w:lang w:val="en-US"/>
        </w:rPr>
        <w:t>O,</w:t>
      </w: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if the pH values of the solutions were adjusted to alkaline range prior to the experiment. </w:t>
      </w:r>
    </w:p>
    <w:p w:rsidR="00806E67" w:rsidRDefault="00806E67">
      <w:pPr>
        <w:spacing w:line="360" w:lineRule="auto"/>
        <w:jc w:val="both"/>
        <w:rPr>
          <w:rFonts w:ascii="Arial" w:hAnsi="Arial" w:cs="Arial"/>
          <w:color w:val="000000"/>
          <w:lang w:val="en-US"/>
        </w:rPr>
      </w:pPr>
      <w:r>
        <w:rPr>
          <w:rFonts w:ascii="Arial" w:hAnsi="Arial" w:cs="Arial"/>
          <w:color w:val="000000"/>
          <w:lang w:val="en-US"/>
        </w:rPr>
        <w:t>Or,</w:t>
      </w:r>
    </w:p>
    <w:p w:rsidR="00806E67" w:rsidRDefault="00806E67">
      <w:pPr>
        <w:spacing w:line="360" w:lineRule="auto"/>
        <w:jc w:val="center"/>
        <w:rPr>
          <w:rFonts w:ascii="Arial" w:hAnsi="Arial" w:cs="Arial"/>
          <w:color w:val="000000"/>
          <w:lang w:val="en-US"/>
        </w:rPr>
      </w:pPr>
      <w:r>
        <w:rPr>
          <w:rFonts w:ascii="Arial" w:hAnsi="Arial" w:cs="Arial"/>
          <w:color w:val="000000"/>
          <w:lang w:val="en-US"/>
        </w:rPr>
        <w:t>10Ca(NO</w:t>
      </w:r>
      <w:r>
        <w:rPr>
          <w:rFonts w:ascii="Arial" w:hAnsi="Arial" w:cs="Arial"/>
          <w:color w:val="000000"/>
          <w:vertAlign w:val="subscript"/>
          <w:lang w:val="en-US"/>
        </w:rPr>
        <w:t>3</w:t>
      </w:r>
      <w:r>
        <w:rPr>
          <w:rFonts w:ascii="Arial" w:hAnsi="Arial" w:cs="Arial"/>
          <w:color w:val="000000"/>
          <w:lang w:val="en-US"/>
        </w:rPr>
        <w:t>)</w:t>
      </w:r>
      <w:r>
        <w:rPr>
          <w:rFonts w:ascii="Arial" w:hAnsi="Arial" w:cs="Arial"/>
          <w:color w:val="000000"/>
          <w:vertAlign w:val="subscript"/>
          <w:lang w:val="en-US"/>
        </w:rPr>
        <w:t>2</w:t>
      </w:r>
      <w:r>
        <w:rPr>
          <w:rFonts w:ascii="Arial" w:hAnsi="Arial" w:cs="Arial"/>
          <w:color w:val="000000"/>
          <w:lang w:val="en-US"/>
        </w:rPr>
        <w:t xml:space="preserve"> + 2NaF + 6 Na</w:t>
      </w:r>
      <w:r>
        <w:rPr>
          <w:rFonts w:ascii="Arial" w:hAnsi="Arial" w:cs="Arial"/>
          <w:color w:val="000000"/>
          <w:vertAlign w:val="subscript"/>
          <w:lang w:val="en-US"/>
        </w:rPr>
        <w:t>2</w:t>
      </w:r>
      <w:r>
        <w:rPr>
          <w:rFonts w:ascii="Arial" w:hAnsi="Arial" w:cs="Arial"/>
          <w:color w:val="000000"/>
          <w:lang w:val="en-US"/>
        </w:rPr>
        <w:t>HPO</w:t>
      </w:r>
      <w:r>
        <w:rPr>
          <w:rFonts w:ascii="Arial" w:hAnsi="Arial" w:cs="Arial"/>
          <w:color w:val="000000"/>
          <w:vertAlign w:val="subscript"/>
          <w:lang w:val="en-US"/>
        </w:rPr>
        <w:t>4</w:t>
      </w:r>
      <w:r>
        <w:rPr>
          <w:rFonts w:ascii="Arial" w:hAnsi="Arial" w:cs="Arial"/>
          <w:color w:val="000000"/>
          <w:lang w:val="en-US"/>
        </w:rPr>
        <w:t xml:space="preserve"> → Ca</w:t>
      </w:r>
      <w:r>
        <w:rPr>
          <w:rFonts w:ascii="Arial" w:hAnsi="Arial" w:cs="Arial"/>
          <w:color w:val="000000"/>
          <w:vertAlign w:val="subscript"/>
          <w:lang w:val="en-US"/>
        </w:rPr>
        <w:t>10</w:t>
      </w:r>
      <w:r>
        <w:rPr>
          <w:rFonts w:ascii="Arial" w:hAnsi="Arial" w:cs="Arial"/>
          <w:color w:val="000000"/>
          <w:lang w:val="en-US"/>
        </w:rPr>
        <w:t>(PO</w:t>
      </w:r>
      <w:r>
        <w:rPr>
          <w:rFonts w:ascii="Arial" w:hAnsi="Arial" w:cs="Arial"/>
          <w:color w:val="000000"/>
          <w:vertAlign w:val="subscript"/>
          <w:lang w:val="en-US"/>
        </w:rPr>
        <w:t>4</w:t>
      </w:r>
      <w:r>
        <w:rPr>
          <w:rFonts w:ascii="Arial" w:hAnsi="Arial" w:cs="Arial"/>
          <w:color w:val="000000"/>
          <w:lang w:val="en-US"/>
        </w:rPr>
        <w:t>)</w:t>
      </w:r>
      <w:r>
        <w:rPr>
          <w:rFonts w:ascii="Arial" w:hAnsi="Arial" w:cs="Arial"/>
          <w:color w:val="000000"/>
          <w:vertAlign w:val="subscript"/>
          <w:lang w:val="en-US"/>
        </w:rPr>
        <w:t>6</w:t>
      </w:r>
      <w:r>
        <w:rPr>
          <w:rFonts w:ascii="Arial" w:hAnsi="Arial" w:cs="Arial"/>
          <w:color w:val="000000"/>
          <w:lang w:val="en-US"/>
        </w:rPr>
        <w:t>F</w:t>
      </w:r>
      <w:r>
        <w:rPr>
          <w:rFonts w:ascii="Arial" w:hAnsi="Arial" w:cs="Arial"/>
          <w:color w:val="000000"/>
          <w:vertAlign w:val="subscript"/>
          <w:lang w:val="en-US"/>
        </w:rPr>
        <w:t>2</w:t>
      </w:r>
      <w:r>
        <w:rPr>
          <w:rFonts w:ascii="Arial" w:hAnsi="Arial" w:cs="Arial"/>
          <w:color w:val="000000"/>
          <w:lang w:val="en-US"/>
        </w:rPr>
        <w:t xml:space="preserve"> ↓+ 14 NaNO</w:t>
      </w:r>
      <w:r>
        <w:rPr>
          <w:rFonts w:ascii="Arial" w:hAnsi="Arial" w:cs="Arial"/>
          <w:color w:val="000000"/>
          <w:vertAlign w:val="subscript"/>
          <w:lang w:val="en-US"/>
        </w:rPr>
        <w:t>3</w:t>
      </w:r>
      <w:r>
        <w:rPr>
          <w:rFonts w:ascii="Arial" w:hAnsi="Arial" w:cs="Arial"/>
          <w:color w:val="000000"/>
          <w:lang w:val="en-US"/>
        </w:rPr>
        <w:t xml:space="preserve"> + 6 HNO</w:t>
      </w:r>
      <w:r>
        <w:rPr>
          <w:rFonts w:ascii="Arial" w:hAnsi="Arial" w:cs="Arial"/>
          <w:color w:val="000000"/>
          <w:vertAlign w:val="subscript"/>
          <w:lang w:val="en-US"/>
        </w:rPr>
        <w:t>3</w:t>
      </w:r>
      <w:r>
        <w:rPr>
          <w:rFonts w:ascii="Arial" w:hAnsi="Arial" w:cs="Arial"/>
          <w:color w:val="000000"/>
          <w:lang w:val="en-US"/>
        </w:rPr>
        <w:t>,</w:t>
      </w:r>
    </w:p>
    <w:p w:rsidR="00806E67" w:rsidRDefault="00806E67">
      <w:pPr>
        <w:spacing w:line="360" w:lineRule="auto"/>
        <w:jc w:val="both"/>
        <w:rPr>
          <w:rFonts w:ascii="Arial" w:hAnsi="Arial" w:cs="Arial"/>
          <w:color w:val="000000"/>
          <w:lang w:val="en-US"/>
        </w:rPr>
      </w:pPr>
      <w:r>
        <w:rPr>
          <w:rFonts w:ascii="Arial" w:hAnsi="Arial" w:cs="Arial"/>
          <w:color w:val="000000"/>
          <w:lang w:val="en-US"/>
        </w:rPr>
        <w:t>without the pH adjustment. The equation gives a clear evidence of acidification. Note that this is not favorable for fluorapatite formation, since it is rather soluble in acidic sol</w:t>
      </w:r>
      <w:r>
        <w:rPr>
          <w:rFonts w:ascii="Arial" w:hAnsi="Arial" w:cs="Arial"/>
          <w:color w:val="000000"/>
          <w:lang w:val="en-US"/>
        </w:rPr>
        <w:t>u</w:t>
      </w:r>
      <w:r>
        <w:rPr>
          <w:rFonts w:ascii="Arial" w:hAnsi="Arial" w:cs="Arial"/>
          <w:color w:val="000000"/>
          <w:lang w:val="en-US"/>
        </w:rPr>
        <w:t>tions.</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c) Dissociation of Ca(NO</w:t>
      </w:r>
      <w:r>
        <w:rPr>
          <w:rFonts w:ascii="Arial" w:hAnsi="Arial" w:cs="Arial"/>
          <w:color w:val="000000"/>
          <w:vertAlign w:val="subscript"/>
          <w:lang w:val="en-US"/>
        </w:rPr>
        <w:t>3</w:t>
      </w:r>
      <w:r>
        <w:rPr>
          <w:rFonts w:ascii="Arial" w:hAnsi="Arial" w:cs="Arial"/>
          <w:color w:val="000000"/>
          <w:lang w:val="en-US"/>
        </w:rPr>
        <w:t>)</w:t>
      </w:r>
      <w:r>
        <w:rPr>
          <w:rFonts w:ascii="Arial" w:hAnsi="Arial" w:cs="Arial"/>
          <w:color w:val="000000"/>
          <w:vertAlign w:val="subscript"/>
          <w:lang w:val="en-US"/>
        </w:rPr>
        <w:t>2</w:t>
      </w:r>
      <w:r>
        <w:rPr>
          <w:rFonts w:ascii="Arial" w:hAnsi="Arial" w:cs="Arial"/>
          <w:color w:val="000000"/>
          <w:lang w:val="en-US"/>
        </w:rPr>
        <w:t xml:space="preserve"> and Na</w:t>
      </w:r>
      <w:r>
        <w:rPr>
          <w:rFonts w:ascii="Arial" w:hAnsi="Arial" w:cs="Arial"/>
          <w:color w:val="000000"/>
          <w:vertAlign w:val="subscript"/>
          <w:lang w:val="en-US"/>
        </w:rPr>
        <w:t>2</w:t>
      </w:r>
      <w:r>
        <w:rPr>
          <w:rFonts w:ascii="Arial" w:hAnsi="Arial" w:cs="Arial"/>
          <w:color w:val="000000"/>
          <w:lang w:val="en-US"/>
        </w:rPr>
        <w:t>HPO</w:t>
      </w:r>
      <w:r>
        <w:rPr>
          <w:rFonts w:ascii="Arial" w:hAnsi="Arial" w:cs="Arial"/>
          <w:color w:val="000000"/>
          <w:vertAlign w:val="subscript"/>
          <w:lang w:val="en-US"/>
        </w:rPr>
        <w:t xml:space="preserve">4 </w:t>
      </w:r>
      <w:r>
        <w:rPr>
          <w:rFonts w:ascii="Arial" w:hAnsi="Arial" w:cs="Arial"/>
          <w:color w:val="000000"/>
          <w:lang w:val="en-US"/>
        </w:rPr>
        <w:t xml:space="preserve">gives 3 ions for calcium- and phosphorous-containing salts, and two ions in the case of NaF. Then, the overall concentration of ions at the right and the left sides of the membrane is: </w:t>
      </w:r>
    </w:p>
    <w:p w:rsidR="00806E67" w:rsidRDefault="00806E67">
      <w:pPr>
        <w:spacing w:line="360" w:lineRule="auto"/>
        <w:jc w:val="center"/>
        <w:rPr>
          <w:rFonts w:ascii="Arial" w:hAnsi="Arial" w:cs="Arial"/>
          <w:color w:val="000000"/>
          <w:lang w:val="it-IT"/>
        </w:rPr>
      </w:pPr>
      <w:r>
        <w:rPr>
          <w:rFonts w:ascii="Arial" w:hAnsi="Arial" w:cs="Arial"/>
          <w:i/>
          <w:color w:val="000000"/>
          <w:lang w:val="it-IT"/>
        </w:rPr>
        <w:t>c</w:t>
      </w:r>
      <w:r>
        <w:rPr>
          <w:rFonts w:ascii="Arial" w:hAnsi="Arial" w:cs="Arial"/>
          <w:color w:val="000000"/>
          <w:lang w:val="it-IT"/>
        </w:rPr>
        <w:t xml:space="preserve"> = 5·10</w:t>
      </w:r>
      <w:r>
        <w:rPr>
          <w:rFonts w:ascii="Arial" w:hAnsi="Arial" w:cs="Arial"/>
          <w:color w:val="000000"/>
          <w:vertAlign w:val="superscript"/>
          <w:lang w:val="it-IT"/>
        </w:rPr>
        <w:t>–3</w:t>
      </w:r>
      <w:r>
        <w:rPr>
          <w:rFonts w:ascii="Arial" w:hAnsi="Arial" w:cs="Arial"/>
          <w:color w:val="000000"/>
          <w:lang w:val="it-IT"/>
        </w:rPr>
        <w:t>·3 + 2·10</w:t>
      </w:r>
      <w:r>
        <w:rPr>
          <w:rFonts w:ascii="Arial" w:hAnsi="Arial" w:cs="Arial"/>
          <w:color w:val="000000"/>
          <w:vertAlign w:val="superscript"/>
          <w:lang w:val="it-IT"/>
        </w:rPr>
        <w:t>–3</w:t>
      </w:r>
      <w:r>
        <w:rPr>
          <w:rFonts w:ascii="Arial" w:hAnsi="Arial" w:cs="Arial"/>
          <w:color w:val="000000"/>
          <w:lang w:val="it-IT"/>
        </w:rPr>
        <w:t xml:space="preserve"> + 3·10</w:t>
      </w:r>
      <w:r>
        <w:rPr>
          <w:rFonts w:ascii="Arial" w:hAnsi="Arial" w:cs="Arial"/>
          <w:color w:val="000000"/>
          <w:vertAlign w:val="superscript"/>
          <w:lang w:val="it-IT"/>
        </w:rPr>
        <w:t>–3</w:t>
      </w:r>
      <w:r>
        <w:rPr>
          <w:rFonts w:ascii="Arial" w:hAnsi="Arial" w:cs="Arial"/>
          <w:color w:val="000000"/>
          <w:lang w:val="it-IT"/>
        </w:rPr>
        <w:t>·3 = (15 + 2 + 9)·10</w:t>
      </w:r>
      <w:r>
        <w:rPr>
          <w:rFonts w:ascii="Arial" w:hAnsi="Arial" w:cs="Arial"/>
          <w:color w:val="000000"/>
          <w:vertAlign w:val="superscript"/>
          <w:lang w:val="it-IT"/>
        </w:rPr>
        <w:t>–3</w:t>
      </w:r>
      <w:r>
        <w:rPr>
          <w:rFonts w:ascii="Arial" w:hAnsi="Arial" w:cs="Arial"/>
          <w:color w:val="000000"/>
          <w:lang w:val="it-IT"/>
        </w:rPr>
        <w:t xml:space="preserve"> = 2.6·10</w:t>
      </w:r>
      <w:r>
        <w:rPr>
          <w:rFonts w:ascii="Arial" w:hAnsi="Arial" w:cs="Arial"/>
          <w:color w:val="000000"/>
          <w:vertAlign w:val="superscript"/>
          <w:lang w:val="it-IT"/>
        </w:rPr>
        <w:t>–2</w:t>
      </w:r>
      <w:r>
        <w:rPr>
          <w:rFonts w:ascii="Arial" w:hAnsi="Arial" w:cs="Arial"/>
          <w:color w:val="000000"/>
          <w:lang w:val="it-IT"/>
        </w:rPr>
        <w:t xml:space="preserve"> M = 26 mol/m</w:t>
      </w:r>
      <w:r>
        <w:rPr>
          <w:rFonts w:ascii="Arial" w:hAnsi="Arial" w:cs="Arial"/>
          <w:color w:val="000000"/>
          <w:vertAlign w:val="superscript"/>
          <w:lang w:val="it-IT"/>
        </w:rPr>
        <w:t>3</w:t>
      </w:r>
      <w:r>
        <w:rPr>
          <w:rFonts w:ascii="Arial" w:hAnsi="Arial" w:cs="Arial"/>
          <w:color w:val="000000"/>
          <w:lang w:val="it-IT"/>
        </w:rPr>
        <w:t>.</w:t>
      </w:r>
    </w:p>
    <w:p w:rsidR="00806E67" w:rsidRDefault="00806E67">
      <w:pPr>
        <w:spacing w:line="360" w:lineRule="auto"/>
        <w:jc w:val="center"/>
        <w:rPr>
          <w:rFonts w:ascii="Arial" w:hAnsi="Arial" w:cs="Arial"/>
          <w:color w:val="000000"/>
          <w:lang w:val="it-IT"/>
        </w:rPr>
      </w:pPr>
      <w:r>
        <w:rPr>
          <w:rFonts w:ascii="Arial" w:hAnsi="Arial" w:cs="Arial"/>
          <w:i/>
          <w:color w:val="000000"/>
          <w:lang w:val="it-IT"/>
        </w:rPr>
        <w:lastRenderedPageBreak/>
        <w:t>p</w:t>
      </w:r>
      <w:r>
        <w:rPr>
          <w:rFonts w:ascii="Arial" w:hAnsi="Arial" w:cs="Arial"/>
          <w:color w:val="000000"/>
          <w:lang w:val="it-IT"/>
        </w:rPr>
        <w:t xml:space="preserve"> = </w:t>
      </w:r>
      <w:r>
        <w:rPr>
          <w:rFonts w:ascii="Arial" w:hAnsi="Arial" w:cs="Arial"/>
          <w:i/>
          <w:color w:val="000000"/>
          <w:lang w:val="it-IT"/>
        </w:rPr>
        <w:t>cRT</w:t>
      </w:r>
      <w:r>
        <w:rPr>
          <w:rFonts w:ascii="Arial" w:hAnsi="Arial" w:cs="Arial"/>
          <w:color w:val="000000"/>
          <w:lang w:val="it-IT"/>
        </w:rPr>
        <w:t xml:space="preserve"> = 26 mol/m</w:t>
      </w:r>
      <w:r>
        <w:rPr>
          <w:rFonts w:ascii="Arial" w:hAnsi="Arial" w:cs="Arial"/>
          <w:color w:val="000000"/>
          <w:vertAlign w:val="superscript"/>
          <w:lang w:val="it-IT"/>
        </w:rPr>
        <w:t>3</w:t>
      </w:r>
      <w:r>
        <w:rPr>
          <w:rFonts w:ascii="Arial" w:hAnsi="Arial" w:cs="Arial"/>
          <w:color w:val="000000"/>
          <w:lang w:val="it-IT"/>
        </w:rPr>
        <w:t>·8.31·298 = 6.44·10</w:t>
      </w:r>
      <w:r>
        <w:rPr>
          <w:rFonts w:ascii="Arial" w:hAnsi="Arial" w:cs="Arial"/>
          <w:color w:val="000000"/>
          <w:vertAlign w:val="superscript"/>
          <w:lang w:val="it-IT"/>
        </w:rPr>
        <w:t>4</w:t>
      </w:r>
      <w:r>
        <w:rPr>
          <w:rFonts w:ascii="Arial" w:hAnsi="Arial" w:cs="Arial"/>
          <w:color w:val="000000"/>
          <w:lang w:val="it-IT"/>
        </w:rPr>
        <w:t xml:space="preserve"> Pa.</w:t>
      </w:r>
    </w:p>
    <w:p w:rsidR="00806E67" w:rsidRDefault="00806E67">
      <w:pPr>
        <w:spacing w:line="360" w:lineRule="auto"/>
        <w:jc w:val="both"/>
        <w:rPr>
          <w:rFonts w:ascii="Arial" w:hAnsi="Arial" w:cs="Arial"/>
          <w:color w:val="000000"/>
          <w:lang w:val="it-IT"/>
        </w:rPr>
      </w:pPr>
    </w:p>
    <w:p w:rsidR="00806E67" w:rsidRDefault="00806E67">
      <w:pPr>
        <w:spacing w:line="360" w:lineRule="auto"/>
        <w:jc w:val="both"/>
        <w:rPr>
          <w:rFonts w:ascii="Arial" w:hAnsi="Arial" w:cs="Arial"/>
          <w:color w:val="000000"/>
          <w:lang w:val="it-IT"/>
        </w:rPr>
      </w:pPr>
    </w:p>
    <w:p w:rsidR="00806E67" w:rsidRDefault="00806E67">
      <w:pPr>
        <w:spacing w:line="360" w:lineRule="auto"/>
        <w:jc w:val="both"/>
        <w:rPr>
          <w:rFonts w:ascii="Arial" w:hAnsi="Arial" w:cs="Arial"/>
          <w:color w:val="000000"/>
          <w:lang w:val="it-IT"/>
        </w:rPr>
      </w:pPr>
    </w:p>
    <w:p w:rsidR="00806E67" w:rsidRDefault="00806E67">
      <w:pPr>
        <w:pStyle w:val="Kop1"/>
        <w:rPr>
          <w:rFonts w:ascii="Arial" w:hAnsi="Arial" w:cs="Arial"/>
          <w:b w:val="0"/>
          <w:bCs/>
          <w:color w:val="000000"/>
        </w:rPr>
      </w:pPr>
      <w:bookmarkStart w:id="69" w:name="_Toc159837160"/>
      <w:r>
        <w:rPr>
          <w:rFonts w:ascii="Arial" w:hAnsi="Arial" w:cs="Arial"/>
          <w:b w:val="0"/>
          <w:bCs/>
          <w:color w:val="000000"/>
        </w:rPr>
        <w:t>Problem 16. FRUITS, VEGETABLES, ATOMS</w:t>
      </w:r>
      <w:bookmarkEnd w:id="69"/>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1. a) Since tomatoes touch each other in layers </w:t>
      </w:r>
      <w:r>
        <w:rPr>
          <w:rFonts w:ascii="Arial" w:hAnsi="Arial" w:cs="Arial"/>
          <w:b/>
          <w:color w:val="000000"/>
          <w:lang w:val="en-US"/>
        </w:rPr>
        <w:t>A</w:t>
      </w:r>
      <w:r>
        <w:rPr>
          <w:rFonts w:ascii="Arial" w:hAnsi="Arial" w:cs="Arial"/>
          <w:color w:val="000000"/>
          <w:lang w:val="en-US"/>
        </w:rPr>
        <w:t xml:space="preserve"> and </w:t>
      </w:r>
      <w:r>
        <w:rPr>
          <w:rFonts w:ascii="Arial" w:hAnsi="Arial" w:cs="Arial"/>
          <w:b/>
          <w:color w:val="000000"/>
          <w:lang w:val="en-US"/>
        </w:rPr>
        <w:t>B</w:t>
      </w:r>
      <w:r>
        <w:rPr>
          <w:rFonts w:ascii="Arial" w:hAnsi="Arial" w:cs="Arial"/>
          <w:color w:val="000000"/>
          <w:lang w:val="en-US"/>
        </w:rPr>
        <w:t xml:space="preserve">, regular </w:t>
      </w:r>
      <w:r>
        <w:rPr>
          <w:rFonts w:ascii="Arial" w:hAnsi="Arial" w:cs="Arial"/>
          <w:i/>
          <w:color w:val="000000"/>
          <w:lang w:val="en-US"/>
        </w:rPr>
        <w:t>n</w:t>
      </w:r>
      <w:r>
        <w:rPr>
          <w:rFonts w:ascii="Arial" w:hAnsi="Arial" w:cs="Arial"/>
          <w:color w:val="000000"/>
          <w:lang w:val="en-US"/>
        </w:rPr>
        <w:t xml:space="preserve">-polygons (where </w:t>
      </w:r>
      <w:r>
        <w:rPr>
          <w:rFonts w:ascii="Arial" w:hAnsi="Arial" w:cs="Arial"/>
          <w:i/>
          <w:color w:val="000000"/>
          <w:lang w:val="en-US"/>
        </w:rPr>
        <w:t>n</w:t>
      </w:r>
      <w:r>
        <w:rPr>
          <w:rFonts w:ascii="Arial" w:hAnsi="Arial" w:cs="Arial"/>
          <w:color w:val="000000"/>
          <w:lang w:val="en-US"/>
        </w:rPr>
        <w:t xml:space="preserve"> is the number of the nearest neighbors) with touch points located in the middle of their sides define the square relevant to one tomato. Among </w:t>
      </w:r>
      <w:r>
        <w:rPr>
          <w:rFonts w:ascii="Arial" w:hAnsi="Arial" w:cs="Arial"/>
          <w:i/>
          <w:color w:val="000000"/>
          <w:lang w:val="en-US"/>
        </w:rPr>
        <w:t>n</w:t>
      </w:r>
      <w:r>
        <w:rPr>
          <w:rFonts w:ascii="Arial" w:hAnsi="Arial" w:cs="Arial"/>
          <w:color w:val="000000"/>
          <w:lang w:val="en-US"/>
        </w:rPr>
        <w:t xml:space="preserve">-polygons only squares and hexagons fill space without voids. Therefore,  </w:t>
      </w:r>
      <w:r>
        <w:rPr>
          <w:rFonts w:ascii="Arial" w:hAnsi="Arial" w:cs="Arial"/>
          <w:color w:val="000000"/>
        </w:rPr>
        <w:t>φ</w:t>
      </w:r>
      <w:r>
        <w:rPr>
          <w:rFonts w:ascii="Arial" w:hAnsi="Arial" w:cs="Arial"/>
          <w:color w:val="000000"/>
          <w:lang w:val="en-US"/>
        </w:rPr>
        <w:t xml:space="preserve"> = </w:t>
      </w:r>
      <w:r>
        <w:rPr>
          <w:rFonts w:ascii="Arial" w:hAnsi="Arial" w:cs="Arial"/>
          <w:i/>
          <w:color w:val="000000"/>
          <w:lang w:val="en-US"/>
        </w:rPr>
        <w:t>S</w:t>
      </w:r>
      <w:r>
        <w:rPr>
          <w:rFonts w:ascii="Arial" w:hAnsi="Arial" w:cs="Arial"/>
          <w:color w:val="000000"/>
          <w:vertAlign w:val="subscript"/>
          <w:lang w:val="en-US"/>
        </w:rPr>
        <w:t>tomat</w:t>
      </w:r>
      <w:r>
        <w:rPr>
          <w:rFonts w:ascii="Arial" w:hAnsi="Arial" w:cs="Arial"/>
          <w:color w:val="000000"/>
          <w:lang w:val="en-US"/>
        </w:rPr>
        <w:t>/</w:t>
      </w:r>
      <w:r>
        <w:rPr>
          <w:rFonts w:ascii="Arial" w:hAnsi="Arial" w:cs="Arial"/>
          <w:i/>
          <w:color w:val="000000"/>
          <w:lang w:val="en-US"/>
        </w:rPr>
        <w:t>S</w:t>
      </w:r>
      <w:r>
        <w:rPr>
          <w:rFonts w:ascii="Arial" w:hAnsi="Arial" w:cs="Arial"/>
          <w:color w:val="000000"/>
          <w:vertAlign w:val="subscript"/>
          <w:lang w:val="en-US"/>
        </w:rPr>
        <w:t>polygon</w:t>
      </w:r>
      <w:r>
        <w:rPr>
          <w:rFonts w:ascii="Arial" w:hAnsi="Arial" w:cs="Arial"/>
          <w:color w:val="000000"/>
          <w:lang w:val="en-US"/>
        </w:rPr>
        <w:t xml:space="preserve">. </w:t>
      </w:r>
      <w:r>
        <w:rPr>
          <w:rFonts w:ascii="Arial" w:hAnsi="Arial" w:cs="Arial"/>
          <w:i/>
          <w:color w:val="000000"/>
          <w:lang w:val="en-US"/>
        </w:rPr>
        <w:t>R</w:t>
      </w:r>
      <w:r>
        <w:rPr>
          <w:rFonts w:ascii="Arial" w:hAnsi="Arial" w:cs="Arial"/>
          <w:color w:val="000000"/>
          <w:lang w:val="en-US"/>
        </w:rPr>
        <w:t xml:space="preserve"> is the radius of veg</w:t>
      </w:r>
      <w:r>
        <w:rPr>
          <w:rFonts w:ascii="Arial" w:hAnsi="Arial" w:cs="Arial"/>
          <w:color w:val="000000"/>
          <w:lang w:val="en-US"/>
        </w:rPr>
        <w:t>e</w:t>
      </w:r>
      <w:r>
        <w:rPr>
          <w:rFonts w:ascii="Arial" w:hAnsi="Arial" w:cs="Arial"/>
          <w:color w:val="000000"/>
          <w:lang w:val="en-US"/>
        </w:rPr>
        <w:t>table or fruit (hereunder).</w:t>
      </w:r>
    </w:p>
    <w:p w:rsidR="00806E67" w:rsidRDefault="00806E67">
      <w:pPr>
        <w:spacing w:line="360" w:lineRule="auto"/>
        <w:jc w:val="center"/>
        <w:rPr>
          <w:rFonts w:ascii="Arial" w:hAnsi="Arial" w:cs="Arial"/>
          <w:color w:val="000000"/>
          <w:lang w:val="en-US"/>
        </w:rPr>
      </w:pPr>
      <w:r>
        <w:rPr>
          <w:rFonts w:ascii="Arial" w:hAnsi="Arial" w:cs="Arial"/>
          <w:i/>
          <w:color w:val="000000"/>
          <w:lang w:val="en-US"/>
        </w:rPr>
        <w:t>S</w:t>
      </w:r>
      <w:r>
        <w:rPr>
          <w:rFonts w:ascii="Arial" w:hAnsi="Arial" w:cs="Arial"/>
          <w:color w:val="000000"/>
          <w:vertAlign w:val="subscript"/>
          <w:lang w:val="en-US"/>
        </w:rPr>
        <w:t>square</w:t>
      </w:r>
      <w:r>
        <w:rPr>
          <w:rFonts w:ascii="Arial" w:hAnsi="Arial" w:cs="Arial"/>
          <w:color w:val="000000"/>
          <w:lang w:val="en-US"/>
        </w:rPr>
        <w:t xml:space="preserve"> = 4</w:t>
      </w:r>
      <w:r>
        <w:rPr>
          <w:rFonts w:ascii="Arial" w:hAnsi="Arial" w:cs="Arial"/>
          <w:i/>
          <w:color w:val="000000"/>
          <w:lang w:val="en-US"/>
        </w:rPr>
        <w:t>R</w:t>
      </w:r>
      <w:r>
        <w:rPr>
          <w:rFonts w:ascii="Arial" w:hAnsi="Arial" w:cs="Arial"/>
          <w:color w:val="000000"/>
          <w:vertAlign w:val="superscript"/>
          <w:lang w:val="en-US"/>
        </w:rPr>
        <w:t>2</w:t>
      </w:r>
      <w:r>
        <w:rPr>
          <w:rFonts w:ascii="Arial" w:hAnsi="Arial" w:cs="Arial"/>
          <w:color w:val="000000"/>
          <w:lang w:val="en-US"/>
        </w:rPr>
        <w:t>, S</w:t>
      </w:r>
      <w:r>
        <w:rPr>
          <w:rFonts w:ascii="Arial" w:hAnsi="Arial" w:cs="Arial"/>
          <w:color w:val="000000"/>
          <w:vertAlign w:val="subscript"/>
          <w:lang w:val="en-US"/>
        </w:rPr>
        <w:t>hexagon</w:t>
      </w:r>
      <w:r>
        <w:rPr>
          <w:rFonts w:ascii="Arial" w:hAnsi="Arial" w:cs="Arial"/>
          <w:color w:val="000000"/>
          <w:lang w:val="en-US"/>
        </w:rPr>
        <w:t xml:space="preserve"> = </w:t>
      </w:r>
      <w:r w:rsidRPr="00AC0715">
        <w:rPr>
          <w:rFonts w:ascii="Arial" w:hAnsi="Arial" w:cs="Arial"/>
          <w:color w:val="000000"/>
          <w:position w:val="-8"/>
          <w:lang w:val="en-US"/>
        </w:rPr>
        <w:object w:dxaOrig="480" w:dyaOrig="360">
          <v:shape id="_x0000_i1214" type="#_x0000_t75" style="width:24pt;height:18pt" o:ole="">
            <v:imagedata r:id="rId396" o:title=""/>
          </v:shape>
          <o:OLEObject Type="Embed" ProgID="Equation.3" ShapeID="_x0000_i1214" DrawAspect="Content" ObjectID="_1314808475" r:id="rId397"/>
        </w:object>
      </w:r>
      <w:r>
        <w:rPr>
          <w:rFonts w:ascii="Arial" w:hAnsi="Arial" w:cs="Arial"/>
          <w:i/>
          <w:color w:val="000000"/>
          <w:lang w:val="en-US"/>
        </w:rPr>
        <w:t>R</w:t>
      </w:r>
      <w:r>
        <w:rPr>
          <w:rFonts w:ascii="Arial" w:hAnsi="Arial" w:cs="Arial"/>
          <w:color w:val="000000"/>
          <w:vertAlign w:val="superscript"/>
          <w:lang w:val="en-US"/>
        </w:rPr>
        <w:t>2</w:t>
      </w:r>
      <w:r>
        <w:rPr>
          <w:rFonts w:ascii="Arial" w:hAnsi="Arial" w:cs="Arial"/>
          <w:color w:val="000000"/>
          <w:lang w:val="en-US"/>
        </w:rPr>
        <w:t xml:space="preserve">. </w:t>
      </w:r>
      <w:r>
        <w:rPr>
          <w:rFonts w:ascii="Arial" w:hAnsi="Arial" w:cs="Arial"/>
          <w:i/>
          <w:color w:val="000000"/>
          <w:lang w:val="en-US"/>
        </w:rPr>
        <w:t>S</w:t>
      </w:r>
      <w:r>
        <w:rPr>
          <w:rFonts w:ascii="Arial" w:hAnsi="Arial" w:cs="Arial"/>
          <w:color w:val="000000"/>
          <w:vertAlign w:val="subscript"/>
          <w:lang w:val="en-US"/>
        </w:rPr>
        <w:t>tomat</w:t>
      </w:r>
      <w:r>
        <w:rPr>
          <w:rFonts w:ascii="Arial" w:hAnsi="Arial" w:cs="Arial"/>
          <w:color w:val="000000"/>
          <w:lang w:val="en-US"/>
        </w:rPr>
        <w:t xml:space="preserve"> = </w:t>
      </w:r>
      <w:r>
        <w:rPr>
          <w:rFonts w:ascii="Arial" w:hAnsi="Arial" w:cs="Arial"/>
          <w:color w:val="000000"/>
        </w:rPr>
        <w:t>π</w:t>
      </w:r>
      <w:r>
        <w:rPr>
          <w:rFonts w:ascii="Arial" w:hAnsi="Arial" w:cs="Arial"/>
          <w:color w:val="000000"/>
          <w:lang w:val="en-US"/>
        </w:rPr>
        <w:t xml:space="preserve"> </w:t>
      </w:r>
      <w:r>
        <w:rPr>
          <w:rFonts w:ascii="Arial" w:hAnsi="Arial" w:cs="Arial"/>
          <w:i/>
          <w:color w:val="000000"/>
          <w:lang w:val="en-US"/>
        </w:rPr>
        <w:t>R</w:t>
      </w:r>
      <w:r>
        <w:rPr>
          <w:rFonts w:ascii="Arial" w:hAnsi="Arial" w:cs="Arial"/>
          <w:color w:val="000000"/>
          <w:vertAlign w:val="superscript"/>
          <w:lang w:val="en-US"/>
        </w:rPr>
        <w:t>2</w:t>
      </w:r>
      <w:r>
        <w:rPr>
          <w:rFonts w:ascii="Arial" w:hAnsi="Arial" w:cs="Arial"/>
          <w:color w:val="000000"/>
          <w:lang w:val="en-US"/>
        </w:rPr>
        <w:t>.</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26"/>
        </w:rPr>
        <w:object w:dxaOrig="1960" w:dyaOrig="700">
          <v:shape id="_x0000_i1215" type="#_x0000_t75" style="width:98.4pt;height:35.4pt" o:ole="">
            <v:imagedata r:id="rId398" o:title=""/>
          </v:shape>
          <o:OLEObject Type="Embed" ProgID="Equation.3" ShapeID="_x0000_i1215" DrawAspect="Content" ObjectID="_1314808476" r:id="rId399"/>
        </w:object>
      </w:r>
      <w:r>
        <w:rPr>
          <w:rFonts w:ascii="Arial" w:hAnsi="Arial" w:cs="Arial"/>
          <w:color w:val="000000"/>
          <w:lang w:val="en-US"/>
        </w:rPr>
        <w:t xml:space="preserve">;  </w:t>
      </w:r>
      <w:r w:rsidRPr="00AC0715">
        <w:rPr>
          <w:rFonts w:ascii="Arial" w:hAnsi="Arial" w:cs="Arial"/>
          <w:color w:val="000000"/>
          <w:position w:val="-32"/>
        </w:rPr>
        <w:object w:dxaOrig="2280" w:dyaOrig="760">
          <v:shape id="_x0000_i1216" type="#_x0000_t75" style="width:114pt;height:38.4pt" o:ole="">
            <v:imagedata r:id="rId400" o:title=""/>
          </v:shape>
          <o:OLEObject Type="Embed" ProgID="Equation.3" ShapeID="_x0000_i1216" DrawAspect="Content" ObjectID="_1314808477" r:id="rId401"/>
        </w:objec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b) Type </w:t>
      </w:r>
      <w:r>
        <w:rPr>
          <w:rFonts w:ascii="Arial" w:hAnsi="Arial" w:cs="Arial"/>
          <w:b/>
          <w:color w:val="000000"/>
          <w:lang w:val="en-US"/>
        </w:rPr>
        <w:t>B</w:t>
      </w:r>
      <w:r>
        <w:rPr>
          <w:rFonts w:ascii="Arial" w:hAnsi="Arial" w:cs="Arial"/>
          <w:color w:val="000000"/>
          <w:lang w:val="en-US"/>
        </w:rPr>
        <w:t xml:space="preserve">. </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2. a) The density of a packing can be estimated as the ratio of the volume of all tom</w:t>
      </w:r>
      <w:r>
        <w:rPr>
          <w:rFonts w:ascii="Arial" w:hAnsi="Arial" w:cs="Arial"/>
          <w:color w:val="000000"/>
          <w:lang w:val="en-US"/>
        </w:rPr>
        <w:t>a</w:t>
      </w:r>
      <w:r>
        <w:rPr>
          <w:rFonts w:ascii="Arial" w:hAnsi="Arial" w:cs="Arial"/>
          <w:color w:val="000000"/>
          <w:lang w:val="en-US"/>
        </w:rPr>
        <w:t>toes (</w:t>
      </w:r>
      <w:r>
        <w:rPr>
          <w:rFonts w:ascii="Arial" w:hAnsi="Arial" w:cs="Arial"/>
          <w:i/>
          <w:color w:val="000000"/>
          <w:lang w:val="en-US"/>
        </w:rPr>
        <w:t>Z</w:t>
      </w:r>
      <w:r>
        <w:rPr>
          <w:rFonts w:ascii="Arial" w:hAnsi="Arial" w:cs="Arial"/>
          <w:color w:val="000000"/>
          <w:lang w:val="en-US"/>
        </w:rPr>
        <w:t xml:space="preserve">) with the radius R filling the space inside of an arbitrarily chosen bulk polyhedron (P) of a certain volume </w:t>
      </w:r>
      <w:r>
        <w:rPr>
          <w:rFonts w:ascii="Arial" w:hAnsi="Arial" w:cs="Arial"/>
          <w:i/>
          <w:color w:val="000000"/>
          <w:lang w:val="en-US"/>
        </w:rPr>
        <w:t>V</w:t>
      </w:r>
      <w:r>
        <w:rPr>
          <w:rFonts w:ascii="Arial" w:hAnsi="Arial" w:cs="Arial"/>
          <w:color w:val="000000"/>
          <w:vertAlign w:val="subscript"/>
          <w:lang w:val="en-US"/>
        </w:rPr>
        <w:t>P</w:t>
      </w:r>
      <w:r>
        <w:rPr>
          <w:rFonts w:ascii="Arial" w:hAnsi="Arial" w:cs="Arial"/>
          <w:color w:val="000000"/>
          <w:lang w:val="en-US"/>
        </w:rPr>
        <w:t>.</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34"/>
        </w:rPr>
        <w:object w:dxaOrig="1359" w:dyaOrig="820">
          <v:shape id="_x0000_i1217" type="#_x0000_t75" style="width:68.4pt;height:41.4pt" o:ole="">
            <v:imagedata r:id="rId402" o:title=""/>
          </v:shape>
          <o:OLEObject Type="Embed" ProgID="Equation.3" ShapeID="_x0000_i1217" DrawAspect="Content" ObjectID="_1314808478" r:id="rId403"/>
        </w:object>
      </w:r>
    </w:p>
    <w:p w:rsidR="00806E67" w:rsidRDefault="00806E67">
      <w:pPr>
        <w:spacing w:line="360" w:lineRule="auto"/>
        <w:jc w:val="both"/>
        <w:rPr>
          <w:rFonts w:ascii="Arial" w:hAnsi="Arial" w:cs="Arial"/>
          <w:color w:val="000000"/>
          <w:lang w:val="en-US"/>
        </w:rPr>
      </w:pPr>
    </w:p>
    <w:tbl>
      <w:tblPr>
        <w:tblW w:w="0" w:type="auto"/>
        <w:tblInd w:w="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1494"/>
        <w:gridCol w:w="1225"/>
        <w:gridCol w:w="1703"/>
        <w:gridCol w:w="2287"/>
        <w:gridCol w:w="2574"/>
      </w:tblGrid>
      <w:tr w:rsidR="00806E67">
        <w:tc>
          <w:tcPr>
            <w:tcW w:w="1494" w:type="dxa"/>
            <w:vAlign w:val="center"/>
          </w:tcPr>
          <w:p w:rsidR="00806E67" w:rsidRDefault="00806E67">
            <w:pPr>
              <w:keepNext/>
              <w:jc w:val="center"/>
              <w:rPr>
                <w:rFonts w:ascii="Arial" w:hAnsi="Arial" w:cs="Arial"/>
                <w:color w:val="000000"/>
                <w:lang w:val="en-US"/>
              </w:rPr>
            </w:pPr>
            <w:r>
              <w:rPr>
                <w:rFonts w:ascii="Arial" w:hAnsi="Arial" w:cs="Arial"/>
                <w:color w:val="000000"/>
                <w:lang w:val="en-US"/>
              </w:rPr>
              <w:t>Type</w:t>
            </w:r>
            <w:r>
              <w:rPr>
                <w:rFonts w:ascii="Arial" w:hAnsi="Arial" w:cs="Arial"/>
                <w:color w:val="000000"/>
                <w:lang w:val="en-US"/>
              </w:rPr>
              <w:br/>
              <w:t>of packing</w:t>
            </w:r>
          </w:p>
        </w:tc>
        <w:tc>
          <w:tcPr>
            <w:tcW w:w="1225"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s.c.</w:t>
            </w:r>
          </w:p>
        </w:tc>
        <w:tc>
          <w:tcPr>
            <w:tcW w:w="1703"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b.c.c.</w:t>
            </w:r>
          </w:p>
        </w:tc>
        <w:tc>
          <w:tcPr>
            <w:tcW w:w="2287"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h.p.</w:t>
            </w:r>
          </w:p>
        </w:tc>
        <w:tc>
          <w:tcPr>
            <w:tcW w:w="2574"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h.c.p.</w:t>
            </w:r>
          </w:p>
        </w:tc>
      </w:tr>
      <w:tr w:rsidR="00806E67">
        <w:tc>
          <w:tcPr>
            <w:tcW w:w="1494"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P</w:t>
            </w:r>
          </w:p>
        </w:tc>
        <w:tc>
          <w:tcPr>
            <w:tcW w:w="1225"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 xml:space="preserve">Cube, </w:t>
            </w:r>
            <w:r>
              <w:rPr>
                <w:rFonts w:ascii="Arial" w:hAnsi="Arial" w:cs="Arial"/>
                <w:color w:val="000000"/>
                <w:lang w:val="en-US"/>
              </w:rPr>
              <w:br/>
            </w:r>
            <w:r>
              <w:rPr>
                <w:rFonts w:ascii="Arial" w:hAnsi="Arial" w:cs="Arial"/>
                <w:i/>
                <w:color w:val="000000"/>
                <w:lang w:val="en-US"/>
              </w:rPr>
              <w:t>a</w:t>
            </w:r>
            <w:r>
              <w:rPr>
                <w:rFonts w:ascii="Arial" w:hAnsi="Arial" w:cs="Arial"/>
                <w:color w:val="000000"/>
                <w:lang w:val="en-US"/>
              </w:rPr>
              <w:t xml:space="preserve"> = 2</w:t>
            </w:r>
            <w:r>
              <w:rPr>
                <w:rFonts w:ascii="Arial" w:hAnsi="Arial" w:cs="Arial"/>
                <w:i/>
                <w:color w:val="000000"/>
                <w:lang w:val="en-US"/>
              </w:rPr>
              <w:t>R</w:t>
            </w:r>
          </w:p>
        </w:tc>
        <w:tc>
          <w:tcPr>
            <w:tcW w:w="1703"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 xml:space="preserve">Cube, </w:t>
            </w:r>
            <w:r>
              <w:rPr>
                <w:rFonts w:ascii="Arial" w:hAnsi="Arial" w:cs="Arial"/>
                <w:color w:val="000000"/>
                <w:lang w:val="en-US"/>
              </w:rPr>
              <w:br/>
            </w:r>
            <w:r>
              <w:rPr>
                <w:rFonts w:ascii="Arial" w:hAnsi="Arial" w:cs="Arial"/>
                <w:i/>
                <w:color w:val="000000"/>
                <w:lang w:val="en-US"/>
              </w:rPr>
              <w:t>a</w:t>
            </w:r>
            <w:r>
              <w:rPr>
                <w:rFonts w:ascii="Arial" w:hAnsi="Arial" w:cs="Arial"/>
                <w:color w:val="000000"/>
                <w:lang w:val="en-US"/>
              </w:rPr>
              <w:t xml:space="preserve"> = </w:t>
            </w:r>
            <w:r w:rsidRPr="00AC0715">
              <w:rPr>
                <w:rFonts w:ascii="Arial" w:hAnsi="Arial" w:cs="Arial"/>
                <w:color w:val="000000"/>
                <w:position w:val="-24"/>
                <w:lang w:val="en-US"/>
              </w:rPr>
              <w:object w:dxaOrig="520" w:dyaOrig="680">
                <v:shape id="_x0000_i1218" type="#_x0000_t75" style="width:26.4pt;height:33.6pt" o:ole="">
                  <v:imagedata r:id="rId404" o:title=""/>
                </v:shape>
                <o:OLEObject Type="Embed" ProgID="Equation.3" ShapeID="_x0000_i1218" DrawAspect="Content" ObjectID="_1314808479" r:id="rId405"/>
              </w:object>
            </w:r>
            <w:r>
              <w:rPr>
                <w:rFonts w:ascii="Arial" w:hAnsi="Arial" w:cs="Arial"/>
                <w:i/>
                <w:color w:val="000000"/>
                <w:lang w:val="en-US"/>
              </w:rPr>
              <w:t>R</w:t>
            </w:r>
          </w:p>
        </w:tc>
        <w:tc>
          <w:tcPr>
            <w:tcW w:w="2287"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 xml:space="preserve">Rhombic prism, </w:t>
            </w:r>
            <w:r>
              <w:rPr>
                <w:rFonts w:ascii="Arial" w:hAnsi="Arial" w:cs="Arial"/>
                <w:color w:val="000000"/>
                <w:lang w:val="en-US"/>
              </w:rPr>
              <w:br/>
            </w:r>
            <w:r>
              <w:rPr>
                <w:rFonts w:ascii="Arial" w:hAnsi="Arial" w:cs="Arial"/>
                <w:i/>
                <w:color w:val="000000"/>
                <w:lang w:val="en-US"/>
              </w:rPr>
              <w:t>h</w:t>
            </w:r>
            <w:r>
              <w:rPr>
                <w:rFonts w:ascii="Arial" w:hAnsi="Arial" w:cs="Arial"/>
                <w:color w:val="000000"/>
                <w:lang w:val="en-US"/>
              </w:rPr>
              <w:t xml:space="preserve"> = 2</w:t>
            </w:r>
            <w:r>
              <w:rPr>
                <w:rFonts w:ascii="Arial" w:hAnsi="Arial" w:cs="Arial"/>
                <w:i/>
                <w:color w:val="000000"/>
                <w:lang w:val="en-US"/>
              </w:rPr>
              <w:t>R</w:t>
            </w:r>
            <w:r>
              <w:rPr>
                <w:rFonts w:ascii="Arial" w:hAnsi="Arial" w:cs="Arial"/>
                <w:color w:val="000000"/>
                <w:lang w:val="en-US"/>
              </w:rPr>
              <w:t xml:space="preserve">, </w:t>
            </w:r>
            <w:r>
              <w:rPr>
                <w:rFonts w:ascii="Arial" w:hAnsi="Arial" w:cs="Arial"/>
                <w:i/>
                <w:color w:val="000000"/>
                <w:lang w:val="en-US"/>
              </w:rPr>
              <w:t>L</w:t>
            </w:r>
            <w:r>
              <w:rPr>
                <w:rFonts w:ascii="Arial" w:hAnsi="Arial" w:cs="Arial"/>
                <w:color w:val="000000"/>
                <w:lang w:val="en-US"/>
              </w:rPr>
              <w:t xml:space="preserve"> = 2</w:t>
            </w:r>
            <w:r>
              <w:rPr>
                <w:rFonts w:ascii="Arial" w:hAnsi="Arial" w:cs="Arial"/>
                <w:i/>
                <w:color w:val="000000"/>
                <w:lang w:val="en-US"/>
              </w:rPr>
              <w:t>R</w:t>
            </w:r>
          </w:p>
        </w:tc>
        <w:tc>
          <w:tcPr>
            <w:tcW w:w="2574"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Rhombic prism</w:t>
            </w:r>
          </w:p>
          <w:p w:rsidR="00806E67" w:rsidRDefault="00806E67">
            <w:pPr>
              <w:spacing w:line="360" w:lineRule="auto"/>
              <w:jc w:val="center"/>
              <w:rPr>
                <w:rFonts w:ascii="Arial" w:hAnsi="Arial" w:cs="Arial"/>
                <w:color w:val="000000"/>
                <w:lang w:val="en-US"/>
              </w:rPr>
            </w:pPr>
            <w:r>
              <w:rPr>
                <w:rFonts w:ascii="Arial" w:hAnsi="Arial" w:cs="Arial"/>
                <w:i/>
                <w:color w:val="000000"/>
                <w:lang w:val="en-US"/>
              </w:rPr>
              <w:t xml:space="preserve">h </w:t>
            </w:r>
            <w:r>
              <w:rPr>
                <w:rFonts w:ascii="Arial" w:hAnsi="Arial" w:cs="Arial"/>
                <w:color w:val="000000"/>
                <w:lang w:val="en-US"/>
              </w:rPr>
              <w:t xml:space="preserve">= </w:t>
            </w:r>
            <w:r w:rsidRPr="00AC0715">
              <w:rPr>
                <w:rFonts w:ascii="Arial" w:hAnsi="Arial" w:cs="Arial"/>
                <w:color w:val="000000"/>
                <w:position w:val="-24"/>
                <w:lang w:val="en-US"/>
              </w:rPr>
              <w:object w:dxaOrig="540" w:dyaOrig="680">
                <v:shape id="_x0000_i1219" type="#_x0000_t75" style="width:27pt;height:33.6pt" o:ole="">
                  <v:imagedata r:id="rId406" o:title=""/>
                </v:shape>
                <o:OLEObject Type="Embed" ProgID="Equation.3" ShapeID="_x0000_i1219" DrawAspect="Content" ObjectID="_1314808480" r:id="rId407"/>
              </w:object>
            </w:r>
            <w:r>
              <w:rPr>
                <w:rFonts w:ascii="Arial" w:hAnsi="Arial" w:cs="Arial"/>
                <w:i/>
                <w:color w:val="000000"/>
                <w:lang w:val="en-US"/>
              </w:rPr>
              <w:t>R</w:t>
            </w:r>
            <w:r>
              <w:rPr>
                <w:rFonts w:ascii="Arial" w:hAnsi="Arial" w:cs="Arial"/>
                <w:color w:val="000000"/>
                <w:lang w:val="en-US"/>
              </w:rPr>
              <w:t xml:space="preserve">, </w:t>
            </w:r>
            <w:r>
              <w:rPr>
                <w:rFonts w:ascii="Arial" w:hAnsi="Arial" w:cs="Arial"/>
                <w:i/>
                <w:color w:val="000000"/>
                <w:lang w:val="en-US"/>
              </w:rPr>
              <w:t>L</w:t>
            </w:r>
            <w:r>
              <w:rPr>
                <w:rFonts w:ascii="Arial" w:hAnsi="Arial" w:cs="Arial"/>
                <w:color w:val="000000"/>
                <w:lang w:val="en-US"/>
              </w:rPr>
              <w:t xml:space="preserve"> = 2</w:t>
            </w:r>
            <w:r>
              <w:rPr>
                <w:rFonts w:ascii="Arial" w:hAnsi="Arial" w:cs="Arial"/>
                <w:i/>
                <w:color w:val="000000"/>
                <w:lang w:val="en-US"/>
              </w:rPr>
              <w:t>R</w:t>
            </w:r>
          </w:p>
        </w:tc>
      </w:tr>
      <w:tr w:rsidR="00806E67">
        <w:tc>
          <w:tcPr>
            <w:tcW w:w="1494" w:type="dxa"/>
            <w:vAlign w:val="center"/>
          </w:tcPr>
          <w:p w:rsidR="00806E67" w:rsidRDefault="00806E67">
            <w:pPr>
              <w:spacing w:line="360" w:lineRule="auto"/>
              <w:jc w:val="center"/>
              <w:rPr>
                <w:rFonts w:ascii="Arial" w:hAnsi="Arial" w:cs="Arial"/>
                <w:color w:val="000000"/>
                <w:vertAlign w:val="subscript"/>
                <w:lang w:val="en-US"/>
              </w:rPr>
            </w:pPr>
            <w:r>
              <w:rPr>
                <w:rFonts w:ascii="Arial" w:hAnsi="Arial" w:cs="Arial"/>
                <w:i/>
                <w:color w:val="000000"/>
                <w:lang w:val="en-US"/>
              </w:rPr>
              <w:t>V</w:t>
            </w:r>
            <w:r>
              <w:rPr>
                <w:rFonts w:ascii="Arial" w:hAnsi="Arial" w:cs="Arial"/>
                <w:color w:val="000000"/>
                <w:vertAlign w:val="subscript"/>
                <w:lang w:val="en-US"/>
              </w:rPr>
              <w:t>P</w:t>
            </w:r>
          </w:p>
        </w:tc>
        <w:tc>
          <w:tcPr>
            <w:tcW w:w="1225"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8</w:t>
            </w:r>
            <w:r>
              <w:rPr>
                <w:rFonts w:ascii="Arial" w:hAnsi="Arial" w:cs="Arial"/>
                <w:i/>
                <w:color w:val="000000"/>
                <w:lang w:val="en-US"/>
              </w:rPr>
              <w:t>R</w:t>
            </w:r>
            <w:r>
              <w:rPr>
                <w:rFonts w:ascii="Arial" w:hAnsi="Arial" w:cs="Arial"/>
                <w:color w:val="000000"/>
                <w:vertAlign w:val="superscript"/>
                <w:lang w:val="en-US"/>
              </w:rPr>
              <w:t>3</w:t>
            </w:r>
          </w:p>
        </w:tc>
        <w:tc>
          <w:tcPr>
            <w:tcW w:w="1703" w:type="dxa"/>
            <w:vAlign w:val="center"/>
          </w:tcPr>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24"/>
                <w:lang w:val="en-US"/>
              </w:rPr>
              <w:object w:dxaOrig="639" w:dyaOrig="680">
                <v:shape id="_x0000_i1220" type="#_x0000_t75" style="width:32.4pt;height:33.6pt" o:ole="">
                  <v:imagedata r:id="rId408" o:title=""/>
                </v:shape>
                <o:OLEObject Type="Embed" ProgID="Equation.3" ShapeID="_x0000_i1220" DrawAspect="Content" ObjectID="_1314808481" r:id="rId409"/>
              </w:object>
            </w:r>
            <w:r>
              <w:rPr>
                <w:rFonts w:ascii="Arial" w:hAnsi="Arial" w:cs="Arial"/>
                <w:color w:val="000000"/>
                <w:lang w:val="en-US"/>
              </w:rPr>
              <w:t xml:space="preserve"> </w:t>
            </w:r>
            <w:r>
              <w:rPr>
                <w:rFonts w:ascii="Arial" w:hAnsi="Arial" w:cs="Arial"/>
                <w:i/>
                <w:color w:val="000000"/>
                <w:lang w:val="en-US"/>
              </w:rPr>
              <w:t>R</w:t>
            </w:r>
            <w:r>
              <w:rPr>
                <w:rFonts w:ascii="Arial" w:hAnsi="Arial" w:cs="Arial"/>
                <w:color w:val="000000"/>
                <w:vertAlign w:val="superscript"/>
                <w:lang w:val="en-US"/>
              </w:rPr>
              <w:t>3</w:t>
            </w:r>
          </w:p>
        </w:tc>
        <w:tc>
          <w:tcPr>
            <w:tcW w:w="2287" w:type="dxa"/>
            <w:vAlign w:val="center"/>
          </w:tcPr>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8"/>
                <w:lang w:val="en-US"/>
              </w:rPr>
              <w:object w:dxaOrig="480" w:dyaOrig="360">
                <v:shape id="_x0000_i1221" type="#_x0000_t75" style="width:24pt;height:18pt" o:ole="">
                  <v:imagedata r:id="rId410" o:title=""/>
                </v:shape>
                <o:OLEObject Type="Embed" ProgID="Equation.3" ShapeID="_x0000_i1221" DrawAspect="Content" ObjectID="_1314808482" r:id="rId411"/>
              </w:object>
            </w:r>
            <w:r>
              <w:rPr>
                <w:rFonts w:ascii="Arial" w:hAnsi="Arial" w:cs="Arial"/>
                <w:i/>
                <w:color w:val="000000"/>
                <w:lang w:val="en-US"/>
              </w:rPr>
              <w:t>R</w:t>
            </w:r>
            <w:r>
              <w:rPr>
                <w:rFonts w:ascii="Arial" w:hAnsi="Arial" w:cs="Arial"/>
                <w:color w:val="000000"/>
                <w:vertAlign w:val="superscript"/>
                <w:lang w:val="en-US"/>
              </w:rPr>
              <w:t>3</w:t>
            </w:r>
          </w:p>
        </w:tc>
        <w:tc>
          <w:tcPr>
            <w:tcW w:w="2574" w:type="dxa"/>
            <w:vAlign w:val="center"/>
          </w:tcPr>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6"/>
                <w:lang w:val="en-US"/>
              </w:rPr>
              <w:object w:dxaOrig="480" w:dyaOrig="340">
                <v:shape id="_x0000_i1222" type="#_x0000_t75" style="width:24pt;height:17.4pt" o:ole="">
                  <v:imagedata r:id="rId412" o:title=""/>
                </v:shape>
                <o:OLEObject Type="Embed" ProgID="Equation.3" ShapeID="_x0000_i1222" DrawAspect="Content" ObjectID="_1314808483" r:id="rId413"/>
              </w:object>
            </w:r>
            <w:r>
              <w:rPr>
                <w:rFonts w:ascii="Arial" w:hAnsi="Arial" w:cs="Arial"/>
                <w:i/>
                <w:color w:val="000000"/>
                <w:lang w:val="en-US"/>
              </w:rPr>
              <w:t>R</w:t>
            </w:r>
            <w:r>
              <w:rPr>
                <w:rFonts w:ascii="Arial" w:hAnsi="Arial" w:cs="Arial"/>
                <w:color w:val="000000"/>
                <w:vertAlign w:val="superscript"/>
                <w:lang w:val="en-US"/>
              </w:rPr>
              <w:t>3</w:t>
            </w:r>
          </w:p>
        </w:tc>
      </w:tr>
      <w:tr w:rsidR="00806E67">
        <w:tc>
          <w:tcPr>
            <w:tcW w:w="1494" w:type="dxa"/>
            <w:vAlign w:val="center"/>
          </w:tcPr>
          <w:p w:rsidR="00806E67" w:rsidRDefault="00806E67">
            <w:pPr>
              <w:spacing w:line="360" w:lineRule="auto"/>
              <w:jc w:val="center"/>
              <w:rPr>
                <w:rFonts w:ascii="Arial" w:hAnsi="Arial" w:cs="Arial"/>
                <w:i/>
                <w:color w:val="000000"/>
                <w:lang w:val="en-US"/>
              </w:rPr>
            </w:pPr>
            <w:r>
              <w:rPr>
                <w:rFonts w:ascii="Arial" w:hAnsi="Arial" w:cs="Arial"/>
                <w:i/>
                <w:color w:val="000000"/>
                <w:lang w:val="en-US"/>
              </w:rPr>
              <w:t>Z</w:t>
            </w:r>
          </w:p>
        </w:tc>
        <w:tc>
          <w:tcPr>
            <w:tcW w:w="1225"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8∙(1/8) = 1</w:t>
            </w:r>
          </w:p>
        </w:tc>
        <w:tc>
          <w:tcPr>
            <w:tcW w:w="1703"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1+ 8∙(1/8) = 2</w:t>
            </w:r>
          </w:p>
        </w:tc>
        <w:tc>
          <w:tcPr>
            <w:tcW w:w="2287"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4∙(1/12)+4∙(1/6) = 1</w:t>
            </w:r>
          </w:p>
        </w:tc>
        <w:tc>
          <w:tcPr>
            <w:tcW w:w="2574"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1+4∙(1/12)+4∙(1/6) = 2</w:t>
            </w:r>
          </w:p>
        </w:tc>
      </w:tr>
      <w:tr w:rsidR="00806E67">
        <w:tc>
          <w:tcPr>
            <w:tcW w:w="1494"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Φ</w:t>
            </w:r>
          </w:p>
        </w:tc>
        <w:tc>
          <w:tcPr>
            <w:tcW w:w="1225"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0.5236</w:t>
            </w:r>
          </w:p>
        </w:tc>
        <w:tc>
          <w:tcPr>
            <w:tcW w:w="1703"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0.6802</w:t>
            </w:r>
          </w:p>
        </w:tc>
        <w:tc>
          <w:tcPr>
            <w:tcW w:w="2287"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0.6046</w:t>
            </w:r>
          </w:p>
        </w:tc>
        <w:tc>
          <w:tcPr>
            <w:tcW w:w="2574"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0.7405</w:t>
            </w:r>
          </w:p>
        </w:tc>
      </w:tr>
    </w:tbl>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b) The case </w:t>
      </w:r>
      <w:r>
        <w:rPr>
          <w:rFonts w:ascii="Arial" w:hAnsi="Arial" w:cs="Arial"/>
          <w:b/>
          <w:color w:val="000000"/>
          <w:lang w:val="en-US"/>
        </w:rPr>
        <w:t>(4)</w:t>
      </w:r>
      <w:r>
        <w:rPr>
          <w:rFonts w:ascii="Arial" w:hAnsi="Arial" w:cs="Arial"/>
          <w:color w:val="000000"/>
          <w:lang w:val="en-US"/>
        </w:rPr>
        <w:t xml:space="preserve"> (h.c.p.) corresponds to the most efficient way to fill space.</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c)</w:t>
      </w:r>
      <w:r>
        <w:rPr>
          <w:rFonts w:ascii="Arial" w:hAnsi="Arial" w:cs="Arial"/>
          <w:b/>
          <w:color w:val="000000"/>
          <w:lang w:val="en-US"/>
        </w:rPr>
        <w:t xml:space="preserve"> </w:t>
      </w:r>
      <w:r>
        <w:rPr>
          <w:rFonts w:ascii="Arial" w:hAnsi="Arial" w:cs="Arial"/>
          <w:color w:val="000000"/>
          <w:lang w:val="en-US"/>
        </w:rPr>
        <w:t xml:space="preserve">Calculation for f.c.c.: P is a cube </w:t>
      </w:r>
      <w:r>
        <w:rPr>
          <w:rFonts w:ascii="Arial" w:hAnsi="Arial" w:cs="Arial"/>
          <w:i/>
          <w:color w:val="000000"/>
          <w:lang w:val="en-US"/>
        </w:rPr>
        <w:t>a</w:t>
      </w:r>
      <w:r>
        <w:rPr>
          <w:rFonts w:ascii="Arial" w:hAnsi="Arial" w:cs="Arial"/>
          <w:color w:val="000000"/>
          <w:lang w:val="en-US"/>
        </w:rPr>
        <w:t xml:space="preserve"> = </w:t>
      </w:r>
      <w:r w:rsidRPr="00AC0715">
        <w:rPr>
          <w:rFonts w:ascii="Arial" w:hAnsi="Arial" w:cs="Arial"/>
          <w:color w:val="000000"/>
          <w:position w:val="-6"/>
          <w:lang w:val="en-US"/>
        </w:rPr>
        <w:object w:dxaOrig="499" w:dyaOrig="340">
          <v:shape id="_x0000_i1223" type="#_x0000_t75" style="width:24.6pt;height:17.4pt" o:ole="">
            <v:imagedata r:id="rId414" o:title=""/>
          </v:shape>
          <o:OLEObject Type="Embed" ProgID="Equation.3" ShapeID="_x0000_i1223" DrawAspect="Content" ObjectID="_1314808484" r:id="rId415"/>
        </w:object>
      </w:r>
      <w:r>
        <w:rPr>
          <w:rFonts w:ascii="Arial" w:hAnsi="Arial" w:cs="Arial"/>
          <w:i/>
          <w:color w:val="000000"/>
          <w:lang w:val="en-US"/>
        </w:rPr>
        <w:t>R</w:t>
      </w:r>
      <w:r>
        <w:rPr>
          <w:rFonts w:ascii="Arial" w:hAnsi="Arial" w:cs="Arial"/>
          <w:color w:val="000000"/>
          <w:lang w:val="en-US"/>
        </w:rPr>
        <w:t xml:space="preserve">, </w:t>
      </w:r>
      <w:r>
        <w:rPr>
          <w:rFonts w:ascii="Arial" w:hAnsi="Arial" w:cs="Arial"/>
          <w:i/>
          <w:color w:val="000000"/>
          <w:lang w:val="en-US"/>
        </w:rPr>
        <w:t>Z</w:t>
      </w:r>
      <w:r>
        <w:rPr>
          <w:rFonts w:ascii="Arial" w:hAnsi="Arial" w:cs="Arial"/>
          <w:color w:val="000000"/>
          <w:lang w:val="en-US"/>
        </w:rPr>
        <w:t xml:space="preserve"> = 6∙(1/2) + 8∙(1/8) = 4, </w:t>
      </w:r>
      <w:r>
        <w:rPr>
          <w:rFonts w:ascii="Arial" w:hAnsi="Arial" w:cs="Arial"/>
          <w:i/>
          <w:color w:val="000000"/>
          <w:lang w:val="en-US"/>
        </w:rPr>
        <w:t>V</w:t>
      </w:r>
      <w:r>
        <w:rPr>
          <w:rFonts w:ascii="Arial" w:hAnsi="Arial" w:cs="Arial"/>
          <w:i/>
          <w:color w:val="000000"/>
          <w:vertAlign w:val="subscript"/>
          <w:lang w:val="en-US"/>
        </w:rPr>
        <w:t>P</w:t>
      </w:r>
      <w:r>
        <w:rPr>
          <w:rFonts w:ascii="Arial" w:hAnsi="Arial" w:cs="Arial"/>
          <w:color w:val="000000"/>
          <w:lang w:val="en-US"/>
        </w:rPr>
        <w:t xml:space="preserve"> = </w:t>
      </w:r>
      <w:r w:rsidRPr="00AC0715">
        <w:rPr>
          <w:rFonts w:ascii="Arial" w:hAnsi="Arial" w:cs="Arial"/>
          <w:color w:val="000000"/>
          <w:position w:val="-6"/>
          <w:lang w:val="en-US"/>
        </w:rPr>
        <w:object w:dxaOrig="600" w:dyaOrig="340">
          <v:shape id="_x0000_i1224" type="#_x0000_t75" style="width:30pt;height:17.4pt" o:ole="">
            <v:imagedata r:id="rId416" o:title=""/>
          </v:shape>
          <o:OLEObject Type="Embed" ProgID="Equation.3" ShapeID="_x0000_i1224" DrawAspect="Content" ObjectID="_1314808485" r:id="rId417"/>
        </w:object>
      </w:r>
      <w:r>
        <w:rPr>
          <w:rFonts w:ascii="Arial" w:hAnsi="Arial" w:cs="Arial"/>
          <w:i/>
          <w:color w:val="000000"/>
          <w:lang w:val="en-US"/>
        </w:rPr>
        <w:t>R</w:t>
      </w:r>
      <w:r>
        <w:rPr>
          <w:rFonts w:ascii="Arial" w:hAnsi="Arial" w:cs="Arial"/>
          <w:color w:val="000000"/>
          <w:vertAlign w:val="superscript"/>
          <w:lang w:val="en-US"/>
        </w:rPr>
        <w:t>3</w:t>
      </w:r>
      <w:r>
        <w:rPr>
          <w:rFonts w:ascii="Arial" w:hAnsi="Arial" w:cs="Arial"/>
          <w:color w:val="000000"/>
          <w:lang w:val="en-US"/>
        </w:rPr>
        <w:t>.</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30"/>
        </w:rPr>
        <w:object w:dxaOrig="2980" w:dyaOrig="740">
          <v:shape id="_x0000_i1225" type="#_x0000_t75" style="width:149.4pt;height:36.6pt" o:ole="">
            <v:imagedata r:id="rId418" o:title=""/>
          </v:shape>
          <o:OLEObject Type="Embed" ProgID="Equation.3" ShapeID="_x0000_i1225" DrawAspect="Content" ObjectID="_1314808486" r:id="rId419"/>
        </w:object>
      </w:r>
      <w:r>
        <w:rPr>
          <w:rFonts w:ascii="Arial" w:hAnsi="Arial" w:cs="Arial"/>
          <w:color w:val="000000"/>
          <w:lang w:val="en-US"/>
        </w:rPr>
        <w:t>.</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d)</w:t>
      </w:r>
      <w:r>
        <w:rPr>
          <w:rFonts w:ascii="Arial" w:hAnsi="Arial" w:cs="Arial"/>
          <w:b/>
          <w:color w:val="000000"/>
          <w:lang w:val="en-US"/>
        </w:rPr>
        <w:t xml:space="preserve"> </w:t>
      </w:r>
      <w:r>
        <w:rPr>
          <w:rFonts w:ascii="Arial" w:hAnsi="Arial" w:cs="Arial"/>
          <w:color w:val="000000"/>
          <w:lang w:val="en-US"/>
        </w:rPr>
        <w:t xml:space="preserve">For c.p.s. φ does not depend on the type of the layer sequence. </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3. a) In order to avoid peaches smashing the radius of a void should be less than the r</w:t>
      </w:r>
      <w:r>
        <w:rPr>
          <w:rFonts w:ascii="Arial" w:hAnsi="Arial" w:cs="Arial"/>
          <w:color w:val="000000"/>
          <w:lang w:val="en-US"/>
        </w:rPr>
        <w:t>a</w:t>
      </w:r>
      <w:r>
        <w:rPr>
          <w:rFonts w:ascii="Arial" w:hAnsi="Arial" w:cs="Arial"/>
          <w:color w:val="000000"/>
          <w:lang w:val="en-US"/>
        </w:rPr>
        <w:t>dius of a peach (</w:t>
      </w:r>
      <w:r>
        <w:rPr>
          <w:rFonts w:ascii="Arial" w:hAnsi="Arial" w:cs="Arial"/>
          <w:i/>
          <w:color w:val="000000"/>
          <w:lang w:val="en-US"/>
        </w:rPr>
        <w:t>r</w:t>
      </w:r>
      <w:r>
        <w:rPr>
          <w:rFonts w:ascii="Arial" w:hAnsi="Arial" w:cs="Arial"/>
          <w:color w:val="000000"/>
          <w:lang w:val="en-US"/>
        </w:rPr>
        <w:t xml:space="preserve"> – radius of a peach, </w:t>
      </w:r>
      <w:r>
        <w:rPr>
          <w:rFonts w:ascii="Arial" w:hAnsi="Arial" w:cs="Arial"/>
          <w:i/>
          <w:color w:val="000000"/>
          <w:lang w:val="en-US"/>
        </w:rPr>
        <w:t>R</w:t>
      </w:r>
      <w:r>
        <w:rPr>
          <w:rFonts w:ascii="Arial" w:hAnsi="Arial" w:cs="Arial"/>
          <w:color w:val="000000"/>
          <w:lang w:val="en-US"/>
        </w:rPr>
        <w:t xml:space="preserve"> – radius of a watermelon).</w:t>
      </w:r>
    </w:p>
    <w:p w:rsidR="00806E67" w:rsidRDefault="00806E67">
      <w:pPr>
        <w:spacing w:line="360" w:lineRule="auto"/>
        <w:jc w:val="both"/>
        <w:rPr>
          <w:rFonts w:ascii="Arial" w:hAnsi="Arial" w:cs="Arial"/>
          <w:color w:val="00000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621"/>
        <w:gridCol w:w="2090"/>
        <w:gridCol w:w="2376"/>
        <w:gridCol w:w="2273"/>
      </w:tblGrid>
      <w:tr w:rsidR="00806E67">
        <w:tc>
          <w:tcPr>
            <w:tcW w:w="2621" w:type="dxa"/>
            <w:vAlign w:val="center"/>
          </w:tcPr>
          <w:p w:rsidR="00806E67" w:rsidRDefault="00806E67">
            <w:pPr>
              <w:keepNext/>
              <w:spacing w:line="360" w:lineRule="auto"/>
              <w:jc w:val="center"/>
              <w:rPr>
                <w:rFonts w:ascii="Arial" w:hAnsi="Arial" w:cs="Arial"/>
                <w:color w:val="000000"/>
                <w:lang w:val="en-US"/>
              </w:rPr>
            </w:pPr>
            <w:r>
              <w:rPr>
                <w:rFonts w:ascii="Arial" w:hAnsi="Arial" w:cs="Arial"/>
                <w:color w:val="000000"/>
                <w:lang w:val="en-US"/>
              </w:rPr>
              <w:t>Type of packing</w:t>
            </w:r>
          </w:p>
        </w:tc>
        <w:tc>
          <w:tcPr>
            <w:tcW w:w="2090"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s.c.</w:t>
            </w:r>
          </w:p>
        </w:tc>
        <w:tc>
          <w:tcPr>
            <w:tcW w:w="2376"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b.c.c.</w:t>
            </w:r>
          </w:p>
        </w:tc>
        <w:tc>
          <w:tcPr>
            <w:tcW w:w="2273"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f.c.c.</w:t>
            </w:r>
          </w:p>
        </w:tc>
      </w:tr>
      <w:tr w:rsidR="00806E67">
        <w:tc>
          <w:tcPr>
            <w:tcW w:w="2621" w:type="dxa"/>
            <w:vAlign w:val="center"/>
          </w:tcPr>
          <w:p w:rsidR="00806E67" w:rsidRDefault="00806E67">
            <w:pPr>
              <w:keepNext/>
              <w:spacing w:line="360" w:lineRule="auto"/>
              <w:jc w:val="center"/>
              <w:rPr>
                <w:rFonts w:ascii="Arial" w:hAnsi="Arial" w:cs="Arial"/>
                <w:color w:val="000000"/>
                <w:lang w:val="en-US"/>
              </w:rPr>
            </w:pPr>
            <w:r>
              <w:rPr>
                <w:rFonts w:ascii="Arial" w:hAnsi="Arial" w:cs="Arial"/>
                <w:color w:val="000000"/>
                <w:lang w:val="en-US"/>
              </w:rPr>
              <w:t>The criterion of su</w:t>
            </w:r>
            <w:r>
              <w:rPr>
                <w:rFonts w:ascii="Arial" w:hAnsi="Arial" w:cs="Arial"/>
                <w:color w:val="000000"/>
                <w:lang w:val="en-US"/>
              </w:rPr>
              <w:t>c</w:t>
            </w:r>
            <w:r>
              <w:rPr>
                <w:rFonts w:ascii="Arial" w:hAnsi="Arial" w:cs="Arial"/>
                <w:color w:val="000000"/>
                <w:lang w:val="en-US"/>
              </w:rPr>
              <w:t>cessful transportation</w:t>
            </w:r>
          </w:p>
        </w:tc>
        <w:tc>
          <w:tcPr>
            <w:tcW w:w="2090"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2</w:t>
            </w:r>
            <w:r>
              <w:rPr>
                <w:rFonts w:ascii="Arial" w:hAnsi="Arial" w:cs="Arial"/>
                <w:i/>
                <w:color w:val="000000"/>
                <w:lang w:val="en-US"/>
              </w:rPr>
              <w:t>r</w:t>
            </w:r>
            <w:r>
              <w:rPr>
                <w:rFonts w:ascii="Arial" w:hAnsi="Arial" w:cs="Arial"/>
                <w:color w:val="000000"/>
                <w:lang w:val="en-US"/>
              </w:rPr>
              <w:t xml:space="preserve"> &lt; (</w:t>
            </w:r>
            <w:r>
              <w:rPr>
                <w:rFonts w:ascii="Arial" w:hAnsi="Arial" w:cs="Arial"/>
                <w:i/>
                <w:color w:val="000000"/>
                <w:lang w:val="en-US"/>
              </w:rPr>
              <w:t>a</w:t>
            </w:r>
            <w:r>
              <w:rPr>
                <w:rFonts w:ascii="Arial" w:hAnsi="Arial" w:cs="Arial"/>
                <w:color w:val="000000"/>
                <w:vertAlign w:val="subscript"/>
                <w:lang w:val="en-US"/>
              </w:rPr>
              <w:t>s.c.</w:t>
            </w:r>
            <w:r w:rsidRPr="00AC0715">
              <w:rPr>
                <w:rFonts w:ascii="Arial" w:hAnsi="Arial" w:cs="Arial"/>
                <w:color w:val="000000"/>
                <w:position w:val="-8"/>
                <w:lang w:val="en-US"/>
              </w:rPr>
              <w:object w:dxaOrig="360" w:dyaOrig="360">
                <v:shape id="_x0000_i1226" type="#_x0000_t75" style="width:18pt;height:18pt" o:ole="">
                  <v:imagedata r:id="rId420" o:title=""/>
                </v:shape>
                <o:OLEObject Type="Embed" ProgID="Equation.3" ShapeID="_x0000_i1226" DrawAspect="Content" ObjectID="_1314808487" r:id="rId421"/>
              </w:object>
            </w:r>
            <w:r>
              <w:rPr>
                <w:rFonts w:ascii="Arial" w:hAnsi="Arial" w:cs="Arial"/>
                <w:color w:val="000000"/>
                <w:lang w:val="en-US"/>
              </w:rPr>
              <w:t>–2</w:t>
            </w:r>
            <w:r>
              <w:rPr>
                <w:rFonts w:ascii="Arial" w:hAnsi="Arial" w:cs="Arial"/>
                <w:i/>
                <w:color w:val="000000"/>
                <w:lang w:val="en-US"/>
              </w:rPr>
              <w:t>R</w:t>
            </w:r>
            <w:r>
              <w:rPr>
                <w:rFonts w:ascii="Arial" w:hAnsi="Arial" w:cs="Arial"/>
                <w:color w:val="000000"/>
                <w:lang w:val="en-US"/>
              </w:rPr>
              <w:t>)</w:t>
            </w:r>
          </w:p>
        </w:tc>
        <w:tc>
          <w:tcPr>
            <w:tcW w:w="2376"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2</w:t>
            </w:r>
            <w:r>
              <w:rPr>
                <w:rFonts w:ascii="Arial" w:hAnsi="Arial" w:cs="Arial"/>
                <w:i/>
                <w:color w:val="000000"/>
                <w:lang w:val="en-US"/>
              </w:rPr>
              <w:t xml:space="preserve">r </w:t>
            </w:r>
            <w:r>
              <w:rPr>
                <w:rFonts w:ascii="Arial" w:hAnsi="Arial" w:cs="Arial"/>
                <w:color w:val="000000"/>
                <w:lang w:val="en-US"/>
              </w:rPr>
              <w:t>&lt; (</w:t>
            </w:r>
            <w:r>
              <w:rPr>
                <w:rFonts w:ascii="Arial" w:hAnsi="Arial" w:cs="Arial"/>
                <w:i/>
                <w:color w:val="000000"/>
                <w:lang w:val="en-US"/>
              </w:rPr>
              <w:t>a</w:t>
            </w:r>
            <w:r>
              <w:rPr>
                <w:rFonts w:ascii="Arial" w:hAnsi="Arial" w:cs="Arial"/>
                <w:color w:val="000000"/>
                <w:vertAlign w:val="subscript"/>
                <w:lang w:val="en-US"/>
              </w:rPr>
              <w:t>b.c.c.</w:t>
            </w:r>
            <w:r>
              <w:rPr>
                <w:rFonts w:ascii="Arial" w:hAnsi="Arial" w:cs="Arial"/>
                <w:color w:val="000000"/>
                <w:lang w:val="en-US"/>
              </w:rPr>
              <w:t>–2</w:t>
            </w:r>
            <w:r>
              <w:rPr>
                <w:rFonts w:ascii="Arial" w:hAnsi="Arial" w:cs="Arial"/>
                <w:i/>
                <w:color w:val="000000"/>
                <w:lang w:val="en-US"/>
              </w:rPr>
              <w:t>R</w:t>
            </w:r>
            <w:r>
              <w:rPr>
                <w:rFonts w:ascii="Arial" w:hAnsi="Arial" w:cs="Arial"/>
                <w:color w:val="000000"/>
                <w:lang w:val="en-US"/>
              </w:rPr>
              <w:t>)</w:t>
            </w:r>
          </w:p>
        </w:tc>
        <w:tc>
          <w:tcPr>
            <w:tcW w:w="2273"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2</w:t>
            </w:r>
            <w:r>
              <w:rPr>
                <w:rFonts w:ascii="Arial" w:hAnsi="Arial" w:cs="Arial"/>
                <w:i/>
                <w:color w:val="000000"/>
                <w:lang w:val="en-US"/>
              </w:rPr>
              <w:t>r</w:t>
            </w:r>
            <w:r>
              <w:rPr>
                <w:rFonts w:ascii="Arial" w:hAnsi="Arial" w:cs="Arial"/>
                <w:color w:val="000000"/>
                <w:lang w:val="en-US"/>
              </w:rPr>
              <w:t xml:space="preserve"> &lt; (</w:t>
            </w:r>
            <w:r>
              <w:rPr>
                <w:rFonts w:ascii="Arial" w:hAnsi="Arial" w:cs="Arial"/>
                <w:i/>
                <w:color w:val="000000"/>
                <w:lang w:val="en-US"/>
              </w:rPr>
              <w:t>a</w:t>
            </w:r>
            <w:r>
              <w:rPr>
                <w:rFonts w:ascii="Arial" w:hAnsi="Arial" w:cs="Arial"/>
                <w:color w:val="000000"/>
                <w:vertAlign w:val="subscript"/>
                <w:lang w:val="en-US"/>
              </w:rPr>
              <w:t>f.c.c.</w:t>
            </w:r>
            <w:r>
              <w:rPr>
                <w:rFonts w:ascii="Arial" w:hAnsi="Arial" w:cs="Arial"/>
                <w:color w:val="000000"/>
                <w:lang w:val="en-US"/>
              </w:rPr>
              <w:t>–2</w:t>
            </w:r>
            <w:r>
              <w:rPr>
                <w:rFonts w:ascii="Arial" w:hAnsi="Arial" w:cs="Arial"/>
                <w:i/>
                <w:color w:val="000000"/>
                <w:lang w:val="en-US"/>
              </w:rPr>
              <w:t>R</w:t>
            </w:r>
            <w:r>
              <w:rPr>
                <w:rFonts w:ascii="Arial" w:hAnsi="Arial" w:cs="Arial"/>
                <w:color w:val="000000"/>
                <w:lang w:val="en-US"/>
              </w:rPr>
              <w:t>)</w:t>
            </w:r>
          </w:p>
        </w:tc>
      </w:tr>
      <w:tr w:rsidR="00806E67">
        <w:tc>
          <w:tcPr>
            <w:tcW w:w="2621" w:type="dxa"/>
            <w:vAlign w:val="center"/>
          </w:tcPr>
          <w:p w:rsidR="00806E67" w:rsidRDefault="00806E67">
            <w:pPr>
              <w:keepNext/>
              <w:spacing w:line="360" w:lineRule="auto"/>
              <w:jc w:val="center"/>
              <w:rPr>
                <w:rFonts w:ascii="Arial" w:hAnsi="Arial" w:cs="Arial"/>
                <w:color w:val="000000"/>
                <w:lang w:val="en-US"/>
              </w:rPr>
            </w:pPr>
            <w:r>
              <w:rPr>
                <w:rFonts w:ascii="Arial" w:hAnsi="Arial" w:cs="Arial"/>
                <w:i/>
                <w:color w:val="000000"/>
                <w:lang w:val="en-US"/>
              </w:rPr>
              <w:t>r</w:t>
            </w:r>
            <w:r>
              <w:rPr>
                <w:rFonts w:ascii="Arial" w:hAnsi="Arial" w:cs="Arial"/>
                <w:color w:val="000000"/>
                <w:lang w:val="en-US"/>
              </w:rPr>
              <w:t>(max)/</w:t>
            </w:r>
            <w:r>
              <w:rPr>
                <w:rFonts w:ascii="Arial" w:hAnsi="Arial" w:cs="Arial"/>
                <w:i/>
                <w:color w:val="000000"/>
                <w:lang w:val="en-US"/>
              </w:rPr>
              <w:t>R</w:t>
            </w:r>
          </w:p>
        </w:tc>
        <w:tc>
          <w:tcPr>
            <w:tcW w:w="2090"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w:t>
            </w:r>
            <w:r w:rsidRPr="00AC0715">
              <w:rPr>
                <w:rFonts w:ascii="Arial" w:hAnsi="Arial" w:cs="Arial"/>
                <w:color w:val="000000"/>
                <w:position w:val="-8"/>
                <w:lang w:val="en-US"/>
              </w:rPr>
              <w:object w:dxaOrig="360" w:dyaOrig="360">
                <v:shape id="_x0000_i1227" type="#_x0000_t75" style="width:18pt;height:18pt" o:ole="">
                  <v:imagedata r:id="rId422" o:title=""/>
                </v:shape>
                <o:OLEObject Type="Embed" ProgID="Equation.3" ShapeID="_x0000_i1227" DrawAspect="Content" ObjectID="_1314808488" r:id="rId423"/>
              </w:object>
            </w:r>
            <w:r>
              <w:rPr>
                <w:rFonts w:ascii="Arial" w:hAnsi="Arial" w:cs="Arial"/>
                <w:color w:val="000000"/>
                <w:lang w:val="en-US"/>
              </w:rPr>
              <w:t>–1) ≈ 0.7321</w:t>
            </w:r>
          </w:p>
        </w:tc>
        <w:tc>
          <w:tcPr>
            <w:tcW w:w="2376"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w:t>
            </w:r>
            <w:r w:rsidRPr="00AC0715">
              <w:rPr>
                <w:rFonts w:ascii="Arial" w:hAnsi="Arial" w:cs="Arial"/>
                <w:color w:val="000000"/>
                <w:position w:val="-24"/>
                <w:lang w:val="en-US"/>
              </w:rPr>
              <w:object w:dxaOrig="520" w:dyaOrig="680">
                <v:shape id="_x0000_i1228" type="#_x0000_t75" style="width:26.4pt;height:33.6pt" o:ole="">
                  <v:imagedata r:id="rId424" o:title=""/>
                </v:shape>
                <o:OLEObject Type="Embed" ProgID="Equation.3" ShapeID="_x0000_i1228" DrawAspect="Content" ObjectID="_1314808489" r:id="rId425"/>
              </w:object>
            </w:r>
            <w:r>
              <w:rPr>
                <w:rFonts w:ascii="Arial" w:hAnsi="Arial" w:cs="Arial"/>
                <w:color w:val="000000"/>
                <w:lang w:val="en-US"/>
              </w:rPr>
              <w:t>–1) ≈ 0.1547</w:t>
            </w:r>
          </w:p>
        </w:tc>
        <w:tc>
          <w:tcPr>
            <w:tcW w:w="2273"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w:t>
            </w:r>
            <w:r w:rsidRPr="00AC0715">
              <w:rPr>
                <w:rFonts w:ascii="Arial" w:hAnsi="Arial" w:cs="Arial"/>
                <w:color w:val="000000"/>
                <w:position w:val="-6"/>
                <w:lang w:val="en-US"/>
              </w:rPr>
              <w:object w:dxaOrig="380" w:dyaOrig="340">
                <v:shape id="_x0000_i1229" type="#_x0000_t75" style="width:18.6pt;height:17.4pt" o:ole="">
                  <v:imagedata r:id="rId426" o:title=""/>
                </v:shape>
                <o:OLEObject Type="Embed" ProgID="Equation.3" ShapeID="_x0000_i1229" DrawAspect="Content" ObjectID="_1314808490" r:id="rId427"/>
              </w:object>
            </w:r>
            <w:r>
              <w:rPr>
                <w:rFonts w:ascii="Arial" w:hAnsi="Arial" w:cs="Arial"/>
                <w:color w:val="000000"/>
                <w:lang w:val="en-US"/>
              </w:rPr>
              <w:t>–1) ≈ 0.4142</w:t>
            </w:r>
          </w:p>
        </w:tc>
      </w:tr>
    </w:tbl>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b) The number of peaches cannot exceed that of corresponding voids: </w:t>
      </w:r>
    </w:p>
    <w:p w:rsidR="00806E67" w:rsidRDefault="00806E67">
      <w:pPr>
        <w:spacing w:line="360" w:lineRule="auto"/>
        <w:jc w:val="both"/>
        <w:rPr>
          <w:rFonts w:ascii="Arial" w:hAnsi="Arial" w:cs="Arial"/>
          <w:color w:val="000000"/>
          <w:lang w:val="en-US"/>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247"/>
        <w:gridCol w:w="1281"/>
        <w:gridCol w:w="2406"/>
        <w:gridCol w:w="1374"/>
        <w:gridCol w:w="1980"/>
      </w:tblGrid>
      <w:tr w:rsidR="00806E67">
        <w:tc>
          <w:tcPr>
            <w:tcW w:w="2247"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Type of packing</w:t>
            </w:r>
          </w:p>
        </w:tc>
        <w:tc>
          <w:tcPr>
            <w:tcW w:w="1281"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s.c.</w:t>
            </w:r>
          </w:p>
        </w:tc>
        <w:tc>
          <w:tcPr>
            <w:tcW w:w="2406"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b.c.c.</w:t>
            </w:r>
          </w:p>
        </w:tc>
        <w:tc>
          <w:tcPr>
            <w:tcW w:w="1374"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h.c.p.</w:t>
            </w:r>
          </w:p>
        </w:tc>
        <w:tc>
          <w:tcPr>
            <w:tcW w:w="1980"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f.c.c.</w:t>
            </w:r>
          </w:p>
        </w:tc>
      </w:tr>
      <w:tr w:rsidR="00806E67">
        <w:tc>
          <w:tcPr>
            <w:tcW w:w="2247" w:type="dxa"/>
            <w:vAlign w:val="center"/>
          </w:tcPr>
          <w:p w:rsidR="00806E67" w:rsidRDefault="00806E67">
            <w:pPr>
              <w:spacing w:line="360" w:lineRule="auto"/>
              <w:jc w:val="center"/>
              <w:rPr>
                <w:rFonts w:ascii="Arial" w:hAnsi="Arial" w:cs="Arial"/>
                <w:color w:val="000000"/>
                <w:vertAlign w:val="subscript"/>
                <w:lang w:val="en-US"/>
              </w:rPr>
            </w:pPr>
            <w:r>
              <w:rPr>
                <w:rFonts w:ascii="Arial" w:hAnsi="Arial" w:cs="Arial"/>
                <w:i/>
                <w:color w:val="000000"/>
                <w:lang w:val="en-US"/>
              </w:rPr>
              <w:t>Z</w:t>
            </w:r>
            <w:r>
              <w:rPr>
                <w:rFonts w:ascii="Arial" w:hAnsi="Arial" w:cs="Arial"/>
                <w:color w:val="000000"/>
                <w:vertAlign w:val="subscript"/>
                <w:lang w:val="en-US"/>
              </w:rPr>
              <w:t>peach</w:t>
            </w:r>
          </w:p>
        </w:tc>
        <w:tc>
          <w:tcPr>
            <w:tcW w:w="1281"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1</w:t>
            </w:r>
          </w:p>
        </w:tc>
        <w:tc>
          <w:tcPr>
            <w:tcW w:w="2406"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6∙1/2 +12∙1/4 = 6</w:t>
            </w:r>
          </w:p>
        </w:tc>
        <w:tc>
          <w:tcPr>
            <w:tcW w:w="1374"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2</w:t>
            </w:r>
          </w:p>
        </w:tc>
        <w:tc>
          <w:tcPr>
            <w:tcW w:w="1980"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1 + 12∙1/4 = 4</w:t>
            </w:r>
          </w:p>
        </w:tc>
      </w:tr>
      <w:tr w:rsidR="00806E67">
        <w:tc>
          <w:tcPr>
            <w:tcW w:w="2247" w:type="dxa"/>
            <w:vAlign w:val="center"/>
          </w:tcPr>
          <w:p w:rsidR="00806E67" w:rsidRDefault="00806E67">
            <w:pPr>
              <w:spacing w:line="360" w:lineRule="auto"/>
              <w:jc w:val="center"/>
              <w:rPr>
                <w:rFonts w:ascii="Arial" w:hAnsi="Arial" w:cs="Arial"/>
                <w:color w:val="000000"/>
                <w:lang w:val="en-US"/>
              </w:rPr>
            </w:pPr>
            <w:r>
              <w:rPr>
                <w:rFonts w:ascii="Arial" w:hAnsi="Arial" w:cs="Arial"/>
                <w:i/>
                <w:color w:val="000000"/>
                <w:lang w:val="en-US"/>
              </w:rPr>
              <w:t>Z</w:t>
            </w:r>
            <w:r>
              <w:rPr>
                <w:rFonts w:ascii="Arial" w:hAnsi="Arial" w:cs="Arial"/>
                <w:color w:val="000000"/>
                <w:vertAlign w:val="subscript"/>
                <w:lang w:val="en-US"/>
              </w:rPr>
              <w:t>peach</w:t>
            </w:r>
            <w:r>
              <w:rPr>
                <w:rFonts w:ascii="Arial" w:hAnsi="Arial" w:cs="Arial"/>
                <w:color w:val="000000"/>
                <w:lang w:val="en-US"/>
              </w:rPr>
              <w:t>/</w:t>
            </w:r>
            <w:r>
              <w:rPr>
                <w:rFonts w:ascii="Arial" w:hAnsi="Arial" w:cs="Arial"/>
                <w:i/>
                <w:color w:val="000000"/>
                <w:lang w:val="en-US"/>
              </w:rPr>
              <w:t>Z</w:t>
            </w:r>
            <w:r>
              <w:rPr>
                <w:rFonts w:ascii="Arial" w:hAnsi="Arial" w:cs="Arial"/>
                <w:color w:val="000000"/>
                <w:vertAlign w:val="subscript"/>
                <w:lang w:val="en-US"/>
              </w:rPr>
              <w:t>watermelon</w:t>
            </w:r>
          </w:p>
        </w:tc>
        <w:tc>
          <w:tcPr>
            <w:tcW w:w="1281"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1</w:t>
            </w:r>
          </w:p>
        </w:tc>
        <w:tc>
          <w:tcPr>
            <w:tcW w:w="2406"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3</w:t>
            </w:r>
          </w:p>
        </w:tc>
        <w:tc>
          <w:tcPr>
            <w:tcW w:w="1374"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2</w:t>
            </w:r>
          </w:p>
        </w:tc>
        <w:tc>
          <w:tcPr>
            <w:tcW w:w="1980"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1</w:t>
            </w:r>
          </w:p>
        </w:tc>
      </w:tr>
    </w:tbl>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c)</w:t>
      </w:r>
      <w:r>
        <w:rPr>
          <w:rFonts w:ascii="Arial" w:hAnsi="Arial" w:cs="Arial"/>
          <w:b/>
          <w:color w:val="000000"/>
          <w:lang w:val="en-US"/>
        </w:rPr>
        <w:t xml:space="preserve"> </w:t>
      </w:r>
      <w:r>
        <w:rPr>
          <w:rFonts w:ascii="Arial" w:hAnsi="Arial" w:cs="Arial"/>
          <w:color w:val="000000"/>
          <w:lang w:val="en-US"/>
        </w:rPr>
        <w:t>Let us calculate the maximal density according to the formula:</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34"/>
        </w:rPr>
        <w:object w:dxaOrig="4300" w:dyaOrig="1300">
          <v:shape id="_x0000_i1230" type="#_x0000_t75" style="width:215.4pt;height:65.4pt" o:ole="">
            <v:imagedata r:id="rId428" o:title=""/>
          </v:shape>
          <o:OLEObject Type="Embed" ProgID="Equation.3" ShapeID="_x0000_i1230" DrawAspect="Content" ObjectID="_1314808491" r:id="rId429"/>
        </w:object>
      </w:r>
    </w:p>
    <w:p w:rsidR="00806E67" w:rsidRDefault="00806E67">
      <w:pPr>
        <w:spacing w:line="360" w:lineRule="auto"/>
        <w:rPr>
          <w:rFonts w:ascii="Arial" w:hAnsi="Arial" w:cs="Arial"/>
          <w:color w:val="000000"/>
          <w:lang w:val="en-US"/>
        </w:rPr>
      </w:pPr>
    </w:p>
    <w:tbl>
      <w:tblPr>
        <w:tblW w:w="0" w:type="auto"/>
        <w:tblInd w:w="4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340"/>
        <w:gridCol w:w="1999"/>
        <w:gridCol w:w="2379"/>
        <w:gridCol w:w="1922"/>
      </w:tblGrid>
      <w:tr w:rsidR="00806E67">
        <w:tc>
          <w:tcPr>
            <w:tcW w:w="2340"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Type of packing</w:t>
            </w:r>
          </w:p>
        </w:tc>
        <w:tc>
          <w:tcPr>
            <w:tcW w:w="1999"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s.c.</w:t>
            </w:r>
          </w:p>
        </w:tc>
        <w:tc>
          <w:tcPr>
            <w:tcW w:w="2379"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b.c.c.</w:t>
            </w:r>
          </w:p>
        </w:tc>
        <w:tc>
          <w:tcPr>
            <w:tcW w:w="1922"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f.c.c.</w:t>
            </w:r>
          </w:p>
        </w:tc>
      </w:tr>
      <w:tr w:rsidR="00806E67">
        <w:tc>
          <w:tcPr>
            <w:tcW w:w="2340"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P</w:t>
            </w:r>
          </w:p>
        </w:tc>
        <w:tc>
          <w:tcPr>
            <w:tcW w:w="1999"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 xml:space="preserve">Cube, </w:t>
            </w:r>
            <w:r>
              <w:rPr>
                <w:rFonts w:ascii="Arial" w:hAnsi="Arial" w:cs="Arial"/>
                <w:i/>
                <w:color w:val="000000"/>
                <w:lang w:val="en-US"/>
              </w:rPr>
              <w:t>a</w:t>
            </w:r>
            <w:r>
              <w:rPr>
                <w:rFonts w:ascii="Arial" w:hAnsi="Arial" w:cs="Arial"/>
                <w:color w:val="000000"/>
                <w:lang w:val="en-US"/>
              </w:rPr>
              <w:t xml:space="preserve"> = 2</w:t>
            </w:r>
            <w:r>
              <w:rPr>
                <w:rFonts w:ascii="Arial" w:hAnsi="Arial" w:cs="Arial"/>
                <w:i/>
                <w:color w:val="000000"/>
                <w:lang w:val="en-US"/>
              </w:rPr>
              <w:t>R</w:t>
            </w:r>
          </w:p>
        </w:tc>
        <w:tc>
          <w:tcPr>
            <w:tcW w:w="2379"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 xml:space="preserve">Cube, </w:t>
            </w:r>
            <w:r>
              <w:rPr>
                <w:rFonts w:ascii="Arial" w:hAnsi="Arial" w:cs="Arial"/>
                <w:i/>
                <w:color w:val="000000"/>
                <w:lang w:val="en-US"/>
              </w:rPr>
              <w:t>a</w:t>
            </w:r>
            <w:r>
              <w:rPr>
                <w:rFonts w:ascii="Arial" w:hAnsi="Arial" w:cs="Arial"/>
                <w:color w:val="000000"/>
                <w:lang w:val="en-US"/>
              </w:rPr>
              <w:t xml:space="preserve"> = </w:t>
            </w:r>
            <w:r w:rsidRPr="00AC0715">
              <w:rPr>
                <w:rFonts w:ascii="Arial" w:hAnsi="Arial" w:cs="Arial"/>
                <w:color w:val="000000"/>
                <w:position w:val="-24"/>
                <w:lang w:val="en-US"/>
              </w:rPr>
              <w:object w:dxaOrig="520" w:dyaOrig="680">
                <v:shape id="_x0000_i1231" type="#_x0000_t75" style="width:26.4pt;height:33.6pt" o:ole="">
                  <v:imagedata r:id="rId404" o:title=""/>
                </v:shape>
                <o:OLEObject Type="Embed" ProgID="Equation.3" ShapeID="_x0000_i1231" DrawAspect="Content" ObjectID="_1314808492" r:id="rId430"/>
              </w:object>
            </w:r>
            <w:r>
              <w:rPr>
                <w:rFonts w:ascii="Arial" w:hAnsi="Arial" w:cs="Arial"/>
                <w:i/>
                <w:color w:val="000000"/>
                <w:lang w:val="en-US"/>
              </w:rPr>
              <w:t>R</w:t>
            </w:r>
          </w:p>
        </w:tc>
        <w:tc>
          <w:tcPr>
            <w:tcW w:w="1922"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Cube,</w:t>
            </w:r>
          </w:p>
          <w:p w:rsidR="00806E67" w:rsidRDefault="00806E67">
            <w:pPr>
              <w:spacing w:line="360" w:lineRule="auto"/>
              <w:jc w:val="center"/>
              <w:rPr>
                <w:rFonts w:ascii="Arial" w:hAnsi="Arial" w:cs="Arial"/>
                <w:color w:val="000000"/>
                <w:lang w:val="en-US"/>
              </w:rPr>
            </w:pPr>
            <w:r>
              <w:rPr>
                <w:rFonts w:ascii="Arial" w:hAnsi="Arial" w:cs="Arial"/>
                <w:i/>
                <w:color w:val="000000"/>
                <w:lang w:val="en-US"/>
              </w:rPr>
              <w:t>a</w:t>
            </w:r>
            <w:r>
              <w:rPr>
                <w:rFonts w:ascii="Arial" w:hAnsi="Arial" w:cs="Arial"/>
                <w:color w:val="000000"/>
                <w:lang w:val="en-US"/>
              </w:rPr>
              <w:t xml:space="preserve"> = </w:t>
            </w:r>
            <w:r w:rsidRPr="00AC0715">
              <w:rPr>
                <w:rFonts w:ascii="Arial" w:hAnsi="Arial" w:cs="Arial"/>
                <w:color w:val="000000"/>
                <w:position w:val="-6"/>
                <w:lang w:val="en-US"/>
              </w:rPr>
              <w:object w:dxaOrig="499" w:dyaOrig="340">
                <v:shape id="_x0000_i1232" type="#_x0000_t75" style="width:24.6pt;height:17.4pt" o:ole="">
                  <v:imagedata r:id="rId431" o:title=""/>
                </v:shape>
                <o:OLEObject Type="Embed" ProgID="Equation.3" ShapeID="_x0000_i1232" DrawAspect="Content" ObjectID="_1314808493" r:id="rId432"/>
              </w:object>
            </w:r>
            <w:r>
              <w:rPr>
                <w:rFonts w:ascii="Arial" w:hAnsi="Arial" w:cs="Arial"/>
                <w:i/>
                <w:color w:val="000000"/>
                <w:lang w:val="en-US"/>
              </w:rPr>
              <w:t>R</w:t>
            </w:r>
          </w:p>
        </w:tc>
      </w:tr>
      <w:tr w:rsidR="00806E67">
        <w:tc>
          <w:tcPr>
            <w:tcW w:w="2340" w:type="dxa"/>
            <w:vAlign w:val="center"/>
          </w:tcPr>
          <w:p w:rsidR="00806E67" w:rsidRDefault="00806E67">
            <w:pPr>
              <w:spacing w:line="360" w:lineRule="auto"/>
              <w:jc w:val="center"/>
              <w:rPr>
                <w:rFonts w:ascii="Arial" w:hAnsi="Arial" w:cs="Arial"/>
                <w:color w:val="000000"/>
                <w:vertAlign w:val="subscript"/>
                <w:lang w:val="en-US"/>
              </w:rPr>
            </w:pPr>
            <w:r>
              <w:rPr>
                <w:rFonts w:ascii="Arial" w:hAnsi="Arial" w:cs="Arial"/>
                <w:i/>
                <w:color w:val="000000"/>
                <w:lang w:val="en-US"/>
              </w:rPr>
              <w:t>V</w:t>
            </w:r>
            <w:r>
              <w:rPr>
                <w:rFonts w:ascii="Arial" w:hAnsi="Arial" w:cs="Arial"/>
                <w:color w:val="000000"/>
                <w:vertAlign w:val="subscript"/>
                <w:lang w:val="en-US"/>
              </w:rPr>
              <w:t>P</w:t>
            </w:r>
          </w:p>
        </w:tc>
        <w:tc>
          <w:tcPr>
            <w:tcW w:w="1999"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8</w:t>
            </w:r>
            <w:r>
              <w:rPr>
                <w:rFonts w:ascii="Arial" w:hAnsi="Arial" w:cs="Arial"/>
                <w:i/>
                <w:color w:val="000000"/>
                <w:lang w:val="en-US"/>
              </w:rPr>
              <w:t>R</w:t>
            </w:r>
            <w:r>
              <w:rPr>
                <w:rFonts w:ascii="Arial" w:hAnsi="Arial" w:cs="Arial"/>
                <w:color w:val="000000"/>
                <w:vertAlign w:val="superscript"/>
                <w:lang w:val="en-US"/>
              </w:rPr>
              <w:t>3</w:t>
            </w:r>
          </w:p>
        </w:tc>
        <w:tc>
          <w:tcPr>
            <w:tcW w:w="2379" w:type="dxa"/>
            <w:vAlign w:val="center"/>
          </w:tcPr>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24"/>
                <w:lang w:val="en-US"/>
              </w:rPr>
              <w:object w:dxaOrig="639" w:dyaOrig="680">
                <v:shape id="_x0000_i1233" type="#_x0000_t75" style="width:32.4pt;height:33.6pt" o:ole="">
                  <v:imagedata r:id="rId408" o:title=""/>
                </v:shape>
                <o:OLEObject Type="Embed" ProgID="Equation.3" ShapeID="_x0000_i1233" DrawAspect="Content" ObjectID="_1314808494" r:id="rId433"/>
              </w:object>
            </w:r>
            <w:r>
              <w:rPr>
                <w:rFonts w:ascii="Arial" w:hAnsi="Arial" w:cs="Arial"/>
                <w:color w:val="000000"/>
                <w:lang w:val="en-US"/>
              </w:rPr>
              <w:t xml:space="preserve"> </w:t>
            </w:r>
            <w:r>
              <w:rPr>
                <w:rFonts w:ascii="Arial" w:hAnsi="Arial" w:cs="Arial"/>
                <w:i/>
                <w:color w:val="000000"/>
                <w:lang w:val="en-US"/>
              </w:rPr>
              <w:t>R</w:t>
            </w:r>
            <w:r>
              <w:rPr>
                <w:rFonts w:ascii="Arial" w:hAnsi="Arial" w:cs="Arial"/>
                <w:color w:val="000000"/>
                <w:vertAlign w:val="superscript"/>
                <w:lang w:val="en-US"/>
              </w:rPr>
              <w:t>3</w:t>
            </w:r>
          </w:p>
        </w:tc>
        <w:tc>
          <w:tcPr>
            <w:tcW w:w="1922" w:type="dxa"/>
            <w:vAlign w:val="center"/>
          </w:tcPr>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6"/>
                <w:lang w:val="en-US"/>
              </w:rPr>
              <w:object w:dxaOrig="600" w:dyaOrig="340">
                <v:shape id="_x0000_i1234" type="#_x0000_t75" style="width:30pt;height:17.4pt" o:ole="">
                  <v:imagedata r:id="rId434" o:title=""/>
                </v:shape>
                <o:OLEObject Type="Embed" ProgID="Equation.3" ShapeID="_x0000_i1234" DrawAspect="Content" ObjectID="_1314808495" r:id="rId435"/>
              </w:object>
            </w:r>
            <w:r>
              <w:rPr>
                <w:rFonts w:ascii="Arial" w:hAnsi="Arial" w:cs="Arial"/>
                <w:i/>
                <w:color w:val="000000"/>
                <w:lang w:val="en-US"/>
              </w:rPr>
              <w:t>R</w:t>
            </w:r>
            <w:r>
              <w:rPr>
                <w:rFonts w:ascii="Arial" w:hAnsi="Arial" w:cs="Arial"/>
                <w:color w:val="000000"/>
                <w:vertAlign w:val="superscript"/>
                <w:lang w:val="en-US"/>
              </w:rPr>
              <w:t>3</w:t>
            </w:r>
          </w:p>
        </w:tc>
      </w:tr>
      <w:tr w:rsidR="00806E67">
        <w:tc>
          <w:tcPr>
            <w:tcW w:w="2340" w:type="dxa"/>
            <w:vAlign w:val="center"/>
          </w:tcPr>
          <w:p w:rsidR="00806E67" w:rsidRDefault="00806E67">
            <w:pPr>
              <w:spacing w:line="360" w:lineRule="auto"/>
              <w:jc w:val="center"/>
              <w:rPr>
                <w:rFonts w:ascii="Arial" w:hAnsi="Arial" w:cs="Arial"/>
                <w:color w:val="000000"/>
                <w:vertAlign w:val="subscript"/>
                <w:lang w:val="en-US"/>
              </w:rPr>
            </w:pPr>
            <w:r>
              <w:rPr>
                <w:rFonts w:ascii="Arial" w:hAnsi="Arial" w:cs="Arial"/>
                <w:i/>
                <w:color w:val="000000"/>
                <w:lang w:val="en-US"/>
              </w:rPr>
              <w:t>Z</w:t>
            </w:r>
            <w:r>
              <w:rPr>
                <w:rFonts w:ascii="Arial" w:hAnsi="Arial" w:cs="Arial"/>
                <w:color w:val="000000"/>
                <w:vertAlign w:val="subscript"/>
                <w:lang w:val="en-US"/>
              </w:rPr>
              <w:t>peach</w:t>
            </w:r>
            <w:r>
              <w:rPr>
                <w:rFonts w:ascii="Arial" w:hAnsi="Arial" w:cs="Arial"/>
                <w:color w:val="000000"/>
                <w:lang w:val="en-US"/>
              </w:rPr>
              <w:t>/Z</w:t>
            </w:r>
            <w:r>
              <w:rPr>
                <w:rFonts w:ascii="Arial" w:hAnsi="Arial" w:cs="Arial"/>
                <w:color w:val="000000"/>
                <w:vertAlign w:val="subscript"/>
                <w:lang w:val="en-US"/>
              </w:rPr>
              <w:t>watermelon</w:t>
            </w:r>
          </w:p>
        </w:tc>
        <w:tc>
          <w:tcPr>
            <w:tcW w:w="1999"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1</w:t>
            </w:r>
          </w:p>
        </w:tc>
        <w:tc>
          <w:tcPr>
            <w:tcW w:w="2379" w:type="dxa"/>
            <w:vAlign w:val="center"/>
          </w:tcPr>
          <w:p w:rsidR="00806E67" w:rsidRDefault="00806E67">
            <w:pPr>
              <w:spacing w:line="360" w:lineRule="auto"/>
              <w:jc w:val="center"/>
              <w:rPr>
                <w:rFonts w:ascii="Arial" w:hAnsi="Arial" w:cs="Arial"/>
                <w:color w:val="000000"/>
              </w:rPr>
            </w:pPr>
            <w:r>
              <w:rPr>
                <w:rFonts w:ascii="Arial" w:hAnsi="Arial" w:cs="Arial"/>
                <w:color w:val="000000"/>
              </w:rPr>
              <w:t>3</w:t>
            </w:r>
          </w:p>
        </w:tc>
        <w:tc>
          <w:tcPr>
            <w:tcW w:w="1922" w:type="dxa"/>
            <w:vAlign w:val="center"/>
          </w:tcPr>
          <w:p w:rsidR="00806E67" w:rsidRDefault="00806E67">
            <w:pPr>
              <w:spacing w:line="360" w:lineRule="auto"/>
              <w:jc w:val="center"/>
              <w:rPr>
                <w:rFonts w:ascii="Arial" w:hAnsi="Arial" w:cs="Arial"/>
                <w:color w:val="000000"/>
              </w:rPr>
            </w:pPr>
            <w:r>
              <w:rPr>
                <w:rFonts w:ascii="Arial" w:hAnsi="Arial" w:cs="Arial"/>
                <w:color w:val="000000"/>
              </w:rPr>
              <w:t>1</w:t>
            </w:r>
          </w:p>
        </w:tc>
      </w:tr>
      <w:tr w:rsidR="00806E67">
        <w:tc>
          <w:tcPr>
            <w:tcW w:w="2340" w:type="dxa"/>
            <w:vAlign w:val="center"/>
          </w:tcPr>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34"/>
              </w:rPr>
              <w:object w:dxaOrig="1920" w:dyaOrig="840">
                <v:shape id="_x0000_i1235" type="#_x0000_t75" style="width:96pt;height:42pt" o:ole="">
                  <v:imagedata r:id="rId436" o:title=""/>
                </v:shape>
                <o:OLEObject Type="Embed" ProgID="Equation.3" ShapeID="_x0000_i1235" DrawAspect="Content" ObjectID="_1314808496" r:id="rId437"/>
              </w:object>
            </w:r>
          </w:p>
        </w:tc>
        <w:tc>
          <w:tcPr>
            <w:tcW w:w="1999"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1.3924</w:t>
            </w:r>
          </w:p>
        </w:tc>
        <w:tc>
          <w:tcPr>
            <w:tcW w:w="2379"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1.0111</w:t>
            </w:r>
          </w:p>
        </w:tc>
        <w:tc>
          <w:tcPr>
            <w:tcW w:w="1922"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1.0711</w:t>
            </w:r>
          </w:p>
        </w:tc>
      </w:tr>
      <w:tr w:rsidR="00806E67">
        <w:tc>
          <w:tcPr>
            <w:tcW w:w="2340"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φ</w:t>
            </w:r>
          </w:p>
        </w:tc>
        <w:tc>
          <w:tcPr>
            <w:tcW w:w="1999"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0.721</w:t>
            </w:r>
          </w:p>
        </w:tc>
        <w:tc>
          <w:tcPr>
            <w:tcW w:w="2379"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0.6878</w:t>
            </w:r>
          </w:p>
        </w:tc>
        <w:tc>
          <w:tcPr>
            <w:tcW w:w="1922"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0.7931</w:t>
            </w:r>
          </w:p>
        </w:tc>
      </w:tr>
    </w:tbl>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4. a) In the case of b.c.c. ventilation of voids can be achieved by filling ¼ of voids: the network composed of octahedra linked by common apexes with ¼ watermelons which have no neighboring peaches. Similar calculation for f.c.c. gives ¼ (the same algorithm for void filling, for details see Appendix ).</w:t>
      </w:r>
    </w:p>
    <w:p w:rsidR="00806E67" w:rsidRDefault="00806E67">
      <w:pPr>
        <w:spacing w:line="360" w:lineRule="auto"/>
        <w:jc w:val="both"/>
        <w:rPr>
          <w:rFonts w:ascii="Arial" w:hAnsi="Arial" w:cs="Arial"/>
          <w:color w:val="000000"/>
          <w:lang w:val="en-US"/>
        </w:rPr>
      </w:pPr>
    </w:p>
    <w:p w:rsidR="00806E67" w:rsidRDefault="00806E67">
      <w:pPr>
        <w:spacing w:line="360" w:lineRule="auto"/>
        <w:rPr>
          <w:rFonts w:ascii="Arial" w:hAnsi="Arial" w:cs="Arial"/>
          <w:color w:val="000000"/>
          <w:lang w:val="en-US"/>
        </w:rPr>
      </w:pPr>
      <w:r>
        <w:rPr>
          <w:rFonts w:ascii="Arial" w:hAnsi="Arial" w:cs="Arial"/>
          <w:color w:val="000000"/>
          <w:lang w:val="en-US"/>
        </w:rPr>
        <w:t>b)</w:t>
      </w:r>
      <w:r>
        <w:rPr>
          <w:rFonts w:ascii="Arial" w:hAnsi="Arial" w:cs="Arial"/>
          <w:b/>
          <w:color w:val="000000"/>
          <w:lang w:val="en-US"/>
        </w:rPr>
        <w:t xml:space="preserve"> </w:t>
      </w:r>
      <w:r>
        <w:rPr>
          <w:rFonts w:ascii="Arial" w:hAnsi="Arial" w:cs="Arial"/>
          <w:color w:val="000000"/>
          <w:lang w:val="en-US"/>
        </w:rPr>
        <w:t>For f.c.c.</w:t>
      </w:r>
      <w:r>
        <w:rPr>
          <w:rFonts w:ascii="Arial" w:hAnsi="Arial" w:cs="Arial"/>
          <w:b/>
          <w:color w:val="000000"/>
          <w:lang w:val="en-US"/>
        </w:rPr>
        <w:t xml:space="preserve"> </w:t>
      </w:r>
      <w:r>
        <w:rPr>
          <w:rFonts w:ascii="Arial" w:hAnsi="Arial" w:cs="Arial"/>
          <w:i/>
          <w:color w:val="000000"/>
          <w:lang w:val="en-US"/>
        </w:rPr>
        <w:t>Z</w:t>
      </w:r>
      <w:r>
        <w:rPr>
          <w:rFonts w:ascii="Arial" w:hAnsi="Arial" w:cs="Arial"/>
          <w:color w:val="000000"/>
          <w:vertAlign w:val="subscript"/>
          <w:lang w:val="en-US"/>
        </w:rPr>
        <w:t xml:space="preserve">apple </w:t>
      </w:r>
      <w:r>
        <w:rPr>
          <w:rFonts w:ascii="Arial" w:hAnsi="Arial" w:cs="Arial"/>
          <w:color w:val="000000"/>
          <w:lang w:val="en-US"/>
        </w:rPr>
        <w:t>= 8 accounting for 4 watermelons (forming f.c.c. unit cell),</w:t>
      </w:r>
    </w:p>
    <w:p w:rsidR="00806E67" w:rsidRDefault="00806E67">
      <w:pPr>
        <w:spacing w:line="360" w:lineRule="auto"/>
        <w:jc w:val="center"/>
        <w:rPr>
          <w:rFonts w:ascii="Arial" w:hAnsi="Arial" w:cs="Arial"/>
          <w:color w:val="000000"/>
          <w:lang w:val="en-US"/>
        </w:rPr>
      </w:pPr>
      <w:r>
        <w:rPr>
          <w:rFonts w:ascii="Arial" w:hAnsi="Arial" w:cs="Arial"/>
          <w:i/>
          <w:color w:val="000000"/>
          <w:lang w:val="en-US"/>
        </w:rPr>
        <w:t>Z</w:t>
      </w:r>
      <w:r>
        <w:rPr>
          <w:rFonts w:ascii="Arial" w:hAnsi="Arial" w:cs="Arial"/>
          <w:color w:val="000000"/>
          <w:vertAlign w:val="subscript"/>
          <w:lang w:val="en-US"/>
        </w:rPr>
        <w:t>apple</w:t>
      </w:r>
      <w:r>
        <w:rPr>
          <w:rFonts w:ascii="Arial" w:hAnsi="Arial" w:cs="Arial"/>
          <w:color w:val="000000"/>
          <w:lang w:val="en-US"/>
        </w:rPr>
        <w:t xml:space="preserve"> / </w:t>
      </w:r>
      <w:r>
        <w:rPr>
          <w:rFonts w:ascii="Arial" w:hAnsi="Arial" w:cs="Arial"/>
          <w:i/>
          <w:color w:val="000000"/>
          <w:lang w:val="en-US"/>
        </w:rPr>
        <w:t>Z</w:t>
      </w:r>
      <w:r>
        <w:rPr>
          <w:rFonts w:ascii="Arial" w:hAnsi="Arial" w:cs="Arial"/>
          <w:color w:val="000000"/>
          <w:vertAlign w:val="subscript"/>
          <w:lang w:val="en-US"/>
        </w:rPr>
        <w:t>watermelon</w:t>
      </w:r>
      <w:r>
        <w:rPr>
          <w:rFonts w:ascii="Arial" w:hAnsi="Arial" w:cs="Arial"/>
          <w:color w:val="000000"/>
          <w:lang w:val="en-US"/>
        </w:rPr>
        <w:t xml:space="preserve"> = 2.</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5. a) The rigorous condition for a diffraction maximum is: the product of inverse coord</w:t>
      </w:r>
      <w:r>
        <w:rPr>
          <w:rFonts w:ascii="Arial" w:hAnsi="Arial" w:cs="Arial"/>
          <w:color w:val="000000"/>
          <w:lang w:val="en-US"/>
        </w:rPr>
        <w:t>i</w:t>
      </w:r>
      <w:r>
        <w:rPr>
          <w:rFonts w:ascii="Arial" w:hAnsi="Arial" w:cs="Arial"/>
          <w:color w:val="000000"/>
          <w:lang w:val="en-US"/>
        </w:rPr>
        <w:t>nates of diffracted planes (</w:t>
      </w:r>
      <w:r w:rsidRPr="00AC0715">
        <w:rPr>
          <w:rFonts w:ascii="Arial" w:hAnsi="Arial" w:cs="Arial"/>
          <w:color w:val="000000"/>
          <w:position w:val="-24"/>
          <w:lang w:val="en-US"/>
        </w:rPr>
        <w:object w:dxaOrig="240" w:dyaOrig="620">
          <v:shape id="_x0000_i1236" type="#_x0000_t75" style="width:12pt;height:30.6pt" o:ole="">
            <v:imagedata r:id="rId438" o:title=""/>
          </v:shape>
          <o:OLEObject Type="Embed" ProgID="Equation.3" ShapeID="_x0000_i1236" DrawAspect="Content" ObjectID="_1314808497" r:id="rId439"/>
        </w:object>
      </w:r>
      <w:r w:rsidRPr="00AC0715">
        <w:rPr>
          <w:rFonts w:ascii="Arial" w:hAnsi="Arial" w:cs="Arial"/>
          <w:color w:val="000000"/>
          <w:position w:val="-24"/>
          <w:lang w:val="en-US"/>
        </w:rPr>
        <w:object w:dxaOrig="240" w:dyaOrig="620">
          <v:shape id="_x0000_i1237" type="#_x0000_t75" style="width:12pt;height:30.6pt" o:ole="">
            <v:imagedata r:id="rId440" o:title=""/>
          </v:shape>
          <o:OLEObject Type="Embed" ProgID="Equation.3" ShapeID="_x0000_i1237" DrawAspect="Content" ObjectID="_1314808498" r:id="rId441"/>
        </w:object>
      </w:r>
      <w:r w:rsidRPr="00AC0715">
        <w:rPr>
          <w:rFonts w:ascii="Arial" w:hAnsi="Arial" w:cs="Arial"/>
          <w:color w:val="000000"/>
          <w:position w:val="-24"/>
          <w:lang w:val="en-US"/>
        </w:rPr>
        <w:object w:dxaOrig="240" w:dyaOrig="620">
          <v:shape id="_x0000_i1238" type="#_x0000_t75" style="width:12pt;height:30.6pt" o:ole="">
            <v:imagedata r:id="rId442" o:title=""/>
          </v:shape>
          <o:OLEObject Type="Embed" ProgID="Equation.3" ShapeID="_x0000_i1238" DrawAspect="Content" ObjectID="_1314808499" r:id="rId443"/>
        </w:object>
      </w:r>
      <w:r>
        <w:rPr>
          <w:rFonts w:ascii="Arial" w:hAnsi="Arial" w:cs="Arial"/>
          <w:color w:val="000000"/>
          <w:lang w:val="en-US"/>
        </w:rPr>
        <w:t xml:space="preserve">) and coordinates of each microsphere in a cubic unit cell with side </w:t>
      </w:r>
      <w:r>
        <w:rPr>
          <w:rFonts w:ascii="Arial" w:hAnsi="Arial" w:cs="Arial"/>
          <w:i/>
          <w:color w:val="000000"/>
          <w:lang w:val="en-US"/>
        </w:rPr>
        <w:t>a</w:t>
      </w:r>
      <w:r>
        <w:rPr>
          <w:rFonts w:ascii="Arial" w:hAnsi="Arial" w:cs="Arial"/>
          <w:color w:val="000000"/>
          <w:lang w:val="en-US"/>
        </w:rPr>
        <w:t xml:space="preserve"> has to be integer. In the case of f.c.c. there are three independent tran</w:t>
      </w:r>
      <w:r>
        <w:rPr>
          <w:rFonts w:ascii="Arial" w:hAnsi="Arial" w:cs="Arial"/>
          <w:color w:val="000000"/>
          <w:lang w:val="en-US"/>
        </w:rPr>
        <w:t>s</w:t>
      </w:r>
      <w:r>
        <w:rPr>
          <w:rFonts w:ascii="Arial" w:hAnsi="Arial" w:cs="Arial"/>
          <w:color w:val="000000"/>
          <w:lang w:val="en-US"/>
        </w:rPr>
        <w:t>lations (</w:t>
      </w:r>
      <w:r w:rsidRPr="00AC0715">
        <w:rPr>
          <w:rFonts w:ascii="Arial" w:hAnsi="Arial" w:cs="Arial"/>
          <w:color w:val="000000"/>
          <w:position w:val="-24"/>
          <w:lang w:val="en-US"/>
        </w:rPr>
        <w:object w:dxaOrig="240" w:dyaOrig="620">
          <v:shape id="_x0000_i1239" type="#_x0000_t75" style="width:12pt;height:30.6pt" o:ole="">
            <v:imagedata r:id="rId444" o:title=""/>
          </v:shape>
          <o:OLEObject Type="Embed" ProgID="Equation.3" ShapeID="_x0000_i1239" DrawAspect="Content" ObjectID="_1314808500" r:id="rId445"/>
        </w:object>
      </w:r>
      <w:r w:rsidRPr="00AC0715">
        <w:rPr>
          <w:rFonts w:ascii="Arial" w:hAnsi="Arial" w:cs="Arial"/>
          <w:color w:val="000000"/>
          <w:position w:val="-24"/>
          <w:lang w:val="en-US"/>
        </w:rPr>
        <w:object w:dxaOrig="240" w:dyaOrig="620">
          <v:shape id="_x0000_i1240" type="#_x0000_t75" style="width:12pt;height:30.6pt" o:ole="">
            <v:imagedata r:id="rId446" o:title=""/>
          </v:shape>
          <o:OLEObject Type="Embed" ProgID="Equation.3" ShapeID="_x0000_i1240" DrawAspect="Content" ObjectID="_1314808501" r:id="rId447"/>
        </w:object>
      </w:r>
      <w:r w:rsidRPr="00AC0715">
        <w:rPr>
          <w:rFonts w:ascii="Arial" w:hAnsi="Arial" w:cs="Arial"/>
          <w:color w:val="000000"/>
          <w:position w:val="-6"/>
          <w:lang w:val="en-US"/>
        </w:rPr>
        <w:object w:dxaOrig="200" w:dyaOrig="279">
          <v:shape id="_x0000_i1241" type="#_x0000_t75" style="width:9.6pt;height:14.4pt" o:ole="">
            <v:imagedata r:id="rId448" o:title=""/>
          </v:shape>
          <o:OLEObject Type="Embed" ProgID="Equation.3" ShapeID="_x0000_i1241" DrawAspect="Content" ObjectID="_1314808502" r:id="rId449"/>
        </w:object>
      </w:r>
      <w:r>
        <w:rPr>
          <w:rFonts w:ascii="Arial" w:hAnsi="Arial" w:cs="Arial"/>
          <w:color w:val="000000"/>
          <w:lang w:val="en-US"/>
        </w:rPr>
        <w:t>), (</w:t>
      </w:r>
      <w:r w:rsidRPr="00AC0715">
        <w:rPr>
          <w:rFonts w:ascii="Arial" w:hAnsi="Arial" w:cs="Arial"/>
          <w:color w:val="000000"/>
          <w:position w:val="-24"/>
          <w:lang w:val="en-US"/>
        </w:rPr>
        <w:object w:dxaOrig="240" w:dyaOrig="620">
          <v:shape id="_x0000_i1242" type="#_x0000_t75" style="width:12pt;height:30.6pt" o:ole="">
            <v:imagedata r:id="rId450" o:title=""/>
          </v:shape>
          <o:OLEObject Type="Embed" ProgID="Equation.3" ShapeID="_x0000_i1242" DrawAspect="Content" ObjectID="_1314808503" r:id="rId451"/>
        </w:object>
      </w:r>
      <w:r w:rsidRPr="00AC0715">
        <w:rPr>
          <w:rFonts w:ascii="Arial" w:hAnsi="Arial" w:cs="Arial"/>
          <w:color w:val="000000"/>
          <w:position w:val="-6"/>
          <w:lang w:val="en-US"/>
        </w:rPr>
        <w:object w:dxaOrig="200" w:dyaOrig="279">
          <v:shape id="_x0000_i1243" type="#_x0000_t75" style="width:9.6pt;height:14.4pt" o:ole="">
            <v:imagedata r:id="rId452" o:title=""/>
          </v:shape>
          <o:OLEObject Type="Embed" ProgID="Equation.3" ShapeID="_x0000_i1243" DrawAspect="Content" ObjectID="_1314808504" r:id="rId453"/>
        </w:object>
      </w:r>
      <w:r w:rsidRPr="00AC0715">
        <w:rPr>
          <w:rFonts w:ascii="Arial" w:hAnsi="Arial" w:cs="Arial"/>
          <w:color w:val="000000"/>
          <w:position w:val="-24"/>
          <w:lang w:val="en-US"/>
        </w:rPr>
        <w:object w:dxaOrig="240" w:dyaOrig="620">
          <v:shape id="_x0000_i1244" type="#_x0000_t75" style="width:12pt;height:30.6pt" o:ole="">
            <v:imagedata r:id="rId454" o:title=""/>
          </v:shape>
          <o:OLEObject Type="Embed" ProgID="Equation.3" ShapeID="_x0000_i1244" DrawAspect="Content" ObjectID="_1314808505" r:id="rId455"/>
        </w:object>
      </w:r>
      <w:r>
        <w:rPr>
          <w:rFonts w:ascii="Arial" w:hAnsi="Arial" w:cs="Arial"/>
          <w:color w:val="000000"/>
          <w:lang w:val="en-US"/>
        </w:rPr>
        <w:t>) and (</w:t>
      </w:r>
      <w:r w:rsidRPr="00AC0715">
        <w:rPr>
          <w:rFonts w:ascii="Arial" w:hAnsi="Arial" w:cs="Arial"/>
          <w:color w:val="000000"/>
          <w:position w:val="-6"/>
          <w:lang w:val="en-US"/>
        </w:rPr>
        <w:object w:dxaOrig="200" w:dyaOrig="279">
          <v:shape id="_x0000_i1245" type="#_x0000_t75" style="width:9.6pt;height:14.4pt" o:ole="">
            <v:imagedata r:id="rId452" o:title=""/>
          </v:shape>
          <o:OLEObject Type="Embed" ProgID="Equation.3" ShapeID="_x0000_i1245" DrawAspect="Content" ObjectID="_1314808506" r:id="rId456"/>
        </w:object>
      </w:r>
      <w:r w:rsidRPr="00AC0715">
        <w:rPr>
          <w:rFonts w:ascii="Arial" w:hAnsi="Arial" w:cs="Arial"/>
          <w:color w:val="000000"/>
          <w:position w:val="-24"/>
          <w:lang w:val="en-US"/>
        </w:rPr>
        <w:object w:dxaOrig="240" w:dyaOrig="620">
          <v:shape id="_x0000_i1246" type="#_x0000_t75" style="width:12pt;height:30.6pt" o:ole="">
            <v:imagedata r:id="rId450" o:title=""/>
          </v:shape>
          <o:OLEObject Type="Embed" ProgID="Equation.3" ShapeID="_x0000_i1246" DrawAspect="Content" ObjectID="_1314808507" r:id="rId457"/>
        </w:object>
      </w:r>
      <w:r w:rsidRPr="00AC0715">
        <w:rPr>
          <w:rFonts w:ascii="Arial" w:hAnsi="Arial" w:cs="Arial"/>
          <w:color w:val="000000"/>
          <w:position w:val="-24"/>
          <w:lang w:val="en-US"/>
        </w:rPr>
        <w:object w:dxaOrig="240" w:dyaOrig="620">
          <v:shape id="_x0000_i1247" type="#_x0000_t75" style="width:12pt;height:30.6pt" o:ole="">
            <v:imagedata r:id="rId454" o:title=""/>
          </v:shape>
          <o:OLEObject Type="Embed" ProgID="Equation.3" ShapeID="_x0000_i1247" DrawAspect="Content" ObjectID="_1314808508" r:id="rId458"/>
        </w:object>
      </w:r>
      <w:r>
        <w:rPr>
          <w:rFonts w:ascii="Arial" w:hAnsi="Arial" w:cs="Arial"/>
          <w:color w:val="000000"/>
          <w:lang w:val="en-US"/>
        </w:rPr>
        <w:t xml:space="preserve">), then the condition of diffraction maximum is: </w:t>
      </w:r>
      <w:r>
        <w:rPr>
          <w:rFonts w:ascii="Arial" w:hAnsi="Arial" w:cs="Arial"/>
          <w:i/>
          <w:color w:val="000000"/>
          <w:lang w:val="en-US"/>
        </w:rPr>
        <w:t>h</w:t>
      </w:r>
      <w:r>
        <w:rPr>
          <w:rFonts w:ascii="Arial" w:hAnsi="Arial" w:cs="Arial"/>
          <w:color w:val="000000"/>
          <w:lang w:val="en-US"/>
        </w:rPr>
        <w:t xml:space="preserve"> + </w:t>
      </w:r>
      <w:r>
        <w:rPr>
          <w:rFonts w:ascii="Arial" w:hAnsi="Arial" w:cs="Arial"/>
          <w:i/>
          <w:color w:val="000000"/>
          <w:lang w:val="en-US"/>
        </w:rPr>
        <w:t>k</w:t>
      </w:r>
      <w:r>
        <w:rPr>
          <w:rFonts w:ascii="Arial" w:hAnsi="Arial" w:cs="Arial"/>
          <w:color w:val="000000"/>
          <w:lang w:val="en-US"/>
        </w:rPr>
        <w:t xml:space="preserve"> = 2</w:t>
      </w:r>
      <w:r>
        <w:rPr>
          <w:rFonts w:ascii="Arial" w:hAnsi="Arial" w:cs="Arial"/>
          <w:i/>
          <w:color w:val="000000"/>
          <w:lang w:val="en-US"/>
        </w:rPr>
        <w:t>n</w:t>
      </w:r>
      <w:r>
        <w:rPr>
          <w:rFonts w:ascii="Arial" w:hAnsi="Arial" w:cs="Arial"/>
          <w:color w:val="000000"/>
          <w:lang w:val="en-US"/>
        </w:rPr>
        <w:t xml:space="preserve">, </w:t>
      </w:r>
      <w:r>
        <w:rPr>
          <w:rFonts w:ascii="Arial" w:hAnsi="Arial" w:cs="Arial"/>
          <w:color w:val="000000"/>
          <w:lang w:val="en-US"/>
        </w:rPr>
        <w:br/>
      </w:r>
      <w:r>
        <w:rPr>
          <w:rFonts w:ascii="Arial" w:hAnsi="Arial" w:cs="Arial"/>
          <w:i/>
          <w:color w:val="000000"/>
          <w:lang w:val="en-US"/>
        </w:rPr>
        <w:t>k</w:t>
      </w:r>
      <w:r>
        <w:rPr>
          <w:rFonts w:ascii="Arial" w:hAnsi="Arial" w:cs="Arial"/>
          <w:color w:val="000000"/>
          <w:lang w:val="en-US"/>
        </w:rPr>
        <w:t xml:space="preserve"> + </w:t>
      </w:r>
      <w:r>
        <w:rPr>
          <w:rFonts w:ascii="Arial" w:hAnsi="Arial" w:cs="Arial"/>
          <w:i/>
          <w:color w:val="000000"/>
          <w:lang w:val="en-US"/>
        </w:rPr>
        <w:t>l</w:t>
      </w:r>
      <w:r>
        <w:rPr>
          <w:rFonts w:ascii="Arial" w:hAnsi="Arial" w:cs="Arial"/>
          <w:color w:val="000000"/>
          <w:lang w:val="en-US"/>
        </w:rPr>
        <w:t xml:space="preserve"> = 2</w:t>
      </w:r>
      <w:r>
        <w:rPr>
          <w:rFonts w:ascii="Arial" w:hAnsi="Arial" w:cs="Arial"/>
          <w:i/>
          <w:color w:val="000000"/>
          <w:lang w:val="en-US"/>
        </w:rPr>
        <w:t>m</w:t>
      </w:r>
      <w:r>
        <w:rPr>
          <w:rFonts w:ascii="Arial" w:hAnsi="Arial" w:cs="Arial"/>
          <w:color w:val="000000"/>
          <w:lang w:val="en-US"/>
        </w:rPr>
        <w:t xml:space="preserve">, </w:t>
      </w:r>
      <w:r>
        <w:rPr>
          <w:rFonts w:ascii="Arial" w:hAnsi="Arial" w:cs="Arial"/>
          <w:i/>
          <w:color w:val="000000"/>
          <w:lang w:val="en-US"/>
        </w:rPr>
        <w:t>h</w:t>
      </w:r>
      <w:r>
        <w:rPr>
          <w:rFonts w:ascii="Arial" w:hAnsi="Arial" w:cs="Arial"/>
          <w:color w:val="000000"/>
          <w:lang w:val="en-US"/>
        </w:rPr>
        <w:t xml:space="preserve"> + </w:t>
      </w:r>
      <w:r>
        <w:rPr>
          <w:rFonts w:ascii="Arial" w:hAnsi="Arial" w:cs="Arial"/>
          <w:i/>
          <w:color w:val="000000"/>
          <w:lang w:val="en-US"/>
        </w:rPr>
        <w:t>l</w:t>
      </w:r>
      <w:r>
        <w:rPr>
          <w:rFonts w:ascii="Arial" w:hAnsi="Arial" w:cs="Arial"/>
          <w:color w:val="000000"/>
          <w:lang w:val="en-US"/>
        </w:rPr>
        <w:t xml:space="preserve"> = 2</w:t>
      </w:r>
      <w:r>
        <w:rPr>
          <w:rFonts w:ascii="Arial" w:hAnsi="Arial" w:cs="Arial"/>
          <w:i/>
          <w:color w:val="000000"/>
          <w:lang w:val="en-US"/>
        </w:rPr>
        <w:t>q</w:t>
      </w:r>
      <w:r>
        <w:rPr>
          <w:rFonts w:ascii="Arial" w:hAnsi="Arial" w:cs="Arial"/>
          <w:color w:val="000000"/>
          <w:lang w:val="en-US"/>
        </w:rPr>
        <w:t xml:space="preserve">, where </w:t>
      </w:r>
      <w:r>
        <w:rPr>
          <w:rFonts w:ascii="Arial" w:hAnsi="Arial" w:cs="Arial"/>
          <w:i/>
          <w:color w:val="000000"/>
          <w:lang w:val="en-US"/>
        </w:rPr>
        <w:t>m</w:t>
      </w:r>
      <w:r>
        <w:rPr>
          <w:rFonts w:ascii="Arial" w:hAnsi="Arial" w:cs="Arial"/>
          <w:color w:val="000000"/>
          <w:lang w:val="en-US"/>
        </w:rPr>
        <w:t xml:space="preserve">, </w:t>
      </w:r>
      <w:r>
        <w:rPr>
          <w:rFonts w:ascii="Arial" w:hAnsi="Arial" w:cs="Arial"/>
          <w:i/>
          <w:color w:val="000000"/>
          <w:lang w:val="en-US"/>
        </w:rPr>
        <w:t>n</w:t>
      </w:r>
      <w:r>
        <w:rPr>
          <w:rFonts w:ascii="Arial" w:hAnsi="Arial" w:cs="Arial"/>
          <w:color w:val="000000"/>
          <w:lang w:val="en-US"/>
        </w:rPr>
        <w:t xml:space="preserve">, </w:t>
      </w:r>
      <w:r>
        <w:rPr>
          <w:rFonts w:ascii="Arial" w:hAnsi="Arial" w:cs="Arial"/>
          <w:i/>
          <w:color w:val="000000"/>
          <w:lang w:val="en-US"/>
        </w:rPr>
        <w:t>q</w:t>
      </w:r>
      <w:r>
        <w:rPr>
          <w:rFonts w:ascii="Arial" w:hAnsi="Arial" w:cs="Arial"/>
          <w:color w:val="000000"/>
          <w:lang w:val="en-US"/>
        </w:rPr>
        <w:t xml:space="preserve"> – integers. Hence, the reflection with </w:t>
      </w:r>
      <w:r>
        <w:rPr>
          <w:rFonts w:ascii="Arial" w:hAnsi="Arial" w:cs="Arial"/>
          <w:i/>
          <w:color w:val="000000"/>
          <w:lang w:val="en-US"/>
        </w:rPr>
        <w:t>h</w:t>
      </w:r>
      <w:r>
        <w:rPr>
          <w:rFonts w:ascii="Arial" w:hAnsi="Arial" w:cs="Arial"/>
          <w:color w:val="000000"/>
          <w:lang w:val="en-US"/>
        </w:rPr>
        <w:t xml:space="preserve"> </w:t>
      </w:r>
      <w:r>
        <w:rPr>
          <w:rFonts w:ascii="Arial" w:hAnsi="Arial" w:cs="Arial"/>
          <w:i/>
          <w:color w:val="000000"/>
          <w:lang w:val="en-US"/>
        </w:rPr>
        <w:t>k</w:t>
      </w:r>
      <w:r>
        <w:rPr>
          <w:rFonts w:ascii="Arial" w:hAnsi="Arial" w:cs="Arial"/>
          <w:color w:val="000000"/>
          <w:lang w:val="en-US"/>
        </w:rPr>
        <w:t xml:space="preserve"> </w:t>
      </w:r>
      <w:r>
        <w:rPr>
          <w:rFonts w:ascii="Arial" w:hAnsi="Arial" w:cs="Arial"/>
          <w:i/>
          <w:color w:val="000000"/>
          <w:lang w:val="en-US"/>
        </w:rPr>
        <w:t>l</w:t>
      </w:r>
      <w:r>
        <w:rPr>
          <w:rFonts w:ascii="Arial" w:hAnsi="Arial" w:cs="Arial"/>
          <w:color w:val="000000"/>
          <w:lang w:val="en-US"/>
        </w:rPr>
        <w:t xml:space="preserve"> =(1 1 1) satisfies the condition above.</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b) </w:t>
      </w:r>
      <w:r>
        <w:rPr>
          <w:rFonts w:ascii="Arial" w:hAnsi="Arial" w:cs="Arial"/>
          <w:i/>
          <w:color w:val="000000"/>
          <w:lang w:val="en-US"/>
        </w:rPr>
        <w:t>a</w:t>
      </w:r>
      <w:r>
        <w:rPr>
          <w:rFonts w:ascii="Arial" w:hAnsi="Arial" w:cs="Arial"/>
          <w:color w:val="000000"/>
          <w:lang w:val="en-US"/>
        </w:rPr>
        <w:t xml:space="preserve"> = </w:t>
      </w:r>
      <w:r w:rsidRPr="00AC0715">
        <w:rPr>
          <w:rFonts w:ascii="Arial" w:hAnsi="Arial" w:cs="Arial"/>
          <w:color w:val="000000"/>
          <w:position w:val="-8"/>
          <w:lang w:val="en-US"/>
        </w:rPr>
        <w:object w:dxaOrig="680" w:dyaOrig="400">
          <v:shape id="_x0000_i1248" type="#_x0000_t75" style="width:33.6pt;height:20.4pt" o:ole="">
            <v:imagedata r:id="rId459" o:title=""/>
          </v:shape>
          <o:OLEObject Type="Embed" ProgID="Equation.3" ShapeID="_x0000_i1248" DrawAspect="Content" ObjectID="_1314808509" r:id="rId460"/>
        </w:object>
      </w:r>
      <w:r>
        <w:rPr>
          <w:rFonts w:ascii="Arial" w:hAnsi="Arial" w:cs="Arial"/>
          <w:color w:val="000000"/>
          <w:lang w:val="en-US"/>
        </w:rPr>
        <w:t xml:space="preserve">, </w:t>
      </w:r>
      <w:r w:rsidRPr="00AC0715">
        <w:rPr>
          <w:rFonts w:ascii="Arial" w:hAnsi="Arial" w:cs="Arial"/>
          <w:color w:val="000000"/>
          <w:position w:val="-34"/>
          <w:lang w:val="en-US"/>
        </w:rPr>
        <w:object w:dxaOrig="4040" w:dyaOrig="840">
          <v:shape id="_x0000_i1249" type="#_x0000_t75" style="width:201.6pt;height:42pt" o:ole="">
            <v:imagedata r:id="rId461" o:title=""/>
          </v:shape>
          <o:OLEObject Type="Embed" ProgID="Equation.3" ShapeID="_x0000_i1249" DrawAspect="Content" ObjectID="_1314808510" r:id="rId462"/>
        </w:object>
      </w:r>
      <w:r>
        <w:rPr>
          <w:rFonts w:ascii="Arial" w:hAnsi="Arial" w:cs="Arial"/>
          <w:color w:val="000000"/>
          <w:lang w:val="en-US"/>
        </w:rPr>
        <w:t xml:space="preserve">734.85 nm. </w:t>
      </w:r>
    </w:p>
    <w:p w:rsidR="00806E67" w:rsidRDefault="00806E67">
      <w:pPr>
        <w:spacing w:line="360" w:lineRule="auto"/>
        <w:jc w:val="both"/>
        <w:rPr>
          <w:rFonts w:ascii="Arial" w:hAnsi="Arial" w:cs="Arial"/>
          <w:color w:val="000000"/>
          <w:lang w:val="en-US"/>
        </w:rPr>
      </w:pPr>
      <w:r w:rsidRPr="00AC0715">
        <w:rPr>
          <w:rFonts w:ascii="Arial" w:hAnsi="Arial" w:cs="Arial"/>
          <w:color w:val="000000"/>
          <w:position w:val="-26"/>
          <w:lang w:val="en-US"/>
        </w:rPr>
        <w:object w:dxaOrig="3400" w:dyaOrig="700">
          <v:shape id="_x0000_i1250" type="#_x0000_t75" style="width:170.4pt;height:35.4pt" o:ole="">
            <v:imagedata r:id="rId463" o:title=""/>
          </v:shape>
          <o:OLEObject Type="Embed" ProgID="Equation.DSMT4" ShapeID="_x0000_i1250" DrawAspect="Content" ObjectID="_1314808511" r:id="rId464"/>
        </w:object>
      </w:r>
      <w:r>
        <w:rPr>
          <w:rFonts w:ascii="Arial" w:hAnsi="Arial" w:cs="Arial"/>
          <w:color w:val="000000"/>
          <w:lang w:val="en-US"/>
        </w:rPr>
        <w:t xml:space="preserve"> 367.42 nm.</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b/>
          <w:color w:val="000000"/>
          <w:lang w:val="en-US"/>
        </w:rPr>
      </w:pPr>
      <w:r>
        <w:rPr>
          <w:rFonts w:ascii="Arial" w:hAnsi="Arial" w:cs="Arial"/>
          <w:b/>
          <w:color w:val="000000"/>
          <w:lang w:val="en-US"/>
        </w:rPr>
        <w:t>Appendix</w:t>
      </w:r>
    </w:p>
    <w:p w:rsidR="00806E67" w:rsidRDefault="00806E67">
      <w:pPr>
        <w:spacing w:line="360" w:lineRule="auto"/>
        <w:jc w:val="both"/>
        <w:rPr>
          <w:rFonts w:ascii="Arial" w:hAnsi="Arial" w:cs="Arial"/>
          <w:b/>
          <w:color w:val="000000"/>
          <w:lang w:val="en-US"/>
        </w:rPr>
      </w:pPr>
      <w:r>
        <w:rPr>
          <w:rFonts w:ascii="Arial" w:hAnsi="Arial" w:cs="Arial"/>
          <w:b/>
          <w:color w:val="000000"/>
          <w:lang w:val="en-US"/>
        </w:rPr>
        <w:t>How to achieve ventilation of partially filled b.c.c. and f.c.c. packings</w:t>
      </w:r>
    </w:p>
    <w:p w:rsidR="00806E67" w:rsidRDefault="00806E67">
      <w:pPr>
        <w:spacing w:line="360" w:lineRule="auto"/>
        <w:jc w:val="both"/>
        <w:rPr>
          <w:rFonts w:ascii="Arial" w:hAnsi="Arial" w:cs="Arial"/>
          <w:b/>
          <w:color w:val="000000"/>
          <w:lang w:val="en-US"/>
        </w:rPr>
      </w:pPr>
    </w:p>
    <w:p w:rsidR="00806E67" w:rsidRDefault="00806E67">
      <w:pPr>
        <w:spacing w:line="360" w:lineRule="auto"/>
        <w:jc w:val="both"/>
        <w:rPr>
          <w:rFonts w:ascii="Arial" w:hAnsi="Arial" w:cs="Arial"/>
          <w:color w:val="000000"/>
          <w:lang w:val="en-US"/>
        </w:rPr>
      </w:pPr>
      <w:r>
        <w:rPr>
          <w:rFonts w:ascii="Arial" w:hAnsi="Arial" w:cs="Arial"/>
          <w:b/>
          <w:color w:val="000000"/>
          <w:lang w:val="en-US"/>
        </w:rPr>
        <w:t>b.c.c.</w:t>
      </w:r>
      <w:r>
        <w:rPr>
          <w:rFonts w:ascii="Arial" w:hAnsi="Arial" w:cs="Arial"/>
          <w:color w:val="000000"/>
          <w:lang w:val="en-US"/>
        </w:rPr>
        <w:t xml:space="preserve"> Filling the void at the center of a face in b.c.c., one should consider (from a vie</w:t>
      </w:r>
      <w:r>
        <w:rPr>
          <w:rFonts w:ascii="Arial" w:hAnsi="Arial" w:cs="Arial"/>
          <w:color w:val="000000"/>
          <w:lang w:val="en-US"/>
        </w:rPr>
        <w:t>w</w:t>
      </w:r>
      <w:r>
        <w:rPr>
          <w:rFonts w:ascii="Arial" w:hAnsi="Arial" w:cs="Arial"/>
          <w:color w:val="000000"/>
          <w:lang w:val="en-US"/>
        </w:rPr>
        <w:t>point of symmetry) that the opposite face of the b.c.c. cell is occupied either. Filling any remaining void in the cell immediately leads to joining of octahedra by edges. Apparen</w:t>
      </w:r>
      <w:r>
        <w:rPr>
          <w:rFonts w:ascii="Arial" w:hAnsi="Arial" w:cs="Arial"/>
          <w:color w:val="000000"/>
          <w:lang w:val="en-US"/>
        </w:rPr>
        <w:t>t</w:t>
      </w:r>
      <w:r>
        <w:rPr>
          <w:rFonts w:ascii="Arial" w:hAnsi="Arial" w:cs="Arial"/>
          <w:color w:val="000000"/>
          <w:lang w:val="en-US"/>
        </w:rPr>
        <w:t xml:space="preserve">ly, such a cell cannot be stacked with the other ones through a face but can be stacked </w:t>
      </w:r>
      <w:r>
        <w:rPr>
          <w:rFonts w:ascii="Arial" w:hAnsi="Arial" w:cs="Arial"/>
          <w:color w:val="000000"/>
          <w:lang w:val="en-US"/>
        </w:rPr>
        <w:lastRenderedPageBreak/>
        <w:t>via edges. Thus, filled cells are arranged within 0</w:t>
      </w:r>
      <w:r>
        <w:rPr>
          <w:rFonts w:ascii="Arial" w:hAnsi="Arial" w:cs="Arial"/>
          <w:i/>
          <w:color w:val="000000"/>
          <w:lang w:val="en-US"/>
        </w:rPr>
        <w:t>xy</w:t>
      </w:r>
      <w:r>
        <w:rPr>
          <w:rFonts w:ascii="Arial" w:hAnsi="Arial" w:cs="Arial"/>
          <w:color w:val="000000"/>
          <w:lang w:val="en-US"/>
        </w:rPr>
        <w:t xml:space="preserve"> (and similar) plane in checkerboard order. Moving from plane to plane along coordinate axis, filled and empty cells arise a</w:t>
      </w:r>
      <w:r>
        <w:rPr>
          <w:rFonts w:ascii="Arial" w:hAnsi="Arial" w:cs="Arial"/>
          <w:color w:val="000000"/>
          <w:lang w:val="en-US"/>
        </w:rPr>
        <w:t>l</w:t>
      </w:r>
      <w:r>
        <w:rPr>
          <w:rFonts w:ascii="Arial" w:hAnsi="Arial" w:cs="Arial"/>
          <w:color w:val="000000"/>
          <w:lang w:val="en-US"/>
        </w:rPr>
        <w:t>ternately (like Na and Cl in rock salt structure) or they form columns. In each case above, watermelon/peach ratio will be the same, since the ratio (filled cells)/(empty cells) = 1:1 remains the same. Then, 1</w:t>
      </w:r>
      <w:r>
        <w:rPr>
          <w:rFonts w:ascii="Arial" w:hAnsi="Arial" w:cs="Arial"/>
          <w:color w:val="000000"/>
          <w:vertAlign w:val="subscript"/>
          <w:lang w:val="en-US"/>
        </w:rPr>
        <w:t>cell</w:t>
      </w:r>
      <w:r>
        <w:rPr>
          <w:rFonts w:ascii="Arial" w:hAnsi="Arial" w:cs="Arial"/>
          <w:color w:val="000000"/>
          <w:lang w:val="en-US"/>
        </w:rPr>
        <w:t>·1/2·2 = 1 peach is accounting for 2</w:t>
      </w:r>
      <w:r>
        <w:rPr>
          <w:rFonts w:ascii="Arial" w:hAnsi="Arial" w:cs="Arial"/>
          <w:color w:val="000000"/>
          <w:vertAlign w:val="subscript"/>
          <w:lang w:val="en-US"/>
        </w:rPr>
        <w:t>cell</w:t>
      </w:r>
      <w:r>
        <w:rPr>
          <w:rFonts w:ascii="Arial" w:hAnsi="Arial" w:cs="Arial"/>
          <w:color w:val="000000"/>
          <w:lang w:val="en-US"/>
        </w:rPr>
        <w:t>·2 = 4 waterm</w:t>
      </w:r>
      <w:r>
        <w:rPr>
          <w:rFonts w:ascii="Arial" w:hAnsi="Arial" w:cs="Arial"/>
          <w:color w:val="000000"/>
          <w:lang w:val="en-US"/>
        </w:rPr>
        <w:t>e</w:t>
      </w:r>
      <w:r>
        <w:rPr>
          <w:rFonts w:ascii="Arial" w:hAnsi="Arial" w:cs="Arial"/>
          <w:color w:val="000000"/>
          <w:lang w:val="en-US"/>
        </w:rPr>
        <w:t>lon, i.e. the optimal ratio peach/watermelon = 1/4. If all watermelons have 2 peach-neighbors in octahedral voids, then the ratio peach/watermelon = (the number of neig</w:t>
      </w:r>
      <w:r>
        <w:rPr>
          <w:rFonts w:ascii="Arial" w:hAnsi="Arial" w:cs="Arial"/>
          <w:color w:val="000000"/>
          <w:lang w:val="en-US"/>
        </w:rPr>
        <w:t>h</w:t>
      </w:r>
      <w:r>
        <w:rPr>
          <w:rFonts w:ascii="Arial" w:hAnsi="Arial" w:cs="Arial"/>
          <w:color w:val="000000"/>
          <w:lang w:val="en-US"/>
        </w:rPr>
        <w:t xml:space="preserve">bors for a watermelon)/(the number of neighbors for a peach) = 2/6 = 1/3. However, this is impossible within the frame of b.c.c. type of packing. </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Another glance on the transformation of c.p.s. layers during the filling of voids can be described as follows. Filling of octahedral voids immediately leads to the framework of octahedra joined by apexes like in ABX</w:t>
      </w:r>
      <w:r>
        <w:rPr>
          <w:rFonts w:ascii="Arial" w:hAnsi="Arial" w:cs="Arial"/>
          <w:color w:val="000000"/>
          <w:vertAlign w:val="subscript"/>
          <w:lang w:val="en-US"/>
        </w:rPr>
        <w:t>3</w:t>
      </w:r>
      <w:r>
        <w:rPr>
          <w:rFonts w:ascii="Arial" w:hAnsi="Arial" w:cs="Arial"/>
          <w:color w:val="000000"/>
          <w:lang w:val="en-US"/>
        </w:rPr>
        <w:t xml:space="preserve"> perovskite structure. Here watermelons play roles of both A-cation and X-anion. From this consideration it is quite clear that further compaction of fruit-vegetable mixture is impossible without smashing. This means that we have reached the ultimate value of peach/watermelon ratio.</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b/>
          <w:color w:val="000000"/>
          <w:lang w:val="en-US"/>
        </w:rPr>
        <w:t>f.c.c.</w:t>
      </w:r>
      <w:r>
        <w:rPr>
          <w:rFonts w:ascii="Arial" w:hAnsi="Arial" w:cs="Arial"/>
          <w:color w:val="000000"/>
          <w:lang w:val="en-US"/>
        </w:rPr>
        <w:t xml:space="preserve"> Placing a peach at the origin of f.c.c. cell, one can find out that it is impossible to fill more voids. Then, the ratio peach/watermelon is equal to 1/Z</w:t>
      </w:r>
      <w:r>
        <w:rPr>
          <w:rFonts w:ascii="Arial" w:hAnsi="Arial" w:cs="Arial"/>
          <w:color w:val="000000"/>
          <w:vertAlign w:val="subscript"/>
          <w:lang w:val="en-US"/>
        </w:rPr>
        <w:t>f.c.c.</w:t>
      </w:r>
      <w:r>
        <w:rPr>
          <w:rFonts w:ascii="Arial" w:hAnsi="Arial" w:cs="Arial"/>
          <w:color w:val="000000"/>
          <w:lang w:val="en-US"/>
        </w:rPr>
        <w:t xml:space="preserve"> = 1/4. Moving the origin of f.c.c. cell into the filled void, it is easy to show up the ABX</w:t>
      </w:r>
      <w:r>
        <w:rPr>
          <w:rFonts w:ascii="Arial" w:hAnsi="Arial" w:cs="Arial"/>
          <w:color w:val="000000"/>
          <w:vertAlign w:val="subscript"/>
          <w:lang w:val="en-US"/>
        </w:rPr>
        <w:t>3</w:t>
      </w:r>
      <w:r>
        <w:rPr>
          <w:rFonts w:ascii="Arial" w:hAnsi="Arial" w:cs="Arial"/>
          <w:color w:val="000000"/>
          <w:lang w:val="en-US"/>
        </w:rPr>
        <w:t xml:space="preserve"> perovskite structure again with the same consequences related to further compaction of fruit-vegetable mixture. </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p>
    <w:p w:rsidR="00806E67" w:rsidRDefault="00806E67">
      <w:pPr>
        <w:pStyle w:val="Kop1"/>
        <w:rPr>
          <w:rFonts w:ascii="Arial" w:hAnsi="Arial" w:cs="Arial"/>
          <w:b w:val="0"/>
          <w:bCs/>
          <w:color w:val="000000"/>
        </w:rPr>
      </w:pPr>
      <w:bookmarkStart w:id="70" w:name="_Toc159837161"/>
      <w:r>
        <w:rPr>
          <w:rFonts w:ascii="Arial" w:hAnsi="Arial" w:cs="Arial"/>
          <w:b w:val="0"/>
          <w:bCs/>
          <w:color w:val="000000"/>
        </w:rPr>
        <w:t>Problem 17. CHAMELEONIC COBALT</w:t>
      </w:r>
      <w:bookmarkEnd w:id="70"/>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vertAlign w:val="subscript"/>
          <w:lang w:val="en-US"/>
        </w:rPr>
      </w:pPr>
      <w:r>
        <w:rPr>
          <w:rFonts w:ascii="Arial" w:hAnsi="Arial" w:cs="Arial"/>
          <w:color w:val="000000"/>
          <w:lang w:val="en-US"/>
        </w:rPr>
        <w:t xml:space="preserve">1. </w:t>
      </w:r>
      <w:r>
        <w:rPr>
          <w:rFonts w:ascii="Arial" w:hAnsi="Arial" w:cs="Arial"/>
          <w:color w:val="000000"/>
          <w:lang w:val="en-US"/>
        </w:rPr>
        <w:tab/>
        <w:t>CoCl</w:t>
      </w:r>
      <w:r>
        <w:rPr>
          <w:rFonts w:ascii="Arial" w:hAnsi="Arial" w:cs="Arial"/>
          <w:color w:val="000000"/>
          <w:vertAlign w:val="subscript"/>
          <w:lang w:val="en-US"/>
        </w:rPr>
        <w:t>2</w:t>
      </w:r>
      <w:r>
        <w:rPr>
          <w:rFonts w:ascii="Arial" w:hAnsi="Arial" w:cs="Arial"/>
          <w:color w:val="000000"/>
          <w:lang w:val="en-US"/>
        </w:rPr>
        <w:t>·6H</w:t>
      </w:r>
      <w:r>
        <w:rPr>
          <w:rFonts w:ascii="Arial" w:hAnsi="Arial" w:cs="Arial"/>
          <w:color w:val="000000"/>
          <w:vertAlign w:val="subscript"/>
          <w:lang w:val="en-US"/>
        </w:rPr>
        <w:t>2</w:t>
      </w:r>
      <w:r>
        <w:rPr>
          <w:rFonts w:ascii="Arial" w:hAnsi="Arial" w:cs="Arial"/>
          <w:color w:val="000000"/>
          <w:lang w:val="en-US"/>
        </w:rPr>
        <w:t>O</w:t>
      </w:r>
      <w:r>
        <w:rPr>
          <w:rFonts w:ascii="Arial" w:hAnsi="Arial" w:cs="Arial"/>
          <w:color w:val="000000"/>
          <w:vertAlign w:val="subscript"/>
          <w:lang w:val="en-US"/>
        </w:rPr>
        <w:t>(cr)</w:t>
      </w:r>
      <w:r>
        <w:rPr>
          <w:rFonts w:ascii="Arial" w:hAnsi="Arial" w:cs="Arial"/>
          <w:color w:val="000000"/>
          <w:lang w:val="en-US"/>
        </w:rPr>
        <w:t xml:space="preserve"> </w:t>
      </w:r>
      <w:r w:rsidRPr="00AC0715">
        <w:rPr>
          <w:rFonts w:ascii="Arial" w:hAnsi="Arial" w:cs="Arial"/>
          <w:color w:val="000000"/>
          <w:position w:val="-10"/>
          <w:lang w:val="en-US"/>
        </w:rPr>
        <w:object w:dxaOrig="360" w:dyaOrig="320">
          <v:shape id="_x0000_i1251" type="#_x0000_t75" style="width:18pt;height:15.6pt" o:ole="">
            <v:imagedata r:id="rId465" o:title=""/>
          </v:shape>
          <o:OLEObject Type="Embed" ProgID="Equation.DSMT4" ShapeID="_x0000_i1251" DrawAspect="Content" ObjectID="_1314808512" r:id="rId466"/>
        </w:object>
      </w:r>
      <w:r>
        <w:rPr>
          <w:rFonts w:ascii="Arial" w:hAnsi="Arial" w:cs="Arial"/>
          <w:color w:val="000000"/>
          <w:lang w:val="en-US"/>
        </w:rPr>
        <w:t xml:space="preserve"> CoCl</w:t>
      </w:r>
      <w:r>
        <w:rPr>
          <w:rFonts w:ascii="Arial" w:hAnsi="Arial" w:cs="Arial"/>
          <w:color w:val="000000"/>
          <w:vertAlign w:val="subscript"/>
          <w:lang w:val="en-US"/>
        </w:rPr>
        <w:t>2</w:t>
      </w:r>
      <w:r>
        <w:rPr>
          <w:rFonts w:ascii="Arial" w:hAnsi="Arial" w:cs="Arial"/>
          <w:color w:val="000000"/>
          <w:lang w:val="en-US"/>
        </w:rPr>
        <w:t>·4H</w:t>
      </w:r>
      <w:r>
        <w:rPr>
          <w:rFonts w:ascii="Arial" w:hAnsi="Arial" w:cs="Arial"/>
          <w:color w:val="000000"/>
          <w:vertAlign w:val="subscript"/>
          <w:lang w:val="en-US"/>
        </w:rPr>
        <w:t>2</w:t>
      </w:r>
      <w:r>
        <w:rPr>
          <w:rFonts w:ascii="Arial" w:hAnsi="Arial" w:cs="Arial"/>
          <w:color w:val="000000"/>
          <w:lang w:val="en-US"/>
        </w:rPr>
        <w:t>O</w:t>
      </w:r>
      <w:r>
        <w:rPr>
          <w:rFonts w:ascii="Arial" w:hAnsi="Arial" w:cs="Arial"/>
          <w:color w:val="000000"/>
          <w:vertAlign w:val="subscript"/>
          <w:lang w:val="en-US"/>
        </w:rPr>
        <w:t>(cr)</w:t>
      </w:r>
      <w:r>
        <w:rPr>
          <w:rFonts w:ascii="Arial" w:hAnsi="Arial" w:cs="Arial"/>
          <w:color w:val="000000"/>
          <w:lang w:val="en-US"/>
        </w:rPr>
        <w:t xml:space="preserve"> + 2H</w:t>
      </w:r>
      <w:r>
        <w:rPr>
          <w:rFonts w:ascii="Arial" w:hAnsi="Arial" w:cs="Arial"/>
          <w:color w:val="000000"/>
          <w:vertAlign w:val="subscript"/>
          <w:lang w:val="en-US"/>
        </w:rPr>
        <w:t>2</w:t>
      </w:r>
      <w:r>
        <w:rPr>
          <w:rFonts w:ascii="Arial" w:hAnsi="Arial" w:cs="Arial"/>
          <w:color w:val="000000"/>
          <w:lang w:val="en-US"/>
        </w:rPr>
        <w:t>O</w:t>
      </w:r>
      <w:r>
        <w:rPr>
          <w:rFonts w:ascii="Arial" w:hAnsi="Arial" w:cs="Arial"/>
          <w:color w:val="000000"/>
          <w:vertAlign w:val="subscript"/>
          <w:lang w:val="en-US"/>
        </w:rPr>
        <w:t>(g)</w:t>
      </w:r>
    </w:p>
    <w:p w:rsidR="00806E67" w:rsidRDefault="00806E67">
      <w:pPr>
        <w:spacing w:line="360" w:lineRule="auto"/>
        <w:jc w:val="both"/>
        <w:rPr>
          <w:rFonts w:ascii="Arial" w:hAnsi="Arial" w:cs="Arial"/>
          <w:color w:val="000000"/>
          <w:lang w:val="en-US"/>
        </w:rPr>
      </w:pPr>
      <w:r w:rsidRPr="00AC0715">
        <w:rPr>
          <w:rFonts w:ascii="Arial" w:hAnsi="Arial" w:cs="Arial"/>
          <w:color w:val="000000"/>
          <w:position w:val="-12"/>
        </w:rPr>
        <w:object w:dxaOrig="800" w:dyaOrig="499">
          <v:shape id="_x0000_i1252" type="#_x0000_t75" style="width:39.6pt;height:24.6pt" o:ole="">
            <v:imagedata r:id="rId467" o:title=""/>
          </v:shape>
          <o:OLEObject Type="Embed" ProgID="Equation.3" ShapeID="_x0000_i1252" DrawAspect="Content" ObjectID="_1314808513" r:id="rId468"/>
        </w:object>
      </w:r>
      <w:r>
        <w:rPr>
          <w:rFonts w:ascii="Arial" w:hAnsi="Arial" w:cs="Arial"/>
          <w:color w:val="000000"/>
          <w:lang w:val="en-US"/>
        </w:rPr>
        <w:t xml:space="preserve"> = 2·(–241.8) – 1538.6 – (– 2113) = 90.8 kJ</w:t>
      </w:r>
    </w:p>
    <w:p w:rsidR="00806E67" w:rsidRDefault="00806E67">
      <w:pPr>
        <w:spacing w:line="360" w:lineRule="auto"/>
        <w:jc w:val="both"/>
        <w:rPr>
          <w:rFonts w:ascii="Arial" w:hAnsi="Arial" w:cs="Arial"/>
          <w:color w:val="000000"/>
          <w:vertAlign w:val="superscript"/>
          <w:lang w:val="en-US"/>
        </w:rPr>
      </w:pPr>
      <w:r w:rsidRPr="00AC0715">
        <w:rPr>
          <w:rFonts w:ascii="Arial" w:hAnsi="Arial" w:cs="Arial"/>
          <w:color w:val="000000"/>
          <w:position w:val="-12"/>
        </w:rPr>
        <w:object w:dxaOrig="720" w:dyaOrig="499">
          <v:shape id="_x0000_i1253" type="#_x0000_t75" style="width:36pt;height:24.6pt" o:ole="">
            <v:imagedata r:id="rId469" o:title=""/>
          </v:shape>
          <o:OLEObject Type="Embed" ProgID="Equation.3" ShapeID="_x0000_i1253" DrawAspect="Content" ObjectID="_1314808514" r:id="rId470"/>
        </w:object>
      </w:r>
      <w:r>
        <w:rPr>
          <w:rFonts w:ascii="Arial" w:hAnsi="Arial" w:cs="Arial"/>
          <w:color w:val="000000"/>
          <w:lang w:val="en-US"/>
        </w:rPr>
        <w:t xml:space="preserve"> = 2·188.7 + 211.4 – 346 = 242.8 J K</w:t>
      </w:r>
      <w:r>
        <w:rPr>
          <w:rFonts w:ascii="Arial" w:hAnsi="Arial" w:cs="Arial"/>
          <w:color w:val="000000"/>
          <w:vertAlign w:val="superscript"/>
          <w:lang w:val="en-US"/>
        </w:rPr>
        <w:t>–1</w:t>
      </w:r>
    </w:p>
    <w:p w:rsidR="00806E67" w:rsidRDefault="00806E67">
      <w:pPr>
        <w:spacing w:line="360" w:lineRule="auto"/>
        <w:jc w:val="both"/>
        <w:rPr>
          <w:rFonts w:ascii="Arial" w:hAnsi="Arial" w:cs="Arial"/>
          <w:color w:val="000000"/>
        </w:rPr>
      </w:pPr>
      <w:r w:rsidRPr="00AC0715">
        <w:rPr>
          <w:rFonts w:ascii="Arial" w:hAnsi="Arial" w:cs="Arial"/>
          <w:color w:val="000000"/>
          <w:position w:val="-12"/>
        </w:rPr>
        <w:object w:dxaOrig="760" w:dyaOrig="499">
          <v:shape id="_x0000_i1254" type="#_x0000_t75" style="width:38.4pt;height:24.6pt" o:ole="">
            <v:imagedata r:id="rId471" o:title=""/>
          </v:shape>
          <o:OLEObject Type="Embed" ProgID="Equation.3" ShapeID="_x0000_i1254" DrawAspect="Content" ObjectID="_1314808515" r:id="rId472"/>
        </w:object>
      </w:r>
      <w:r>
        <w:rPr>
          <w:rFonts w:ascii="Arial" w:hAnsi="Arial" w:cs="Arial"/>
          <w:color w:val="000000"/>
        </w:rPr>
        <w:t xml:space="preserve"> = 90800 – 298·242.8 = 18.45 kJ</w:t>
      </w:r>
    </w:p>
    <w:p w:rsidR="00806E67" w:rsidRDefault="00806E67">
      <w:pPr>
        <w:spacing w:line="360" w:lineRule="auto"/>
        <w:rPr>
          <w:rFonts w:ascii="Arial" w:hAnsi="Arial" w:cs="Arial"/>
          <w:color w:val="000000"/>
        </w:rPr>
      </w:pPr>
      <w:r w:rsidRPr="00AC0715">
        <w:rPr>
          <w:rFonts w:ascii="Arial" w:hAnsi="Arial" w:cs="Arial"/>
          <w:color w:val="000000"/>
          <w:position w:val="-104"/>
        </w:rPr>
        <w:object w:dxaOrig="6480" w:dyaOrig="2020">
          <v:shape id="_x0000_i1255" type="#_x0000_t75" style="width:324pt;height:101.4pt" o:ole="">
            <v:imagedata r:id="rId473" o:title=""/>
          </v:shape>
          <o:OLEObject Type="Embed" ProgID="Equation.3" ShapeID="_x0000_i1255" DrawAspect="Content" ObjectID="_1314808516" r:id="rId474"/>
        </w:object>
      </w:r>
    </w:p>
    <w:p w:rsidR="00806E67" w:rsidRDefault="00806E67">
      <w:pPr>
        <w:spacing w:line="360" w:lineRule="auto"/>
        <w:jc w:val="both"/>
        <w:rPr>
          <w:rFonts w:ascii="Arial" w:hAnsi="Arial" w:cs="Arial"/>
          <w:color w:val="000000"/>
          <w:lang w:val="en-US"/>
        </w:rPr>
      </w:pPr>
      <w:r w:rsidRPr="00AC0715">
        <w:rPr>
          <w:rFonts w:ascii="Arial" w:hAnsi="Arial" w:cs="Arial"/>
          <w:color w:val="000000"/>
          <w:position w:val="-16"/>
        </w:rPr>
        <w:object w:dxaOrig="560" w:dyaOrig="420">
          <v:shape id="_x0000_i1256" type="#_x0000_t75" style="width:27.6pt;height:21pt" o:ole="">
            <v:imagedata r:id="rId475" o:title=""/>
          </v:shape>
          <o:OLEObject Type="Embed" ProgID="Equation.3" ShapeID="_x0000_i1256" DrawAspect="Content" ObjectID="_1314808517" r:id="rId476"/>
        </w:object>
      </w:r>
      <w:r>
        <w:rPr>
          <w:rFonts w:ascii="Arial" w:hAnsi="Arial" w:cs="Arial"/>
          <w:color w:val="000000"/>
          <w:lang w:val="en-US"/>
        </w:rPr>
        <w:t xml:space="preserve"> = 0.024 atm</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At 298 K, the pressure of saturated water vapor can be estimated from the equilibrium</w:t>
      </w:r>
    </w:p>
    <w:p w:rsidR="00806E67" w:rsidRDefault="00806E67">
      <w:pPr>
        <w:spacing w:line="360" w:lineRule="auto"/>
        <w:jc w:val="center"/>
        <w:rPr>
          <w:rFonts w:ascii="Arial" w:hAnsi="Arial" w:cs="Arial"/>
          <w:color w:val="000000"/>
          <w:lang w:val="en-US"/>
        </w:rPr>
      </w:pPr>
      <w:r>
        <w:rPr>
          <w:rFonts w:ascii="Arial" w:hAnsi="Arial" w:cs="Arial"/>
          <w:color w:val="000000"/>
          <w:lang w:val="en-US"/>
        </w:rPr>
        <w:t>H</w:t>
      </w:r>
      <w:r>
        <w:rPr>
          <w:rFonts w:ascii="Arial" w:hAnsi="Arial" w:cs="Arial"/>
          <w:color w:val="000000"/>
          <w:vertAlign w:val="subscript"/>
          <w:lang w:val="en-US"/>
        </w:rPr>
        <w:t>2</w:t>
      </w:r>
      <w:r>
        <w:rPr>
          <w:rFonts w:ascii="Arial" w:hAnsi="Arial" w:cs="Arial"/>
          <w:color w:val="000000"/>
          <w:lang w:val="en-US"/>
        </w:rPr>
        <w:t>O</w:t>
      </w:r>
      <w:r>
        <w:rPr>
          <w:rFonts w:ascii="Arial" w:hAnsi="Arial" w:cs="Arial"/>
          <w:color w:val="000000"/>
          <w:vertAlign w:val="subscript"/>
          <w:lang w:val="en-US"/>
        </w:rPr>
        <w:t>(lq)</w:t>
      </w:r>
      <w:r>
        <w:rPr>
          <w:rFonts w:ascii="Arial" w:hAnsi="Arial" w:cs="Arial"/>
          <w:color w:val="000000"/>
          <w:lang w:val="en-US"/>
        </w:rPr>
        <w:t xml:space="preserve"> </w:t>
      </w:r>
      <w:r w:rsidRPr="00AC0715">
        <w:rPr>
          <w:rFonts w:ascii="Arial" w:hAnsi="Arial" w:cs="Arial"/>
          <w:color w:val="000000"/>
          <w:position w:val="-10"/>
          <w:lang w:val="en-US"/>
        </w:rPr>
        <w:object w:dxaOrig="360" w:dyaOrig="320">
          <v:shape id="_x0000_i1257" type="#_x0000_t75" style="width:18pt;height:15.6pt" o:ole="">
            <v:imagedata r:id="rId465" o:title=""/>
          </v:shape>
          <o:OLEObject Type="Embed" ProgID="Equation.DSMT4" ShapeID="_x0000_i1257" DrawAspect="Content" ObjectID="_1314808518" r:id="rId477"/>
        </w:object>
      </w:r>
      <w:r>
        <w:rPr>
          <w:rFonts w:ascii="Arial" w:hAnsi="Arial" w:cs="Arial"/>
          <w:color w:val="000000"/>
          <w:lang w:val="en-US"/>
        </w:rPr>
        <w:t xml:space="preserve"> H</w:t>
      </w:r>
      <w:r>
        <w:rPr>
          <w:rFonts w:ascii="Arial" w:hAnsi="Arial" w:cs="Arial"/>
          <w:color w:val="000000"/>
          <w:vertAlign w:val="subscript"/>
          <w:lang w:val="en-US"/>
        </w:rPr>
        <w:t>2</w:t>
      </w:r>
      <w:r>
        <w:rPr>
          <w:rFonts w:ascii="Arial" w:hAnsi="Arial" w:cs="Arial"/>
          <w:color w:val="000000"/>
          <w:lang w:val="en-US"/>
        </w:rPr>
        <w:t>O</w:t>
      </w:r>
      <w:r>
        <w:rPr>
          <w:rFonts w:ascii="Arial" w:hAnsi="Arial" w:cs="Arial"/>
          <w:color w:val="000000"/>
          <w:vertAlign w:val="subscript"/>
          <w:lang w:val="en-US"/>
        </w:rPr>
        <w:t>(g)</w:t>
      </w:r>
    </w:p>
    <w:p w:rsidR="00806E67" w:rsidRDefault="00806E67">
      <w:pPr>
        <w:spacing w:line="360" w:lineRule="auto"/>
        <w:jc w:val="both"/>
        <w:rPr>
          <w:rFonts w:ascii="Arial" w:hAnsi="Arial" w:cs="Arial"/>
          <w:color w:val="000000"/>
          <w:lang w:val="en-US"/>
        </w:rPr>
      </w:pPr>
      <w:r w:rsidRPr="00AC0715">
        <w:rPr>
          <w:rFonts w:ascii="Arial" w:hAnsi="Arial" w:cs="Arial"/>
          <w:color w:val="000000"/>
          <w:position w:val="-12"/>
        </w:rPr>
        <w:object w:dxaOrig="800" w:dyaOrig="499">
          <v:shape id="_x0000_i1258" type="#_x0000_t75" style="width:39.6pt;height:24.6pt" o:ole="">
            <v:imagedata r:id="rId478" o:title=""/>
          </v:shape>
          <o:OLEObject Type="Embed" ProgID="Equation.3" ShapeID="_x0000_i1258" DrawAspect="Content" ObjectID="_1314808519" r:id="rId479"/>
        </w:object>
      </w:r>
      <w:r>
        <w:rPr>
          <w:rFonts w:ascii="Arial" w:hAnsi="Arial" w:cs="Arial"/>
          <w:color w:val="000000"/>
          <w:lang w:val="en-US"/>
        </w:rPr>
        <w:t xml:space="preserve"> = –241.8 – (– 285.8) = 44.0 kJ</w:t>
      </w:r>
    </w:p>
    <w:p w:rsidR="00806E67" w:rsidRDefault="00806E67">
      <w:pPr>
        <w:spacing w:line="360" w:lineRule="auto"/>
        <w:jc w:val="both"/>
        <w:rPr>
          <w:rFonts w:ascii="Arial" w:hAnsi="Arial" w:cs="Arial"/>
          <w:color w:val="000000"/>
          <w:vertAlign w:val="superscript"/>
          <w:lang w:val="en-US"/>
        </w:rPr>
      </w:pPr>
      <w:r w:rsidRPr="00AC0715">
        <w:rPr>
          <w:rFonts w:ascii="Arial" w:hAnsi="Arial" w:cs="Arial"/>
          <w:color w:val="000000"/>
          <w:position w:val="-12"/>
        </w:rPr>
        <w:object w:dxaOrig="720" w:dyaOrig="499">
          <v:shape id="_x0000_i1259" type="#_x0000_t75" style="width:36pt;height:24.6pt" o:ole="">
            <v:imagedata r:id="rId480" o:title=""/>
          </v:shape>
          <o:OLEObject Type="Embed" ProgID="Equation.3" ShapeID="_x0000_i1259" DrawAspect="Content" ObjectID="_1314808520" r:id="rId481"/>
        </w:object>
      </w:r>
      <w:r>
        <w:rPr>
          <w:rFonts w:ascii="Arial" w:hAnsi="Arial" w:cs="Arial"/>
          <w:color w:val="000000"/>
          <w:lang w:val="en-US"/>
        </w:rPr>
        <w:t xml:space="preserve"> = 188.7 – 70.1 = 118.6 J K</w:t>
      </w:r>
      <w:r>
        <w:rPr>
          <w:rFonts w:ascii="Arial" w:hAnsi="Arial" w:cs="Arial"/>
          <w:color w:val="000000"/>
          <w:vertAlign w:val="superscript"/>
          <w:lang w:val="en-US"/>
        </w:rPr>
        <w:t>–1</w:t>
      </w:r>
    </w:p>
    <w:p w:rsidR="00806E67" w:rsidRDefault="00806E67">
      <w:pPr>
        <w:spacing w:line="360" w:lineRule="auto"/>
        <w:jc w:val="both"/>
        <w:rPr>
          <w:rFonts w:ascii="Arial" w:hAnsi="Arial" w:cs="Arial"/>
          <w:color w:val="000000"/>
          <w:lang w:val="en-US"/>
        </w:rPr>
      </w:pPr>
      <w:r w:rsidRPr="00AC0715">
        <w:rPr>
          <w:rFonts w:ascii="Arial" w:hAnsi="Arial" w:cs="Arial"/>
          <w:color w:val="000000"/>
          <w:position w:val="-12"/>
        </w:rPr>
        <w:object w:dxaOrig="760" w:dyaOrig="499">
          <v:shape id="_x0000_i1260" type="#_x0000_t75" style="width:38.4pt;height:24.6pt" o:ole="">
            <v:imagedata r:id="rId482" o:title=""/>
          </v:shape>
          <o:OLEObject Type="Embed" ProgID="Equation.3" ShapeID="_x0000_i1260" DrawAspect="Content" ObjectID="_1314808521" r:id="rId483"/>
        </w:object>
      </w:r>
      <w:r>
        <w:rPr>
          <w:rFonts w:ascii="Arial" w:hAnsi="Arial" w:cs="Arial"/>
          <w:color w:val="000000"/>
          <w:lang w:val="en-US"/>
        </w:rPr>
        <w:t xml:space="preserve"> = 44000 – 298·118.6 = 8.66 kJ</w:t>
      </w:r>
    </w:p>
    <w:p w:rsidR="00806E67" w:rsidRDefault="00806E67">
      <w:pPr>
        <w:spacing w:line="360" w:lineRule="auto"/>
        <w:jc w:val="both"/>
        <w:rPr>
          <w:rFonts w:ascii="Arial" w:hAnsi="Arial" w:cs="Arial"/>
          <w:color w:val="000000"/>
        </w:rPr>
      </w:pPr>
      <w:r w:rsidRPr="00AC0715">
        <w:rPr>
          <w:rFonts w:ascii="Arial" w:hAnsi="Arial" w:cs="Arial"/>
          <w:color w:val="000000"/>
          <w:position w:val="-64"/>
        </w:rPr>
        <w:object w:dxaOrig="5899" w:dyaOrig="1420">
          <v:shape id="_x0000_i1261" type="#_x0000_t75" style="width:294.6pt;height:71.4pt" o:ole="">
            <v:imagedata r:id="rId484" o:title=""/>
          </v:shape>
          <o:OLEObject Type="Embed" ProgID="Equation.3" ShapeID="_x0000_i1261" DrawAspect="Content" ObjectID="_1314808522" r:id="rId485"/>
        </w:object>
      </w:r>
    </w:p>
    <w:p w:rsidR="00806E67" w:rsidRDefault="00806E67">
      <w:pPr>
        <w:spacing w:line="360" w:lineRule="auto"/>
        <w:jc w:val="both"/>
        <w:rPr>
          <w:rFonts w:ascii="Arial" w:hAnsi="Arial" w:cs="Arial"/>
          <w:color w:val="000000"/>
          <w:lang w:val="en-US"/>
        </w:rPr>
      </w:pPr>
      <w:r w:rsidRPr="00AC0715">
        <w:rPr>
          <w:rFonts w:ascii="Arial" w:hAnsi="Arial" w:cs="Arial"/>
          <w:color w:val="000000"/>
          <w:position w:val="-16"/>
        </w:rPr>
        <w:object w:dxaOrig="560" w:dyaOrig="460">
          <v:shape id="_x0000_i1262" type="#_x0000_t75" style="width:27.6pt;height:23.4pt" o:ole="">
            <v:imagedata r:id="rId486" o:title=""/>
          </v:shape>
          <o:OLEObject Type="Embed" ProgID="Equation.DSMT4" ShapeID="_x0000_i1262" DrawAspect="Content" ObjectID="_1314808523" r:id="rId487"/>
        </w:object>
      </w:r>
      <w:r>
        <w:rPr>
          <w:rFonts w:ascii="Arial" w:hAnsi="Arial" w:cs="Arial"/>
          <w:color w:val="000000"/>
          <w:lang w:val="en-US"/>
        </w:rPr>
        <w:t xml:space="preserve"> = 0.030 atm</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The threshold of </w:t>
      </w:r>
      <w:r>
        <w:rPr>
          <w:rFonts w:ascii="Arial" w:hAnsi="Arial" w:cs="Arial"/>
          <w:color w:val="000000"/>
          <w:u w:val="single"/>
          <w:lang w:val="en-US"/>
        </w:rPr>
        <w:t>relative humidity of air</w:t>
      </w:r>
      <w:r>
        <w:rPr>
          <w:rFonts w:ascii="Arial" w:hAnsi="Arial" w:cs="Arial"/>
          <w:color w:val="000000"/>
          <w:lang w:val="en-US"/>
        </w:rPr>
        <w:t xml:space="preserve"> specific to the hygrometer response is</w:t>
      </w:r>
    </w:p>
    <w:p w:rsidR="00806E67" w:rsidRDefault="00806E67">
      <w:pPr>
        <w:spacing w:line="360" w:lineRule="auto"/>
        <w:jc w:val="center"/>
        <w:rPr>
          <w:rFonts w:ascii="Arial" w:hAnsi="Arial" w:cs="Arial"/>
          <w:b/>
          <w:color w:val="000000"/>
          <w:lang w:val="en-US"/>
        </w:rPr>
      </w:pPr>
      <w:r w:rsidRPr="00AC0715">
        <w:rPr>
          <w:rFonts w:ascii="Arial" w:hAnsi="Arial" w:cs="Arial"/>
          <w:color w:val="000000"/>
          <w:position w:val="-38"/>
        </w:rPr>
        <w:object w:dxaOrig="620" w:dyaOrig="859">
          <v:shape id="_x0000_i1263" type="#_x0000_t75" style="width:30.6pt;height:42.6pt" o:ole="">
            <v:imagedata r:id="rId488" o:title=""/>
          </v:shape>
          <o:OLEObject Type="Embed" ProgID="Equation.3" ShapeID="_x0000_i1263" DrawAspect="Content" ObjectID="_1314808524" r:id="rId489"/>
        </w:object>
      </w:r>
      <w:r>
        <w:rPr>
          <w:rFonts w:ascii="Arial" w:hAnsi="Arial" w:cs="Arial"/>
          <w:color w:val="000000"/>
          <w:lang w:val="en-US"/>
        </w:rPr>
        <w:t xml:space="preserve"> = 0.024 / 0.030 = 0.80 or </w:t>
      </w:r>
      <w:r>
        <w:rPr>
          <w:rFonts w:ascii="Arial" w:hAnsi="Arial" w:cs="Arial"/>
          <w:b/>
          <w:color w:val="000000"/>
          <w:lang w:val="en-US"/>
        </w:rPr>
        <w:t>80%</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2. In a weak Crystal Filed (ligands are water molecules) </w:t>
      </w:r>
    </w:p>
    <w:tbl>
      <w:tblPr>
        <w:tblW w:w="0" w:type="auto"/>
        <w:tblInd w:w="468" w:type="dxa"/>
        <w:tblLook w:val="01E0"/>
      </w:tblPr>
      <w:tblGrid>
        <w:gridCol w:w="2104"/>
        <w:gridCol w:w="7056"/>
      </w:tblGrid>
      <w:tr w:rsidR="00806E67">
        <w:trPr>
          <w:cantSplit/>
        </w:trPr>
        <w:tc>
          <w:tcPr>
            <w:tcW w:w="2372" w:type="dxa"/>
          </w:tcPr>
          <w:p w:rsidR="00806E67" w:rsidRDefault="00806E67">
            <w:pPr>
              <w:spacing w:line="360" w:lineRule="auto"/>
              <w:jc w:val="center"/>
              <w:rPr>
                <w:rFonts w:ascii="Arial" w:hAnsi="Arial" w:cs="Arial"/>
                <w:color w:val="000000"/>
                <w:lang w:val="en-US"/>
              </w:rPr>
            </w:pPr>
          </w:p>
          <w:p w:rsidR="00806E67" w:rsidRDefault="00806E67">
            <w:pPr>
              <w:spacing w:line="360" w:lineRule="auto"/>
              <w:jc w:val="center"/>
              <w:rPr>
                <w:rFonts w:ascii="Arial" w:hAnsi="Arial" w:cs="Arial"/>
                <w:color w:val="000000"/>
                <w:lang w:val="en-US"/>
              </w:rPr>
            </w:pPr>
          </w:p>
          <w:p w:rsidR="00806E67" w:rsidRDefault="00806E67">
            <w:pPr>
              <w:spacing w:line="360" w:lineRule="auto"/>
              <w:jc w:val="center"/>
              <w:rPr>
                <w:rFonts w:ascii="Arial" w:hAnsi="Arial" w:cs="Arial"/>
                <w:color w:val="000000"/>
                <w:lang w:val="en-US"/>
              </w:rPr>
            </w:pPr>
          </w:p>
          <w:p w:rsidR="00806E67" w:rsidRDefault="00806E67">
            <w:pPr>
              <w:spacing w:line="360" w:lineRule="auto"/>
              <w:jc w:val="center"/>
              <w:rPr>
                <w:rFonts w:ascii="Arial" w:hAnsi="Arial" w:cs="Arial"/>
                <w:color w:val="000000"/>
                <w:lang w:val="en-US"/>
              </w:rPr>
            </w:pPr>
          </w:p>
          <w:p w:rsidR="00806E67" w:rsidRDefault="00806E67">
            <w:pPr>
              <w:spacing w:line="360" w:lineRule="auto"/>
              <w:jc w:val="center"/>
              <w:rPr>
                <w:rFonts w:ascii="Arial" w:hAnsi="Arial" w:cs="Arial"/>
                <w:color w:val="000000"/>
                <w:lang w:val="en-US"/>
              </w:rPr>
            </w:pPr>
          </w:p>
          <w:p w:rsidR="00806E67" w:rsidRDefault="00806E67">
            <w:pPr>
              <w:spacing w:line="360" w:lineRule="auto"/>
              <w:jc w:val="center"/>
              <w:rPr>
                <w:rFonts w:ascii="Arial" w:hAnsi="Arial" w:cs="Arial"/>
                <w:color w:val="000000"/>
              </w:rPr>
            </w:pPr>
            <w:r>
              <w:rPr>
                <w:rFonts w:ascii="Arial" w:hAnsi="Arial" w:cs="Arial"/>
                <w:color w:val="000000"/>
              </w:rPr>
              <w:t>Cr</w:t>
            </w:r>
            <w:r>
              <w:rPr>
                <w:rFonts w:ascii="Arial" w:hAnsi="Arial" w:cs="Arial"/>
                <w:color w:val="000000"/>
                <w:vertAlign w:val="superscript"/>
              </w:rPr>
              <w:t>3+</w:t>
            </w:r>
            <w:r>
              <w:rPr>
                <w:rFonts w:ascii="Arial" w:hAnsi="Arial" w:cs="Arial"/>
                <w:color w:val="000000"/>
              </w:rPr>
              <w:t xml:space="preserve">  (</w:t>
            </w:r>
            <w:r>
              <w:rPr>
                <w:rFonts w:ascii="Arial" w:hAnsi="Arial" w:cs="Arial"/>
                <w:i/>
                <w:color w:val="000000"/>
              </w:rPr>
              <w:t>d</w:t>
            </w:r>
            <w:r>
              <w:rPr>
                <w:rFonts w:ascii="Arial" w:hAnsi="Arial" w:cs="Arial"/>
                <w:color w:val="000000"/>
                <w:vertAlign w:val="superscript"/>
              </w:rPr>
              <w:t>3</w:t>
            </w:r>
            <w:r>
              <w:rPr>
                <w:rFonts w:ascii="Arial" w:hAnsi="Arial" w:cs="Arial"/>
                <w:color w:val="000000"/>
              </w:rPr>
              <w:t>)</w:t>
            </w:r>
          </w:p>
          <w:p w:rsidR="00806E67" w:rsidRDefault="00806E67">
            <w:pPr>
              <w:spacing w:line="360" w:lineRule="auto"/>
              <w:jc w:val="center"/>
              <w:rPr>
                <w:rFonts w:ascii="Arial" w:hAnsi="Arial" w:cs="Arial"/>
                <w:color w:val="000000"/>
              </w:rPr>
            </w:pPr>
          </w:p>
          <w:p w:rsidR="00806E67" w:rsidRDefault="00806E67">
            <w:pPr>
              <w:spacing w:line="360" w:lineRule="auto"/>
              <w:jc w:val="center"/>
              <w:rPr>
                <w:rFonts w:ascii="Arial" w:hAnsi="Arial" w:cs="Arial"/>
                <w:color w:val="000000"/>
              </w:rPr>
            </w:pPr>
          </w:p>
          <w:p w:rsidR="00806E67" w:rsidRDefault="00806E67">
            <w:pPr>
              <w:spacing w:line="360" w:lineRule="auto"/>
              <w:jc w:val="center"/>
              <w:rPr>
                <w:rFonts w:ascii="Arial" w:hAnsi="Arial" w:cs="Arial"/>
                <w:color w:val="000000"/>
              </w:rPr>
            </w:pPr>
          </w:p>
        </w:tc>
        <w:tc>
          <w:tcPr>
            <w:tcW w:w="7014" w:type="dxa"/>
            <w:vMerge w:val="restart"/>
          </w:tcPr>
          <w:p w:rsidR="00806E67" w:rsidRDefault="00806E67">
            <w:pPr>
              <w:spacing w:line="360" w:lineRule="auto"/>
              <w:jc w:val="both"/>
              <w:rPr>
                <w:rFonts w:ascii="Arial" w:hAnsi="Arial" w:cs="Arial"/>
                <w:color w:val="000000"/>
              </w:rPr>
            </w:pPr>
            <w:r>
              <w:rPr>
                <w:rFonts w:ascii="Arial" w:hAnsi="Arial" w:cs="Arial"/>
                <w:noProof/>
                <w:color w:val="000000"/>
                <w:lang w:val="nl-NL" w:eastAsia="nl-NL"/>
              </w:rPr>
              <w:drawing>
                <wp:inline distT="0" distB="0" distL="0" distR="0">
                  <wp:extent cx="4314825" cy="3514725"/>
                  <wp:effectExtent l="19050" t="0" r="9525" b="0"/>
                  <wp:docPr id="250" name="Afbeelding 250" descr="C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FSE"/>
                          <pic:cNvPicPr>
                            <a:picLocks noChangeAspect="1" noChangeArrowheads="1"/>
                          </pic:cNvPicPr>
                        </pic:nvPicPr>
                        <pic:blipFill>
                          <a:blip r:embed="rId490" cstate="print"/>
                          <a:srcRect/>
                          <a:stretch>
                            <a:fillRect/>
                          </a:stretch>
                        </pic:blipFill>
                        <pic:spPr bwMode="auto">
                          <a:xfrm>
                            <a:off x="0" y="0"/>
                            <a:ext cx="4314825" cy="3514725"/>
                          </a:xfrm>
                          <a:prstGeom prst="rect">
                            <a:avLst/>
                          </a:prstGeom>
                          <a:noFill/>
                          <a:ln w="9525">
                            <a:noFill/>
                            <a:miter lim="800000"/>
                            <a:headEnd/>
                            <a:tailEnd/>
                          </a:ln>
                        </pic:spPr>
                      </pic:pic>
                    </a:graphicData>
                  </a:graphic>
                </wp:inline>
              </w:drawing>
            </w:r>
          </w:p>
        </w:tc>
      </w:tr>
      <w:tr w:rsidR="00806E67">
        <w:trPr>
          <w:cantSplit/>
        </w:trPr>
        <w:tc>
          <w:tcPr>
            <w:tcW w:w="2372" w:type="dxa"/>
          </w:tcPr>
          <w:p w:rsidR="00806E67" w:rsidRDefault="00806E67">
            <w:pPr>
              <w:spacing w:line="360" w:lineRule="auto"/>
              <w:jc w:val="center"/>
              <w:rPr>
                <w:rFonts w:ascii="Arial" w:hAnsi="Arial" w:cs="Arial"/>
                <w:color w:val="000000"/>
              </w:rPr>
            </w:pPr>
          </w:p>
          <w:p w:rsidR="00806E67" w:rsidRDefault="00806E67">
            <w:pPr>
              <w:spacing w:line="360" w:lineRule="auto"/>
              <w:jc w:val="center"/>
              <w:rPr>
                <w:rFonts w:ascii="Arial" w:hAnsi="Arial" w:cs="Arial"/>
                <w:color w:val="000000"/>
              </w:rPr>
            </w:pPr>
          </w:p>
          <w:p w:rsidR="00806E67" w:rsidRDefault="00806E67">
            <w:pPr>
              <w:spacing w:line="360" w:lineRule="auto"/>
              <w:jc w:val="center"/>
              <w:rPr>
                <w:rFonts w:ascii="Arial" w:hAnsi="Arial" w:cs="Arial"/>
                <w:color w:val="000000"/>
              </w:rPr>
            </w:pPr>
          </w:p>
          <w:p w:rsidR="00806E67" w:rsidRDefault="00806E67">
            <w:pPr>
              <w:spacing w:line="360" w:lineRule="auto"/>
              <w:jc w:val="center"/>
              <w:rPr>
                <w:rFonts w:ascii="Arial" w:hAnsi="Arial" w:cs="Arial"/>
                <w:color w:val="000000"/>
                <w:lang w:val="en-US"/>
              </w:rPr>
            </w:pPr>
            <w:r>
              <w:rPr>
                <w:rFonts w:ascii="Arial" w:hAnsi="Arial" w:cs="Arial"/>
                <w:color w:val="000000"/>
                <w:lang w:val="en-US"/>
              </w:rPr>
              <w:t>Co</w:t>
            </w:r>
            <w:r>
              <w:rPr>
                <w:rFonts w:ascii="Arial" w:hAnsi="Arial" w:cs="Arial"/>
                <w:color w:val="000000"/>
                <w:vertAlign w:val="superscript"/>
                <w:lang w:val="en-US"/>
              </w:rPr>
              <w:t>2+</w:t>
            </w:r>
            <w:r>
              <w:rPr>
                <w:rFonts w:ascii="Arial" w:hAnsi="Arial" w:cs="Arial"/>
                <w:color w:val="000000"/>
                <w:lang w:val="en-US"/>
              </w:rPr>
              <w:t xml:space="preserve"> (</w:t>
            </w:r>
            <w:r>
              <w:rPr>
                <w:rFonts w:ascii="Arial" w:hAnsi="Arial" w:cs="Arial"/>
                <w:i/>
                <w:color w:val="000000"/>
                <w:lang w:val="en-US"/>
              </w:rPr>
              <w:t>d</w:t>
            </w:r>
            <w:r>
              <w:rPr>
                <w:rFonts w:ascii="Arial" w:hAnsi="Arial" w:cs="Arial"/>
                <w:color w:val="000000"/>
                <w:vertAlign w:val="superscript"/>
                <w:lang w:val="en-US"/>
              </w:rPr>
              <w:t>7</w:t>
            </w:r>
            <w:r>
              <w:rPr>
                <w:rFonts w:ascii="Arial" w:hAnsi="Arial" w:cs="Arial"/>
                <w:color w:val="000000"/>
                <w:lang w:val="en-US"/>
              </w:rPr>
              <w:t>)</w:t>
            </w:r>
          </w:p>
        </w:tc>
        <w:tc>
          <w:tcPr>
            <w:tcW w:w="7014" w:type="dxa"/>
            <w:vMerge/>
          </w:tcPr>
          <w:p w:rsidR="00806E67" w:rsidRDefault="00806E67">
            <w:pPr>
              <w:spacing w:line="360" w:lineRule="auto"/>
              <w:jc w:val="both"/>
              <w:rPr>
                <w:rFonts w:ascii="Arial" w:hAnsi="Arial" w:cs="Arial"/>
                <w:color w:val="000000"/>
                <w:lang w:val="en-US"/>
              </w:rPr>
            </w:pPr>
          </w:p>
        </w:tc>
      </w:tr>
    </w:tbl>
    <w:p w:rsidR="00806E67" w:rsidRDefault="00806E67">
      <w:pPr>
        <w:spacing w:line="360" w:lineRule="auto"/>
        <w:jc w:val="both"/>
        <w:rPr>
          <w:rFonts w:ascii="Arial" w:hAnsi="Arial" w:cs="Arial"/>
          <w:color w:val="000000"/>
          <w:lang w:val="en-US"/>
        </w:rPr>
      </w:pP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t xml:space="preserve">          octahedron</w:t>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t xml:space="preserve">        tetrahedron</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a) CFSE ([Cr(H</w:t>
      </w:r>
      <w:r>
        <w:rPr>
          <w:rFonts w:ascii="Arial" w:hAnsi="Arial" w:cs="Arial"/>
          <w:color w:val="000000"/>
          <w:vertAlign w:val="subscript"/>
          <w:lang w:val="en-US"/>
        </w:rPr>
        <w:t>2</w:t>
      </w:r>
      <w:r>
        <w:rPr>
          <w:rFonts w:ascii="Arial" w:hAnsi="Arial" w:cs="Arial"/>
          <w:color w:val="000000"/>
          <w:lang w:val="en-US"/>
        </w:rPr>
        <w:t>O)</w:t>
      </w:r>
      <w:r>
        <w:rPr>
          <w:rFonts w:ascii="Arial" w:hAnsi="Arial" w:cs="Arial"/>
          <w:color w:val="000000"/>
          <w:vertAlign w:val="subscript"/>
          <w:lang w:val="en-US"/>
        </w:rPr>
        <w:t>6</w:t>
      </w:r>
      <w:r>
        <w:rPr>
          <w:rFonts w:ascii="Arial" w:hAnsi="Arial" w:cs="Arial"/>
          <w:color w:val="000000"/>
          <w:lang w:val="en-US"/>
        </w:rPr>
        <w:t>]</w:t>
      </w:r>
      <w:r>
        <w:rPr>
          <w:rFonts w:ascii="Arial" w:hAnsi="Arial" w:cs="Arial"/>
          <w:color w:val="000000"/>
          <w:vertAlign w:val="superscript"/>
          <w:lang w:val="en-US"/>
        </w:rPr>
        <w:t>3+</w:t>
      </w:r>
      <w:r>
        <w:rPr>
          <w:rFonts w:ascii="Arial" w:hAnsi="Arial" w:cs="Arial"/>
          <w:color w:val="000000"/>
          <w:lang w:val="en-US"/>
        </w:rPr>
        <w:t xml:space="preserve">) = –6/5 </w:t>
      </w:r>
      <w:r>
        <w:rPr>
          <w:rFonts w:ascii="Arial" w:hAnsi="Arial" w:cs="Arial"/>
          <w:color w:val="000000"/>
        </w:rPr>
        <w:t>Δ</w:t>
      </w:r>
      <w:r>
        <w:rPr>
          <w:rFonts w:ascii="Arial" w:hAnsi="Arial" w:cs="Arial"/>
          <w:color w:val="000000"/>
          <w:vertAlign w:val="subscript"/>
          <w:lang w:val="en-US"/>
        </w:rPr>
        <w:t>o</w:t>
      </w:r>
      <w:r>
        <w:rPr>
          <w:rFonts w:ascii="Arial" w:hAnsi="Arial" w:cs="Arial"/>
          <w:color w:val="000000"/>
          <w:lang w:val="en-US"/>
        </w:rPr>
        <w:t xml:space="preserve"> = </w:t>
      </w:r>
      <w:r>
        <w:rPr>
          <w:rFonts w:ascii="Arial" w:hAnsi="Arial" w:cs="Arial"/>
          <w:b/>
          <w:color w:val="000000"/>
          <w:lang w:val="en-US"/>
        </w:rPr>
        <w:t>–1.2</w:t>
      </w:r>
      <w:r>
        <w:rPr>
          <w:rFonts w:ascii="Arial" w:hAnsi="Arial" w:cs="Arial"/>
          <w:b/>
          <w:color w:val="000000"/>
        </w:rPr>
        <w:t>Δ</w:t>
      </w:r>
      <w:r>
        <w:rPr>
          <w:rFonts w:ascii="Arial" w:hAnsi="Arial" w:cs="Arial"/>
          <w:b/>
          <w:color w:val="000000"/>
          <w:vertAlign w:val="subscript"/>
          <w:lang w:val="en-US"/>
        </w:rPr>
        <w:t>o</w:t>
      </w:r>
      <w:r>
        <w:rPr>
          <w:rFonts w:ascii="Arial" w:hAnsi="Arial" w:cs="Arial"/>
          <w:color w:val="000000"/>
          <w:lang w:val="en-US"/>
        </w:rPr>
        <w:t>;</w:t>
      </w:r>
    </w:p>
    <w:p w:rsidR="00806E67" w:rsidRDefault="00806E67">
      <w:pPr>
        <w:spacing w:line="360" w:lineRule="auto"/>
        <w:jc w:val="both"/>
        <w:rPr>
          <w:rFonts w:ascii="Arial" w:hAnsi="Arial" w:cs="Arial"/>
          <w:color w:val="000000"/>
          <w:lang w:val="en-US"/>
        </w:rPr>
      </w:pPr>
      <w:r>
        <w:rPr>
          <w:rFonts w:ascii="Arial" w:hAnsi="Arial" w:cs="Arial"/>
          <w:color w:val="000000"/>
          <w:lang w:val="en-US"/>
        </w:rPr>
        <w:t>CFSE([Cr(H</w:t>
      </w:r>
      <w:r>
        <w:rPr>
          <w:rFonts w:ascii="Arial" w:hAnsi="Arial" w:cs="Arial"/>
          <w:color w:val="000000"/>
          <w:vertAlign w:val="subscript"/>
          <w:lang w:val="en-US"/>
        </w:rPr>
        <w:t>2</w:t>
      </w:r>
      <w:r>
        <w:rPr>
          <w:rFonts w:ascii="Arial" w:hAnsi="Arial" w:cs="Arial"/>
          <w:color w:val="000000"/>
          <w:lang w:val="en-US"/>
        </w:rPr>
        <w:t>O)</w:t>
      </w:r>
      <w:r>
        <w:rPr>
          <w:rFonts w:ascii="Arial" w:hAnsi="Arial" w:cs="Arial"/>
          <w:color w:val="000000"/>
          <w:vertAlign w:val="subscript"/>
          <w:lang w:val="en-US"/>
        </w:rPr>
        <w:t>4</w:t>
      </w:r>
      <w:r>
        <w:rPr>
          <w:rFonts w:ascii="Arial" w:hAnsi="Arial" w:cs="Arial"/>
          <w:color w:val="000000"/>
          <w:lang w:val="en-US"/>
        </w:rPr>
        <w:t>]</w:t>
      </w:r>
      <w:r>
        <w:rPr>
          <w:rFonts w:ascii="Arial" w:hAnsi="Arial" w:cs="Arial"/>
          <w:color w:val="000000"/>
          <w:vertAlign w:val="superscript"/>
          <w:lang w:val="en-US"/>
        </w:rPr>
        <w:t>3+</w:t>
      </w:r>
      <w:r>
        <w:rPr>
          <w:rFonts w:ascii="Arial" w:hAnsi="Arial" w:cs="Arial"/>
          <w:color w:val="000000"/>
          <w:lang w:val="en-US"/>
        </w:rPr>
        <w:t xml:space="preserve">) = –4/5 </w:t>
      </w:r>
      <w:r>
        <w:rPr>
          <w:rFonts w:ascii="Arial" w:hAnsi="Arial" w:cs="Arial"/>
          <w:color w:val="000000"/>
        </w:rPr>
        <w:t>Δ</w:t>
      </w:r>
      <w:r>
        <w:rPr>
          <w:rFonts w:ascii="Arial" w:hAnsi="Arial" w:cs="Arial"/>
          <w:color w:val="000000"/>
          <w:vertAlign w:val="subscript"/>
          <w:lang w:val="en-US"/>
        </w:rPr>
        <w:t>t</w:t>
      </w:r>
      <w:r>
        <w:rPr>
          <w:rFonts w:ascii="Arial" w:hAnsi="Arial" w:cs="Arial"/>
          <w:color w:val="000000"/>
          <w:lang w:val="en-US"/>
        </w:rPr>
        <w:t xml:space="preserve"> ≈ –16/45 </w:t>
      </w:r>
      <w:r>
        <w:rPr>
          <w:rFonts w:ascii="Arial" w:hAnsi="Arial" w:cs="Arial"/>
          <w:color w:val="000000"/>
        </w:rPr>
        <w:t>Δ</w:t>
      </w:r>
      <w:r>
        <w:rPr>
          <w:rFonts w:ascii="Arial" w:hAnsi="Arial" w:cs="Arial"/>
          <w:color w:val="000000"/>
          <w:vertAlign w:val="subscript"/>
          <w:lang w:val="en-US"/>
        </w:rPr>
        <w:t>o</w:t>
      </w:r>
      <w:r>
        <w:rPr>
          <w:rFonts w:ascii="Arial" w:hAnsi="Arial" w:cs="Arial"/>
          <w:color w:val="000000"/>
          <w:lang w:val="en-US"/>
        </w:rPr>
        <w:t xml:space="preserve"> = </w:t>
      </w:r>
      <w:r>
        <w:rPr>
          <w:rFonts w:ascii="Arial" w:hAnsi="Arial" w:cs="Arial"/>
          <w:b/>
          <w:color w:val="000000"/>
          <w:lang w:val="en-US"/>
        </w:rPr>
        <w:t xml:space="preserve">– 0.36 </w:t>
      </w:r>
      <w:r>
        <w:rPr>
          <w:rFonts w:ascii="Arial" w:hAnsi="Arial" w:cs="Arial"/>
          <w:b/>
          <w:color w:val="000000"/>
        </w:rPr>
        <w:t>Δ</w:t>
      </w:r>
      <w:r>
        <w:rPr>
          <w:rFonts w:ascii="Arial" w:hAnsi="Arial" w:cs="Arial"/>
          <w:b/>
          <w:color w:val="000000"/>
          <w:vertAlign w:val="subscript"/>
          <w:lang w:val="en-US"/>
        </w:rPr>
        <w:t>o</w:t>
      </w:r>
      <w:r>
        <w:rPr>
          <w:rFonts w:ascii="Arial" w:hAnsi="Arial" w:cs="Arial"/>
          <w:color w:val="000000"/>
          <w:lang w:val="en-US"/>
        </w:rPr>
        <w:t xml:space="preserve"> (assuming that </w:t>
      </w:r>
      <w:r>
        <w:rPr>
          <w:rFonts w:ascii="Arial" w:hAnsi="Arial" w:cs="Arial"/>
          <w:color w:val="000000"/>
        </w:rPr>
        <w:t>Δ</w:t>
      </w:r>
      <w:r>
        <w:rPr>
          <w:rFonts w:ascii="Arial" w:hAnsi="Arial" w:cs="Arial"/>
          <w:color w:val="000000"/>
          <w:vertAlign w:val="subscript"/>
          <w:lang w:val="en-US"/>
        </w:rPr>
        <w:t>t</w:t>
      </w:r>
      <w:r>
        <w:rPr>
          <w:rFonts w:ascii="Arial" w:hAnsi="Arial" w:cs="Arial"/>
          <w:color w:val="000000"/>
          <w:lang w:val="en-US"/>
        </w:rPr>
        <w:t xml:space="preserve"> ≈ 4/9 </w:t>
      </w:r>
      <w:r>
        <w:rPr>
          <w:rFonts w:ascii="Arial" w:hAnsi="Arial" w:cs="Arial"/>
          <w:color w:val="000000"/>
        </w:rPr>
        <w:t>Δ</w:t>
      </w:r>
      <w:r>
        <w:rPr>
          <w:rFonts w:ascii="Arial" w:hAnsi="Arial" w:cs="Arial"/>
          <w:color w:val="000000"/>
          <w:vertAlign w:val="subscript"/>
          <w:lang w:val="en-US"/>
        </w:rPr>
        <w:t>o</w:t>
      </w:r>
      <w:r>
        <w:rPr>
          <w:rFonts w:ascii="Arial" w:hAnsi="Arial" w:cs="Arial"/>
          <w:color w:val="000000"/>
          <w:lang w:val="en-US"/>
        </w:rPr>
        <w:t>);</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b) CFSE ([</w:t>
      </w:r>
      <w:r>
        <w:rPr>
          <w:rFonts w:ascii="Arial" w:hAnsi="Arial" w:cs="Arial"/>
          <w:color w:val="000000"/>
          <w:lang w:val="it-IT"/>
        </w:rPr>
        <w:t>C</w:t>
      </w:r>
      <w:r>
        <w:rPr>
          <w:rFonts w:ascii="Arial" w:hAnsi="Arial" w:cs="Arial"/>
          <w:color w:val="000000"/>
          <w:lang w:val="en-US"/>
        </w:rPr>
        <w:t>o(</w:t>
      </w:r>
      <w:r>
        <w:rPr>
          <w:rFonts w:ascii="Arial" w:hAnsi="Arial" w:cs="Arial"/>
          <w:color w:val="000000"/>
          <w:lang w:val="it-IT"/>
        </w:rPr>
        <w:t>H</w:t>
      </w:r>
      <w:r>
        <w:rPr>
          <w:rFonts w:ascii="Arial" w:hAnsi="Arial" w:cs="Arial"/>
          <w:color w:val="000000"/>
          <w:vertAlign w:val="subscript"/>
          <w:lang w:val="en-US"/>
        </w:rPr>
        <w:t>2</w:t>
      </w:r>
      <w:r>
        <w:rPr>
          <w:rFonts w:ascii="Arial" w:hAnsi="Arial" w:cs="Arial"/>
          <w:color w:val="000000"/>
          <w:lang w:val="it-IT"/>
        </w:rPr>
        <w:t>O</w:t>
      </w:r>
      <w:r>
        <w:rPr>
          <w:rFonts w:ascii="Arial" w:hAnsi="Arial" w:cs="Arial"/>
          <w:color w:val="000000"/>
          <w:lang w:val="en-US"/>
        </w:rPr>
        <w:t>)</w:t>
      </w:r>
      <w:r>
        <w:rPr>
          <w:rFonts w:ascii="Arial" w:hAnsi="Arial" w:cs="Arial"/>
          <w:color w:val="000000"/>
          <w:vertAlign w:val="subscript"/>
          <w:lang w:val="en-US"/>
        </w:rPr>
        <w:t>6</w:t>
      </w:r>
      <w:r>
        <w:rPr>
          <w:rFonts w:ascii="Arial" w:hAnsi="Arial" w:cs="Arial"/>
          <w:color w:val="000000"/>
          <w:lang w:val="en-US"/>
        </w:rPr>
        <w:t>]</w:t>
      </w:r>
      <w:r>
        <w:rPr>
          <w:rFonts w:ascii="Arial" w:hAnsi="Arial" w:cs="Arial"/>
          <w:color w:val="000000"/>
          <w:vertAlign w:val="superscript"/>
          <w:lang w:val="en-US"/>
        </w:rPr>
        <w:t>2+</w:t>
      </w:r>
      <w:r>
        <w:rPr>
          <w:rFonts w:ascii="Arial" w:hAnsi="Arial" w:cs="Arial"/>
          <w:color w:val="000000"/>
          <w:lang w:val="en-US"/>
        </w:rPr>
        <w:t xml:space="preserve">) = –4/5 </w:t>
      </w:r>
      <w:r>
        <w:rPr>
          <w:rFonts w:ascii="Arial" w:hAnsi="Arial" w:cs="Arial"/>
          <w:color w:val="000000"/>
        </w:rPr>
        <w:t>Δ</w:t>
      </w:r>
      <w:r>
        <w:rPr>
          <w:rFonts w:ascii="Arial" w:hAnsi="Arial" w:cs="Arial"/>
          <w:color w:val="000000"/>
          <w:vertAlign w:val="subscript"/>
          <w:lang w:val="en-US"/>
        </w:rPr>
        <w:t>o</w:t>
      </w:r>
      <w:r>
        <w:rPr>
          <w:rFonts w:ascii="Arial" w:hAnsi="Arial" w:cs="Arial"/>
          <w:color w:val="000000"/>
          <w:lang w:val="en-US"/>
        </w:rPr>
        <w:t xml:space="preserve"> = </w:t>
      </w:r>
      <w:r>
        <w:rPr>
          <w:rFonts w:ascii="Arial" w:hAnsi="Arial" w:cs="Arial"/>
          <w:b/>
          <w:color w:val="000000"/>
          <w:lang w:val="en-US"/>
        </w:rPr>
        <w:t xml:space="preserve">–0.8 </w:t>
      </w:r>
      <w:r>
        <w:rPr>
          <w:rFonts w:ascii="Arial" w:hAnsi="Arial" w:cs="Arial"/>
          <w:b/>
          <w:color w:val="000000"/>
        </w:rPr>
        <w:t>Δ</w:t>
      </w:r>
      <w:r>
        <w:rPr>
          <w:rFonts w:ascii="Arial" w:hAnsi="Arial" w:cs="Arial"/>
          <w:b/>
          <w:color w:val="000000"/>
          <w:vertAlign w:val="subscript"/>
          <w:lang w:val="en-US"/>
        </w:rPr>
        <w:t>o</w:t>
      </w:r>
      <w:r>
        <w:rPr>
          <w:rFonts w:ascii="Arial" w:hAnsi="Arial" w:cs="Arial"/>
          <w:color w:val="000000"/>
          <w:lang w:val="en-US"/>
        </w:rPr>
        <w:t>;</w:t>
      </w:r>
    </w:p>
    <w:p w:rsidR="00806E67" w:rsidRDefault="00806E67">
      <w:pPr>
        <w:spacing w:line="360" w:lineRule="auto"/>
        <w:jc w:val="both"/>
        <w:rPr>
          <w:rFonts w:ascii="Arial" w:hAnsi="Arial" w:cs="Arial"/>
          <w:color w:val="000000"/>
          <w:lang w:val="en-US"/>
        </w:rPr>
      </w:pPr>
      <w:r>
        <w:rPr>
          <w:rFonts w:ascii="Arial" w:hAnsi="Arial" w:cs="Arial"/>
          <w:color w:val="000000"/>
          <w:lang w:val="en-US"/>
        </w:rPr>
        <w:t>CFSE ([</w:t>
      </w:r>
      <w:r>
        <w:rPr>
          <w:rFonts w:ascii="Arial" w:hAnsi="Arial" w:cs="Arial"/>
          <w:color w:val="000000"/>
          <w:lang w:val="it-IT"/>
        </w:rPr>
        <w:t>C</w:t>
      </w:r>
      <w:r>
        <w:rPr>
          <w:rFonts w:ascii="Arial" w:hAnsi="Arial" w:cs="Arial"/>
          <w:color w:val="000000"/>
          <w:lang w:val="en-US"/>
        </w:rPr>
        <w:t>o(</w:t>
      </w:r>
      <w:r>
        <w:rPr>
          <w:rFonts w:ascii="Arial" w:hAnsi="Arial" w:cs="Arial"/>
          <w:color w:val="000000"/>
          <w:lang w:val="it-IT"/>
        </w:rPr>
        <w:t>H</w:t>
      </w:r>
      <w:r>
        <w:rPr>
          <w:rFonts w:ascii="Arial" w:hAnsi="Arial" w:cs="Arial"/>
          <w:color w:val="000000"/>
          <w:vertAlign w:val="subscript"/>
          <w:lang w:val="en-US"/>
        </w:rPr>
        <w:t>2</w:t>
      </w:r>
      <w:r>
        <w:rPr>
          <w:rFonts w:ascii="Arial" w:hAnsi="Arial" w:cs="Arial"/>
          <w:color w:val="000000"/>
          <w:lang w:val="it-IT"/>
        </w:rPr>
        <w:t>O</w:t>
      </w:r>
      <w:r>
        <w:rPr>
          <w:rFonts w:ascii="Arial" w:hAnsi="Arial" w:cs="Arial"/>
          <w:color w:val="000000"/>
          <w:lang w:val="en-US"/>
        </w:rPr>
        <w:t>)</w:t>
      </w:r>
      <w:r>
        <w:rPr>
          <w:rFonts w:ascii="Arial" w:hAnsi="Arial" w:cs="Arial"/>
          <w:color w:val="000000"/>
          <w:vertAlign w:val="subscript"/>
          <w:lang w:val="en-US"/>
        </w:rPr>
        <w:t>4</w:t>
      </w:r>
      <w:r>
        <w:rPr>
          <w:rFonts w:ascii="Arial" w:hAnsi="Arial" w:cs="Arial"/>
          <w:color w:val="000000"/>
          <w:lang w:val="en-US"/>
        </w:rPr>
        <w:t>]</w:t>
      </w:r>
      <w:r>
        <w:rPr>
          <w:rFonts w:ascii="Arial" w:hAnsi="Arial" w:cs="Arial"/>
          <w:color w:val="000000"/>
          <w:vertAlign w:val="superscript"/>
          <w:lang w:val="en-US"/>
        </w:rPr>
        <w:t>2+</w:t>
      </w:r>
      <w:r>
        <w:rPr>
          <w:rFonts w:ascii="Arial" w:hAnsi="Arial" w:cs="Arial"/>
          <w:color w:val="000000"/>
          <w:lang w:val="en-US"/>
        </w:rPr>
        <w:t xml:space="preserve">) = –6/5 </w:t>
      </w:r>
      <w:r>
        <w:rPr>
          <w:rFonts w:ascii="Arial" w:hAnsi="Arial" w:cs="Arial"/>
          <w:color w:val="000000"/>
        </w:rPr>
        <w:t>Δ</w:t>
      </w:r>
      <w:r>
        <w:rPr>
          <w:rFonts w:ascii="Arial" w:hAnsi="Arial" w:cs="Arial"/>
          <w:color w:val="000000"/>
          <w:vertAlign w:val="subscript"/>
          <w:lang w:val="en-US"/>
        </w:rPr>
        <w:t>t</w:t>
      </w:r>
      <w:r>
        <w:rPr>
          <w:rFonts w:ascii="Arial" w:hAnsi="Arial" w:cs="Arial"/>
          <w:color w:val="000000"/>
          <w:lang w:val="en-US"/>
        </w:rPr>
        <w:t xml:space="preserve"> ≈ –24/45 </w:t>
      </w:r>
      <w:r>
        <w:rPr>
          <w:rFonts w:ascii="Arial" w:hAnsi="Arial" w:cs="Arial"/>
          <w:color w:val="000000"/>
        </w:rPr>
        <w:t>Δ</w:t>
      </w:r>
      <w:r>
        <w:rPr>
          <w:rFonts w:ascii="Arial" w:hAnsi="Arial" w:cs="Arial"/>
          <w:color w:val="000000"/>
          <w:vertAlign w:val="subscript"/>
          <w:lang w:val="en-US"/>
        </w:rPr>
        <w:t>o</w:t>
      </w:r>
      <w:r>
        <w:rPr>
          <w:rFonts w:ascii="Arial" w:hAnsi="Arial" w:cs="Arial"/>
          <w:color w:val="000000"/>
          <w:lang w:val="en-US"/>
        </w:rPr>
        <w:t xml:space="preserve"> = </w:t>
      </w:r>
      <w:r>
        <w:rPr>
          <w:rFonts w:ascii="Arial" w:hAnsi="Arial" w:cs="Arial"/>
          <w:b/>
          <w:color w:val="000000"/>
          <w:lang w:val="en-US"/>
        </w:rPr>
        <w:t xml:space="preserve">–0.53 </w:t>
      </w:r>
      <w:r>
        <w:rPr>
          <w:rFonts w:ascii="Arial" w:hAnsi="Arial" w:cs="Arial"/>
          <w:b/>
          <w:color w:val="000000"/>
        </w:rPr>
        <w:t>Δ</w:t>
      </w:r>
      <w:r>
        <w:rPr>
          <w:rFonts w:ascii="Arial" w:hAnsi="Arial" w:cs="Arial"/>
          <w:b/>
          <w:color w:val="000000"/>
          <w:vertAlign w:val="subscript"/>
          <w:lang w:val="en-US"/>
        </w:rPr>
        <w:t>o</w:t>
      </w:r>
      <w:r>
        <w:rPr>
          <w:rFonts w:ascii="Arial" w:hAnsi="Arial" w:cs="Arial"/>
          <w:color w:val="000000"/>
          <w:lang w:val="en-US"/>
        </w:rPr>
        <w:t xml:space="preserve"> (assuming that </w:t>
      </w:r>
      <w:r>
        <w:rPr>
          <w:rFonts w:ascii="Arial" w:hAnsi="Arial" w:cs="Arial"/>
          <w:color w:val="000000"/>
        </w:rPr>
        <w:t>Δ</w:t>
      </w:r>
      <w:r>
        <w:rPr>
          <w:rFonts w:ascii="Arial" w:hAnsi="Arial" w:cs="Arial"/>
          <w:color w:val="000000"/>
          <w:vertAlign w:val="subscript"/>
          <w:lang w:val="en-US"/>
        </w:rPr>
        <w:t>t</w:t>
      </w:r>
      <w:r>
        <w:rPr>
          <w:rFonts w:ascii="Arial" w:hAnsi="Arial" w:cs="Arial"/>
          <w:color w:val="000000"/>
          <w:lang w:val="en-US"/>
        </w:rPr>
        <w:t xml:space="preserve"> ≈ 4/9 </w:t>
      </w:r>
      <w:r>
        <w:rPr>
          <w:rFonts w:ascii="Arial" w:hAnsi="Arial" w:cs="Arial"/>
          <w:color w:val="000000"/>
        </w:rPr>
        <w:t>Δ</w:t>
      </w:r>
      <w:r>
        <w:rPr>
          <w:rFonts w:ascii="Arial" w:hAnsi="Arial" w:cs="Arial"/>
          <w:color w:val="000000"/>
          <w:vertAlign w:val="subscript"/>
          <w:lang w:val="en-US"/>
        </w:rPr>
        <w:t>o</w:t>
      </w:r>
      <w:r>
        <w:rPr>
          <w:rFonts w:ascii="Arial" w:hAnsi="Arial" w:cs="Arial"/>
          <w:color w:val="000000"/>
          <w:lang w:val="en-US"/>
        </w:rPr>
        <w:t>);</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The value |CFSE(tetrahedron) – CFSE(octahedron)| becomes minimal just for the conf</w:t>
      </w:r>
      <w:r>
        <w:rPr>
          <w:rFonts w:ascii="Arial" w:hAnsi="Arial" w:cs="Arial"/>
          <w:color w:val="000000"/>
          <w:lang w:val="en-US"/>
        </w:rPr>
        <w:t>i</w:t>
      </w:r>
      <w:r>
        <w:rPr>
          <w:rFonts w:ascii="Arial" w:hAnsi="Arial" w:cs="Arial"/>
          <w:color w:val="000000"/>
          <w:lang w:val="en-US"/>
        </w:rPr>
        <w:t xml:space="preserve">guration </w:t>
      </w:r>
      <w:r>
        <w:rPr>
          <w:rFonts w:ascii="Arial" w:hAnsi="Arial" w:cs="Arial"/>
          <w:i/>
          <w:color w:val="000000"/>
          <w:lang w:val="en-US"/>
        </w:rPr>
        <w:t>d</w:t>
      </w:r>
      <w:r>
        <w:rPr>
          <w:rFonts w:ascii="Arial" w:hAnsi="Arial" w:cs="Arial"/>
          <w:color w:val="000000"/>
          <w:vertAlign w:val="superscript"/>
          <w:lang w:val="en-US"/>
        </w:rPr>
        <w:t>7</w:t>
      </w:r>
      <w:r>
        <w:rPr>
          <w:rFonts w:ascii="Arial" w:hAnsi="Arial" w:cs="Arial"/>
          <w:color w:val="000000"/>
          <w:lang w:val="en-US"/>
        </w:rPr>
        <w:t xml:space="preserve"> (i.e. for Co</w:t>
      </w:r>
      <w:r>
        <w:rPr>
          <w:rFonts w:ascii="Arial" w:hAnsi="Arial" w:cs="Arial"/>
          <w:color w:val="000000"/>
          <w:vertAlign w:val="superscript"/>
          <w:lang w:val="en-US"/>
        </w:rPr>
        <w:t>2+</w:t>
      </w:r>
      <w:r>
        <w:rPr>
          <w:rFonts w:ascii="Arial" w:hAnsi="Arial" w:cs="Arial"/>
          <w:color w:val="000000"/>
          <w:lang w:val="en-US"/>
        </w:rPr>
        <w:t>). The Crystal Field Theory assumes ionic bonding of ligand-central ion. That is true for the case of hard acid (a central ion) – hard base (a ligand) in terms of HSAB (see below). In the case of Co</w:t>
      </w:r>
      <w:r>
        <w:rPr>
          <w:rFonts w:ascii="Arial" w:hAnsi="Arial" w:cs="Arial"/>
          <w:color w:val="000000"/>
          <w:vertAlign w:val="superscript"/>
          <w:lang w:val="en-US"/>
        </w:rPr>
        <w:t>2+</w:t>
      </w:r>
      <w:r>
        <w:rPr>
          <w:rFonts w:ascii="Arial" w:hAnsi="Arial" w:cs="Arial"/>
          <w:color w:val="000000"/>
          <w:lang w:val="en-US"/>
        </w:rPr>
        <w:t xml:space="preserve"> ion (which is close to a soft acid) cov</w:t>
      </w:r>
      <w:r>
        <w:rPr>
          <w:rFonts w:ascii="Arial" w:hAnsi="Arial" w:cs="Arial"/>
          <w:color w:val="000000"/>
          <w:lang w:val="en-US"/>
        </w:rPr>
        <w:t>a</w:t>
      </w:r>
      <w:r>
        <w:rPr>
          <w:rFonts w:ascii="Arial" w:hAnsi="Arial" w:cs="Arial"/>
          <w:color w:val="000000"/>
          <w:lang w:val="en-US"/>
        </w:rPr>
        <w:t>lent contribution to chemical bonding of the central ion with a large polarizable ligand is an additional factor that stabilizes a tetrahedral complex.</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3. a) We may expect that the entropy change for the reaction (1) </w:t>
      </w:r>
      <w:r w:rsidRPr="00AC0715">
        <w:rPr>
          <w:rFonts w:ascii="Arial" w:hAnsi="Arial" w:cs="Arial"/>
          <w:color w:val="000000"/>
          <w:position w:val="-12"/>
        </w:rPr>
        <w:object w:dxaOrig="720" w:dyaOrig="499">
          <v:shape id="_x0000_i1264" type="#_x0000_t75" style="width:36pt;height:24.6pt" o:ole="">
            <v:imagedata r:id="rId491" o:title=""/>
          </v:shape>
          <o:OLEObject Type="Embed" ProgID="Equation.3" ShapeID="_x0000_i1264" DrawAspect="Content" ObjectID="_1314808525" r:id="rId492"/>
        </w:object>
      </w:r>
      <w:r>
        <w:rPr>
          <w:rFonts w:ascii="Arial" w:hAnsi="Arial" w:cs="Arial"/>
          <w:color w:val="000000"/>
          <w:lang w:val="en-US"/>
        </w:rPr>
        <w:t xml:space="preserve"> &gt; 0, since the reaction is accompanied by an increase of the number of species. At the same time </w:t>
      </w:r>
      <w:r w:rsidRPr="00AC0715">
        <w:rPr>
          <w:rFonts w:ascii="Arial" w:hAnsi="Arial" w:cs="Arial"/>
          <w:color w:val="000000"/>
          <w:position w:val="-12"/>
        </w:rPr>
        <w:object w:dxaOrig="760" w:dyaOrig="499">
          <v:shape id="_x0000_i1265" type="#_x0000_t75" style="width:38.4pt;height:24.6pt" o:ole="">
            <v:imagedata r:id="rId493" o:title=""/>
          </v:shape>
          <o:OLEObject Type="Embed" ProgID="Equation.3" ShapeID="_x0000_i1265" DrawAspect="Content" ObjectID="_1314808526" r:id="rId494"/>
        </w:object>
      </w:r>
      <w:r>
        <w:rPr>
          <w:rFonts w:ascii="Arial" w:hAnsi="Arial" w:cs="Arial"/>
          <w:color w:val="000000"/>
          <w:lang w:val="en-US"/>
        </w:rPr>
        <w:t xml:space="preserve"> is slightly above zero (otherwise the reaction (1) would proceed from left to right completely). Therefore, </w:t>
      </w:r>
      <w:r w:rsidRPr="00AC0715">
        <w:rPr>
          <w:rFonts w:ascii="Arial" w:hAnsi="Arial" w:cs="Arial"/>
          <w:color w:val="000000"/>
          <w:position w:val="-12"/>
        </w:rPr>
        <w:object w:dxaOrig="800" w:dyaOrig="499">
          <v:shape id="_x0000_i1266" type="#_x0000_t75" style="width:39.6pt;height:24.6pt" o:ole="">
            <v:imagedata r:id="rId495" o:title=""/>
          </v:shape>
          <o:OLEObject Type="Embed" ProgID="Equation.3" ShapeID="_x0000_i1266" DrawAspect="Content" ObjectID="_1314808527" r:id="rId496"/>
        </w:object>
      </w:r>
      <w:r>
        <w:rPr>
          <w:rFonts w:ascii="Arial" w:hAnsi="Arial" w:cs="Arial"/>
          <w:color w:val="000000"/>
          <w:lang w:val="en-US"/>
        </w:rPr>
        <w:t xml:space="preserve"> &gt; </w:t>
      </w:r>
      <w:r>
        <w:rPr>
          <w:rFonts w:ascii="Arial" w:hAnsi="Arial" w:cs="Arial"/>
          <w:i/>
          <w:color w:val="000000"/>
          <w:lang w:val="en-US"/>
        </w:rPr>
        <w:t>T</w:t>
      </w:r>
      <w:r w:rsidRPr="00AC0715">
        <w:rPr>
          <w:rFonts w:ascii="Arial" w:hAnsi="Arial" w:cs="Arial"/>
          <w:color w:val="000000"/>
          <w:position w:val="-12"/>
        </w:rPr>
        <w:object w:dxaOrig="720" w:dyaOrig="499">
          <v:shape id="_x0000_i1267" type="#_x0000_t75" style="width:36pt;height:24.6pt" o:ole="">
            <v:imagedata r:id="rId497" o:title=""/>
          </v:shape>
          <o:OLEObject Type="Embed" ProgID="Equation.3" ShapeID="_x0000_i1267" DrawAspect="Content" ObjectID="_1314808528" r:id="rId498"/>
        </w:object>
      </w:r>
      <w:r>
        <w:rPr>
          <w:rFonts w:ascii="Arial" w:hAnsi="Arial" w:cs="Arial"/>
          <w:color w:val="000000"/>
          <w:lang w:val="en-US"/>
        </w:rPr>
        <w:t xml:space="preserve"> &gt; 0. This conclusion agrees well with CFSE calculations (see above).</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b) Heating shifts the equilibrium (1) to the right, since </w:t>
      </w:r>
      <w:r w:rsidRPr="00AC0715">
        <w:rPr>
          <w:rFonts w:ascii="Arial" w:hAnsi="Arial" w:cs="Arial"/>
          <w:color w:val="000000"/>
          <w:position w:val="-12"/>
        </w:rPr>
        <w:object w:dxaOrig="800" w:dyaOrig="499">
          <v:shape id="_x0000_i1268" type="#_x0000_t75" style="width:39.6pt;height:24.6pt" o:ole="">
            <v:imagedata r:id="rId495" o:title=""/>
          </v:shape>
          <o:OLEObject Type="Embed" ProgID="Equation.3" ShapeID="_x0000_i1268" DrawAspect="Content" ObjectID="_1314808529" r:id="rId499"/>
        </w:object>
      </w:r>
      <w:r>
        <w:rPr>
          <w:rFonts w:ascii="Arial" w:hAnsi="Arial" w:cs="Arial"/>
          <w:color w:val="000000"/>
          <w:lang w:val="en-US"/>
        </w:rPr>
        <w:t xml:space="preserve"> &gt; 0, and a pink solution turns its color to deep blue.</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c) Since Co</w:t>
      </w:r>
      <w:r>
        <w:rPr>
          <w:rFonts w:ascii="Arial" w:hAnsi="Arial" w:cs="Arial"/>
          <w:color w:val="000000"/>
          <w:vertAlign w:val="superscript"/>
          <w:lang w:val="en-US"/>
        </w:rPr>
        <w:t>2+</w:t>
      </w:r>
      <w:r>
        <w:rPr>
          <w:rFonts w:ascii="Arial" w:hAnsi="Arial" w:cs="Arial"/>
          <w:color w:val="000000"/>
          <w:lang w:val="en-US"/>
        </w:rPr>
        <w:t xml:space="preserve"> is not a hard acid according to HSAB (rather it is an intermediate acid close to a soft one), it forms stable complexes with soft bases. Thiocyanate-ion SCN</w:t>
      </w:r>
      <w:r>
        <w:rPr>
          <w:rFonts w:ascii="Arial" w:hAnsi="Arial" w:cs="Arial"/>
          <w:color w:val="000000"/>
          <w:vertAlign w:val="superscript"/>
          <w:lang w:val="en-US"/>
        </w:rPr>
        <w:t>–</w:t>
      </w:r>
      <w:r>
        <w:rPr>
          <w:rFonts w:ascii="Arial" w:hAnsi="Arial" w:cs="Arial"/>
          <w:color w:val="000000"/>
          <w:lang w:val="en-US"/>
        </w:rPr>
        <w:t xml:space="preserve"> is a softer base compared to Cl</w:t>
      </w:r>
      <w:r>
        <w:rPr>
          <w:rFonts w:ascii="Arial" w:hAnsi="Arial" w:cs="Arial"/>
          <w:color w:val="000000"/>
          <w:vertAlign w:val="superscript"/>
          <w:lang w:val="en-US"/>
        </w:rPr>
        <w:t>–</w:t>
      </w:r>
      <w:r>
        <w:rPr>
          <w:rFonts w:ascii="Arial" w:hAnsi="Arial" w:cs="Arial"/>
          <w:color w:val="000000"/>
          <w:lang w:val="en-US"/>
        </w:rPr>
        <w:t xml:space="preserve">, hence, </w:t>
      </w:r>
      <w:r>
        <w:rPr>
          <w:rFonts w:ascii="Arial" w:hAnsi="Arial" w:cs="Arial"/>
          <w:color w:val="000000"/>
          <w:u w:val="single"/>
          <w:lang w:val="en-US"/>
        </w:rPr>
        <w:t>in the case of SCN</w:t>
      </w:r>
      <w:r>
        <w:rPr>
          <w:rFonts w:ascii="Arial" w:hAnsi="Arial" w:cs="Arial"/>
          <w:color w:val="000000"/>
          <w:u w:val="single"/>
          <w:vertAlign w:val="superscript"/>
          <w:lang w:val="en-US"/>
        </w:rPr>
        <w:t>–</w:t>
      </w:r>
      <w:r>
        <w:rPr>
          <w:rFonts w:ascii="Arial" w:hAnsi="Arial" w:cs="Arial"/>
          <w:color w:val="000000"/>
          <w:u w:val="single"/>
          <w:lang w:val="en-US"/>
        </w:rPr>
        <w:t xml:space="preserve"> the equilibrium (1) is largely shifted to the right</w:t>
      </w:r>
      <w:r>
        <w:rPr>
          <w:rFonts w:ascii="Arial" w:hAnsi="Arial" w:cs="Arial"/>
          <w:color w:val="000000"/>
          <w:lang w:val="en-US"/>
        </w:rPr>
        <w:t>. This is used to discover Co</w:t>
      </w:r>
      <w:r>
        <w:rPr>
          <w:rFonts w:ascii="Arial" w:hAnsi="Arial" w:cs="Arial"/>
          <w:color w:val="000000"/>
          <w:vertAlign w:val="superscript"/>
          <w:lang w:val="en-US"/>
        </w:rPr>
        <w:t>2+</w:t>
      </w:r>
      <w:r>
        <w:rPr>
          <w:rFonts w:ascii="Arial" w:hAnsi="Arial" w:cs="Arial"/>
          <w:color w:val="000000"/>
          <w:lang w:val="en-US"/>
        </w:rPr>
        <w:t xml:space="preserve"> in solutions.</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lastRenderedPageBreak/>
        <w:t>4. a) X = I</w:t>
      </w:r>
      <w:r>
        <w:rPr>
          <w:rFonts w:ascii="Arial" w:hAnsi="Arial" w:cs="Arial"/>
          <w:color w:val="000000"/>
          <w:vertAlign w:val="superscript"/>
          <w:lang w:val="en-US"/>
        </w:rPr>
        <w:t>–</w:t>
      </w:r>
      <w:r>
        <w:rPr>
          <w:rFonts w:ascii="Arial" w:hAnsi="Arial" w:cs="Arial"/>
          <w:color w:val="000000"/>
          <w:lang w:val="en-US"/>
        </w:rPr>
        <w:t>. According to HSAB I</w:t>
      </w:r>
      <w:r>
        <w:rPr>
          <w:rFonts w:ascii="Arial" w:hAnsi="Arial" w:cs="Arial"/>
          <w:color w:val="000000"/>
          <w:vertAlign w:val="superscript"/>
          <w:lang w:val="en-US"/>
        </w:rPr>
        <w:t>–</w:t>
      </w:r>
      <w:r>
        <w:rPr>
          <w:rFonts w:ascii="Arial" w:hAnsi="Arial" w:cs="Arial"/>
          <w:color w:val="000000"/>
          <w:lang w:val="en-US"/>
        </w:rPr>
        <w:t xml:space="preserve"> is a softer base than Cl</w:t>
      </w:r>
      <w:r>
        <w:rPr>
          <w:rFonts w:ascii="Arial" w:hAnsi="Arial" w:cs="Arial"/>
          <w:color w:val="000000"/>
          <w:vertAlign w:val="superscript"/>
          <w:lang w:val="en-US"/>
        </w:rPr>
        <w:t>–</w:t>
      </w:r>
      <w:r>
        <w:rPr>
          <w:rFonts w:ascii="Arial" w:hAnsi="Arial" w:cs="Arial"/>
          <w:color w:val="000000"/>
          <w:lang w:val="en-US"/>
        </w:rPr>
        <w:t>.</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b) In both cases, i.e. for X = I</w:t>
      </w:r>
      <w:r>
        <w:rPr>
          <w:rFonts w:ascii="Arial" w:hAnsi="Arial" w:cs="Arial"/>
          <w:color w:val="000000"/>
          <w:vertAlign w:val="superscript"/>
          <w:lang w:val="en-US"/>
        </w:rPr>
        <w:t>–</w:t>
      </w:r>
      <w:r>
        <w:rPr>
          <w:rFonts w:ascii="Arial" w:hAnsi="Arial" w:cs="Arial"/>
          <w:color w:val="000000"/>
          <w:lang w:val="en-US"/>
        </w:rPr>
        <w:t xml:space="preserve"> and for X = Cl</w:t>
      </w:r>
      <w:r>
        <w:rPr>
          <w:rFonts w:ascii="Arial" w:hAnsi="Arial" w:cs="Arial"/>
          <w:color w:val="000000"/>
          <w:vertAlign w:val="superscript"/>
          <w:lang w:val="en-US"/>
        </w:rPr>
        <w:t>–</w:t>
      </w:r>
      <w:r>
        <w:rPr>
          <w:rFonts w:ascii="Arial" w:hAnsi="Arial" w:cs="Arial"/>
          <w:color w:val="000000"/>
          <w:lang w:val="en-US"/>
        </w:rPr>
        <w:t>, the tetrahedral coordination compounds are stable. The reason lies in the fact that PH</w:t>
      </w:r>
      <w:r>
        <w:rPr>
          <w:rFonts w:ascii="Arial" w:hAnsi="Arial" w:cs="Arial"/>
          <w:color w:val="000000"/>
          <w:vertAlign w:val="subscript"/>
          <w:lang w:val="en-US"/>
        </w:rPr>
        <w:t>3</w:t>
      </w:r>
      <w:r>
        <w:rPr>
          <w:rFonts w:ascii="Arial" w:hAnsi="Arial" w:cs="Arial"/>
          <w:color w:val="000000"/>
          <w:lang w:val="en-US"/>
        </w:rPr>
        <w:t xml:space="preserve"> is much softer base compared to pyr</w:t>
      </w:r>
      <w:r>
        <w:rPr>
          <w:rFonts w:ascii="Arial" w:hAnsi="Arial" w:cs="Arial"/>
          <w:color w:val="000000"/>
          <w:lang w:val="en-US"/>
        </w:rPr>
        <w:t>i</w:t>
      </w:r>
      <w:r>
        <w:rPr>
          <w:rFonts w:ascii="Arial" w:hAnsi="Arial" w:cs="Arial"/>
          <w:color w:val="000000"/>
          <w:lang w:val="en-US"/>
        </w:rPr>
        <w:t>dine. Then, softness of the secondary ligand is not the determining factor in stabilization of the tetrahedral complex.</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vertAlign w:val="superscript"/>
          <w:lang w:val="en-US"/>
        </w:rPr>
        <w:t xml:space="preserve"> </w:t>
      </w:r>
      <w:r>
        <w:rPr>
          <w:rFonts w:ascii="Arial" w:hAnsi="Arial" w:cs="Arial"/>
          <w:color w:val="000000"/>
          <w:lang w:val="en-US"/>
        </w:rPr>
        <w:t>c) Violet color of the compound corresponds to octahedral environment of Co ion. It is possible if the compound has a polymeric structure (bonding via Cl bridges):</w:t>
      </w:r>
    </w:p>
    <w:p w:rsidR="00806E67" w:rsidRDefault="00806E67">
      <w:pPr>
        <w:spacing w:line="360" w:lineRule="auto"/>
        <w:jc w:val="center"/>
        <w:rPr>
          <w:rFonts w:ascii="Arial" w:hAnsi="Arial" w:cs="Arial"/>
          <w:color w:val="000000"/>
        </w:rPr>
      </w:pPr>
      <w:r>
        <w:rPr>
          <w:rFonts w:ascii="Arial" w:hAnsi="Arial" w:cs="Arial"/>
          <w:noProof/>
          <w:color w:val="000000"/>
          <w:lang w:val="nl-NL" w:eastAsia="nl-NL"/>
        </w:rPr>
        <w:drawing>
          <wp:inline distT="0" distB="0" distL="0" distR="0">
            <wp:extent cx="2962275" cy="2419350"/>
            <wp:effectExtent l="19050" t="0" r="0" b="0"/>
            <wp:docPr id="256" name="Afbeelding 256" descr="Cobalt-vio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obalt-violet"/>
                    <pic:cNvPicPr>
                      <a:picLocks noChangeAspect="1" noChangeArrowheads="1"/>
                    </pic:cNvPicPr>
                  </pic:nvPicPr>
                  <pic:blipFill>
                    <a:blip r:embed="rId500" cstate="print"/>
                    <a:srcRect/>
                    <a:stretch>
                      <a:fillRect/>
                    </a:stretch>
                  </pic:blipFill>
                  <pic:spPr bwMode="auto">
                    <a:xfrm>
                      <a:off x="0" y="0"/>
                      <a:ext cx="2962275" cy="2419350"/>
                    </a:xfrm>
                    <a:prstGeom prst="rect">
                      <a:avLst/>
                    </a:prstGeom>
                    <a:noFill/>
                    <a:ln w="9525">
                      <a:noFill/>
                      <a:miter lim="800000"/>
                      <a:headEnd/>
                      <a:tailEnd/>
                    </a:ln>
                  </pic:spPr>
                </pic:pic>
              </a:graphicData>
            </a:graphic>
          </wp:inline>
        </w:drawing>
      </w: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5. </w:t>
      </w:r>
      <w:r>
        <w:rPr>
          <w:rFonts w:ascii="Arial" w:hAnsi="Arial" w:cs="Arial"/>
          <w:color w:val="000000"/>
          <w:lang w:val="en-US"/>
        </w:rPr>
        <w:tab/>
        <w:t>CoCl</w:t>
      </w:r>
      <w:r>
        <w:rPr>
          <w:rFonts w:ascii="Arial" w:hAnsi="Arial" w:cs="Arial"/>
          <w:color w:val="000000"/>
          <w:vertAlign w:val="subscript"/>
          <w:lang w:val="en-US"/>
        </w:rPr>
        <w:t>2</w:t>
      </w:r>
      <w:r>
        <w:rPr>
          <w:rFonts w:ascii="Arial" w:hAnsi="Arial" w:cs="Arial"/>
          <w:color w:val="000000"/>
          <w:lang w:val="en-US"/>
        </w:rPr>
        <w:t xml:space="preserve"> + 2NaOH + 2H</w:t>
      </w:r>
      <w:r>
        <w:rPr>
          <w:rFonts w:ascii="Arial" w:hAnsi="Arial" w:cs="Arial"/>
          <w:color w:val="000000"/>
          <w:vertAlign w:val="subscript"/>
          <w:lang w:val="en-US"/>
        </w:rPr>
        <w:t>2</w:t>
      </w:r>
      <w:r>
        <w:rPr>
          <w:rFonts w:ascii="Arial" w:hAnsi="Arial" w:cs="Arial"/>
          <w:color w:val="000000"/>
          <w:lang w:val="en-US"/>
        </w:rPr>
        <w:t xml:space="preserve">O </w:t>
      </w:r>
      <w:r>
        <w:rPr>
          <w:rFonts w:ascii="Arial" w:hAnsi="Arial" w:cs="Arial"/>
          <w:color w:val="000000"/>
        </w:rPr>
        <w:sym w:font="Symbol" w:char="F0AE"/>
      </w:r>
      <w:r>
        <w:rPr>
          <w:rFonts w:ascii="Arial" w:hAnsi="Arial" w:cs="Arial"/>
          <w:color w:val="000000"/>
          <w:lang w:val="en-US"/>
        </w:rPr>
        <w:t xml:space="preserve"> 2NaCl + [Co(H</w:t>
      </w:r>
      <w:r>
        <w:rPr>
          <w:rFonts w:ascii="Arial" w:hAnsi="Arial" w:cs="Arial"/>
          <w:color w:val="000000"/>
          <w:vertAlign w:val="subscript"/>
          <w:lang w:val="en-US"/>
        </w:rPr>
        <w:t>2</w:t>
      </w:r>
      <w:r>
        <w:rPr>
          <w:rFonts w:ascii="Arial" w:hAnsi="Arial" w:cs="Arial"/>
          <w:color w:val="000000"/>
          <w:lang w:val="en-US"/>
        </w:rPr>
        <w:t>O)</w:t>
      </w:r>
      <w:r>
        <w:rPr>
          <w:rFonts w:ascii="Arial" w:hAnsi="Arial" w:cs="Arial"/>
          <w:color w:val="000000"/>
          <w:vertAlign w:val="subscript"/>
          <w:lang w:val="en-US"/>
        </w:rPr>
        <w:t>2</w:t>
      </w:r>
      <w:r>
        <w:rPr>
          <w:rFonts w:ascii="Arial" w:hAnsi="Arial" w:cs="Arial"/>
          <w:color w:val="000000"/>
          <w:lang w:val="en-US"/>
        </w:rPr>
        <w:t>(OH)</w:t>
      </w:r>
      <w:r>
        <w:rPr>
          <w:rFonts w:ascii="Arial" w:hAnsi="Arial" w:cs="Arial"/>
          <w:color w:val="000000"/>
          <w:vertAlign w:val="subscript"/>
          <w:lang w:val="en-US"/>
        </w:rPr>
        <w:t>2</w:t>
      </w:r>
      <w:r>
        <w:rPr>
          <w:rFonts w:ascii="Arial" w:hAnsi="Arial" w:cs="Arial"/>
          <w:color w:val="000000"/>
          <w:lang w:val="en-US"/>
        </w:rPr>
        <w:t>]</w:t>
      </w:r>
      <w:r>
        <w:rPr>
          <w:rFonts w:ascii="Arial" w:hAnsi="Arial" w:cs="Arial"/>
          <w:color w:val="000000"/>
          <w:lang w:val="en-US"/>
        </w:rPr>
        <w:sym w:font="Symbol" w:char="F0AF"/>
      </w:r>
      <w:r>
        <w:rPr>
          <w:rFonts w:ascii="Arial" w:hAnsi="Arial" w:cs="Arial"/>
          <w:color w:val="000000"/>
          <w:lang w:val="en-US"/>
        </w:rPr>
        <w:t xml:space="preserve"> – blue precipitate</w:t>
      </w:r>
    </w:p>
    <w:p w:rsidR="00806E67" w:rsidRDefault="00806E67">
      <w:pPr>
        <w:spacing w:line="360" w:lineRule="auto"/>
        <w:jc w:val="both"/>
        <w:rPr>
          <w:rFonts w:ascii="Arial" w:hAnsi="Arial" w:cs="Arial"/>
          <w:color w:val="000000"/>
          <w:lang w:val="en-US"/>
        </w:rPr>
      </w:pPr>
      <w:r>
        <w:rPr>
          <w:rFonts w:ascii="Arial" w:hAnsi="Arial" w:cs="Arial"/>
          <w:color w:val="000000"/>
          <w:lang w:val="en-US"/>
        </w:rPr>
        <w:t>(in fact, the structure of hydroxides or basic salts of transition metals is quite complex, often polymeric in its nature, however, the color of the precipitate gives correct inform</w:t>
      </w:r>
      <w:r>
        <w:rPr>
          <w:rFonts w:ascii="Arial" w:hAnsi="Arial" w:cs="Arial"/>
          <w:color w:val="000000"/>
          <w:lang w:val="en-US"/>
        </w:rPr>
        <w:t>a</w:t>
      </w:r>
      <w:r>
        <w:rPr>
          <w:rFonts w:ascii="Arial" w:hAnsi="Arial" w:cs="Arial"/>
          <w:color w:val="000000"/>
          <w:lang w:val="en-US"/>
        </w:rPr>
        <w:t>tion concerning the coordination environment of Co ions having CN = 4)</w:t>
      </w:r>
    </w:p>
    <w:p w:rsidR="00806E67" w:rsidRDefault="00806E67">
      <w:pPr>
        <w:spacing w:line="360" w:lineRule="auto"/>
        <w:jc w:val="both"/>
        <w:rPr>
          <w:rFonts w:ascii="Arial" w:hAnsi="Arial" w:cs="Arial"/>
          <w:color w:val="000000"/>
          <w:lang w:val="en-US"/>
        </w:rPr>
      </w:pPr>
      <w:r>
        <w:rPr>
          <w:rFonts w:ascii="Arial" w:hAnsi="Arial" w:cs="Arial"/>
          <w:color w:val="000000"/>
          <w:lang w:val="en-US"/>
        </w:rPr>
        <w:tab/>
        <w:t>[Co(H</w:t>
      </w:r>
      <w:r>
        <w:rPr>
          <w:rFonts w:ascii="Arial" w:hAnsi="Arial" w:cs="Arial"/>
          <w:color w:val="000000"/>
          <w:vertAlign w:val="subscript"/>
          <w:lang w:val="en-US"/>
        </w:rPr>
        <w:t>2</w:t>
      </w:r>
      <w:r>
        <w:rPr>
          <w:rFonts w:ascii="Arial" w:hAnsi="Arial" w:cs="Arial"/>
          <w:color w:val="000000"/>
          <w:lang w:val="en-US"/>
        </w:rPr>
        <w:t>O)</w:t>
      </w:r>
      <w:r>
        <w:rPr>
          <w:rFonts w:ascii="Arial" w:hAnsi="Arial" w:cs="Arial"/>
          <w:color w:val="000000"/>
          <w:vertAlign w:val="subscript"/>
          <w:lang w:val="en-US"/>
        </w:rPr>
        <w:t>2</w:t>
      </w:r>
      <w:r>
        <w:rPr>
          <w:rFonts w:ascii="Arial" w:hAnsi="Arial" w:cs="Arial"/>
          <w:color w:val="000000"/>
          <w:lang w:val="en-US"/>
        </w:rPr>
        <w:t>(OH)</w:t>
      </w:r>
      <w:r>
        <w:rPr>
          <w:rFonts w:ascii="Arial" w:hAnsi="Arial" w:cs="Arial"/>
          <w:color w:val="000000"/>
          <w:vertAlign w:val="subscript"/>
          <w:lang w:val="en-US"/>
        </w:rPr>
        <w:t>2</w:t>
      </w:r>
      <w:r>
        <w:rPr>
          <w:rFonts w:ascii="Arial" w:hAnsi="Arial" w:cs="Arial"/>
          <w:color w:val="000000"/>
          <w:lang w:val="en-US"/>
        </w:rPr>
        <w:t>]</w:t>
      </w:r>
      <w:r>
        <w:rPr>
          <w:rFonts w:ascii="Arial" w:hAnsi="Arial" w:cs="Arial"/>
          <w:color w:val="000000"/>
          <w:lang w:val="en-US"/>
        </w:rPr>
        <w:sym w:font="Symbol" w:char="F0AF"/>
      </w:r>
      <w:r>
        <w:rPr>
          <w:rFonts w:ascii="Arial" w:hAnsi="Arial" w:cs="Arial"/>
          <w:color w:val="000000"/>
          <w:lang w:val="en-US"/>
        </w:rPr>
        <w:t xml:space="preserve"> + 2H</w:t>
      </w:r>
      <w:r>
        <w:rPr>
          <w:rFonts w:ascii="Arial" w:hAnsi="Arial" w:cs="Arial"/>
          <w:color w:val="000000"/>
          <w:vertAlign w:val="subscript"/>
          <w:lang w:val="en-US"/>
        </w:rPr>
        <w:t>2</w:t>
      </w:r>
      <w:r>
        <w:rPr>
          <w:rFonts w:ascii="Arial" w:hAnsi="Arial" w:cs="Arial"/>
          <w:color w:val="000000"/>
          <w:lang w:val="en-US"/>
        </w:rPr>
        <w:t>O = [Co(H</w:t>
      </w:r>
      <w:r>
        <w:rPr>
          <w:rFonts w:ascii="Arial" w:hAnsi="Arial" w:cs="Arial"/>
          <w:color w:val="000000"/>
          <w:vertAlign w:val="subscript"/>
          <w:lang w:val="en-US"/>
        </w:rPr>
        <w:t>2</w:t>
      </w:r>
      <w:r>
        <w:rPr>
          <w:rFonts w:ascii="Arial" w:hAnsi="Arial" w:cs="Arial"/>
          <w:color w:val="000000"/>
          <w:lang w:val="en-US"/>
        </w:rPr>
        <w:t>O)</w:t>
      </w:r>
      <w:r>
        <w:rPr>
          <w:rFonts w:ascii="Arial" w:hAnsi="Arial" w:cs="Arial"/>
          <w:color w:val="000000"/>
          <w:vertAlign w:val="subscript"/>
          <w:lang w:val="en-US"/>
        </w:rPr>
        <w:t>4</w:t>
      </w:r>
      <w:r>
        <w:rPr>
          <w:rFonts w:ascii="Arial" w:hAnsi="Arial" w:cs="Arial"/>
          <w:color w:val="000000"/>
          <w:lang w:val="en-US"/>
        </w:rPr>
        <w:t>(OH)</w:t>
      </w:r>
      <w:r>
        <w:rPr>
          <w:rFonts w:ascii="Arial" w:hAnsi="Arial" w:cs="Arial"/>
          <w:color w:val="000000"/>
          <w:vertAlign w:val="subscript"/>
          <w:lang w:val="en-US"/>
        </w:rPr>
        <w:t>2</w:t>
      </w:r>
      <w:r>
        <w:rPr>
          <w:rFonts w:ascii="Arial" w:hAnsi="Arial" w:cs="Arial"/>
          <w:color w:val="000000"/>
          <w:lang w:val="en-US"/>
        </w:rPr>
        <w:t>]</w:t>
      </w:r>
      <w:r>
        <w:rPr>
          <w:rFonts w:ascii="Arial" w:hAnsi="Arial" w:cs="Arial"/>
          <w:color w:val="000000"/>
          <w:lang w:val="en-US"/>
        </w:rPr>
        <w:sym w:font="Symbol" w:char="F0AF"/>
      </w:r>
      <w:r>
        <w:rPr>
          <w:rFonts w:ascii="Arial" w:hAnsi="Arial" w:cs="Arial"/>
          <w:color w:val="000000"/>
          <w:lang w:val="en-US"/>
        </w:rPr>
        <w:t xml:space="preserve"> (pink precipitate)</w:t>
      </w:r>
    </w:p>
    <w:p w:rsidR="00806E67" w:rsidRDefault="00806E67">
      <w:pPr>
        <w:spacing w:line="360" w:lineRule="auto"/>
        <w:jc w:val="both"/>
        <w:rPr>
          <w:rFonts w:ascii="Arial" w:hAnsi="Arial" w:cs="Arial"/>
          <w:color w:val="000000"/>
          <w:lang w:val="en-US"/>
        </w:rPr>
      </w:pPr>
      <w:r>
        <w:rPr>
          <w:rFonts w:ascii="Arial" w:hAnsi="Arial" w:cs="Arial"/>
          <w:color w:val="000000"/>
          <w:lang w:val="en-US"/>
        </w:rPr>
        <w:tab/>
        <w:t>[Co(H</w:t>
      </w:r>
      <w:r>
        <w:rPr>
          <w:rFonts w:ascii="Arial" w:hAnsi="Arial" w:cs="Arial"/>
          <w:color w:val="000000"/>
          <w:vertAlign w:val="subscript"/>
          <w:lang w:val="en-US"/>
        </w:rPr>
        <w:t>2</w:t>
      </w:r>
      <w:r>
        <w:rPr>
          <w:rFonts w:ascii="Arial" w:hAnsi="Arial" w:cs="Arial"/>
          <w:color w:val="000000"/>
          <w:lang w:val="en-US"/>
        </w:rPr>
        <w:t>O)</w:t>
      </w:r>
      <w:r>
        <w:rPr>
          <w:rFonts w:ascii="Arial" w:hAnsi="Arial" w:cs="Arial"/>
          <w:color w:val="000000"/>
          <w:vertAlign w:val="subscript"/>
          <w:lang w:val="en-US"/>
        </w:rPr>
        <w:t>4</w:t>
      </w:r>
      <w:r>
        <w:rPr>
          <w:rFonts w:ascii="Arial" w:hAnsi="Arial" w:cs="Arial"/>
          <w:color w:val="000000"/>
          <w:lang w:val="en-US"/>
        </w:rPr>
        <w:t>(OH)</w:t>
      </w:r>
      <w:r>
        <w:rPr>
          <w:rFonts w:ascii="Arial" w:hAnsi="Arial" w:cs="Arial"/>
          <w:color w:val="000000"/>
          <w:vertAlign w:val="subscript"/>
          <w:lang w:val="en-US"/>
        </w:rPr>
        <w:t>2</w:t>
      </w:r>
      <w:r>
        <w:rPr>
          <w:rFonts w:ascii="Arial" w:hAnsi="Arial" w:cs="Arial"/>
          <w:color w:val="000000"/>
          <w:lang w:val="en-US"/>
        </w:rPr>
        <w:t>]</w:t>
      </w:r>
      <w:r>
        <w:rPr>
          <w:rFonts w:ascii="Arial" w:hAnsi="Arial" w:cs="Arial"/>
          <w:color w:val="000000"/>
          <w:lang w:val="en-US"/>
        </w:rPr>
        <w:sym w:font="Symbol" w:char="F0AF"/>
      </w:r>
      <w:r>
        <w:rPr>
          <w:rFonts w:ascii="Arial" w:hAnsi="Arial" w:cs="Arial"/>
          <w:color w:val="000000"/>
          <w:lang w:val="en-US"/>
        </w:rPr>
        <w:t xml:space="preserve"> + 2NaOH = Na</w:t>
      </w:r>
      <w:r>
        <w:rPr>
          <w:rFonts w:ascii="Arial" w:hAnsi="Arial" w:cs="Arial"/>
          <w:color w:val="000000"/>
          <w:vertAlign w:val="subscript"/>
          <w:lang w:val="en-US"/>
        </w:rPr>
        <w:t>2</w:t>
      </w:r>
      <w:r>
        <w:rPr>
          <w:rFonts w:ascii="Arial" w:hAnsi="Arial" w:cs="Arial"/>
          <w:color w:val="000000"/>
          <w:lang w:val="en-US"/>
        </w:rPr>
        <w:t>[Co(OH)</w:t>
      </w:r>
      <w:r>
        <w:rPr>
          <w:rFonts w:ascii="Arial" w:hAnsi="Arial" w:cs="Arial"/>
          <w:color w:val="000000"/>
          <w:vertAlign w:val="subscript"/>
          <w:lang w:val="en-US"/>
        </w:rPr>
        <w:t>4</w:t>
      </w:r>
      <w:r>
        <w:rPr>
          <w:rFonts w:ascii="Arial" w:hAnsi="Arial" w:cs="Arial"/>
          <w:color w:val="000000"/>
          <w:lang w:val="en-US"/>
        </w:rPr>
        <w:t>]  (blue solution) + 4H</w:t>
      </w:r>
      <w:r>
        <w:rPr>
          <w:rFonts w:ascii="Arial" w:hAnsi="Arial" w:cs="Arial"/>
          <w:color w:val="000000"/>
          <w:vertAlign w:val="subscript"/>
          <w:lang w:val="en-US"/>
        </w:rPr>
        <w:t>2</w:t>
      </w:r>
      <w:r>
        <w:rPr>
          <w:rFonts w:ascii="Arial" w:hAnsi="Arial" w:cs="Arial"/>
          <w:color w:val="000000"/>
          <w:lang w:val="en-US"/>
        </w:rPr>
        <w:t xml:space="preserve">O </w:t>
      </w:r>
    </w:p>
    <w:p w:rsidR="00806E67" w:rsidRDefault="00806E67">
      <w:pPr>
        <w:pStyle w:val="Kop1"/>
        <w:spacing w:line="360" w:lineRule="auto"/>
        <w:jc w:val="both"/>
        <w:rPr>
          <w:rFonts w:ascii="Arial" w:hAnsi="Arial" w:cs="Arial"/>
          <w:b w:val="0"/>
          <w:bCs/>
          <w:color w:val="000000"/>
        </w:rPr>
      </w:pPr>
      <w:bookmarkStart w:id="71" w:name="_Toc159837162"/>
      <w:r>
        <w:rPr>
          <w:rFonts w:ascii="Arial" w:hAnsi="Arial" w:cs="Arial"/>
          <w:b w:val="0"/>
          <w:bCs/>
          <w:color w:val="000000"/>
        </w:rPr>
        <w:t>Problem 18. THE FORMOSE REACTION</w:t>
      </w:r>
      <w:bookmarkEnd w:id="71"/>
    </w:p>
    <w:p w:rsidR="00806E67" w:rsidRDefault="00806E67">
      <w:pPr>
        <w:pStyle w:val="Normalanswer"/>
        <w:rPr>
          <w:color w:val="000000"/>
        </w:rPr>
      </w:pPr>
    </w:p>
    <w:p w:rsidR="00806E67" w:rsidRDefault="00806E67">
      <w:pPr>
        <w:pStyle w:val="Normalanswer"/>
        <w:rPr>
          <w:color w:val="000000"/>
        </w:rPr>
      </w:pPr>
      <w:r>
        <w:rPr>
          <w:color w:val="000000"/>
        </w:rPr>
        <w:t>The base-catalyzed aldol condensation involves a highly reactive nucleophilic enolate-ion, which directly attacks the electrophilic carbonyl carbon of another aldehyde mol</w:t>
      </w:r>
      <w:r>
        <w:rPr>
          <w:color w:val="000000"/>
        </w:rPr>
        <w:t>e</w:t>
      </w:r>
      <w:r>
        <w:rPr>
          <w:color w:val="000000"/>
        </w:rPr>
        <w:t xml:space="preserve">cule giving </w:t>
      </w:r>
      <w:r>
        <w:rPr>
          <w:color w:val="000000"/>
        </w:rPr>
        <w:sym w:font="Symbol" w:char="F062"/>
      </w:r>
      <w:r>
        <w:rPr>
          <w:color w:val="000000"/>
        </w:rPr>
        <w:t xml:space="preserve">-hydroxyaldehyde (aldol). </w:t>
      </w:r>
    </w:p>
    <w:p w:rsidR="00806E67" w:rsidRDefault="00806E67">
      <w:pPr>
        <w:spacing w:line="360" w:lineRule="auto"/>
        <w:jc w:val="center"/>
        <w:rPr>
          <w:rFonts w:ascii="Arial" w:hAnsi="Arial" w:cs="Arial"/>
          <w:color w:val="000000"/>
          <w:lang w:val="en-US"/>
        </w:rPr>
      </w:pPr>
      <w:r w:rsidRPr="00AC0715">
        <w:rPr>
          <w:rFonts w:ascii="Arial" w:hAnsi="Arial" w:cs="Arial"/>
          <w:color w:val="000000"/>
        </w:rPr>
        <w:object w:dxaOrig="7999" w:dyaOrig="2189">
          <v:shape id="_x0000_i1269" type="#_x0000_t75" style="width:399.6pt;height:109.2pt" o:ole="">
            <v:imagedata r:id="rId501" o:title=""/>
          </v:shape>
          <o:OLEObject Type="Embed" ProgID="ChemDraw.Document.4.5" ShapeID="_x0000_i1269" DrawAspect="Content" ObjectID="_1314808530" r:id="rId502"/>
        </w:object>
      </w:r>
    </w:p>
    <w:p w:rsidR="00806E67" w:rsidRDefault="00806E67">
      <w:pPr>
        <w:spacing w:line="360" w:lineRule="auto"/>
        <w:rPr>
          <w:rFonts w:ascii="Arial" w:hAnsi="Arial" w:cs="Arial"/>
          <w:color w:val="000000"/>
          <w:lang w:val="en-US"/>
        </w:rPr>
      </w:pPr>
    </w:p>
    <w:p w:rsidR="00806E67" w:rsidRDefault="00806E67">
      <w:pPr>
        <w:pStyle w:val="Normalanswer"/>
        <w:rPr>
          <w:color w:val="000000"/>
        </w:rPr>
      </w:pPr>
      <w:r>
        <w:rPr>
          <w:color w:val="000000"/>
        </w:rPr>
        <w:t xml:space="preserve">Non-enolizable are aldehydes lacking </w:t>
      </w:r>
      <w:r>
        <w:rPr>
          <w:color w:val="000000"/>
        </w:rPr>
        <w:sym w:font="Symbol" w:char="F062"/>
      </w:r>
      <w:r>
        <w:rPr>
          <w:color w:val="000000"/>
        </w:rPr>
        <w:t>-protons, that are those which cannot give enols or enolates. Among important non-enolizable aldehydes, besides formaldehyde are benzaldehyde PhCHO, trichloroacetic acid aldehyde (chloral) CCl</w:t>
      </w:r>
      <w:r>
        <w:rPr>
          <w:color w:val="000000"/>
          <w:vertAlign w:val="subscript"/>
        </w:rPr>
        <w:t>3</w:t>
      </w:r>
      <w:r>
        <w:rPr>
          <w:color w:val="000000"/>
        </w:rPr>
        <w:t>CHO, glyoxal OHC</w:t>
      </w:r>
      <w:r>
        <w:rPr>
          <w:color w:val="000000"/>
        </w:rPr>
        <w:sym w:font="Symbol" w:char="F02D"/>
      </w:r>
      <w:r>
        <w:rPr>
          <w:color w:val="000000"/>
        </w:rPr>
        <w:t>CHO, and many others.</w:t>
      </w:r>
    </w:p>
    <w:p w:rsidR="00806E67" w:rsidRDefault="00806E67">
      <w:pPr>
        <w:pStyle w:val="Normalanswer"/>
        <w:rPr>
          <w:color w:val="000000"/>
        </w:rPr>
      </w:pPr>
    </w:p>
    <w:p w:rsidR="00806E67" w:rsidRDefault="00806E67">
      <w:pPr>
        <w:pStyle w:val="Normalanswer"/>
        <w:rPr>
          <w:color w:val="000000"/>
        </w:rPr>
      </w:pPr>
      <w:r>
        <w:rPr>
          <w:color w:val="000000"/>
        </w:rPr>
        <w:t xml:space="preserve">Formaldehyde is produced by a 3-step process involving a) gasification of coal by the action of steam at high temperature to give the so-called </w:t>
      </w:r>
      <w:r>
        <w:rPr>
          <w:i/>
          <w:color w:val="000000"/>
        </w:rPr>
        <w:t>syngas</w:t>
      </w:r>
      <w:r>
        <w:rPr>
          <w:color w:val="000000"/>
        </w:rPr>
        <w:t>, which is used as feedstock for b) methanol synthesis using copper on zinc oxide catalyst at 250 °C and 100 atm pressure. Methanol is catalytically dehydrogenized into formaldehyde over si</w:t>
      </w:r>
      <w:r>
        <w:rPr>
          <w:color w:val="000000"/>
        </w:rPr>
        <w:t>l</w:t>
      </w:r>
      <w:r>
        <w:rPr>
          <w:color w:val="000000"/>
        </w:rPr>
        <w:t>ver mesh at 650°.</w:t>
      </w:r>
    </w:p>
    <w:p w:rsidR="00806E67" w:rsidRDefault="00806E67">
      <w:pPr>
        <w:spacing w:line="360" w:lineRule="auto"/>
        <w:jc w:val="center"/>
        <w:rPr>
          <w:rFonts w:ascii="Arial" w:hAnsi="Arial" w:cs="Arial"/>
          <w:color w:val="000000"/>
          <w:lang w:val="en-US"/>
        </w:rPr>
      </w:pPr>
      <w:r w:rsidRPr="00AC0715">
        <w:rPr>
          <w:rFonts w:ascii="Arial" w:hAnsi="Arial" w:cs="Arial"/>
          <w:color w:val="000000"/>
        </w:rPr>
        <w:object w:dxaOrig="6233" w:dyaOrig="310">
          <v:shape id="_x0000_i1270" type="#_x0000_t75" style="width:345pt;height:17.4pt" o:ole="">
            <v:imagedata r:id="rId503" o:title=""/>
          </v:shape>
          <o:OLEObject Type="Embed" ProgID="ChemDraw.Document.4.5" ShapeID="_x0000_i1270" DrawAspect="Content" ObjectID="_1314808531" r:id="rId504"/>
        </w:object>
      </w:r>
    </w:p>
    <w:p w:rsidR="00806E67" w:rsidRDefault="00806E67">
      <w:pPr>
        <w:spacing w:line="360" w:lineRule="auto"/>
        <w:rPr>
          <w:rFonts w:ascii="Arial" w:hAnsi="Arial" w:cs="Arial"/>
          <w:color w:val="000000"/>
          <w:lang w:val="en-US"/>
        </w:rPr>
      </w:pPr>
    </w:p>
    <w:p w:rsidR="00806E67" w:rsidRDefault="00806E67">
      <w:pPr>
        <w:pStyle w:val="Normalanswer"/>
        <w:rPr>
          <w:color w:val="000000"/>
        </w:rPr>
      </w:pPr>
      <w:r>
        <w:rPr>
          <w:color w:val="000000"/>
        </w:rPr>
        <w:t xml:space="preserve">The main trick in the mechanism of benzoin condensation is the addition of nucleophilic catalyst to carbonyl group of a non-enolizable aldehyde. Central carbon of the adduct is no more </w:t>
      </w:r>
      <w:r>
        <w:rPr>
          <w:i/>
          <w:color w:val="000000"/>
        </w:rPr>
        <w:t>sp</w:t>
      </w:r>
      <w:r>
        <w:rPr>
          <w:color w:val="000000"/>
          <w:vertAlign w:val="superscript"/>
        </w:rPr>
        <w:t>2</w:t>
      </w:r>
      <w:r>
        <w:rPr>
          <w:color w:val="000000"/>
        </w:rPr>
        <w:t xml:space="preserve">-carbon, but rather </w:t>
      </w:r>
      <w:r>
        <w:rPr>
          <w:i/>
          <w:color w:val="000000"/>
        </w:rPr>
        <w:t>sp</w:t>
      </w:r>
      <w:r>
        <w:rPr>
          <w:color w:val="000000"/>
          <w:vertAlign w:val="superscript"/>
        </w:rPr>
        <w:t>3</w:t>
      </w:r>
      <w:r>
        <w:rPr>
          <w:color w:val="000000"/>
        </w:rPr>
        <w:t>-carbon bearing two substituents capable of delocal</w:t>
      </w:r>
      <w:r>
        <w:rPr>
          <w:color w:val="000000"/>
        </w:rPr>
        <w:t>i</w:t>
      </w:r>
      <w:r>
        <w:rPr>
          <w:color w:val="000000"/>
        </w:rPr>
        <w:t>zation of negative charge and thus rendering a reasonable CH-acidity. After deproton</w:t>
      </w:r>
      <w:r>
        <w:rPr>
          <w:color w:val="000000"/>
        </w:rPr>
        <w:t>a</w:t>
      </w:r>
      <w:r>
        <w:rPr>
          <w:color w:val="000000"/>
        </w:rPr>
        <w:t>tion the resulting carbanion serves as a nucleophile attacking carbonyl group of the ot</w:t>
      </w:r>
      <w:r>
        <w:rPr>
          <w:color w:val="000000"/>
        </w:rPr>
        <w:t>h</w:t>
      </w:r>
      <w:r>
        <w:rPr>
          <w:color w:val="000000"/>
        </w:rPr>
        <w:t>er aldehyde molecule. Elimination of nucleophilic catalyst (here, cyanide) regenerates carbonyl group. Thus, the net result is the transfer of PhCO (or generally RCO, acyl) r</w:t>
      </w:r>
      <w:r>
        <w:rPr>
          <w:color w:val="000000"/>
        </w:rPr>
        <w:t>e</w:t>
      </w:r>
      <w:r>
        <w:rPr>
          <w:color w:val="000000"/>
        </w:rPr>
        <w:t xml:space="preserve">sidue from aldehyde. </w:t>
      </w:r>
    </w:p>
    <w:p w:rsidR="00806E67" w:rsidRDefault="00806E67">
      <w:pPr>
        <w:spacing w:line="360" w:lineRule="auto"/>
        <w:jc w:val="center"/>
        <w:rPr>
          <w:rFonts w:ascii="Arial" w:hAnsi="Arial" w:cs="Arial"/>
          <w:color w:val="000000"/>
        </w:rPr>
      </w:pPr>
      <w:r w:rsidRPr="00AC0715">
        <w:rPr>
          <w:rFonts w:ascii="Arial" w:hAnsi="Arial" w:cs="Arial"/>
          <w:color w:val="000000"/>
        </w:rPr>
        <w:object w:dxaOrig="9783" w:dyaOrig="1109">
          <v:shape id="_x0000_i1271" type="#_x0000_t75" style="width:452.4pt;height:51pt" o:ole="">
            <v:imagedata r:id="rId505" o:title=""/>
          </v:shape>
          <o:OLEObject Type="Embed" ProgID="ChemDraw.Document.4.5" ShapeID="_x0000_i1271" DrawAspect="Content" ObjectID="_1314808532" r:id="rId506"/>
        </w:objec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Normally, acyl groups are transferred by electrophilic reagents (acid chlorides, anh</w:t>
      </w:r>
      <w:r>
        <w:rPr>
          <w:rFonts w:ascii="Arial" w:hAnsi="Arial" w:cs="Arial"/>
          <w:color w:val="000000"/>
          <w:lang w:val="en-US"/>
        </w:rPr>
        <w:t>y</w:t>
      </w:r>
      <w:r>
        <w:rPr>
          <w:rFonts w:ascii="Arial" w:hAnsi="Arial" w:cs="Arial"/>
          <w:color w:val="000000"/>
          <w:lang w:val="en-US"/>
        </w:rPr>
        <w:t xml:space="preserve">drides, and other carboxylic acid derivatives) to nucleophiles. The Umpolung principle shows the way how it can be done by using a pair of reagents of reverse reactivity. </w:t>
      </w:r>
    </w:p>
    <w:p w:rsidR="00806E67" w:rsidRDefault="00806E67">
      <w:pPr>
        <w:spacing w:line="360" w:lineRule="auto"/>
        <w:jc w:val="both"/>
        <w:rPr>
          <w:rFonts w:ascii="Arial" w:hAnsi="Arial" w:cs="Arial"/>
          <w:color w:val="000000"/>
          <w:lang w:val="en-US"/>
        </w:rPr>
      </w:pPr>
    </w:p>
    <w:p w:rsidR="00806E67" w:rsidRDefault="00806E67">
      <w:pPr>
        <w:pStyle w:val="Normalanswer"/>
        <w:rPr>
          <w:color w:val="000000"/>
        </w:rPr>
      </w:pPr>
      <w:r>
        <w:rPr>
          <w:color w:val="000000"/>
        </w:rPr>
        <w:lastRenderedPageBreak/>
        <w:t>The analogy between cyanide and thiazolium is profound and very interesting. Apparen</w:t>
      </w:r>
      <w:r>
        <w:rPr>
          <w:color w:val="000000"/>
        </w:rPr>
        <w:t>t</w:t>
      </w:r>
      <w:r>
        <w:rPr>
          <w:color w:val="000000"/>
        </w:rPr>
        <w:t>ly, both HCN and thiazolium (with regard to C-2 atom) can be considered as derivatives of formic acid.</w:t>
      </w:r>
    </w:p>
    <w:p w:rsidR="00806E67" w:rsidRDefault="00806E67">
      <w:pPr>
        <w:spacing w:line="360" w:lineRule="auto"/>
        <w:jc w:val="center"/>
        <w:rPr>
          <w:rFonts w:ascii="Arial" w:hAnsi="Arial" w:cs="Arial"/>
          <w:color w:val="000000"/>
        </w:rPr>
      </w:pPr>
      <w:r w:rsidRPr="00AC0715">
        <w:rPr>
          <w:rFonts w:ascii="Arial" w:hAnsi="Arial" w:cs="Arial"/>
          <w:color w:val="000000"/>
        </w:rPr>
        <w:object w:dxaOrig="8625" w:dyaOrig="2860">
          <v:shape id="_x0000_i1272" type="#_x0000_t75" style="width:431.4pt;height:143.4pt" o:ole="">
            <v:imagedata r:id="rId507" o:title=""/>
          </v:shape>
          <o:OLEObject Type="Embed" ProgID="ChemDraw.Document.4.5" ShapeID="_x0000_i1272" DrawAspect="Content" ObjectID="_1314808533" r:id="rId508"/>
        </w:objec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Resonance structures for thiazolium anion suggest that besides carbanionic form there is the only one other form, an electroneutral carbene! Indeed, this is a true carbene with 6-electron configuration of carbon atom, a lone pair and a vacant orbital. Recent r</w:t>
      </w:r>
      <w:r>
        <w:rPr>
          <w:rFonts w:ascii="Arial" w:hAnsi="Arial" w:cs="Arial"/>
          <w:color w:val="000000"/>
          <w:lang w:val="en-US"/>
        </w:rPr>
        <w:t>e</w:t>
      </w:r>
      <w:r>
        <w:rPr>
          <w:rFonts w:ascii="Arial" w:hAnsi="Arial" w:cs="Arial"/>
          <w:color w:val="000000"/>
          <w:lang w:val="en-US"/>
        </w:rPr>
        <w:t>search has shown that thiazolium anion and closely related anions of analogous heter</w:t>
      </w:r>
      <w:r>
        <w:rPr>
          <w:rFonts w:ascii="Arial" w:hAnsi="Arial" w:cs="Arial"/>
          <w:color w:val="000000"/>
          <w:lang w:val="en-US"/>
        </w:rPr>
        <w:t>o</w:t>
      </w:r>
      <w:r>
        <w:rPr>
          <w:rFonts w:ascii="Arial" w:hAnsi="Arial" w:cs="Arial"/>
          <w:color w:val="000000"/>
          <w:lang w:val="en-US"/>
        </w:rPr>
        <w:t>cycles (e.g. imidazolium) are indeed stable (!) carbenes, which immediately found a lot of applications in organic chemistry and catalysis. These carbenes are nucleophilic due to two electron-rich heteroatoms connected to carbene center. Thus, it can be assumed that Nature employs a stable carbene in the transketolase catalysis.</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Coming back to the analogy with cyanide, we see that cyanide has a second resonance form, isocyanide with carbene-like divalent carbon.</w:t>
      </w:r>
    </w:p>
    <w:p w:rsidR="00806E67" w:rsidRDefault="00806E67">
      <w:pPr>
        <w:spacing w:line="360" w:lineRule="auto"/>
        <w:jc w:val="both"/>
        <w:rPr>
          <w:rFonts w:ascii="Arial" w:hAnsi="Arial" w:cs="Arial"/>
          <w:color w:val="000000"/>
          <w:lang w:val="en-US"/>
        </w:rPr>
      </w:pPr>
    </w:p>
    <w:p w:rsidR="00806E67" w:rsidRDefault="00806E67">
      <w:pPr>
        <w:pStyle w:val="Normalanswer"/>
        <w:rPr>
          <w:color w:val="000000"/>
        </w:rPr>
      </w:pPr>
      <w:r>
        <w:rPr>
          <w:color w:val="000000"/>
        </w:rPr>
        <w:t>As shown above thiamine pyrophosphate, as other thiazolim salts, is very reactive t</w:t>
      </w:r>
      <w:r>
        <w:rPr>
          <w:color w:val="000000"/>
        </w:rPr>
        <w:t>o</w:t>
      </w:r>
      <w:r>
        <w:rPr>
          <w:color w:val="000000"/>
        </w:rPr>
        <w:t>wards aldehydes. In the organisms of heavy drunkards there is a lot of alcohol dehydr</w:t>
      </w:r>
      <w:r>
        <w:rPr>
          <w:color w:val="000000"/>
        </w:rPr>
        <w:t>o</w:t>
      </w:r>
      <w:r>
        <w:rPr>
          <w:color w:val="000000"/>
        </w:rPr>
        <w:t>genation product, acetaldehyde. This reactive aldehyde binds to thiamine thiazolium r</w:t>
      </w:r>
      <w:r>
        <w:rPr>
          <w:color w:val="000000"/>
        </w:rPr>
        <w:t>e</w:t>
      </w:r>
      <w:r>
        <w:rPr>
          <w:color w:val="000000"/>
        </w:rPr>
        <w:t>sidue, thus stealing the vitamin from vital biochemical processes.</w:t>
      </w:r>
    </w:p>
    <w:p w:rsidR="00806E67" w:rsidRDefault="00806E67">
      <w:pPr>
        <w:pStyle w:val="Normalanswer"/>
        <w:rPr>
          <w:color w:val="000000"/>
        </w:rPr>
      </w:pPr>
    </w:p>
    <w:p w:rsidR="00806E67" w:rsidRDefault="00806E67">
      <w:pPr>
        <w:pStyle w:val="Normalanswer"/>
        <w:rPr>
          <w:color w:val="000000"/>
        </w:rPr>
      </w:pPr>
      <w:r>
        <w:rPr>
          <w:color w:val="000000"/>
        </w:rPr>
        <w:t>Continuation is straightforward to employ the same chemistry as in the steps already shown. Catalyst (thiazolium anion or thiazolidene, if we choose the carbene form) is r</w:t>
      </w:r>
      <w:r>
        <w:rPr>
          <w:color w:val="000000"/>
        </w:rPr>
        <w:t>e</w:t>
      </w:r>
      <w:r>
        <w:rPr>
          <w:color w:val="000000"/>
        </w:rPr>
        <w:t>generated at the last stage exactly as in the benzoin condensation.</w:t>
      </w:r>
    </w:p>
    <w:p w:rsidR="00806E67" w:rsidRDefault="00806E67">
      <w:pPr>
        <w:spacing w:line="360" w:lineRule="auto"/>
        <w:jc w:val="center"/>
        <w:rPr>
          <w:rFonts w:ascii="Arial" w:hAnsi="Arial" w:cs="Arial"/>
          <w:color w:val="000000"/>
          <w:lang w:val="en-US"/>
        </w:rPr>
      </w:pPr>
      <w:r w:rsidRPr="00AC0715">
        <w:rPr>
          <w:rFonts w:ascii="Arial" w:hAnsi="Arial" w:cs="Arial"/>
          <w:color w:val="000000"/>
        </w:rPr>
        <w:object w:dxaOrig="8504" w:dyaOrig="2359">
          <v:shape id="_x0000_i1273" type="#_x0000_t75" style="width:425.4pt;height:117.6pt" o:ole="">
            <v:imagedata r:id="rId509" o:title=""/>
          </v:shape>
          <o:OLEObject Type="Embed" ProgID="ChemDraw.Document.4.5" ShapeID="_x0000_i1273" DrawAspect="Content" ObjectID="_1314808534" r:id="rId510"/>
        </w:object>
      </w:r>
    </w:p>
    <w:p w:rsidR="00806E67" w:rsidRDefault="00806E67">
      <w:pPr>
        <w:spacing w:line="360" w:lineRule="auto"/>
        <w:rPr>
          <w:rFonts w:ascii="Arial" w:hAnsi="Arial" w:cs="Arial"/>
          <w:color w:val="000000"/>
          <w:lang w:val="en-US"/>
        </w:rPr>
      </w:pPr>
    </w:p>
    <w:p w:rsidR="00806E67" w:rsidRDefault="00806E67">
      <w:pPr>
        <w:pStyle w:val="Normalanswer"/>
        <w:rPr>
          <w:color w:val="000000"/>
        </w:rPr>
      </w:pPr>
      <w:r>
        <w:rPr>
          <w:color w:val="000000"/>
        </w:rPr>
        <w:t>(also 9 and 10) The Umpolung in the true formose reaction is apparently furnished by CH-acidic properties of the hydrated form of formaldehyde. Due to the lack of good m</w:t>
      </w:r>
      <w:r>
        <w:rPr>
          <w:color w:val="000000"/>
        </w:rPr>
        <w:t>e</w:t>
      </w:r>
      <w:r>
        <w:rPr>
          <w:color w:val="000000"/>
        </w:rPr>
        <w:t>someric stabilization CH-acidity is much lower, and the deprotonation leading to nucle</w:t>
      </w:r>
      <w:r>
        <w:rPr>
          <w:color w:val="000000"/>
        </w:rPr>
        <w:t>o</w:t>
      </w:r>
      <w:r>
        <w:rPr>
          <w:color w:val="000000"/>
        </w:rPr>
        <w:t>philic carbanion is much less efficient. Therefore, the reaction is very slow at the begi</w:t>
      </w:r>
      <w:r>
        <w:rPr>
          <w:color w:val="000000"/>
        </w:rPr>
        <w:t>n</w:t>
      </w:r>
      <w:r>
        <w:rPr>
          <w:color w:val="000000"/>
        </w:rPr>
        <w:t>ning. The induction period is accounted for by very low concentration of carbanion. But as soon as some glyoxal is accumulated, a highly effective catalytic cycle is switched on. Within the catalytic cycle formaldehyde behaves as a normal electrophile.</w:t>
      </w:r>
    </w:p>
    <w:p w:rsidR="00806E67" w:rsidRDefault="00806E67">
      <w:pPr>
        <w:spacing w:line="360" w:lineRule="auto"/>
        <w:jc w:val="center"/>
        <w:rPr>
          <w:rFonts w:ascii="Arial" w:hAnsi="Arial" w:cs="Arial"/>
          <w:color w:val="000000"/>
        </w:rPr>
      </w:pPr>
      <w:r w:rsidRPr="00AC0715">
        <w:rPr>
          <w:rFonts w:ascii="Arial" w:hAnsi="Arial" w:cs="Arial"/>
          <w:color w:val="000000"/>
        </w:rPr>
        <w:object w:dxaOrig="8383" w:dyaOrig="7059">
          <v:shape id="_x0000_i1274" type="#_x0000_t75" style="width:419.4pt;height:353.4pt" o:ole="">
            <v:imagedata r:id="rId511" o:title=""/>
          </v:shape>
          <o:OLEObject Type="Embed" ProgID="ChemDraw.Document.4.5" ShapeID="_x0000_i1274" DrawAspect="Content" ObjectID="_1314808535" r:id="rId512"/>
        </w:object>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p>
    <w:p w:rsidR="00806E67" w:rsidRDefault="00806E67">
      <w:pPr>
        <w:pStyle w:val="Kop1"/>
        <w:spacing w:line="360" w:lineRule="auto"/>
        <w:jc w:val="both"/>
        <w:rPr>
          <w:rFonts w:ascii="Arial" w:hAnsi="Arial" w:cs="Arial"/>
          <w:b w:val="0"/>
          <w:bCs/>
          <w:color w:val="000000"/>
        </w:rPr>
      </w:pPr>
      <w:bookmarkStart w:id="72" w:name="_Toc159837163"/>
      <w:r>
        <w:rPr>
          <w:rFonts w:ascii="Arial" w:hAnsi="Arial" w:cs="Arial"/>
          <w:b w:val="0"/>
          <w:bCs/>
          <w:color w:val="000000"/>
        </w:rPr>
        <w:lastRenderedPageBreak/>
        <w:t>Problem 19. THE ANALOGY IN ORGANIC CHEMISTRY</w:t>
      </w:r>
      <w:bookmarkEnd w:id="72"/>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1. Echenmoser’s salt is an iminium salt, which involves a heteroanalogue of carbonyl group. Thus, Echenmoser’s salt is an electrophile with electrophilic carbon center similar to the carbonyl carbon. Formally, it should behave as a stabilized carbenium ion, as is well seen by considering the resonance forms</w:t>
      </w:r>
    </w:p>
    <w:p w:rsidR="00806E67" w:rsidRDefault="00806E67">
      <w:pPr>
        <w:spacing w:line="360" w:lineRule="auto"/>
        <w:jc w:val="center"/>
        <w:rPr>
          <w:rFonts w:ascii="Arial" w:hAnsi="Arial" w:cs="Arial"/>
          <w:color w:val="000000"/>
        </w:rPr>
      </w:pPr>
      <w:r w:rsidRPr="00AC0715">
        <w:rPr>
          <w:rFonts w:ascii="Arial" w:hAnsi="Arial" w:cs="Arial"/>
          <w:color w:val="000000"/>
        </w:rPr>
        <w:object w:dxaOrig="3512" w:dyaOrig="537">
          <v:shape id="_x0000_i1275" type="#_x0000_t75" style="width:175.2pt;height:27pt" o:ole="">
            <v:imagedata r:id="rId513" o:title=""/>
          </v:shape>
          <o:OLEObject Type="Embed" ProgID="ChemDraw.Document.4.5" ShapeID="_x0000_i1275" DrawAspect="Content" ObjectID="_1314808536" r:id="rId514"/>
        </w:object>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Due to very high </w:t>
      </w:r>
      <w:r>
        <w:rPr>
          <w:rFonts w:ascii="Arial" w:hAnsi="Arial" w:cs="Arial"/>
          <w:color w:val="000000"/>
        </w:rPr>
        <w:sym w:font="Symbol" w:char="F070"/>
      </w:r>
      <w:r>
        <w:rPr>
          <w:rFonts w:ascii="Arial" w:hAnsi="Arial" w:cs="Arial"/>
          <w:color w:val="000000"/>
          <w:lang w:val="en-US"/>
        </w:rPr>
        <w:t xml:space="preserve">-donicity of dimethylamino group, the first form predominates, and thus nucleophilic properties, which may be attributed to the second form, are virtually missing. It can be considered a Lewis acid, as any C-electrophile is, due to apparent ability to combine with bases, e.g. hydroxide ion or water. </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Thus, electrophile is the true answer, and Lewis acid and/or nucleophile can be r</w:t>
      </w:r>
      <w:r>
        <w:rPr>
          <w:rFonts w:ascii="Arial" w:hAnsi="Arial" w:cs="Arial"/>
          <w:color w:val="000000"/>
          <w:lang w:val="en-US"/>
        </w:rPr>
        <w:t>e</w:t>
      </w:r>
      <w:r>
        <w:rPr>
          <w:rFonts w:ascii="Arial" w:hAnsi="Arial" w:cs="Arial"/>
          <w:color w:val="000000"/>
          <w:lang w:val="en-US"/>
        </w:rPr>
        <w:t>garded as valid additional answers.</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2. No catalyst is required because iminium salt is already strongly polarized, and carbon atom is sufficiently electrophilic to attack carbonyl group without any additional activation by catalysts. In the reactions with aldehydes or ketones the iminium salt serves as a h</w:t>
      </w:r>
      <w:r>
        <w:rPr>
          <w:rFonts w:ascii="Arial" w:hAnsi="Arial" w:cs="Arial"/>
          <w:color w:val="000000"/>
          <w:lang w:val="en-US"/>
        </w:rPr>
        <w:t>e</w:t>
      </w:r>
      <w:r>
        <w:rPr>
          <w:rFonts w:ascii="Arial" w:hAnsi="Arial" w:cs="Arial"/>
          <w:color w:val="000000"/>
          <w:lang w:val="en-US"/>
        </w:rPr>
        <w:t xml:space="preserve">teroanalogue of the </w:t>
      </w:r>
      <w:r>
        <w:rPr>
          <w:rFonts w:ascii="Arial" w:hAnsi="Arial" w:cs="Arial"/>
          <w:i/>
          <w:color w:val="000000"/>
          <w:lang w:val="en-US"/>
        </w:rPr>
        <w:t>protonated carbonyl compound</w:t>
      </w:r>
      <w:r>
        <w:rPr>
          <w:rFonts w:ascii="Arial" w:hAnsi="Arial" w:cs="Arial"/>
          <w:color w:val="000000"/>
          <w:lang w:val="en-US"/>
        </w:rPr>
        <w:t>, with the double carbon-nitrogen bond strongly polaryzed due to the positive charge at heteroatom. Therefore, the i</w:t>
      </w:r>
      <w:r>
        <w:rPr>
          <w:rFonts w:ascii="Arial" w:hAnsi="Arial" w:cs="Arial"/>
          <w:color w:val="000000"/>
          <w:lang w:val="en-US"/>
        </w:rPr>
        <w:t>m</w:t>
      </w:r>
      <w:r>
        <w:rPr>
          <w:rFonts w:ascii="Arial" w:hAnsi="Arial" w:cs="Arial"/>
          <w:color w:val="000000"/>
          <w:lang w:val="en-US"/>
        </w:rPr>
        <w:t>inium salt is already reactive enough to take part in electrophilic attack at enol to form the so called Mannich base, which is itself a heteroanalogue of the aldols.</w:t>
      </w:r>
    </w:p>
    <w:p w:rsidR="00806E67" w:rsidRDefault="00806E67">
      <w:pPr>
        <w:spacing w:line="360" w:lineRule="auto"/>
        <w:jc w:val="center"/>
        <w:rPr>
          <w:rFonts w:ascii="Arial" w:hAnsi="Arial" w:cs="Arial"/>
          <w:color w:val="000000"/>
        </w:rPr>
      </w:pPr>
      <w:r w:rsidRPr="00AC0715">
        <w:rPr>
          <w:rFonts w:ascii="Arial" w:hAnsi="Arial" w:cs="Arial"/>
          <w:color w:val="000000"/>
        </w:rPr>
        <w:object w:dxaOrig="7122" w:dyaOrig="983">
          <v:shape id="_x0000_i1276" type="#_x0000_t75" style="width:356.4pt;height:49.2pt" o:ole="">
            <v:imagedata r:id="rId515" o:title=""/>
          </v:shape>
          <o:OLEObject Type="Embed" ProgID="ChemDraw.Document.4.5" ShapeID="_x0000_i1276" DrawAspect="Content" ObjectID="_1314808537" r:id="rId516"/>
        </w:objec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3. In the Cope rearrangement, it is highly important to realize that the reaction is an equ</w:t>
      </w:r>
      <w:r>
        <w:rPr>
          <w:rFonts w:ascii="Arial" w:hAnsi="Arial" w:cs="Arial"/>
          <w:color w:val="000000"/>
          <w:lang w:val="en-US"/>
        </w:rPr>
        <w:t>i</w:t>
      </w:r>
      <w:r>
        <w:rPr>
          <w:rFonts w:ascii="Arial" w:hAnsi="Arial" w:cs="Arial"/>
          <w:color w:val="000000"/>
          <w:lang w:val="en-US"/>
        </w:rPr>
        <w:t>librium, which is perfectly evident from the fact that the reactant and product are the same compound (or the same type of compound, if a substituted diene is used). Thus, the forward and the reverse transformations are the same reaction.</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In the case of degenerate reaction (when reactant and product are the same, if isotope effects are neglected), it is evident that equilibrium constant is unity.</w:t>
      </w:r>
    </w:p>
    <w:p w:rsidR="00806E67" w:rsidRDefault="00806E67">
      <w:pPr>
        <w:spacing w:line="360" w:lineRule="auto"/>
        <w:jc w:val="center"/>
        <w:rPr>
          <w:rFonts w:ascii="Arial" w:hAnsi="Arial" w:cs="Arial"/>
          <w:color w:val="000000"/>
        </w:rPr>
      </w:pPr>
      <w:r w:rsidRPr="00AC0715">
        <w:rPr>
          <w:rFonts w:ascii="Arial" w:hAnsi="Arial" w:cs="Arial"/>
          <w:color w:val="000000"/>
        </w:rPr>
        <w:object w:dxaOrig="3555" w:dyaOrig="829">
          <v:shape id="_x0000_i1277" type="#_x0000_t75" style="width:177.6pt;height:41.4pt" o:ole="">
            <v:imagedata r:id="rId517" o:title=""/>
          </v:shape>
          <o:OLEObject Type="Embed" ProgID="ChemDraw.Document.4.5" ShapeID="_x0000_i1277" DrawAspect="Content" ObjectID="_1314808538" r:id="rId518"/>
        </w:object>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Thus, the result would be an equimolar mixture of 1- and 3-deuteriohexadiene-1,5.</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4. Unlike the Cope rearrangement, oxo-Cope rearrangement involves two different co</w:t>
      </w:r>
      <w:r>
        <w:rPr>
          <w:rFonts w:ascii="Arial" w:hAnsi="Arial" w:cs="Arial"/>
          <w:color w:val="000000"/>
          <w:lang w:val="en-US"/>
        </w:rPr>
        <w:t>m</w:t>
      </w:r>
      <w:r>
        <w:rPr>
          <w:rFonts w:ascii="Arial" w:hAnsi="Arial" w:cs="Arial"/>
          <w:color w:val="000000"/>
          <w:lang w:val="en-US"/>
        </w:rPr>
        <w:t>pounds (belonging to different classes), thus the reversibility is not evident. In the case of allylic phenol ether hetero-hexadiene fragment is formed by allyloxy chain and one of the double bonds of benzene ring:</w:t>
      </w:r>
    </w:p>
    <w:p w:rsidR="00806E67" w:rsidRDefault="00806E67">
      <w:pPr>
        <w:spacing w:line="360" w:lineRule="auto"/>
        <w:jc w:val="center"/>
        <w:rPr>
          <w:rFonts w:ascii="Arial" w:hAnsi="Arial" w:cs="Arial"/>
          <w:color w:val="000000"/>
        </w:rPr>
      </w:pPr>
      <w:r w:rsidRPr="00AC0715">
        <w:rPr>
          <w:rFonts w:ascii="Arial" w:hAnsi="Arial" w:cs="Arial"/>
          <w:color w:val="000000"/>
        </w:rPr>
        <w:object w:dxaOrig="5735" w:dyaOrig="1232">
          <v:shape id="_x0000_i1278" type="#_x0000_t75" style="width:286.2pt;height:61.2pt" o:ole="">
            <v:imagedata r:id="rId519" o:title=""/>
          </v:shape>
          <o:OLEObject Type="Embed" ProgID="ChemDraw.Document.4.5" ShapeID="_x0000_i1278" DrawAspect="Content" ObjectID="_1314808539" r:id="rId520"/>
        </w:object>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As the initial keto-form of phenol is immediately transformed into much more stable no</w:t>
      </w:r>
      <w:r>
        <w:rPr>
          <w:rFonts w:ascii="Arial" w:hAnsi="Arial" w:cs="Arial"/>
          <w:color w:val="000000"/>
          <w:lang w:val="en-US"/>
        </w:rPr>
        <w:t>r</w:t>
      </w:r>
      <w:r>
        <w:rPr>
          <w:rFonts w:ascii="Arial" w:hAnsi="Arial" w:cs="Arial"/>
          <w:color w:val="000000"/>
          <w:lang w:val="en-US"/>
        </w:rPr>
        <w:t>mal phenol (</w:t>
      </w:r>
      <w:r>
        <w:rPr>
          <w:rFonts w:ascii="Arial" w:hAnsi="Arial" w:cs="Arial"/>
          <w:i/>
          <w:color w:val="000000"/>
          <w:lang w:val="en-US"/>
        </w:rPr>
        <w:t>enol</w:t>
      </w:r>
      <w:r>
        <w:rPr>
          <w:rFonts w:ascii="Arial" w:hAnsi="Arial" w:cs="Arial"/>
          <w:color w:val="000000"/>
          <w:lang w:val="en-US"/>
        </w:rPr>
        <w:t>) form, the arrangement of double bonds for Cope-Claisen rearrang</w:t>
      </w:r>
      <w:r>
        <w:rPr>
          <w:rFonts w:ascii="Arial" w:hAnsi="Arial" w:cs="Arial"/>
          <w:color w:val="000000"/>
          <w:lang w:val="en-US"/>
        </w:rPr>
        <w:t>e</w:t>
      </w:r>
      <w:r>
        <w:rPr>
          <w:rFonts w:ascii="Arial" w:hAnsi="Arial" w:cs="Arial"/>
          <w:color w:val="000000"/>
          <w:lang w:val="en-US"/>
        </w:rPr>
        <w:t>ment disappears, and the whole reaction becomes irreversible.</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5. The domino-reaction starts from the formation of a cyclic iminium salt similar to the Eschenmoser’s salt, with triethyl-orthoformate serving as a dehydrating agent. In this salt there are two double bonds at a distance required for the Cope rearrangement, thus here we have the aza-Cope rearrangement. A new iminium salt is formed, which is re</w:t>
      </w:r>
      <w:r>
        <w:rPr>
          <w:rFonts w:ascii="Arial" w:hAnsi="Arial" w:cs="Arial"/>
          <w:color w:val="000000"/>
          <w:lang w:val="en-US"/>
        </w:rPr>
        <w:t>a</w:t>
      </w:r>
      <w:r>
        <w:rPr>
          <w:rFonts w:ascii="Arial" w:hAnsi="Arial" w:cs="Arial"/>
          <w:color w:val="000000"/>
          <w:lang w:val="en-US"/>
        </w:rPr>
        <w:t xml:space="preserve">dily hydrolyzed to liberate secondary amine and formaldehyde. </w:t>
      </w:r>
    </w:p>
    <w:p w:rsidR="00806E67" w:rsidRDefault="00806E67">
      <w:pPr>
        <w:spacing w:line="360" w:lineRule="auto"/>
        <w:jc w:val="center"/>
        <w:rPr>
          <w:rFonts w:ascii="Arial" w:hAnsi="Arial" w:cs="Arial"/>
          <w:color w:val="000000"/>
        </w:rPr>
      </w:pPr>
      <w:r w:rsidRPr="00AC0715">
        <w:rPr>
          <w:rFonts w:ascii="Arial" w:hAnsi="Arial" w:cs="Arial"/>
          <w:color w:val="000000"/>
        </w:rPr>
        <w:object w:dxaOrig="8476" w:dyaOrig="1026">
          <v:shape id="_x0000_i1279" type="#_x0000_t75" style="width:423.6pt;height:51pt" o:ole="">
            <v:imagedata r:id="rId521" o:title=""/>
          </v:shape>
          <o:OLEObject Type="Embed" ProgID="ChemDraw.Document.4.5" ShapeID="_x0000_i1279" DrawAspect="Content" ObjectID="_1314808540" r:id="rId522"/>
        </w:objec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p>
    <w:p w:rsidR="00806E67" w:rsidRDefault="00806E67">
      <w:pPr>
        <w:pStyle w:val="Kop1"/>
        <w:spacing w:line="360" w:lineRule="auto"/>
        <w:jc w:val="both"/>
        <w:rPr>
          <w:rFonts w:ascii="Arial" w:hAnsi="Arial" w:cs="Arial"/>
          <w:b w:val="0"/>
          <w:bCs/>
          <w:color w:val="000000"/>
        </w:rPr>
      </w:pPr>
      <w:bookmarkStart w:id="73" w:name="_Toc159837164"/>
      <w:r>
        <w:rPr>
          <w:rFonts w:ascii="Arial" w:hAnsi="Arial" w:cs="Arial"/>
          <w:b w:val="0"/>
          <w:bCs/>
          <w:color w:val="000000"/>
        </w:rPr>
        <w:t>Problem 20. KETO-ENOL TAUTOMERISM</w:t>
      </w:r>
      <w:bookmarkEnd w:id="73"/>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1-3. Ketones do not react directly with halogens. Enolizable ketones and aldehydes co</w:t>
      </w:r>
      <w:r>
        <w:rPr>
          <w:rFonts w:ascii="Arial" w:hAnsi="Arial" w:cs="Arial"/>
          <w:color w:val="000000"/>
          <w:lang w:val="en-US"/>
        </w:rPr>
        <w:t>n</w:t>
      </w:r>
      <w:r>
        <w:rPr>
          <w:rFonts w:ascii="Arial" w:hAnsi="Arial" w:cs="Arial"/>
          <w:color w:val="000000"/>
          <w:lang w:val="en-US"/>
        </w:rPr>
        <w:t xml:space="preserve">tain the respective enols, which are unsaturated electron-rich compounds very reactive towards electrophiles. The reactions are very fast and quantitative. The transformation of ketone to enol is normally rather slow, but is effectively catalyzed by acids and bases. </w:t>
      </w:r>
      <w:r>
        <w:rPr>
          <w:rFonts w:ascii="Arial" w:hAnsi="Arial" w:cs="Arial"/>
          <w:color w:val="000000"/>
          <w:lang w:val="en-US"/>
        </w:rPr>
        <w:lastRenderedPageBreak/>
        <w:t xml:space="preserve">Thus, if the reaction with halogen is performed fast, only enol is consumed. In order to avoid catalyzed enolization the acid liberated during the addition should be neutralized by salt, which is not alkaline enough to switch on the base-catalyzed enolization. </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Iodine chloride is more convenient as titration agent than bromine or iodine, as the fo</w:t>
      </w:r>
      <w:r>
        <w:rPr>
          <w:rFonts w:ascii="Arial" w:hAnsi="Arial" w:cs="Arial"/>
          <w:color w:val="000000"/>
          <w:lang w:val="en-US"/>
        </w:rPr>
        <w:t>r</w:t>
      </w:r>
      <w:r>
        <w:rPr>
          <w:rFonts w:ascii="Arial" w:hAnsi="Arial" w:cs="Arial"/>
          <w:color w:val="000000"/>
          <w:lang w:val="en-US"/>
        </w:rPr>
        <w:t>mer interhalide is more polar, and thus is more reactive towards the double bond.</w:t>
      </w:r>
    </w:p>
    <w:p w:rsidR="00806E67" w:rsidRDefault="00806E67">
      <w:pPr>
        <w:spacing w:line="360" w:lineRule="auto"/>
        <w:jc w:val="center"/>
        <w:rPr>
          <w:rFonts w:ascii="Arial" w:hAnsi="Arial" w:cs="Arial"/>
          <w:color w:val="000000"/>
          <w:lang w:val="en-US"/>
        </w:rPr>
      </w:pPr>
      <w:r w:rsidRPr="00AC0715">
        <w:rPr>
          <w:rFonts w:ascii="Arial" w:hAnsi="Arial" w:cs="Arial"/>
          <w:color w:val="000000"/>
        </w:rPr>
        <w:object w:dxaOrig="5436" w:dyaOrig="4884">
          <v:shape id="_x0000_i1280" type="#_x0000_t75" style="width:271.8pt;height:244.2pt" o:ole="">
            <v:imagedata r:id="rId523" o:title=""/>
          </v:shape>
          <o:OLEObject Type="Embed" ProgID="ChemDraw.Document.4.5" ShapeID="_x0000_i1280" DrawAspect="Content" ObjectID="_1314808541" r:id="rId524"/>
        </w:object>
      </w:r>
      <w:r>
        <w:rPr>
          <w:rFonts w:ascii="Arial" w:hAnsi="Arial" w:cs="Arial"/>
          <w:color w:val="000000"/>
          <w:lang w:val="en-US"/>
        </w:rPr>
        <w:t xml:space="preserve"> </w:t>
      </w:r>
      <w:r w:rsidRPr="00AC0715">
        <w:rPr>
          <w:rFonts w:ascii="Arial" w:hAnsi="Arial" w:cs="Arial"/>
          <w:color w:val="000000"/>
        </w:rPr>
        <w:object w:dxaOrig="7141" w:dyaOrig="2215">
          <v:shape id="_x0000_i1281" type="#_x0000_t75" style="width:357pt;height:111pt" o:ole="">
            <v:imagedata r:id="rId525" o:title=""/>
          </v:shape>
          <o:OLEObject Type="Embed" ProgID="ChemDraw.Document.4.5" ShapeID="_x0000_i1281" DrawAspect="Content" ObjectID="_1314808542" r:id="rId526"/>
        </w:objec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Calculation of enol content should give the value of 1.18%. As has been shown by more accurate kinetic and spectroscopic investigations, this estimate is hugely overestimated. Real tautomerism constant for cyclohexanol is of the order p</w:t>
      </w:r>
      <w:r>
        <w:rPr>
          <w:rFonts w:ascii="Arial" w:hAnsi="Arial" w:cs="Arial"/>
          <w:i/>
          <w:color w:val="000000"/>
          <w:lang w:val="en-US"/>
        </w:rPr>
        <w:t>K</w:t>
      </w:r>
      <w:r>
        <w:rPr>
          <w:rFonts w:ascii="Arial" w:hAnsi="Arial" w:cs="Arial"/>
          <w:color w:val="000000"/>
          <w:lang w:val="en-US"/>
        </w:rPr>
        <w:t xml:space="preserve"> = 5-6. </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4-5. The content of enol in simple ketones is very low. However, there are some co</w:t>
      </w:r>
      <w:r>
        <w:rPr>
          <w:rFonts w:ascii="Arial" w:hAnsi="Arial" w:cs="Arial"/>
          <w:color w:val="000000"/>
          <w:lang w:val="en-US"/>
        </w:rPr>
        <w:t>m</w:t>
      </w:r>
      <w:r>
        <w:rPr>
          <w:rFonts w:ascii="Arial" w:hAnsi="Arial" w:cs="Arial"/>
          <w:color w:val="000000"/>
          <w:lang w:val="en-US"/>
        </w:rPr>
        <w:t>pounds for which the enol form is more stable, and even those with predominating enol form. One of the most important examples of such behavior are … phenols. Simple ph</w:t>
      </w:r>
      <w:r>
        <w:rPr>
          <w:rFonts w:ascii="Arial" w:hAnsi="Arial" w:cs="Arial"/>
          <w:color w:val="000000"/>
          <w:lang w:val="en-US"/>
        </w:rPr>
        <w:t>e</w:t>
      </w:r>
      <w:r>
        <w:rPr>
          <w:rFonts w:ascii="Arial" w:hAnsi="Arial" w:cs="Arial"/>
          <w:color w:val="000000"/>
          <w:lang w:val="en-US"/>
        </w:rPr>
        <w:t>nols practically do not show any properties characteristic of keto-form, because this form is not aromatic and thus very unstable in comparison with enol (phenol)</w:t>
      </w:r>
    </w:p>
    <w:p w:rsidR="00806E67" w:rsidRDefault="00806E67">
      <w:pPr>
        <w:spacing w:line="360" w:lineRule="auto"/>
        <w:jc w:val="center"/>
        <w:rPr>
          <w:rFonts w:ascii="Arial" w:hAnsi="Arial" w:cs="Arial"/>
          <w:color w:val="000000"/>
        </w:rPr>
      </w:pPr>
      <w:r w:rsidRPr="00AC0715">
        <w:rPr>
          <w:rFonts w:ascii="Arial" w:hAnsi="Arial" w:cs="Arial"/>
          <w:color w:val="000000"/>
        </w:rPr>
        <w:object w:dxaOrig="3633" w:dyaOrig="1560">
          <v:shape id="_x0000_i1282" type="#_x0000_t75" style="width:181.2pt;height:78pt" o:ole="">
            <v:imagedata r:id="rId527" o:title=""/>
          </v:shape>
          <o:OLEObject Type="Embed" ProgID="ChemDraw.Document.4.5" ShapeID="_x0000_i1282" DrawAspect="Content" ObjectID="_1314808543" r:id="rId528"/>
        </w:object>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However, for some substituted phenols, as well as for polycyclic or heterocyclic phenols the presence of keto-form is well manifested. One of such examples is used in the second part of the task.</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The transformations mentioned reveal the reactivity of carbonyl group (reactions with hydroxylamine, bisulfite, and condensation with aldehydes). From the empirical formula of bisulfite derivative it can be deduced that the compound has 6 carbon atoms, and all other empirical formulas are the results of factorization of divisible formulas. Thus, co</w:t>
      </w:r>
      <w:r>
        <w:rPr>
          <w:rFonts w:ascii="Arial" w:hAnsi="Arial" w:cs="Arial"/>
          <w:color w:val="000000"/>
          <w:lang w:val="en-US"/>
        </w:rPr>
        <w:t>m</w:t>
      </w:r>
      <w:r>
        <w:rPr>
          <w:rFonts w:ascii="Arial" w:hAnsi="Arial" w:cs="Arial"/>
          <w:color w:val="000000"/>
          <w:lang w:val="en-US"/>
        </w:rPr>
        <w:t xml:space="preserve">pound </w:t>
      </w:r>
      <w:r>
        <w:rPr>
          <w:rFonts w:ascii="Arial" w:hAnsi="Arial" w:cs="Arial"/>
          <w:b/>
          <w:color w:val="000000"/>
          <w:lang w:val="en-US"/>
        </w:rPr>
        <w:t>A</w:t>
      </w:r>
      <w:r>
        <w:rPr>
          <w:rFonts w:ascii="Arial" w:hAnsi="Arial" w:cs="Arial"/>
          <w:color w:val="000000"/>
          <w:lang w:val="en-US"/>
        </w:rPr>
        <w:t xml:space="preserve"> is C</w:t>
      </w:r>
      <w:r>
        <w:rPr>
          <w:rFonts w:ascii="Arial" w:hAnsi="Arial" w:cs="Arial"/>
          <w:color w:val="000000"/>
          <w:vertAlign w:val="subscript"/>
          <w:lang w:val="en-US"/>
        </w:rPr>
        <w:t>6</w:t>
      </w:r>
      <w:r>
        <w:rPr>
          <w:rFonts w:ascii="Arial" w:hAnsi="Arial" w:cs="Arial"/>
          <w:color w:val="000000"/>
          <w:lang w:val="en-US"/>
        </w:rPr>
        <w:t>H</w:t>
      </w:r>
      <w:r>
        <w:rPr>
          <w:rFonts w:ascii="Arial" w:hAnsi="Arial" w:cs="Arial"/>
          <w:color w:val="000000"/>
          <w:vertAlign w:val="subscript"/>
          <w:lang w:val="en-US"/>
        </w:rPr>
        <w:t>6</w:t>
      </w:r>
      <w:r>
        <w:rPr>
          <w:rFonts w:ascii="Arial" w:hAnsi="Arial" w:cs="Arial"/>
          <w:color w:val="000000"/>
          <w:lang w:val="en-US"/>
        </w:rPr>
        <w:t>O</w:t>
      </w:r>
      <w:r>
        <w:rPr>
          <w:rFonts w:ascii="Arial" w:hAnsi="Arial" w:cs="Arial"/>
          <w:color w:val="000000"/>
          <w:vertAlign w:val="subscript"/>
          <w:lang w:val="en-US"/>
        </w:rPr>
        <w:t>3</w:t>
      </w:r>
      <w:r>
        <w:rPr>
          <w:rFonts w:ascii="Arial" w:hAnsi="Arial" w:cs="Arial"/>
          <w:color w:val="000000"/>
          <w:lang w:val="en-US"/>
        </w:rPr>
        <w:t xml:space="preserve"> and is, according to </w:t>
      </w:r>
      <w:r>
        <w:rPr>
          <w:rFonts w:ascii="Arial" w:hAnsi="Arial" w:cs="Arial"/>
          <w:color w:val="000000"/>
          <w:vertAlign w:val="superscript"/>
          <w:lang w:val="en-US"/>
        </w:rPr>
        <w:t>13</w:t>
      </w:r>
      <w:r>
        <w:rPr>
          <w:rFonts w:ascii="Arial" w:hAnsi="Arial" w:cs="Arial"/>
          <w:color w:val="000000"/>
          <w:lang w:val="en-US"/>
        </w:rPr>
        <w:t>C NMR, a highly symmetrical compound. As it follows from apparent presence of keto-group this might be cyclohexatrione-1,3,5, or a fully enolized form of this compound 1,3,5-trihydroxybenzene, known as floroglucine.</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Condensation with aldehydes gives normal aldols, which readily eliminate water to form quinoid structure, a well-known chromophore. Two or three aldehyde molecules can e</w:t>
      </w:r>
      <w:r>
        <w:rPr>
          <w:rFonts w:ascii="Arial" w:hAnsi="Arial" w:cs="Arial"/>
          <w:color w:val="000000"/>
          <w:lang w:val="en-US"/>
        </w:rPr>
        <w:t>n</w:t>
      </w:r>
      <w:r>
        <w:rPr>
          <w:rFonts w:ascii="Arial" w:hAnsi="Arial" w:cs="Arial"/>
          <w:color w:val="000000"/>
          <w:lang w:val="en-US"/>
        </w:rPr>
        <w:t>ter this reaction, and more complex structures can form if aldehyde bears some fun</w:t>
      </w:r>
      <w:r>
        <w:rPr>
          <w:rFonts w:ascii="Arial" w:hAnsi="Arial" w:cs="Arial"/>
          <w:color w:val="000000"/>
          <w:lang w:val="en-US"/>
        </w:rPr>
        <w:t>c</w:t>
      </w:r>
      <w:r>
        <w:rPr>
          <w:rFonts w:ascii="Arial" w:hAnsi="Arial" w:cs="Arial"/>
          <w:color w:val="000000"/>
          <w:lang w:val="en-US"/>
        </w:rPr>
        <w:t xml:space="preserve">tional groups (such as e.g. carbohydrates or cinnamic aldehydes which are the building blocks of lignin). </w:t>
      </w:r>
    </w:p>
    <w:p w:rsidR="00806E67" w:rsidRDefault="00806E67">
      <w:pPr>
        <w:spacing w:line="360" w:lineRule="auto"/>
        <w:jc w:val="center"/>
        <w:rPr>
          <w:rFonts w:ascii="Arial" w:hAnsi="Arial" w:cs="Arial"/>
          <w:color w:val="000000"/>
        </w:rPr>
      </w:pPr>
      <w:r w:rsidRPr="00AC0715">
        <w:rPr>
          <w:rFonts w:ascii="Arial" w:hAnsi="Arial" w:cs="Arial"/>
          <w:color w:val="000000"/>
        </w:rPr>
        <w:object w:dxaOrig="9573" w:dyaOrig="1916">
          <v:shape id="_x0000_i1283" type="#_x0000_t75" style="width:452.4pt;height:90.6pt" o:ole="">
            <v:imagedata r:id="rId529" o:title=""/>
          </v:shape>
          <o:OLEObject Type="Embed" ProgID="ChemDraw.Document.4.5" ShapeID="_x0000_i1283" DrawAspect="Content" ObjectID="_1314808544" r:id="rId530"/>
        </w:object>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Methylation can give either permethylated enol or keto-forms, the former takes 3 m</w:t>
      </w:r>
      <w:r>
        <w:rPr>
          <w:rFonts w:ascii="Arial" w:hAnsi="Arial" w:cs="Arial"/>
          <w:color w:val="000000"/>
          <w:lang w:val="en-US"/>
        </w:rPr>
        <w:t>e</w:t>
      </w:r>
      <w:r>
        <w:rPr>
          <w:rFonts w:ascii="Arial" w:hAnsi="Arial" w:cs="Arial"/>
          <w:color w:val="000000"/>
          <w:lang w:val="en-US"/>
        </w:rPr>
        <w:t>thyls, the latter 6 methyls</w:t>
      </w:r>
    </w:p>
    <w:p w:rsidR="00806E67" w:rsidRDefault="00806E67">
      <w:pPr>
        <w:spacing w:line="360" w:lineRule="auto"/>
        <w:jc w:val="center"/>
        <w:rPr>
          <w:rFonts w:ascii="Arial" w:hAnsi="Arial" w:cs="Arial"/>
          <w:color w:val="000000"/>
        </w:rPr>
      </w:pPr>
      <w:r w:rsidRPr="00AC0715">
        <w:rPr>
          <w:rFonts w:ascii="Arial" w:hAnsi="Arial" w:cs="Arial"/>
          <w:color w:val="000000"/>
        </w:rPr>
        <w:object w:dxaOrig="8410" w:dyaOrig="2579">
          <v:shape id="_x0000_i1284" type="#_x0000_t75" style="width:421.2pt;height:129pt" o:ole="">
            <v:imagedata r:id="rId531" o:title=""/>
          </v:shape>
          <o:OLEObject Type="Embed" ProgID="ChemDraw.Document.4.5" ShapeID="_x0000_i1284" DrawAspect="Content" ObjectID="_1314808545" r:id="rId532"/>
        </w:object>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Bisulfite derivative readily loses water to give 3,5-dihydroxybenzenesulfonic acid</w:t>
      </w:r>
    </w:p>
    <w:p w:rsidR="00806E67" w:rsidRDefault="00806E67">
      <w:pPr>
        <w:spacing w:line="360" w:lineRule="auto"/>
        <w:jc w:val="center"/>
        <w:rPr>
          <w:rFonts w:ascii="Arial" w:hAnsi="Arial" w:cs="Arial"/>
          <w:color w:val="000000"/>
        </w:rPr>
      </w:pPr>
      <w:r w:rsidRPr="00AC0715">
        <w:rPr>
          <w:rFonts w:ascii="Arial" w:hAnsi="Arial" w:cs="Arial"/>
          <w:color w:val="000000"/>
        </w:rPr>
        <w:object w:dxaOrig="10122" w:dyaOrig="1394">
          <v:shape id="_x0000_i1285" type="#_x0000_t75" style="width:452.4pt;height:62.4pt" o:ole="">
            <v:imagedata r:id="rId533" o:title=""/>
          </v:shape>
          <o:OLEObject Type="Embed" ProgID="ChemDraw.Document.4.5" ShapeID="_x0000_i1285" DrawAspect="Content" ObjectID="_1314808546" r:id="rId534"/>
        </w:object>
      </w:r>
    </w:p>
    <w:p w:rsidR="00806E67" w:rsidRDefault="00806E67">
      <w:pPr>
        <w:spacing w:line="360" w:lineRule="auto"/>
        <w:jc w:val="both"/>
        <w:rPr>
          <w:rFonts w:ascii="Arial" w:hAnsi="Arial" w:cs="Arial"/>
          <w:color w:val="000000"/>
        </w:rPr>
      </w:pPr>
    </w:p>
    <w:p w:rsidR="00806E67" w:rsidRDefault="00806E67">
      <w:pPr>
        <w:spacing w:line="360" w:lineRule="auto"/>
        <w:jc w:val="center"/>
        <w:rPr>
          <w:rFonts w:ascii="Arial" w:hAnsi="Arial" w:cs="Arial"/>
          <w:color w:val="000000"/>
        </w:rPr>
      </w:pPr>
      <w:r w:rsidRPr="00AC0715">
        <w:rPr>
          <w:rFonts w:ascii="Arial" w:hAnsi="Arial" w:cs="Arial"/>
          <w:color w:val="000000"/>
        </w:rPr>
        <w:object w:dxaOrig="8230" w:dyaOrig="4962">
          <v:shape id="_x0000_i1286" type="#_x0000_t75" style="width:412.2pt;height:248.4pt" o:ole="">
            <v:imagedata r:id="rId535" o:title=""/>
          </v:shape>
          <o:OLEObject Type="Embed" ProgID="ChemDraw.Document.4.5" ShapeID="_x0000_i1286" DrawAspect="Content" ObjectID="_1314808547" r:id="rId536"/>
        </w:objec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p>
    <w:p w:rsidR="00806E67" w:rsidRDefault="00806E67">
      <w:pPr>
        <w:pStyle w:val="Kop1"/>
        <w:spacing w:line="360" w:lineRule="auto"/>
        <w:rPr>
          <w:rFonts w:ascii="Arial" w:hAnsi="Arial" w:cs="Arial"/>
          <w:b w:val="0"/>
          <w:bCs/>
          <w:color w:val="000000"/>
        </w:rPr>
      </w:pPr>
      <w:bookmarkStart w:id="74" w:name="_Toc159837165"/>
      <w:r>
        <w:rPr>
          <w:rFonts w:ascii="Arial" w:hAnsi="Arial" w:cs="Arial"/>
          <w:b w:val="0"/>
          <w:bCs/>
          <w:color w:val="000000"/>
        </w:rPr>
        <w:t>Problem 21. UNUSUAL PATHWAYS OF FATTY ACID OXIDATION: ALPHA-OXIDATION</w:t>
      </w:r>
      <w:bookmarkEnd w:id="74"/>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1.</w:t>
      </w:r>
      <w:r>
        <w:rPr>
          <w:rFonts w:ascii="Arial" w:hAnsi="Arial" w:cs="Arial"/>
          <w:b/>
          <w:color w:val="000000"/>
          <w:lang w:val="en-US"/>
        </w:rPr>
        <w:t xml:space="preserve"> </w:t>
      </w:r>
      <w:r>
        <w:rPr>
          <w:rFonts w:ascii="Arial" w:hAnsi="Arial" w:cs="Arial"/>
          <w:color w:val="000000"/>
          <w:lang w:val="en-US"/>
        </w:rPr>
        <w:t>According to IUB classification:</w:t>
      </w:r>
    </w:p>
    <w:p w:rsidR="00806E67" w:rsidRDefault="00806E67">
      <w:pPr>
        <w:spacing w:line="360" w:lineRule="auto"/>
        <w:ind w:firstLine="360"/>
        <w:jc w:val="both"/>
        <w:rPr>
          <w:rFonts w:ascii="Arial" w:hAnsi="Arial" w:cs="Arial"/>
          <w:color w:val="000000"/>
          <w:lang w:val="en-US"/>
        </w:rPr>
      </w:pPr>
      <w:r>
        <w:rPr>
          <w:rFonts w:ascii="Arial" w:hAnsi="Arial" w:cs="Arial"/>
          <w:color w:val="000000"/>
          <w:lang w:val="en-US"/>
        </w:rPr>
        <w:t>1.3. – oxidoreductases acting on the CH–CH group of donors;</w:t>
      </w:r>
    </w:p>
    <w:p w:rsidR="00806E67" w:rsidRDefault="00806E67">
      <w:pPr>
        <w:spacing w:line="360" w:lineRule="auto"/>
        <w:ind w:firstLine="360"/>
        <w:jc w:val="both"/>
        <w:rPr>
          <w:rFonts w:ascii="Arial" w:hAnsi="Arial" w:cs="Arial"/>
          <w:color w:val="000000"/>
          <w:lang w:val="en-US"/>
        </w:rPr>
      </w:pPr>
      <w:r>
        <w:rPr>
          <w:rFonts w:ascii="Arial" w:hAnsi="Arial" w:cs="Arial"/>
          <w:color w:val="000000"/>
          <w:lang w:val="en-US"/>
        </w:rPr>
        <w:t>4.2. – carbon-oxygen lyases (or hydrolases);</w:t>
      </w:r>
    </w:p>
    <w:p w:rsidR="00806E67" w:rsidRDefault="00806E67">
      <w:pPr>
        <w:spacing w:line="360" w:lineRule="auto"/>
        <w:ind w:firstLine="360"/>
        <w:jc w:val="both"/>
        <w:rPr>
          <w:rFonts w:ascii="Arial" w:hAnsi="Arial" w:cs="Arial"/>
          <w:color w:val="000000"/>
          <w:lang w:val="en-US"/>
        </w:rPr>
      </w:pPr>
      <w:r>
        <w:rPr>
          <w:rFonts w:ascii="Arial" w:hAnsi="Arial" w:cs="Arial"/>
          <w:color w:val="000000"/>
          <w:lang w:val="en-US"/>
        </w:rPr>
        <w:t>1.1. – oxidoreductases acting on the CH–OH group of donors;</w:t>
      </w:r>
    </w:p>
    <w:p w:rsidR="00806E67" w:rsidRDefault="00806E67">
      <w:pPr>
        <w:spacing w:line="360" w:lineRule="auto"/>
        <w:ind w:firstLine="360"/>
        <w:jc w:val="both"/>
        <w:rPr>
          <w:rFonts w:ascii="Arial" w:hAnsi="Arial" w:cs="Arial"/>
          <w:color w:val="000000"/>
          <w:lang w:val="en-US"/>
        </w:rPr>
      </w:pPr>
      <w:r>
        <w:rPr>
          <w:rFonts w:ascii="Arial" w:hAnsi="Arial" w:cs="Arial"/>
          <w:color w:val="000000"/>
          <w:lang w:val="en-US"/>
        </w:rPr>
        <w:lastRenderedPageBreak/>
        <w:t>2.3. – acyltransferases.</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The 1</w:t>
      </w:r>
      <w:r>
        <w:rPr>
          <w:rFonts w:ascii="Arial" w:hAnsi="Arial" w:cs="Arial"/>
          <w:color w:val="000000"/>
          <w:vertAlign w:val="superscript"/>
          <w:lang w:val="en-US"/>
        </w:rPr>
        <w:t>st</w:t>
      </w:r>
      <w:r>
        <w:rPr>
          <w:rFonts w:ascii="Arial" w:hAnsi="Arial" w:cs="Arial"/>
          <w:color w:val="000000"/>
          <w:lang w:val="en-US"/>
        </w:rPr>
        <w:t xml:space="preserve"> enzyme catalyzes dehydrogenation resulting in β-unsaturated acyl derivative (all the rest carbon atoms but carbonyl belong to R, and thus are not modified). Addition of water to this unsaturated acyl CoA leads to 3-hydroxyacyl CoA (formation of 2-hydroxyacyl CoA is not consistent with the final products given in the task). This is also confirmed by the subclass of the 3</w:t>
      </w:r>
      <w:r>
        <w:rPr>
          <w:rFonts w:ascii="Arial" w:hAnsi="Arial" w:cs="Arial"/>
          <w:color w:val="000000"/>
          <w:vertAlign w:val="superscript"/>
          <w:lang w:val="en-US"/>
        </w:rPr>
        <w:t>rd</w:t>
      </w:r>
      <w:r>
        <w:rPr>
          <w:rFonts w:ascii="Arial" w:hAnsi="Arial" w:cs="Arial"/>
          <w:color w:val="000000"/>
          <w:lang w:val="en-US"/>
        </w:rPr>
        <w:t xml:space="preserve"> enzyme, which catalyzes oxidative transformation of a hydroxyl group into carbonyl one. The 4</w:t>
      </w:r>
      <w:r>
        <w:rPr>
          <w:rFonts w:ascii="Arial" w:hAnsi="Arial" w:cs="Arial"/>
          <w:color w:val="000000"/>
          <w:vertAlign w:val="superscript"/>
          <w:lang w:val="en-US"/>
        </w:rPr>
        <w:t>th</w:t>
      </w:r>
      <w:r>
        <w:rPr>
          <w:rFonts w:ascii="Arial" w:hAnsi="Arial" w:cs="Arial"/>
          <w:color w:val="000000"/>
          <w:lang w:val="en-US"/>
        </w:rPr>
        <w:t xml:space="preserve"> enzyme leads to the final products of the cycle as a result of thioclastic degradation (transfer of R-CO fragment on a new CoA-SH molecule).</w:t>
      </w:r>
    </w:p>
    <w:p w:rsidR="00806E67" w:rsidRDefault="00806E67">
      <w:pPr>
        <w:spacing w:line="360" w:lineRule="auto"/>
        <w:jc w:val="center"/>
        <w:rPr>
          <w:rFonts w:ascii="Arial" w:hAnsi="Arial" w:cs="Arial"/>
          <w:color w:val="000000"/>
        </w:rPr>
      </w:pPr>
      <w:r w:rsidRPr="00AC0715">
        <w:rPr>
          <w:rFonts w:ascii="Arial" w:hAnsi="Arial" w:cs="Arial"/>
          <w:color w:val="000000"/>
        </w:rPr>
        <w:object w:dxaOrig="6241" w:dyaOrig="1101">
          <v:shape id="_x0000_i1287" type="#_x0000_t75" style="width:312pt;height:54.6pt" o:ole="">
            <v:imagedata r:id="rId537" o:title=""/>
          </v:shape>
          <o:OLEObject Type="Embed" ProgID="ChemDraw.Document.6.0" ShapeID="_x0000_i1287" DrawAspect="Content" ObjectID="_1314808548" r:id="rId538"/>
        </w:objec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2. According to the task data, </w:t>
      </w:r>
      <w:r>
        <w:rPr>
          <w:rFonts w:ascii="Arial" w:hAnsi="Arial" w:cs="Arial"/>
          <w:b/>
          <w:color w:val="000000"/>
          <w:lang w:val="en-US"/>
        </w:rPr>
        <w:t>E1</w:t>
      </w:r>
      <w:r>
        <w:rPr>
          <w:rFonts w:ascii="Arial" w:hAnsi="Arial" w:cs="Arial"/>
          <w:color w:val="000000"/>
          <w:lang w:val="en-US"/>
        </w:rPr>
        <w:t xml:space="preserve"> catalyzes two successive reactions. Based on the list of reaction types given, two variants are possible for the first stage: either formation of an ester bond of ribonucleoside phosphate and carbonic acid or kinase reaction. Then thioester of carbonic acid (phytanoyl CoA) is formed at the second stage. Two-stage character of </w:t>
      </w:r>
      <w:r>
        <w:rPr>
          <w:rFonts w:ascii="Arial" w:hAnsi="Arial" w:cs="Arial"/>
          <w:b/>
          <w:color w:val="000000"/>
          <w:lang w:val="en-US"/>
        </w:rPr>
        <w:t>E1</w:t>
      </w:r>
      <w:r>
        <w:rPr>
          <w:rFonts w:ascii="Arial" w:hAnsi="Arial" w:cs="Arial"/>
          <w:color w:val="000000"/>
          <w:lang w:val="en-US"/>
        </w:rPr>
        <w:t xml:space="preserve"> catalyzed reaction is due to a positive change of Gibbs free energy of phytanoyl CoA formation. This process is possible if only it is conjugated with cleavage of high energy bond in NTP.</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If the first stage is the kinase reaction, one product is possible: residue of phytanic acid linked with one phosphate. P:O ratio in this product would be 1:5. Thus, one can co</w:t>
      </w:r>
      <w:r>
        <w:rPr>
          <w:rFonts w:ascii="Arial" w:hAnsi="Arial" w:cs="Arial"/>
          <w:color w:val="000000"/>
          <w:lang w:val="en-US"/>
        </w:rPr>
        <w:t>n</w:t>
      </w:r>
      <w:r>
        <w:rPr>
          <w:rFonts w:ascii="Arial" w:hAnsi="Arial" w:cs="Arial"/>
          <w:color w:val="000000"/>
          <w:lang w:val="en-US"/>
        </w:rPr>
        <w:t>clude that intermediate containing either NMP or NTP residue is formed. Note that NDP residue is not consistent with further phosphorus-containing products.</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Finally, the reaction types are: </w:t>
      </w:r>
      <w:r>
        <w:rPr>
          <w:rFonts w:ascii="Arial" w:hAnsi="Arial" w:cs="Arial"/>
          <w:b/>
          <w:color w:val="000000"/>
          <w:lang w:val="en-US"/>
        </w:rPr>
        <w:t>E1</w:t>
      </w:r>
      <w:r>
        <w:rPr>
          <w:rFonts w:ascii="Arial" w:hAnsi="Arial" w:cs="Arial"/>
          <w:color w:val="000000"/>
          <w:lang w:val="en-US"/>
        </w:rPr>
        <w:t xml:space="preserve"> – a), d); </w:t>
      </w:r>
      <w:r>
        <w:rPr>
          <w:rFonts w:ascii="Arial" w:hAnsi="Arial" w:cs="Arial"/>
          <w:b/>
          <w:color w:val="000000"/>
          <w:lang w:val="en-US"/>
        </w:rPr>
        <w:t>E3</w:t>
      </w:r>
      <w:r>
        <w:rPr>
          <w:rFonts w:ascii="Arial" w:hAnsi="Arial" w:cs="Arial"/>
          <w:color w:val="000000"/>
          <w:lang w:val="en-US"/>
        </w:rPr>
        <w:t xml:space="preserve"> – f). </w:t>
      </w:r>
    </w:p>
    <w:p w:rsidR="00806E67" w:rsidRDefault="00806E67">
      <w:pPr>
        <w:spacing w:line="360" w:lineRule="auto"/>
        <w:jc w:val="both"/>
        <w:rPr>
          <w:rFonts w:ascii="Arial" w:hAnsi="Arial" w:cs="Arial"/>
          <w:b/>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3. To decipher nucleotide in </w:t>
      </w:r>
      <w:r>
        <w:rPr>
          <w:rFonts w:ascii="Arial" w:hAnsi="Arial" w:cs="Arial"/>
          <w:b/>
          <w:color w:val="000000"/>
          <w:lang w:val="en-US"/>
        </w:rPr>
        <w:t xml:space="preserve">E1 </w:t>
      </w:r>
      <w:r>
        <w:rPr>
          <w:rFonts w:ascii="Arial" w:hAnsi="Arial" w:cs="Arial"/>
          <w:color w:val="000000"/>
          <w:lang w:val="en-US"/>
        </w:rPr>
        <w:t>catalyzed reaction, a table with P:O molar ratios for all possible derivatives of ribonucleotide mono- and triphosphates is of help.</w:t>
      </w:r>
    </w:p>
    <w:p w:rsidR="00806E67" w:rsidRDefault="00806E67">
      <w:pPr>
        <w:spacing w:line="360" w:lineRule="auto"/>
        <w:jc w:val="both"/>
        <w:rPr>
          <w:rFonts w:ascii="Arial" w:hAnsi="Arial" w:cs="Arial"/>
          <w:color w:val="000000"/>
          <w:lang w:val="en-US"/>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1968"/>
        <w:gridCol w:w="1917"/>
        <w:gridCol w:w="1919"/>
        <w:gridCol w:w="1904"/>
        <w:gridCol w:w="1920"/>
      </w:tblGrid>
      <w:tr w:rsidR="00806E67">
        <w:trPr>
          <w:cantSplit/>
        </w:trPr>
        <w:tc>
          <w:tcPr>
            <w:tcW w:w="1970" w:type="dxa"/>
            <w:vMerge w:val="restart"/>
          </w:tcPr>
          <w:p w:rsidR="00806E67" w:rsidRDefault="00806E67">
            <w:pPr>
              <w:spacing w:line="360" w:lineRule="auto"/>
              <w:jc w:val="both"/>
              <w:rPr>
                <w:rFonts w:ascii="Arial" w:hAnsi="Arial" w:cs="Arial"/>
                <w:color w:val="000000"/>
                <w:lang w:val="en-US"/>
              </w:rPr>
            </w:pPr>
            <w:r>
              <w:rPr>
                <w:rFonts w:ascii="Arial" w:hAnsi="Arial" w:cs="Arial"/>
                <w:color w:val="000000"/>
                <w:lang w:val="en-US"/>
              </w:rPr>
              <w:t>Intermediate contains</w:t>
            </w:r>
          </w:p>
        </w:tc>
        <w:tc>
          <w:tcPr>
            <w:tcW w:w="7884" w:type="dxa"/>
            <w:gridSpan w:val="4"/>
          </w:tcPr>
          <w:p w:rsidR="00806E67" w:rsidRDefault="00806E67">
            <w:pPr>
              <w:spacing w:line="360" w:lineRule="auto"/>
              <w:jc w:val="center"/>
              <w:rPr>
                <w:rFonts w:ascii="Arial" w:hAnsi="Arial" w:cs="Arial"/>
                <w:color w:val="000000"/>
                <w:lang w:val="en-US"/>
              </w:rPr>
            </w:pPr>
            <w:r>
              <w:rPr>
                <w:rFonts w:ascii="Arial" w:hAnsi="Arial" w:cs="Arial"/>
                <w:color w:val="000000"/>
                <w:lang w:val="en-US"/>
              </w:rPr>
              <w:t>P:O molar ratio if the starting nucleotide contains as a base</w:t>
            </w:r>
          </w:p>
        </w:tc>
      </w:tr>
      <w:tr w:rsidR="00806E67">
        <w:trPr>
          <w:cantSplit/>
        </w:trPr>
        <w:tc>
          <w:tcPr>
            <w:tcW w:w="1970" w:type="dxa"/>
            <w:vMerge/>
          </w:tcPr>
          <w:p w:rsidR="00806E67" w:rsidRDefault="00806E67">
            <w:pPr>
              <w:spacing w:line="360" w:lineRule="auto"/>
              <w:jc w:val="both"/>
              <w:rPr>
                <w:rFonts w:ascii="Arial" w:hAnsi="Arial" w:cs="Arial"/>
                <w:color w:val="000000"/>
                <w:lang w:val="en-US"/>
              </w:rPr>
            </w:pPr>
          </w:p>
        </w:tc>
        <w:tc>
          <w:tcPr>
            <w:tcW w:w="1971"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Adenine</w:t>
            </w:r>
          </w:p>
        </w:tc>
        <w:tc>
          <w:tcPr>
            <w:tcW w:w="1971"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Guanine</w:t>
            </w:r>
          </w:p>
        </w:tc>
        <w:tc>
          <w:tcPr>
            <w:tcW w:w="1971"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Uracil</w:t>
            </w:r>
          </w:p>
        </w:tc>
        <w:tc>
          <w:tcPr>
            <w:tcW w:w="1971"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Cytosine</w:t>
            </w:r>
          </w:p>
        </w:tc>
      </w:tr>
      <w:tr w:rsidR="00806E67">
        <w:tc>
          <w:tcPr>
            <w:tcW w:w="1970" w:type="dxa"/>
          </w:tcPr>
          <w:p w:rsidR="00806E67" w:rsidRDefault="00806E67">
            <w:pPr>
              <w:spacing w:line="360" w:lineRule="auto"/>
              <w:jc w:val="both"/>
              <w:rPr>
                <w:rFonts w:ascii="Arial" w:hAnsi="Arial" w:cs="Arial"/>
                <w:color w:val="000000"/>
                <w:lang w:val="en-US"/>
              </w:rPr>
            </w:pPr>
            <w:r>
              <w:rPr>
                <w:rFonts w:ascii="Arial" w:hAnsi="Arial" w:cs="Arial"/>
                <w:color w:val="000000"/>
                <w:lang w:val="en-US"/>
              </w:rPr>
              <w:lastRenderedPageBreak/>
              <w:t>Monophosphate</w:t>
            </w:r>
          </w:p>
        </w:tc>
        <w:tc>
          <w:tcPr>
            <w:tcW w:w="1971"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1:8</w:t>
            </w:r>
          </w:p>
        </w:tc>
        <w:tc>
          <w:tcPr>
            <w:tcW w:w="1971"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1:9</w:t>
            </w:r>
          </w:p>
        </w:tc>
        <w:tc>
          <w:tcPr>
            <w:tcW w:w="1971"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1:10</w:t>
            </w:r>
          </w:p>
        </w:tc>
        <w:tc>
          <w:tcPr>
            <w:tcW w:w="1971"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1:9</w:t>
            </w:r>
          </w:p>
        </w:tc>
      </w:tr>
      <w:tr w:rsidR="00806E67">
        <w:tc>
          <w:tcPr>
            <w:tcW w:w="1970" w:type="dxa"/>
          </w:tcPr>
          <w:p w:rsidR="00806E67" w:rsidRDefault="00806E67">
            <w:pPr>
              <w:spacing w:line="360" w:lineRule="auto"/>
              <w:jc w:val="both"/>
              <w:rPr>
                <w:rFonts w:ascii="Arial" w:hAnsi="Arial" w:cs="Arial"/>
                <w:color w:val="000000"/>
                <w:lang w:val="en-US"/>
              </w:rPr>
            </w:pPr>
            <w:r>
              <w:rPr>
                <w:rFonts w:ascii="Arial" w:hAnsi="Arial" w:cs="Arial"/>
                <w:color w:val="000000"/>
                <w:lang w:val="en-US"/>
              </w:rPr>
              <w:t>Triphosphate</w:t>
            </w:r>
          </w:p>
        </w:tc>
        <w:tc>
          <w:tcPr>
            <w:tcW w:w="1971"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1:4.66</w:t>
            </w:r>
          </w:p>
        </w:tc>
        <w:tc>
          <w:tcPr>
            <w:tcW w:w="1971"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1:5</w:t>
            </w:r>
          </w:p>
        </w:tc>
        <w:tc>
          <w:tcPr>
            <w:tcW w:w="1971"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1:5.33</w:t>
            </w:r>
          </w:p>
        </w:tc>
        <w:tc>
          <w:tcPr>
            <w:tcW w:w="1971" w:type="dxa"/>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1:5</w:t>
            </w:r>
          </w:p>
        </w:tc>
      </w:tr>
    </w:tbl>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It is seen that the only possible variant is </w:t>
      </w:r>
      <w:r>
        <w:rPr>
          <w:rFonts w:ascii="Arial" w:hAnsi="Arial" w:cs="Arial"/>
          <w:b/>
          <w:color w:val="000000"/>
          <w:lang w:val="en-US"/>
        </w:rPr>
        <w:t>E1</w:t>
      </w:r>
      <w:r>
        <w:rPr>
          <w:rFonts w:ascii="Arial" w:hAnsi="Arial" w:cs="Arial"/>
          <w:color w:val="000000"/>
          <w:lang w:val="en-US"/>
        </w:rPr>
        <w:t>catalyzed transfer of adenosine monopho</w:t>
      </w:r>
      <w:r>
        <w:rPr>
          <w:rFonts w:ascii="Arial" w:hAnsi="Arial" w:cs="Arial"/>
          <w:color w:val="000000"/>
          <w:lang w:val="en-US"/>
        </w:rPr>
        <w:t>s</w:t>
      </w:r>
      <w:r>
        <w:rPr>
          <w:rFonts w:ascii="Arial" w:hAnsi="Arial" w:cs="Arial"/>
          <w:color w:val="000000"/>
          <w:lang w:val="en-US"/>
        </w:rPr>
        <w:t>phate residue on phytanic acid molecule:</w:t>
      </w:r>
    </w:p>
    <w:p w:rsidR="00806E67" w:rsidRDefault="00806E67">
      <w:pPr>
        <w:spacing w:line="360" w:lineRule="auto"/>
        <w:jc w:val="center"/>
        <w:rPr>
          <w:rFonts w:ascii="Arial" w:hAnsi="Arial" w:cs="Arial"/>
          <w:color w:val="000000"/>
          <w:lang w:val="en-US"/>
        </w:rPr>
      </w:pPr>
      <w:r w:rsidRPr="00AC0715">
        <w:rPr>
          <w:rFonts w:ascii="Arial" w:hAnsi="Arial" w:cs="Arial"/>
          <w:color w:val="000000"/>
        </w:rPr>
        <w:object w:dxaOrig="3043" w:dyaOrig="1980">
          <v:shape id="_x0000_i1288" type="#_x0000_t75" style="width:152.4pt;height:99pt" o:ole="">
            <v:imagedata r:id="rId539" o:title=""/>
          </v:shape>
          <o:OLEObject Type="Embed" ProgID="ChemDraw.Document.6.0" ShapeID="_x0000_i1288" DrawAspect="Content" ObjectID="_1314808549" r:id="rId540"/>
        </w:object>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4. It is seen from the table in the task that the number of carbon atoms in prystanic acid is: 4·3 (propionyl CoA) + 3·2 (acetyl CoA) + 1 (formyl CoA) = 19.</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According to </w:t>
      </w:r>
      <w:r>
        <w:rPr>
          <w:rFonts w:ascii="Arial" w:hAnsi="Arial" w:cs="Arial"/>
          <w:color w:val="000000"/>
        </w:rPr>
        <w:sym w:font="Symbol" w:char="F061"/>
      </w:r>
      <w:r>
        <w:rPr>
          <w:rFonts w:ascii="Arial" w:hAnsi="Arial" w:cs="Arial"/>
          <w:color w:val="000000"/>
          <w:lang w:val="en-US"/>
        </w:rPr>
        <w:t xml:space="preserve">-cycle reactions, </w:t>
      </w:r>
      <w:r>
        <w:rPr>
          <w:rFonts w:ascii="Arial" w:hAnsi="Arial" w:cs="Arial"/>
          <w:b/>
          <w:color w:val="000000"/>
          <w:lang w:val="en-US"/>
        </w:rPr>
        <w:t>E3</w:t>
      </w:r>
      <w:r>
        <w:rPr>
          <w:rFonts w:ascii="Arial" w:hAnsi="Arial" w:cs="Arial"/>
          <w:color w:val="000000"/>
          <w:lang w:val="en-US"/>
        </w:rPr>
        <w:t xml:space="preserve"> catalyzed stage results in splitting off a monocarbon fragment attached to CoA. At the other stages including that catalyzed by </w:t>
      </w:r>
      <w:r>
        <w:rPr>
          <w:rFonts w:ascii="Arial" w:hAnsi="Arial" w:cs="Arial"/>
          <w:b/>
          <w:color w:val="000000"/>
          <w:lang w:val="en-US"/>
        </w:rPr>
        <w:t xml:space="preserve">E2 </w:t>
      </w:r>
      <w:r>
        <w:rPr>
          <w:rFonts w:ascii="Arial" w:hAnsi="Arial" w:cs="Arial"/>
          <w:color w:val="000000"/>
          <w:lang w:val="en-US"/>
        </w:rPr>
        <w:t xml:space="preserve">no changes in the number of carbon atoms in phytanic acid metabolites is observed (note that reaction </w:t>
      </w:r>
      <w:r>
        <w:rPr>
          <w:rFonts w:ascii="Arial" w:hAnsi="Arial" w:cs="Arial"/>
          <w:color w:val="000000"/>
          <w:u w:val="single"/>
          <w:lang w:val="en-US"/>
        </w:rPr>
        <w:t>equations</w:t>
      </w:r>
      <w:r>
        <w:rPr>
          <w:rFonts w:ascii="Arial" w:hAnsi="Arial" w:cs="Arial"/>
          <w:color w:val="000000"/>
          <w:lang w:val="en-US"/>
        </w:rPr>
        <w:t xml:space="preserve"> are given). Thus, </w:t>
      </w:r>
      <w:r>
        <w:rPr>
          <w:rFonts w:ascii="Arial" w:hAnsi="Arial" w:cs="Arial"/>
          <w:b/>
          <w:color w:val="000000"/>
          <w:lang w:val="en-US"/>
        </w:rPr>
        <w:t>A</w:t>
      </w:r>
      <w:r>
        <w:rPr>
          <w:rFonts w:ascii="Arial" w:hAnsi="Arial" w:cs="Arial"/>
          <w:color w:val="000000"/>
          <w:lang w:val="en-US"/>
        </w:rPr>
        <w:t xml:space="preserve"> contains 19+1=20 carbon atoms.</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For determination of the molecular formula of saturated phytanic acid: hydrogen – 20·2, oxygen – 2 (both in one carboxylic group). Finally, C</w:t>
      </w:r>
      <w:r>
        <w:rPr>
          <w:rFonts w:ascii="Arial" w:hAnsi="Arial" w:cs="Arial"/>
          <w:color w:val="000000"/>
          <w:vertAlign w:val="subscript"/>
          <w:lang w:val="en-US"/>
        </w:rPr>
        <w:t>20</w:t>
      </w:r>
      <w:r>
        <w:rPr>
          <w:rFonts w:ascii="Arial" w:hAnsi="Arial" w:cs="Arial"/>
          <w:color w:val="000000"/>
          <w:lang w:val="en-US"/>
        </w:rPr>
        <w:t>H</w:t>
      </w:r>
      <w:r>
        <w:rPr>
          <w:rFonts w:ascii="Arial" w:hAnsi="Arial" w:cs="Arial"/>
          <w:color w:val="000000"/>
          <w:vertAlign w:val="subscript"/>
          <w:lang w:val="en-US"/>
        </w:rPr>
        <w:t>40</w:t>
      </w:r>
      <w:r>
        <w:rPr>
          <w:rFonts w:ascii="Arial" w:hAnsi="Arial" w:cs="Arial"/>
          <w:color w:val="000000"/>
          <w:lang w:val="en-US"/>
        </w:rPr>
        <w:t>O</w:t>
      </w:r>
      <w:r>
        <w:rPr>
          <w:rFonts w:ascii="Arial" w:hAnsi="Arial" w:cs="Arial"/>
          <w:color w:val="000000"/>
          <w:vertAlign w:val="subscript"/>
          <w:lang w:val="en-US"/>
        </w:rPr>
        <w:t>2</w:t>
      </w:r>
      <w:r>
        <w:rPr>
          <w:rFonts w:ascii="Arial" w:hAnsi="Arial" w:cs="Arial"/>
          <w:color w:val="000000"/>
          <w:lang w:val="en-US"/>
        </w:rPr>
        <w:t>. Note that it is given that phytanic acid can be represented as R</w:t>
      </w:r>
      <w:r>
        <w:rPr>
          <w:rFonts w:ascii="Arial" w:hAnsi="Arial" w:cs="Arial"/>
          <w:color w:val="000000"/>
          <w:lang w:val="en-US"/>
        </w:rPr>
        <w:sym w:font="Symbol" w:char="F02D"/>
      </w:r>
      <w:r>
        <w:rPr>
          <w:rFonts w:ascii="Arial" w:hAnsi="Arial" w:cs="Arial"/>
          <w:color w:val="000000"/>
          <w:lang w:val="en-US"/>
        </w:rPr>
        <w:t>COOH, where R is hydrocarbon residue. Thus, R does not contain functional groups (including hydroxyl or carboxylic). Empirical form</w:t>
      </w:r>
      <w:r>
        <w:rPr>
          <w:rFonts w:ascii="Arial" w:hAnsi="Arial" w:cs="Arial"/>
          <w:color w:val="000000"/>
          <w:lang w:val="en-US"/>
        </w:rPr>
        <w:t>u</w:t>
      </w:r>
      <w:r>
        <w:rPr>
          <w:rFonts w:ascii="Arial" w:hAnsi="Arial" w:cs="Arial"/>
          <w:color w:val="000000"/>
          <w:lang w:val="en-US"/>
        </w:rPr>
        <w:t>la: C</w:t>
      </w:r>
      <w:r>
        <w:rPr>
          <w:rFonts w:ascii="Arial" w:hAnsi="Arial" w:cs="Arial"/>
          <w:color w:val="000000"/>
          <w:vertAlign w:val="subscript"/>
          <w:lang w:val="en-US"/>
        </w:rPr>
        <w:t>10</w:t>
      </w:r>
      <w:r>
        <w:rPr>
          <w:rFonts w:ascii="Arial" w:hAnsi="Arial" w:cs="Arial"/>
          <w:color w:val="000000"/>
          <w:lang w:val="en-US"/>
        </w:rPr>
        <w:t>H</w:t>
      </w:r>
      <w:r>
        <w:rPr>
          <w:rFonts w:ascii="Arial" w:hAnsi="Arial" w:cs="Arial"/>
          <w:color w:val="000000"/>
          <w:vertAlign w:val="subscript"/>
          <w:lang w:val="en-US"/>
        </w:rPr>
        <w:t>20</w:t>
      </w:r>
      <w:r>
        <w:rPr>
          <w:rFonts w:ascii="Arial" w:hAnsi="Arial" w:cs="Arial"/>
          <w:color w:val="000000"/>
          <w:lang w:val="en-US"/>
        </w:rPr>
        <w:t>O.</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5. In the scheme of </w:t>
      </w:r>
      <w:r>
        <w:rPr>
          <w:rFonts w:ascii="Arial" w:hAnsi="Arial" w:cs="Arial"/>
          <w:color w:val="000000"/>
        </w:rPr>
        <w:sym w:font="Symbol" w:char="F062"/>
      </w:r>
      <w:r>
        <w:rPr>
          <w:rFonts w:ascii="Arial" w:hAnsi="Arial" w:cs="Arial"/>
          <w:color w:val="000000"/>
          <w:lang w:val="en-US"/>
        </w:rPr>
        <w:t xml:space="preserve">–oxidation discussed in question 1, acetyl CoA is the product which is finally split off from a fatty acid: </w:t>
      </w:r>
    </w:p>
    <w:p w:rsidR="00806E67" w:rsidRDefault="00806E67">
      <w:pPr>
        <w:spacing w:line="360" w:lineRule="auto"/>
        <w:jc w:val="center"/>
        <w:rPr>
          <w:rFonts w:ascii="Arial" w:hAnsi="Arial" w:cs="Arial"/>
          <w:color w:val="000000"/>
        </w:rPr>
      </w:pPr>
      <w:r w:rsidRPr="00AC0715">
        <w:rPr>
          <w:rFonts w:ascii="Arial" w:hAnsi="Arial" w:cs="Arial"/>
          <w:color w:val="000000"/>
        </w:rPr>
        <w:object w:dxaOrig="9789" w:dyaOrig="3927">
          <v:shape id="_x0000_i1289" type="#_x0000_t75" style="width:460.8pt;height:186pt" o:ole="">
            <v:imagedata r:id="rId541" o:title=""/>
          </v:shape>
          <o:OLEObject Type="Embed" ProgID="ChemDraw.Document.6.0" ShapeID="_x0000_i1289" DrawAspect="Content" ObjectID="_1314808550" r:id="rId542"/>
        </w:object>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Another metabolite, propionyl CoA, is elaborated as a result of every second cycle when prystanic acid is degraded. Propionyl CoA would be formed if a methyl group is linked with </w:t>
      </w:r>
      <w:r>
        <w:rPr>
          <w:rFonts w:ascii="Arial" w:hAnsi="Arial" w:cs="Arial"/>
          <w:color w:val="000000"/>
        </w:rPr>
        <w:t>α</w:t>
      </w:r>
      <w:r>
        <w:rPr>
          <w:rFonts w:ascii="Arial" w:hAnsi="Arial" w:cs="Arial"/>
          <w:color w:val="000000"/>
          <w:lang w:val="en-US"/>
        </w:rPr>
        <w:t xml:space="preserve">-carbon atom. In this case </w:t>
      </w:r>
      <w:r>
        <w:rPr>
          <w:rFonts w:ascii="Arial" w:hAnsi="Arial" w:cs="Arial"/>
          <w:color w:val="000000"/>
        </w:rPr>
        <w:t>α</w:t>
      </w:r>
      <w:r>
        <w:rPr>
          <w:rFonts w:ascii="Arial" w:hAnsi="Arial" w:cs="Arial"/>
          <w:color w:val="000000"/>
          <w:lang w:val="en-US"/>
        </w:rPr>
        <w:t xml:space="preserve">-carbon atom must also be linked with hydrogen atom which is removed at the first stage of the cycle. Thus, presence of the methyl group in this position does not prevent the fatty acid from being involved into </w:t>
      </w:r>
      <w:r>
        <w:rPr>
          <w:rFonts w:ascii="Arial" w:hAnsi="Arial" w:cs="Arial"/>
          <w:color w:val="000000"/>
        </w:rPr>
        <w:t>β</w:t>
      </w:r>
      <w:r>
        <w:rPr>
          <w:rFonts w:ascii="Arial" w:hAnsi="Arial" w:cs="Arial"/>
          <w:color w:val="000000"/>
          <w:lang w:val="en-US"/>
        </w:rPr>
        <w:t>-oxidation, which is illustrated at the scheme below:</w:t>
      </w:r>
    </w:p>
    <w:p w:rsidR="00806E67" w:rsidRDefault="00806E67">
      <w:pPr>
        <w:spacing w:line="360" w:lineRule="auto"/>
        <w:jc w:val="center"/>
        <w:rPr>
          <w:rFonts w:ascii="Arial" w:hAnsi="Arial" w:cs="Arial"/>
          <w:color w:val="000000"/>
        </w:rPr>
      </w:pPr>
      <w:r w:rsidRPr="00AC0715">
        <w:rPr>
          <w:rFonts w:ascii="Arial" w:hAnsi="Arial" w:cs="Arial"/>
          <w:color w:val="000000"/>
        </w:rPr>
        <w:object w:dxaOrig="9699" w:dyaOrig="3893">
          <v:shape id="_x0000_i1290" type="#_x0000_t75" style="width:462pt;height:186pt" o:ole="">
            <v:imagedata r:id="rId543" o:title=""/>
          </v:shape>
          <o:OLEObject Type="Embed" ProgID="ChemDraw.Document.6.0" ShapeID="_x0000_i1290" DrawAspect="Content" ObjectID="_1314808551" r:id="rId544"/>
        </w:object>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It is seen from the scheme that the final products of prystanic acid metabolism can be achieved if only R is substituted by H for the 7</w:t>
      </w:r>
      <w:r>
        <w:rPr>
          <w:rFonts w:ascii="Arial" w:hAnsi="Arial" w:cs="Arial"/>
          <w:color w:val="000000"/>
          <w:vertAlign w:val="superscript"/>
          <w:lang w:val="en-US"/>
        </w:rPr>
        <w:t>th</w:t>
      </w:r>
      <w:r>
        <w:rPr>
          <w:rFonts w:ascii="Arial" w:hAnsi="Arial" w:cs="Arial"/>
          <w:color w:val="000000"/>
          <w:lang w:val="en-US"/>
        </w:rPr>
        <w:t xml:space="preserve"> </w:t>
      </w:r>
      <w:r>
        <w:rPr>
          <w:rFonts w:ascii="Arial" w:hAnsi="Arial" w:cs="Arial"/>
          <w:color w:val="000000"/>
        </w:rPr>
        <w:t>β</w:t>
      </w:r>
      <w:r>
        <w:rPr>
          <w:rFonts w:ascii="Arial" w:hAnsi="Arial" w:cs="Arial"/>
          <w:color w:val="000000"/>
          <w:lang w:val="en-US"/>
        </w:rPr>
        <w:t>-oxidation cycle. Then, the product r</w:t>
      </w:r>
      <w:r>
        <w:rPr>
          <w:rFonts w:ascii="Arial" w:hAnsi="Arial" w:cs="Arial"/>
          <w:color w:val="000000"/>
          <w:lang w:val="en-US"/>
        </w:rPr>
        <w:t>e</w:t>
      </w:r>
      <w:r>
        <w:rPr>
          <w:rFonts w:ascii="Arial" w:hAnsi="Arial" w:cs="Arial"/>
          <w:color w:val="000000"/>
          <w:lang w:val="en-US"/>
        </w:rPr>
        <w:t>sulting from the 6</w:t>
      </w:r>
      <w:r>
        <w:rPr>
          <w:rFonts w:ascii="Arial" w:hAnsi="Arial" w:cs="Arial"/>
          <w:color w:val="000000"/>
          <w:vertAlign w:val="superscript"/>
          <w:lang w:val="en-US"/>
        </w:rPr>
        <w:t>th</w:t>
      </w:r>
      <w:r>
        <w:rPr>
          <w:rFonts w:ascii="Arial" w:hAnsi="Arial" w:cs="Arial"/>
          <w:color w:val="000000"/>
          <w:lang w:val="en-US"/>
        </w:rPr>
        <w:t xml:space="preserve"> cycle would be:</w:t>
      </w:r>
    </w:p>
    <w:p w:rsidR="00806E67" w:rsidRDefault="00806E67">
      <w:pPr>
        <w:spacing w:line="360" w:lineRule="auto"/>
        <w:ind w:firstLine="360"/>
        <w:jc w:val="center"/>
        <w:rPr>
          <w:rFonts w:ascii="Arial" w:hAnsi="Arial" w:cs="Arial"/>
          <w:color w:val="000000"/>
        </w:rPr>
      </w:pPr>
      <w:r w:rsidRPr="00AC0715">
        <w:rPr>
          <w:rFonts w:ascii="Arial" w:hAnsi="Arial" w:cs="Arial"/>
          <w:color w:val="000000"/>
        </w:rPr>
        <w:object w:dxaOrig="1712" w:dyaOrig="1020">
          <v:shape id="_x0000_i1291" type="#_x0000_t75" style="width:85.8pt;height:51pt" o:ole="">
            <v:imagedata r:id="rId545" o:title=""/>
          </v:shape>
          <o:OLEObject Type="Embed" ProgID="ChemDraw.Document.6.0" ShapeID="_x0000_i1291" DrawAspect="Content" ObjectID="_1314808552" r:id="rId546"/>
        </w:object>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lastRenderedPageBreak/>
        <w:t>Similarly, moving in the direction opposite to oxidative degradation of prystanic acid we have:</w:t>
      </w:r>
    </w:p>
    <w:p w:rsidR="00806E67" w:rsidRDefault="00806E67">
      <w:pPr>
        <w:spacing w:line="360" w:lineRule="auto"/>
        <w:jc w:val="center"/>
        <w:rPr>
          <w:rFonts w:ascii="Arial" w:hAnsi="Arial" w:cs="Arial"/>
          <w:color w:val="000000"/>
        </w:rPr>
      </w:pPr>
      <w:r w:rsidRPr="00AC0715">
        <w:rPr>
          <w:rFonts w:ascii="Arial" w:hAnsi="Arial" w:cs="Arial"/>
          <w:color w:val="000000"/>
        </w:rPr>
        <w:object w:dxaOrig="10504" w:dyaOrig="2916">
          <v:shape id="_x0000_i1292" type="#_x0000_t75" style="width:481.8pt;height:133.8pt" o:ole="">
            <v:imagedata r:id="rId547" o:title=""/>
          </v:shape>
          <o:OLEObject Type="Embed" ProgID="ChemDraw.Document.6.0" ShapeID="_x0000_i1292" DrawAspect="Content" ObjectID="_1314808553" r:id="rId548"/>
        </w:object>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Once the structure of </w:t>
      </w:r>
      <w:r>
        <w:rPr>
          <w:rFonts w:ascii="Arial" w:hAnsi="Arial" w:cs="Arial"/>
          <w:b/>
          <w:color w:val="000000"/>
          <w:lang w:val="en-US"/>
        </w:rPr>
        <w:t>B</w:t>
      </w:r>
      <w:r>
        <w:rPr>
          <w:rFonts w:ascii="Arial" w:hAnsi="Arial" w:cs="Arial"/>
          <w:color w:val="000000"/>
          <w:lang w:val="en-US"/>
        </w:rPr>
        <w:t xml:space="preserve"> is established, it is possible to clarify the scheme of </w:t>
      </w:r>
      <w:r>
        <w:rPr>
          <w:rFonts w:ascii="Arial" w:hAnsi="Arial" w:cs="Arial"/>
          <w:color w:val="000000"/>
        </w:rPr>
        <w:t>α</w:t>
      </w:r>
      <w:r>
        <w:rPr>
          <w:rFonts w:ascii="Arial" w:hAnsi="Arial" w:cs="Arial"/>
          <w:color w:val="000000"/>
          <w:lang w:val="en-US"/>
        </w:rPr>
        <w:t xml:space="preserve">-oxidation and determine the structure of </w:t>
      </w:r>
      <w:r>
        <w:rPr>
          <w:rFonts w:ascii="Arial" w:hAnsi="Arial" w:cs="Arial"/>
          <w:b/>
          <w:color w:val="000000"/>
          <w:lang w:val="en-US"/>
        </w:rPr>
        <w:t>A</w:t>
      </w:r>
      <w:r>
        <w:rPr>
          <w:rFonts w:ascii="Arial" w:hAnsi="Arial" w:cs="Arial"/>
          <w:color w:val="000000"/>
          <w:lang w:val="en-US"/>
        </w:rPr>
        <w:t xml:space="preserve">. Transition from </w:t>
      </w:r>
      <w:r>
        <w:rPr>
          <w:rFonts w:ascii="Arial" w:hAnsi="Arial" w:cs="Arial"/>
          <w:b/>
          <w:color w:val="000000"/>
          <w:lang w:val="en-US"/>
        </w:rPr>
        <w:t>A</w:t>
      </w:r>
      <w:r>
        <w:rPr>
          <w:rFonts w:ascii="Arial" w:hAnsi="Arial" w:cs="Arial"/>
          <w:color w:val="000000"/>
          <w:lang w:val="en-US"/>
        </w:rPr>
        <w:t xml:space="preserve"> to </w:t>
      </w:r>
      <w:r>
        <w:rPr>
          <w:rFonts w:ascii="Arial" w:hAnsi="Arial" w:cs="Arial"/>
          <w:b/>
          <w:color w:val="000000"/>
          <w:lang w:val="en-US"/>
        </w:rPr>
        <w:t>A</w:t>
      </w:r>
      <w:r>
        <w:rPr>
          <w:rFonts w:ascii="Arial" w:hAnsi="Arial" w:cs="Arial"/>
          <w:b/>
          <w:color w:val="000000"/>
          <w:vertAlign w:val="subscript"/>
          <w:lang w:val="en-US"/>
        </w:rPr>
        <w:t>1</w:t>
      </w:r>
      <w:r>
        <w:rPr>
          <w:rFonts w:ascii="Arial" w:hAnsi="Arial" w:cs="Arial"/>
          <w:color w:val="000000"/>
          <w:lang w:val="en-US"/>
        </w:rPr>
        <w:t xml:space="preserve"> corresponds to formation of phytanoyl CoA. According to the matter balance for the second reaction, only one ox</w:t>
      </w:r>
      <w:r>
        <w:rPr>
          <w:rFonts w:ascii="Arial" w:hAnsi="Arial" w:cs="Arial"/>
          <w:color w:val="000000"/>
          <w:lang w:val="en-US"/>
        </w:rPr>
        <w:t>y</w:t>
      </w:r>
      <w:r>
        <w:rPr>
          <w:rFonts w:ascii="Arial" w:hAnsi="Arial" w:cs="Arial"/>
          <w:color w:val="000000"/>
          <w:lang w:val="en-US"/>
        </w:rPr>
        <w:t xml:space="preserve">gen atom is incorporated into </w:t>
      </w:r>
      <w:r>
        <w:rPr>
          <w:rFonts w:ascii="Arial" w:hAnsi="Arial" w:cs="Arial"/>
          <w:b/>
          <w:color w:val="000000"/>
          <w:lang w:val="en-US"/>
        </w:rPr>
        <w:t>A</w:t>
      </w:r>
      <w:r>
        <w:rPr>
          <w:rFonts w:ascii="Arial" w:hAnsi="Arial" w:cs="Arial"/>
          <w:b/>
          <w:color w:val="000000"/>
          <w:vertAlign w:val="subscript"/>
          <w:lang w:val="en-US"/>
        </w:rPr>
        <w:t>1</w:t>
      </w:r>
      <w:r>
        <w:rPr>
          <w:rFonts w:ascii="Arial" w:hAnsi="Arial" w:cs="Arial"/>
          <w:color w:val="000000"/>
          <w:lang w:val="en-US"/>
        </w:rPr>
        <w:t xml:space="preserve"> to form </w:t>
      </w:r>
      <w:r>
        <w:rPr>
          <w:rFonts w:ascii="Arial" w:hAnsi="Arial" w:cs="Arial"/>
          <w:b/>
          <w:color w:val="000000"/>
          <w:lang w:val="en-US"/>
        </w:rPr>
        <w:t>A</w:t>
      </w:r>
      <w:r>
        <w:rPr>
          <w:rFonts w:ascii="Arial" w:hAnsi="Arial" w:cs="Arial"/>
          <w:b/>
          <w:color w:val="000000"/>
          <w:vertAlign w:val="subscript"/>
          <w:lang w:val="en-US"/>
        </w:rPr>
        <w:t>2</w:t>
      </w:r>
      <w:r>
        <w:rPr>
          <w:rFonts w:ascii="Arial" w:hAnsi="Arial" w:cs="Arial"/>
          <w:color w:val="000000"/>
          <w:lang w:val="en-US"/>
        </w:rPr>
        <w:t xml:space="preserve">. It is obvious that this oxygen atom is linked with </w:t>
      </w:r>
      <w:r>
        <w:rPr>
          <w:rFonts w:ascii="Arial" w:hAnsi="Arial" w:cs="Arial"/>
          <w:color w:val="000000"/>
        </w:rPr>
        <w:t>α</w:t>
      </w:r>
      <w:r>
        <w:rPr>
          <w:rFonts w:ascii="Arial" w:hAnsi="Arial" w:cs="Arial"/>
          <w:color w:val="000000"/>
          <w:lang w:val="en-US"/>
        </w:rPr>
        <w:t xml:space="preserve">-carbon atom. This is supported by the name of oxidation pathway, as well as by the fact that formyl CoA (and not acetyl CoA) is produced at the next stage. Thus, the general formula of </w:t>
      </w:r>
      <w:r>
        <w:rPr>
          <w:rFonts w:ascii="Arial" w:hAnsi="Arial" w:cs="Arial"/>
          <w:b/>
          <w:color w:val="000000"/>
          <w:lang w:val="en-US"/>
        </w:rPr>
        <w:t>A</w:t>
      </w:r>
      <w:r>
        <w:rPr>
          <w:rFonts w:ascii="Arial" w:hAnsi="Arial" w:cs="Arial"/>
          <w:b/>
          <w:color w:val="000000"/>
          <w:vertAlign w:val="subscript"/>
          <w:lang w:val="en-US"/>
        </w:rPr>
        <w:t>2</w:t>
      </w:r>
      <w:r>
        <w:rPr>
          <w:rFonts w:ascii="Arial" w:hAnsi="Arial" w:cs="Arial"/>
          <w:b/>
          <w:color w:val="000000"/>
          <w:lang w:val="en-US"/>
        </w:rPr>
        <w:t xml:space="preserve"> </w:t>
      </w:r>
      <w:r>
        <w:rPr>
          <w:rFonts w:ascii="Arial" w:hAnsi="Arial" w:cs="Arial"/>
          <w:color w:val="000000"/>
          <w:lang w:val="en-US"/>
        </w:rPr>
        <w:t>is:</w:t>
      </w:r>
    </w:p>
    <w:p w:rsidR="00806E67" w:rsidRDefault="00806E67">
      <w:pPr>
        <w:spacing w:line="360" w:lineRule="auto"/>
        <w:jc w:val="center"/>
        <w:rPr>
          <w:rFonts w:ascii="Arial" w:hAnsi="Arial" w:cs="Arial"/>
          <w:color w:val="000000"/>
        </w:rPr>
      </w:pPr>
      <w:r w:rsidRPr="00AC0715">
        <w:rPr>
          <w:rFonts w:ascii="Arial" w:hAnsi="Arial" w:cs="Arial"/>
          <w:color w:val="000000"/>
        </w:rPr>
        <w:object w:dxaOrig="1631" w:dyaOrig="956">
          <v:shape id="_x0000_i1293" type="#_x0000_t75" style="width:81.6pt;height:48pt" o:ole="">
            <v:imagedata r:id="rId549" o:title=""/>
          </v:shape>
          <o:OLEObject Type="Embed" ProgID="ChemDraw.Document.6.0" ShapeID="_x0000_i1293" DrawAspect="Content" ObjectID="_1314808554" r:id="rId550"/>
        </w:object>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At the next step carbon-carbon bond is cleaved, which leads to formyl CoA and corre</w:t>
      </w:r>
      <w:r>
        <w:rPr>
          <w:rFonts w:ascii="Arial" w:hAnsi="Arial" w:cs="Arial"/>
          <w:color w:val="000000"/>
          <w:lang w:val="en-US"/>
        </w:rPr>
        <w:t>s</w:t>
      </w:r>
      <w:r>
        <w:rPr>
          <w:rFonts w:ascii="Arial" w:hAnsi="Arial" w:cs="Arial"/>
          <w:color w:val="000000"/>
          <w:lang w:val="en-US"/>
        </w:rPr>
        <w:t xml:space="preserve">ponding aldehyde </w:t>
      </w:r>
      <w:r>
        <w:rPr>
          <w:rFonts w:ascii="Arial" w:hAnsi="Arial" w:cs="Arial"/>
          <w:b/>
          <w:color w:val="000000"/>
          <w:lang w:val="en-US"/>
        </w:rPr>
        <w:t>A</w:t>
      </w:r>
      <w:r>
        <w:rPr>
          <w:rFonts w:ascii="Arial" w:hAnsi="Arial" w:cs="Arial"/>
          <w:b/>
          <w:color w:val="000000"/>
          <w:vertAlign w:val="subscript"/>
          <w:lang w:val="en-US"/>
        </w:rPr>
        <w:t>3</w:t>
      </w:r>
      <w:r>
        <w:rPr>
          <w:rFonts w:ascii="Arial" w:hAnsi="Arial" w:cs="Arial"/>
          <w:color w:val="000000"/>
          <w:lang w:val="en-US"/>
        </w:rPr>
        <w:t>:</w:t>
      </w:r>
    </w:p>
    <w:p w:rsidR="00806E67" w:rsidRDefault="00806E67">
      <w:pPr>
        <w:spacing w:line="360" w:lineRule="auto"/>
        <w:jc w:val="center"/>
        <w:rPr>
          <w:rFonts w:ascii="Arial" w:hAnsi="Arial" w:cs="Arial"/>
          <w:color w:val="000000"/>
        </w:rPr>
      </w:pPr>
      <w:r w:rsidRPr="00AC0715">
        <w:rPr>
          <w:rFonts w:ascii="Arial" w:hAnsi="Arial" w:cs="Arial"/>
          <w:color w:val="000000"/>
        </w:rPr>
        <w:object w:dxaOrig="5698" w:dyaOrig="956">
          <v:shape id="_x0000_i1294" type="#_x0000_t75" style="width:285pt;height:48pt" o:ole="">
            <v:imagedata r:id="rId551" o:title=""/>
          </v:shape>
          <o:OLEObject Type="Embed" ProgID="ChemDraw.Document.6.0" ShapeID="_x0000_i1294" DrawAspect="Content" ObjectID="_1314808555" r:id="rId552"/>
        </w:object>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Carbonyl group is further oxidized to carboxyl allowing formation of </w:t>
      </w:r>
      <w:r>
        <w:rPr>
          <w:rFonts w:ascii="Arial" w:hAnsi="Arial" w:cs="Arial"/>
          <w:b/>
          <w:color w:val="000000"/>
          <w:lang w:val="en-US"/>
        </w:rPr>
        <w:t>B</w:t>
      </w:r>
      <w:r>
        <w:rPr>
          <w:rFonts w:ascii="Arial" w:hAnsi="Arial" w:cs="Arial"/>
          <w:color w:val="000000"/>
          <w:lang w:val="en-US"/>
        </w:rPr>
        <w:t xml:space="preserve"> from </w:t>
      </w:r>
      <w:r>
        <w:rPr>
          <w:rFonts w:ascii="Arial" w:hAnsi="Arial" w:cs="Arial"/>
          <w:b/>
          <w:color w:val="000000"/>
          <w:lang w:val="en-US"/>
        </w:rPr>
        <w:t>A</w:t>
      </w:r>
      <w:r>
        <w:rPr>
          <w:rFonts w:ascii="Arial" w:hAnsi="Arial" w:cs="Arial"/>
          <w:b/>
          <w:color w:val="000000"/>
          <w:vertAlign w:val="subscript"/>
          <w:lang w:val="en-US"/>
        </w:rPr>
        <w:t>3</w:t>
      </w:r>
      <w:r>
        <w:rPr>
          <w:rFonts w:ascii="Arial" w:hAnsi="Arial" w:cs="Arial"/>
          <w:color w:val="000000"/>
          <w:lang w:val="en-US"/>
        </w:rPr>
        <w:t xml:space="preserve">. </w:t>
      </w:r>
    </w:p>
    <w:p w:rsidR="00806E67" w:rsidRDefault="00806E67">
      <w:pPr>
        <w:spacing w:line="360" w:lineRule="auto"/>
        <w:jc w:val="center"/>
        <w:rPr>
          <w:rFonts w:ascii="Arial" w:hAnsi="Arial" w:cs="Arial"/>
          <w:color w:val="000000"/>
        </w:rPr>
      </w:pPr>
      <w:r w:rsidRPr="00AC0715">
        <w:rPr>
          <w:rFonts w:ascii="Arial" w:hAnsi="Arial" w:cs="Arial"/>
          <w:color w:val="000000"/>
        </w:rPr>
        <w:object w:dxaOrig="6751" w:dyaOrig="738">
          <v:shape id="_x0000_i1295" type="#_x0000_t75" style="width:337.8pt;height:36.6pt" o:ole="">
            <v:imagedata r:id="rId553" o:title=""/>
          </v:shape>
          <o:OLEObject Type="Embed" ProgID="ChemDraw.Document.6.0" ShapeID="_x0000_i1295" DrawAspect="Content" ObjectID="_1314808556" r:id="rId554"/>
        </w:object>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Taking into account configuration of chiral atoms in phytanic acid</w:t>
      </w:r>
      <w:r>
        <w:rPr>
          <w:rFonts w:ascii="Arial" w:hAnsi="Arial" w:cs="Arial"/>
          <w:strike/>
          <w:color w:val="000000"/>
          <w:lang w:val="en-US"/>
        </w:rPr>
        <w:t>s</w:t>
      </w:r>
      <w:r>
        <w:rPr>
          <w:rFonts w:ascii="Arial" w:hAnsi="Arial" w:cs="Arial"/>
          <w:color w:val="000000"/>
          <w:lang w:val="en-US"/>
        </w:rPr>
        <w:t>, existence of two na</w:t>
      </w:r>
      <w:r>
        <w:rPr>
          <w:rFonts w:ascii="Arial" w:hAnsi="Arial" w:cs="Arial"/>
          <w:color w:val="000000"/>
          <w:lang w:val="en-US"/>
        </w:rPr>
        <w:t>t</w:t>
      </w:r>
      <w:r>
        <w:rPr>
          <w:rFonts w:ascii="Arial" w:hAnsi="Arial" w:cs="Arial"/>
          <w:color w:val="000000"/>
          <w:lang w:val="en-US"/>
        </w:rPr>
        <w:t xml:space="preserve">ural diastereomers of phytanic acid and retention of configuration of chiral atoms during α–oxidation, one can finally deduce structures of </w:t>
      </w:r>
      <w:r>
        <w:rPr>
          <w:rFonts w:ascii="Arial" w:hAnsi="Arial" w:cs="Arial"/>
          <w:b/>
          <w:color w:val="000000"/>
          <w:lang w:val="en-US"/>
        </w:rPr>
        <w:t>A</w:t>
      </w:r>
      <w:r>
        <w:rPr>
          <w:rFonts w:ascii="Arial" w:hAnsi="Arial" w:cs="Arial"/>
          <w:color w:val="000000"/>
          <w:lang w:val="en-US"/>
        </w:rPr>
        <w:t xml:space="preserve"> and </w:t>
      </w:r>
      <w:r>
        <w:rPr>
          <w:rFonts w:ascii="Arial" w:hAnsi="Arial" w:cs="Arial"/>
          <w:b/>
          <w:color w:val="000000"/>
          <w:lang w:val="en-US"/>
        </w:rPr>
        <w:t>B</w:t>
      </w:r>
      <w:r>
        <w:rPr>
          <w:rFonts w:ascii="Arial" w:hAnsi="Arial" w:cs="Arial"/>
          <w:color w:val="000000"/>
          <w:lang w:val="en-US"/>
        </w:rPr>
        <w:t>:</w:t>
      </w:r>
    </w:p>
    <w:p w:rsidR="00806E67" w:rsidRDefault="00806E67">
      <w:pPr>
        <w:spacing w:line="360" w:lineRule="auto"/>
        <w:jc w:val="center"/>
        <w:rPr>
          <w:rFonts w:ascii="Arial" w:hAnsi="Arial" w:cs="Arial"/>
          <w:color w:val="000000"/>
        </w:rPr>
      </w:pPr>
      <w:r w:rsidRPr="00AC0715">
        <w:rPr>
          <w:rFonts w:ascii="Arial" w:hAnsi="Arial" w:cs="Arial"/>
          <w:color w:val="000000"/>
        </w:rPr>
        <w:object w:dxaOrig="9547" w:dyaOrig="1467">
          <v:shape id="_x0000_i1296" type="#_x0000_t75" style="width:477pt;height:73.2pt" o:ole="">
            <v:imagedata r:id="rId555" o:title=""/>
          </v:shape>
          <o:OLEObject Type="Embed" ProgID="ChemDraw.Document.6.0" ShapeID="_x0000_i1296" DrawAspect="Content" ObjectID="_1314808557" r:id="rId556"/>
        </w:object>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6.</w:t>
      </w:r>
      <w:r>
        <w:rPr>
          <w:rFonts w:ascii="Arial" w:hAnsi="Arial" w:cs="Arial"/>
          <w:b/>
          <w:color w:val="000000"/>
          <w:lang w:val="en-US"/>
        </w:rPr>
        <w:t xml:space="preserve"> </w:t>
      </w:r>
      <w:r>
        <w:rPr>
          <w:rFonts w:ascii="Arial" w:hAnsi="Arial" w:cs="Arial"/>
          <w:color w:val="000000"/>
          <w:lang w:val="en-US"/>
        </w:rPr>
        <w:t xml:space="preserve">Phytanic acid is not oxidized according to </w:t>
      </w:r>
      <w:r>
        <w:rPr>
          <w:rFonts w:ascii="Arial" w:hAnsi="Arial" w:cs="Arial"/>
          <w:color w:val="000000"/>
        </w:rPr>
        <w:t>β</w:t>
      </w:r>
      <w:r>
        <w:rPr>
          <w:rFonts w:ascii="Arial" w:hAnsi="Arial" w:cs="Arial"/>
          <w:color w:val="000000"/>
          <w:lang w:val="en-US"/>
        </w:rPr>
        <w:t xml:space="preserve">-scheme because of the methyl group in </w:t>
      </w:r>
      <w:r>
        <w:rPr>
          <w:rFonts w:ascii="Arial" w:hAnsi="Arial" w:cs="Arial"/>
          <w:color w:val="000000"/>
        </w:rPr>
        <w:t>β</w:t>
      </w:r>
      <w:r>
        <w:rPr>
          <w:rFonts w:ascii="Arial" w:hAnsi="Arial" w:cs="Arial"/>
          <w:color w:val="000000"/>
          <w:lang w:val="en-US"/>
        </w:rPr>
        <w:t>–position, which makes impossible formation of keto-acyl derivative in the 3</w:t>
      </w:r>
      <w:r>
        <w:rPr>
          <w:rFonts w:ascii="Arial" w:hAnsi="Arial" w:cs="Arial"/>
          <w:color w:val="000000"/>
          <w:vertAlign w:val="superscript"/>
          <w:lang w:val="en-US"/>
        </w:rPr>
        <w:t>rd</w:t>
      </w:r>
      <w:r>
        <w:rPr>
          <w:rFonts w:ascii="Arial" w:hAnsi="Arial" w:cs="Arial"/>
          <w:color w:val="000000"/>
          <w:lang w:val="en-US"/>
        </w:rPr>
        <w:t xml:space="preserve"> reaction of the cycle. </w:t>
      </w:r>
    </w:p>
    <w:p w:rsidR="00806E67" w:rsidRDefault="00806E67">
      <w:pPr>
        <w:spacing w:line="360" w:lineRule="auto"/>
        <w:jc w:val="both"/>
        <w:rPr>
          <w:rFonts w:ascii="Arial" w:hAnsi="Arial" w:cs="Arial"/>
          <w:color w:val="000000"/>
          <w:lang w:val="en-US"/>
        </w:rPr>
      </w:pPr>
    </w:p>
    <w:p w:rsidR="00806E67" w:rsidRDefault="00806E67">
      <w:pPr>
        <w:keepNext/>
        <w:spacing w:line="360" w:lineRule="auto"/>
        <w:jc w:val="both"/>
        <w:rPr>
          <w:rFonts w:ascii="Arial" w:hAnsi="Arial" w:cs="Arial"/>
          <w:color w:val="000000"/>
        </w:rPr>
      </w:pPr>
      <w:r>
        <w:rPr>
          <w:rFonts w:ascii="Arial" w:hAnsi="Arial" w:cs="Arial"/>
          <w:color w:val="000000"/>
          <w:lang w:val="en-US"/>
        </w:rPr>
        <w:t>7</w:t>
      </w:r>
      <w:r>
        <w:rPr>
          <w:rFonts w:ascii="Arial" w:hAnsi="Arial" w:cs="Arial"/>
          <w:color w:val="000000"/>
        </w:rPr>
        <w:t xml:space="preserve">. </w:t>
      </w:r>
    </w:p>
    <w:p w:rsidR="00806E67" w:rsidRDefault="00806E67">
      <w:pPr>
        <w:spacing w:line="360" w:lineRule="auto"/>
        <w:jc w:val="center"/>
        <w:rPr>
          <w:rFonts w:ascii="Arial" w:hAnsi="Arial" w:cs="Arial"/>
          <w:color w:val="000000"/>
        </w:rPr>
      </w:pPr>
      <w:r w:rsidRPr="00AC0715">
        <w:rPr>
          <w:rFonts w:ascii="Arial" w:hAnsi="Arial" w:cs="Arial"/>
          <w:color w:val="000000"/>
        </w:rPr>
        <w:object w:dxaOrig="8501" w:dyaOrig="3033">
          <v:shape id="_x0000_i1297" type="#_x0000_t75" style="width:412.2pt;height:147pt" o:ole="">
            <v:imagedata r:id="rId557" o:title=""/>
          </v:shape>
          <o:OLEObject Type="Embed" ProgID="ChemDraw.Document.6.0" ShapeID="_x0000_i1297" DrawAspect="Content" ObjectID="_1314808558" r:id="rId558"/>
        </w:object>
      </w:r>
    </w:p>
    <w:p w:rsidR="00806E67" w:rsidRDefault="00806E67">
      <w:pPr>
        <w:autoSpaceDE w:val="0"/>
        <w:autoSpaceDN w:val="0"/>
        <w:adjustRightInd w:val="0"/>
        <w:spacing w:line="360" w:lineRule="auto"/>
        <w:jc w:val="both"/>
        <w:rPr>
          <w:rFonts w:ascii="Arial" w:hAnsi="Arial" w:cs="Arial"/>
          <w:color w:val="000000"/>
        </w:rPr>
      </w:pPr>
    </w:p>
    <w:p w:rsidR="00806E67" w:rsidRDefault="00806E67">
      <w:pPr>
        <w:autoSpaceDE w:val="0"/>
        <w:autoSpaceDN w:val="0"/>
        <w:adjustRightInd w:val="0"/>
        <w:spacing w:line="360" w:lineRule="auto"/>
        <w:jc w:val="both"/>
        <w:rPr>
          <w:rFonts w:ascii="Arial" w:hAnsi="Arial" w:cs="Arial"/>
          <w:color w:val="000000"/>
          <w:lang w:val="en-US"/>
        </w:rPr>
      </w:pPr>
      <w:r>
        <w:rPr>
          <w:rFonts w:ascii="Arial" w:hAnsi="Arial" w:cs="Arial"/>
          <w:color w:val="000000"/>
          <w:lang w:val="en-US"/>
        </w:rPr>
        <w:t xml:space="preserve">Thioesterification of pristanic acid increases the acidity of the C-2 hydrogen, which is sufficient to allow deprotonation and reprotonation. </w:t>
      </w:r>
    </w:p>
    <w:p w:rsidR="00806E67" w:rsidRDefault="00806E67">
      <w:pPr>
        <w:autoSpaceDE w:val="0"/>
        <w:autoSpaceDN w:val="0"/>
        <w:adjustRightInd w:val="0"/>
        <w:spacing w:line="360" w:lineRule="auto"/>
        <w:jc w:val="both"/>
        <w:rPr>
          <w:rFonts w:ascii="Arial" w:hAnsi="Arial" w:cs="Arial"/>
          <w:color w:val="000000"/>
          <w:lang w:val="en-US"/>
        </w:rPr>
      </w:pPr>
    </w:p>
    <w:p w:rsidR="00806E67" w:rsidRDefault="00806E67">
      <w:pPr>
        <w:autoSpaceDE w:val="0"/>
        <w:autoSpaceDN w:val="0"/>
        <w:adjustRightInd w:val="0"/>
        <w:spacing w:line="360" w:lineRule="auto"/>
        <w:jc w:val="both"/>
        <w:rPr>
          <w:rFonts w:ascii="Arial" w:hAnsi="Arial" w:cs="Arial"/>
          <w:color w:val="000000"/>
          <w:lang w:val="en-US"/>
        </w:rPr>
      </w:pPr>
      <w:r>
        <w:rPr>
          <w:rFonts w:ascii="Arial" w:hAnsi="Arial" w:cs="Arial"/>
          <w:color w:val="000000"/>
          <w:lang w:val="en-US"/>
        </w:rPr>
        <w:t>8.</w:t>
      </w:r>
      <w:r>
        <w:rPr>
          <w:rFonts w:ascii="Arial" w:hAnsi="Arial" w:cs="Arial"/>
          <w:b/>
          <w:color w:val="000000"/>
          <w:lang w:val="en-US"/>
        </w:rPr>
        <w:t xml:space="preserve"> </w:t>
      </w:r>
      <w:r>
        <w:rPr>
          <w:rFonts w:ascii="Arial" w:hAnsi="Arial" w:cs="Arial"/>
          <w:color w:val="000000"/>
          <w:lang w:val="en-US"/>
        </w:rPr>
        <w:t>It is seen that racemization</w:t>
      </w:r>
      <w:r>
        <w:rPr>
          <w:rFonts w:ascii="Arial" w:hAnsi="Arial" w:cs="Arial"/>
          <w:b/>
          <w:color w:val="000000"/>
          <w:lang w:val="en-US"/>
        </w:rPr>
        <w:t xml:space="preserve"> </w:t>
      </w:r>
      <w:r>
        <w:rPr>
          <w:rFonts w:ascii="Arial" w:hAnsi="Arial" w:cs="Arial"/>
          <w:color w:val="000000"/>
          <w:lang w:val="en-US"/>
        </w:rPr>
        <w:t xml:space="preserve">affects substituents at </w:t>
      </w:r>
      <w:r>
        <w:rPr>
          <w:rFonts w:ascii="Arial" w:hAnsi="Arial" w:cs="Arial"/>
          <w:color w:val="000000"/>
        </w:rPr>
        <w:t>α</w:t>
      </w:r>
      <w:r>
        <w:rPr>
          <w:rFonts w:ascii="Arial" w:hAnsi="Arial" w:cs="Arial"/>
          <w:color w:val="000000"/>
          <w:lang w:val="en-US"/>
        </w:rPr>
        <w:t>-position. Thus, two intermediates of pristanic acid degradation (metabolites 2 and 4, see the scheme above) can be A</w:t>
      </w:r>
      <w:r>
        <w:rPr>
          <w:rFonts w:ascii="Arial" w:hAnsi="Arial" w:cs="Arial"/>
          <w:color w:val="000000"/>
          <w:lang w:val="en-US"/>
        </w:rPr>
        <w:t>M</w:t>
      </w:r>
      <w:r>
        <w:rPr>
          <w:rFonts w:ascii="Arial" w:hAnsi="Arial" w:cs="Arial"/>
          <w:color w:val="000000"/>
          <w:lang w:val="en-US"/>
        </w:rPr>
        <w:t xml:space="preserve">CAR (α-methylacyl-CoA racemase) substrates.    </w:t>
      </w:r>
    </w:p>
    <w:p w:rsidR="00806E67" w:rsidRDefault="00806E67">
      <w:pPr>
        <w:spacing w:line="360" w:lineRule="auto"/>
        <w:jc w:val="center"/>
        <w:rPr>
          <w:rFonts w:ascii="Arial" w:hAnsi="Arial" w:cs="Arial"/>
          <w:color w:val="000000"/>
        </w:rPr>
      </w:pPr>
      <w:r w:rsidRPr="00AC0715">
        <w:rPr>
          <w:rFonts w:ascii="Arial" w:hAnsi="Arial" w:cs="Arial"/>
          <w:color w:val="000000"/>
        </w:rPr>
        <w:object w:dxaOrig="6756" w:dyaOrig="879">
          <v:shape id="_x0000_i1298" type="#_x0000_t75" style="width:337.2pt;height:44.4pt" o:ole="">
            <v:imagedata r:id="rId559" o:title=""/>
          </v:shape>
          <o:OLEObject Type="Embed" ProgID="ChemDraw.Document.6.0" ShapeID="_x0000_i1298" DrawAspect="Content" ObjectID="_1314808559" r:id="rId560"/>
        </w:object>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9.</w:t>
      </w:r>
      <w:r>
        <w:rPr>
          <w:rFonts w:ascii="Arial" w:hAnsi="Arial" w:cs="Arial"/>
          <w:b/>
          <w:color w:val="000000"/>
          <w:lang w:val="en-US"/>
        </w:rPr>
        <w:t xml:space="preserve"> </w:t>
      </w:r>
      <w:r>
        <w:rPr>
          <w:rFonts w:ascii="Arial" w:hAnsi="Arial" w:cs="Arial"/>
          <w:color w:val="000000"/>
          <w:lang w:val="en-US"/>
        </w:rPr>
        <w:t>Since only two stereoisomers of four possible are formed, hydroxylation of C-2 is st</w:t>
      </w:r>
      <w:r>
        <w:rPr>
          <w:rFonts w:ascii="Arial" w:hAnsi="Arial" w:cs="Arial"/>
          <w:color w:val="000000"/>
          <w:lang w:val="en-US"/>
        </w:rPr>
        <w:t>e</w:t>
      </w:r>
      <w:r>
        <w:rPr>
          <w:rFonts w:ascii="Arial" w:hAnsi="Arial" w:cs="Arial"/>
          <w:color w:val="000000"/>
          <w:lang w:val="en-US"/>
        </w:rPr>
        <w:t xml:space="preserve">reospecific. It occurs from the side opposite to the methyl group, because the carbon atom is characterized by higher sterical availability from this side. </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Configurations of chiral centers in diastereomers: 11R,7R,3R,2S and 11R,7R,3S, 2R.</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p>
    <w:p w:rsidR="00806E67" w:rsidRDefault="00806E67">
      <w:pPr>
        <w:pStyle w:val="Kop1"/>
        <w:spacing w:line="360" w:lineRule="auto"/>
        <w:rPr>
          <w:rFonts w:ascii="Arial" w:hAnsi="Arial" w:cs="Arial"/>
          <w:b w:val="0"/>
          <w:bCs/>
          <w:color w:val="000000"/>
        </w:rPr>
      </w:pPr>
      <w:bookmarkStart w:id="75" w:name="_Toc159837166"/>
      <w:r>
        <w:rPr>
          <w:rFonts w:ascii="Arial" w:hAnsi="Arial" w:cs="Arial"/>
          <w:b w:val="0"/>
          <w:bCs/>
          <w:color w:val="000000"/>
        </w:rPr>
        <w:t>Problem 22. UNUSUAL PATHWAYS OF FATTY ACID OXIDATION: OMEGA- AND (OMEGA-1)-OXIDATION</w:t>
      </w:r>
      <w:bookmarkEnd w:id="75"/>
    </w:p>
    <w:p w:rsidR="00806E67" w:rsidRDefault="00806E67">
      <w:pPr>
        <w:pStyle w:val="Plattetekstinspringen"/>
        <w:spacing w:after="0"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1.</w:t>
      </w:r>
      <w:r>
        <w:rPr>
          <w:rFonts w:ascii="Arial" w:hAnsi="Arial" w:cs="Arial"/>
          <w:b/>
          <w:color w:val="000000"/>
          <w:lang w:val="en-US"/>
        </w:rPr>
        <w:t xml:space="preserve"> </w:t>
      </w:r>
      <w:r>
        <w:rPr>
          <w:rFonts w:ascii="Arial" w:hAnsi="Arial" w:cs="Arial"/>
          <w:color w:val="000000"/>
          <w:lang w:val="en-US"/>
        </w:rPr>
        <w:t xml:space="preserve">Consideration of mechanisms of </w:t>
      </w:r>
      <w:r>
        <w:rPr>
          <w:rFonts w:ascii="Arial" w:hAnsi="Arial" w:cs="Arial"/>
          <w:color w:val="000000"/>
        </w:rPr>
        <w:t>ω</w:t>
      </w:r>
      <w:r>
        <w:rPr>
          <w:rFonts w:ascii="Arial" w:hAnsi="Arial" w:cs="Arial"/>
          <w:color w:val="000000"/>
          <w:lang w:val="en-US"/>
        </w:rPr>
        <w:t xml:space="preserve">- and </w:t>
      </w:r>
      <w:r>
        <w:rPr>
          <w:rFonts w:ascii="Arial" w:hAnsi="Arial" w:cs="Arial"/>
          <w:color w:val="000000"/>
        </w:rPr>
        <w:t>β</w:t>
      </w:r>
      <w:r>
        <w:rPr>
          <w:rFonts w:ascii="Arial" w:hAnsi="Arial" w:cs="Arial"/>
          <w:color w:val="000000"/>
          <w:lang w:val="en-US"/>
        </w:rPr>
        <w:t xml:space="preserve">-oxidation suggests that </w:t>
      </w:r>
      <w:r>
        <w:rPr>
          <w:rFonts w:ascii="Arial" w:hAnsi="Arial" w:cs="Arial"/>
          <w:b/>
          <w:bCs/>
          <w:color w:val="000000"/>
          <w:lang w:val="en-US"/>
        </w:rPr>
        <w:t>F1</w:t>
      </w:r>
      <w:r>
        <w:rPr>
          <w:rFonts w:ascii="Arial" w:hAnsi="Arial" w:cs="Arial"/>
          <w:color w:val="000000"/>
          <w:lang w:val="en-US"/>
        </w:rPr>
        <w:t xml:space="preserve"> is an acyl CoA of a dicarbonic acid. Actually, the first carboxyl group was initially present in </w:t>
      </w:r>
      <w:r>
        <w:rPr>
          <w:rFonts w:ascii="Arial" w:hAnsi="Arial" w:cs="Arial"/>
          <w:b/>
          <w:bCs/>
          <w:color w:val="000000"/>
          <w:lang w:val="en-US"/>
        </w:rPr>
        <w:t>D</w:t>
      </w:r>
      <w:r>
        <w:rPr>
          <w:rFonts w:ascii="Arial" w:hAnsi="Arial" w:cs="Arial"/>
          <w:color w:val="000000"/>
          <w:lang w:val="en-US"/>
        </w:rPr>
        <w:t xml:space="preserve">, whereas the second one is formed as a result of the final </w:t>
      </w:r>
      <w:r>
        <w:rPr>
          <w:rFonts w:ascii="Arial" w:hAnsi="Arial" w:cs="Arial"/>
          <w:color w:val="000000"/>
        </w:rPr>
        <w:t>β</w:t>
      </w:r>
      <w:r>
        <w:rPr>
          <w:rFonts w:ascii="Arial" w:hAnsi="Arial" w:cs="Arial"/>
          <w:color w:val="000000"/>
          <w:lang w:val="en-US"/>
        </w:rPr>
        <w:t xml:space="preserve">-oxidation cycle. </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Taking into account the hydrolysis reaction:</w:t>
      </w:r>
    </w:p>
    <w:p w:rsidR="00806E67" w:rsidRDefault="003031EC">
      <w:pPr>
        <w:spacing w:line="360" w:lineRule="auto"/>
        <w:ind w:firstLine="360"/>
        <w:jc w:val="center"/>
        <w:rPr>
          <w:rFonts w:ascii="Arial" w:hAnsi="Arial" w:cs="Arial"/>
          <w:color w:val="000000"/>
          <w:lang w:val="en-US"/>
        </w:rPr>
      </w:pPr>
      <w:r w:rsidRPr="00BB4C4A">
        <w:rPr>
          <w:rFonts w:ascii="Arial" w:hAnsi="Arial" w:cs="Arial"/>
          <w:color w:val="000000"/>
        </w:rPr>
        <w:pict>
          <v:shape id="_x0000_i1299" type="#_x0000_t75" style="width:330pt;height:19.2pt" filled="t">
            <v:fill opacity="0" color2="black"/>
            <v:imagedata r:id="rId561" o:title=""/>
          </v:shape>
        </w:pict>
      </w: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one can determine the formula of </w:t>
      </w:r>
      <w:r>
        <w:rPr>
          <w:rFonts w:ascii="Arial" w:hAnsi="Arial" w:cs="Arial"/>
          <w:b/>
          <w:bCs/>
          <w:color w:val="000000"/>
          <w:lang w:val="en-US"/>
        </w:rPr>
        <w:t>F2</w:t>
      </w:r>
      <w:r>
        <w:rPr>
          <w:rFonts w:ascii="Arial" w:hAnsi="Arial" w:cs="Arial"/>
          <w:color w:val="000000"/>
          <w:lang w:val="en-US"/>
        </w:rPr>
        <w:t xml:space="preserve"> from the following calculations: </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Formula of </w:t>
      </w:r>
      <w:r>
        <w:rPr>
          <w:rFonts w:ascii="Arial" w:hAnsi="Arial" w:cs="Arial"/>
          <w:b/>
          <w:color w:val="000000"/>
          <w:lang w:val="en-US"/>
        </w:rPr>
        <w:t>F2</w:t>
      </w:r>
      <w:r>
        <w:rPr>
          <w:rFonts w:ascii="Arial" w:hAnsi="Arial" w:cs="Arial"/>
          <w:color w:val="000000"/>
          <w:lang w:val="en-US"/>
        </w:rPr>
        <w:t xml:space="preserve"> = Formula of anion </w:t>
      </w:r>
      <w:r>
        <w:rPr>
          <w:rFonts w:ascii="Arial" w:hAnsi="Arial" w:cs="Arial"/>
          <w:b/>
          <w:color w:val="000000"/>
          <w:lang w:val="en-US"/>
        </w:rPr>
        <w:t>F1</w:t>
      </w:r>
      <w:r>
        <w:rPr>
          <w:rFonts w:ascii="Arial" w:hAnsi="Arial" w:cs="Arial"/>
          <w:color w:val="000000"/>
          <w:lang w:val="en-US"/>
        </w:rPr>
        <w:t xml:space="preserve"> + H</w:t>
      </w:r>
      <w:r>
        <w:rPr>
          <w:rFonts w:ascii="Arial" w:hAnsi="Arial" w:cs="Arial"/>
          <w:color w:val="000000"/>
          <w:vertAlign w:val="subscript"/>
          <w:lang w:val="en-US"/>
        </w:rPr>
        <w:t>5</w:t>
      </w:r>
      <w:r>
        <w:rPr>
          <w:rFonts w:ascii="Arial" w:hAnsi="Arial" w:cs="Arial"/>
          <w:color w:val="000000"/>
          <w:lang w:val="en-US"/>
        </w:rPr>
        <w:t xml:space="preserve"> – Formula of non-ionized form of coenzyme A + H</w:t>
      </w:r>
      <w:r>
        <w:rPr>
          <w:rFonts w:ascii="Arial" w:hAnsi="Arial" w:cs="Arial"/>
          <w:color w:val="000000"/>
          <w:vertAlign w:val="subscript"/>
          <w:lang w:val="en-US"/>
        </w:rPr>
        <w:t>2</w:t>
      </w:r>
      <w:r>
        <w:rPr>
          <w:rFonts w:ascii="Arial" w:hAnsi="Arial" w:cs="Arial"/>
          <w:color w:val="000000"/>
          <w:lang w:val="en-US"/>
        </w:rPr>
        <w:t>O = C</w:t>
      </w:r>
      <w:r>
        <w:rPr>
          <w:rFonts w:ascii="Arial" w:hAnsi="Arial" w:cs="Arial"/>
          <w:color w:val="000000"/>
          <w:vertAlign w:val="subscript"/>
          <w:lang w:val="en-US"/>
        </w:rPr>
        <w:t>27</w:t>
      </w:r>
      <w:r>
        <w:rPr>
          <w:rFonts w:ascii="Arial" w:hAnsi="Arial" w:cs="Arial"/>
          <w:color w:val="000000"/>
          <w:lang w:val="en-US"/>
        </w:rPr>
        <w:t>H</w:t>
      </w:r>
      <w:r>
        <w:rPr>
          <w:rFonts w:ascii="Arial" w:hAnsi="Arial" w:cs="Arial"/>
          <w:color w:val="000000"/>
          <w:vertAlign w:val="subscript"/>
          <w:lang w:val="en-US"/>
        </w:rPr>
        <w:t>39</w:t>
      </w:r>
      <w:r>
        <w:rPr>
          <w:rFonts w:ascii="Arial" w:hAnsi="Arial" w:cs="Arial"/>
          <w:color w:val="000000"/>
          <w:lang w:val="en-US"/>
        </w:rPr>
        <w:t>N</w:t>
      </w:r>
      <w:r>
        <w:rPr>
          <w:rFonts w:ascii="Arial" w:hAnsi="Arial" w:cs="Arial"/>
          <w:color w:val="000000"/>
          <w:vertAlign w:val="subscript"/>
          <w:lang w:val="en-US"/>
        </w:rPr>
        <w:t>7</w:t>
      </w:r>
      <w:r>
        <w:rPr>
          <w:rFonts w:ascii="Arial" w:hAnsi="Arial" w:cs="Arial"/>
          <w:color w:val="000000"/>
          <w:lang w:val="en-US"/>
        </w:rPr>
        <w:t>P</w:t>
      </w:r>
      <w:r>
        <w:rPr>
          <w:rFonts w:ascii="Arial" w:hAnsi="Arial" w:cs="Arial"/>
          <w:color w:val="000000"/>
          <w:vertAlign w:val="subscript"/>
          <w:lang w:val="en-US"/>
        </w:rPr>
        <w:t>3</w:t>
      </w:r>
      <w:r>
        <w:rPr>
          <w:rFonts w:ascii="Arial" w:hAnsi="Arial" w:cs="Arial"/>
          <w:color w:val="000000"/>
          <w:lang w:val="en-US"/>
        </w:rPr>
        <w:t>SO</w:t>
      </w:r>
      <w:r>
        <w:rPr>
          <w:rFonts w:ascii="Arial" w:hAnsi="Arial" w:cs="Arial"/>
          <w:color w:val="000000"/>
          <w:vertAlign w:val="subscript"/>
          <w:lang w:val="en-US"/>
        </w:rPr>
        <w:t>19</w:t>
      </w:r>
      <w:r>
        <w:rPr>
          <w:rFonts w:ascii="Arial" w:hAnsi="Arial" w:cs="Arial"/>
          <w:color w:val="000000"/>
          <w:lang w:val="en-US"/>
        </w:rPr>
        <w:t xml:space="preserve"> + H</w:t>
      </w:r>
      <w:r>
        <w:rPr>
          <w:rFonts w:ascii="Arial" w:hAnsi="Arial" w:cs="Arial"/>
          <w:color w:val="000000"/>
          <w:vertAlign w:val="subscript"/>
          <w:lang w:val="en-US"/>
        </w:rPr>
        <w:t>5</w:t>
      </w:r>
      <w:r>
        <w:rPr>
          <w:rFonts w:ascii="Arial" w:hAnsi="Arial" w:cs="Arial"/>
          <w:color w:val="000000"/>
          <w:lang w:val="en-US"/>
        </w:rPr>
        <w:t xml:space="preserve"> – C</w:t>
      </w:r>
      <w:r>
        <w:rPr>
          <w:rFonts w:ascii="Arial" w:hAnsi="Arial" w:cs="Arial"/>
          <w:color w:val="000000"/>
          <w:vertAlign w:val="subscript"/>
          <w:lang w:val="en-US"/>
        </w:rPr>
        <w:t>21</w:t>
      </w:r>
      <w:r>
        <w:rPr>
          <w:rFonts w:ascii="Arial" w:hAnsi="Arial" w:cs="Arial"/>
          <w:color w:val="000000"/>
          <w:lang w:val="en-US"/>
        </w:rPr>
        <w:t>H</w:t>
      </w:r>
      <w:r>
        <w:rPr>
          <w:rFonts w:ascii="Arial" w:hAnsi="Arial" w:cs="Arial"/>
          <w:color w:val="000000"/>
          <w:vertAlign w:val="subscript"/>
          <w:lang w:val="en-US"/>
        </w:rPr>
        <w:t>36</w:t>
      </w:r>
      <w:r>
        <w:rPr>
          <w:rFonts w:ascii="Arial" w:hAnsi="Arial" w:cs="Arial"/>
          <w:color w:val="000000"/>
          <w:lang w:val="en-US"/>
        </w:rPr>
        <w:t>N</w:t>
      </w:r>
      <w:r>
        <w:rPr>
          <w:rFonts w:ascii="Arial" w:hAnsi="Arial" w:cs="Arial"/>
          <w:color w:val="000000"/>
          <w:vertAlign w:val="subscript"/>
          <w:lang w:val="en-US"/>
        </w:rPr>
        <w:t>7</w:t>
      </w:r>
      <w:r>
        <w:rPr>
          <w:rFonts w:ascii="Arial" w:hAnsi="Arial" w:cs="Arial"/>
          <w:color w:val="000000"/>
          <w:lang w:val="en-US"/>
        </w:rPr>
        <w:t>P</w:t>
      </w:r>
      <w:r>
        <w:rPr>
          <w:rFonts w:ascii="Arial" w:hAnsi="Arial" w:cs="Arial"/>
          <w:color w:val="000000"/>
          <w:vertAlign w:val="subscript"/>
          <w:lang w:val="en-US"/>
        </w:rPr>
        <w:t>3</w:t>
      </w:r>
      <w:r>
        <w:rPr>
          <w:rFonts w:ascii="Arial" w:hAnsi="Arial" w:cs="Arial"/>
          <w:color w:val="000000"/>
          <w:lang w:val="en-US"/>
        </w:rPr>
        <w:t>SO</w:t>
      </w:r>
      <w:r>
        <w:rPr>
          <w:rFonts w:ascii="Arial" w:hAnsi="Arial" w:cs="Arial"/>
          <w:color w:val="000000"/>
          <w:vertAlign w:val="subscript"/>
          <w:lang w:val="en-US"/>
        </w:rPr>
        <w:t>16</w:t>
      </w:r>
      <w:r>
        <w:rPr>
          <w:rFonts w:ascii="Arial" w:hAnsi="Arial" w:cs="Arial"/>
          <w:color w:val="000000"/>
          <w:lang w:val="en-US"/>
        </w:rPr>
        <w:t xml:space="preserve"> + H</w:t>
      </w:r>
      <w:r>
        <w:rPr>
          <w:rFonts w:ascii="Arial" w:hAnsi="Arial" w:cs="Arial"/>
          <w:color w:val="000000"/>
          <w:vertAlign w:val="subscript"/>
          <w:lang w:val="en-US"/>
        </w:rPr>
        <w:t>2</w:t>
      </w:r>
      <w:r>
        <w:rPr>
          <w:rFonts w:ascii="Arial" w:hAnsi="Arial" w:cs="Arial"/>
          <w:color w:val="000000"/>
          <w:lang w:val="en-US"/>
        </w:rPr>
        <w:t>O = C</w:t>
      </w:r>
      <w:r>
        <w:rPr>
          <w:rFonts w:ascii="Arial" w:hAnsi="Arial" w:cs="Arial"/>
          <w:color w:val="000000"/>
          <w:vertAlign w:val="subscript"/>
          <w:lang w:val="en-US"/>
        </w:rPr>
        <w:t>6</w:t>
      </w:r>
      <w:r>
        <w:rPr>
          <w:rFonts w:ascii="Arial" w:hAnsi="Arial" w:cs="Arial"/>
          <w:color w:val="000000"/>
          <w:lang w:val="en-US"/>
        </w:rPr>
        <w:t>H</w:t>
      </w:r>
      <w:r>
        <w:rPr>
          <w:rFonts w:ascii="Arial" w:hAnsi="Arial" w:cs="Arial"/>
          <w:color w:val="000000"/>
          <w:vertAlign w:val="subscript"/>
          <w:lang w:val="en-US"/>
        </w:rPr>
        <w:t>10</w:t>
      </w:r>
      <w:r>
        <w:rPr>
          <w:rFonts w:ascii="Arial" w:hAnsi="Arial" w:cs="Arial"/>
          <w:color w:val="000000"/>
          <w:lang w:val="en-US"/>
        </w:rPr>
        <w:t>O</w:t>
      </w:r>
      <w:r>
        <w:rPr>
          <w:rFonts w:ascii="Arial" w:hAnsi="Arial" w:cs="Arial"/>
          <w:color w:val="000000"/>
          <w:vertAlign w:val="subscript"/>
          <w:lang w:val="en-US"/>
        </w:rPr>
        <w:t>4</w:t>
      </w:r>
      <w:r>
        <w:rPr>
          <w:rFonts w:ascii="Arial" w:hAnsi="Arial" w:cs="Arial"/>
          <w:color w:val="000000"/>
          <w:lang w:val="en-US"/>
        </w:rPr>
        <w:t xml:space="preserve">. </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Note that the second product of hydrolysis, coenzyme A, cannot be </w:t>
      </w:r>
      <w:r>
        <w:rPr>
          <w:rFonts w:ascii="Arial" w:hAnsi="Arial" w:cs="Arial"/>
          <w:b/>
          <w:bCs/>
          <w:color w:val="000000"/>
          <w:lang w:val="en-US"/>
        </w:rPr>
        <w:t>F2</w:t>
      </w:r>
      <w:r>
        <w:rPr>
          <w:rFonts w:ascii="Arial" w:hAnsi="Arial" w:cs="Arial"/>
          <w:color w:val="000000"/>
          <w:lang w:val="en-US"/>
        </w:rPr>
        <w:t xml:space="preserve"> because it co</w:t>
      </w:r>
      <w:r>
        <w:rPr>
          <w:rFonts w:ascii="Arial" w:hAnsi="Arial" w:cs="Arial"/>
          <w:color w:val="000000"/>
          <w:lang w:val="en-US"/>
        </w:rPr>
        <w:t>n</w:t>
      </w:r>
      <w:r>
        <w:rPr>
          <w:rFonts w:ascii="Arial" w:hAnsi="Arial" w:cs="Arial"/>
          <w:color w:val="000000"/>
          <w:lang w:val="en-US"/>
        </w:rPr>
        <w:t xml:space="preserve">tains chiral carbon atoms. </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All possible structures of dicarbonic acids free of chiral carbon atoms and described by the formula C</w:t>
      </w:r>
      <w:r>
        <w:rPr>
          <w:rFonts w:ascii="Arial" w:hAnsi="Arial" w:cs="Arial"/>
          <w:color w:val="000000"/>
          <w:vertAlign w:val="subscript"/>
          <w:lang w:val="en-US"/>
        </w:rPr>
        <w:t>6</w:t>
      </w:r>
      <w:r>
        <w:rPr>
          <w:rFonts w:ascii="Arial" w:hAnsi="Arial" w:cs="Arial"/>
          <w:color w:val="000000"/>
          <w:lang w:val="en-US"/>
        </w:rPr>
        <w:t>H</w:t>
      </w:r>
      <w:r>
        <w:rPr>
          <w:rFonts w:ascii="Arial" w:hAnsi="Arial" w:cs="Arial"/>
          <w:color w:val="000000"/>
          <w:vertAlign w:val="subscript"/>
          <w:lang w:val="en-US"/>
        </w:rPr>
        <w:t>10</w:t>
      </w:r>
      <w:r>
        <w:rPr>
          <w:rFonts w:ascii="Arial" w:hAnsi="Arial" w:cs="Arial"/>
          <w:color w:val="000000"/>
          <w:lang w:val="en-US"/>
        </w:rPr>
        <w:t>O</w:t>
      </w:r>
      <w:r>
        <w:rPr>
          <w:rFonts w:ascii="Arial" w:hAnsi="Arial" w:cs="Arial"/>
          <w:color w:val="000000"/>
          <w:vertAlign w:val="subscript"/>
          <w:lang w:val="en-US"/>
        </w:rPr>
        <w:t>4</w:t>
      </w:r>
      <w:r>
        <w:rPr>
          <w:rFonts w:ascii="Arial" w:hAnsi="Arial" w:cs="Arial"/>
          <w:color w:val="000000"/>
          <w:lang w:val="en-US"/>
        </w:rPr>
        <w:t xml:space="preserve"> are presented below, as well as fatty acids </w:t>
      </w:r>
      <w:r>
        <w:rPr>
          <w:rFonts w:ascii="Arial" w:hAnsi="Arial" w:cs="Arial"/>
          <w:b/>
          <w:color w:val="000000"/>
          <w:lang w:val="en-US"/>
        </w:rPr>
        <w:t>D</w:t>
      </w:r>
      <w:r>
        <w:rPr>
          <w:rFonts w:ascii="Arial" w:hAnsi="Arial" w:cs="Arial"/>
          <w:color w:val="000000"/>
          <w:lang w:val="en-US"/>
        </w:rPr>
        <w:t xml:space="preserve"> corresponding to each variant of </w:t>
      </w:r>
      <w:r>
        <w:rPr>
          <w:rFonts w:ascii="Arial" w:hAnsi="Arial" w:cs="Arial"/>
          <w:b/>
          <w:color w:val="000000"/>
          <w:lang w:val="en-US"/>
        </w:rPr>
        <w:t>F2</w:t>
      </w:r>
      <w:r>
        <w:rPr>
          <w:rFonts w:ascii="Arial" w:hAnsi="Arial" w:cs="Arial"/>
          <w:color w:val="000000"/>
          <w:lang w:val="en-US"/>
        </w:rPr>
        <w:t xml:space="preserve">. Having in mind that </w:t>
      </w:r>
      <w:r>
        <w:rPr>
          <w:rFonts w:ascii="Arial" w:hAnsi="Arial" w:cs="Arial"/>
          <w:b/>
          <w:color w:val="000000"/>
          <w:lang w:val="en-US"/>
        </w:rPr>
        <w:t>D</w:t>
      </w:r>
      <w:r>
        <w:rPr>
          <w:rFonts w:ascii="Arial" w:hAnsi="Arial" w:cs="Arial"/>
          <w:color w:val="000000"/>
          <w:lang w:val="en-US"/>
        </w:rPr>
        <w:t xml:space="preserve"> cannot be involved in either </w:t>
      </w:r>
      <w:r>
        <w:rPr>
          <w:rFonts w:ascii="Arial" w:hAnsi="Arial" w:cs="Arial"/>
          <w:color w:val="000000"/>
        </w:rPr>
        <w:t>α</w:t>
      </w:r>
      <w:r>
        <w:rPr>
          <w:rFonts w:ascii="Arial" w:hAnsi="Arial" w:cs="Arial"/>
          <w:color w:val="000000"/>
          <w:lang w:val="en-US"/>
        </w:rPr>
        <w:t xml:space="preserve">- or </w:t>
      </w:r>
      <w:r>
        <w:rPr>
          <w:rFonts w:ascii="Arial" w:hAnsi="Arial" w:cs="Arial"/>
          <w:color w:val="000000"/>
        </w:rPr>
        <w:t>β</w:t>
      </w:r>
      <w:r>
        <w:rPr>
          <w:rFonts w:ascii="Arial" w:hAnsi="Arial" w:cs="Arial"/>
          <w:color w:val="000000"/>
          <w:lang w:val="en-US"/>
        </w:rPr>
        <w:t xml:space="preserve">-oxidation, one can conclude that there is only one choice (highlighted in bold) meeting all above requirements. </w:t>
      </w:r>
    </w:p>
    <w:p w:rsidR="00806E67" w:rsidRDefault="00806E67">
      <w:pPr>
        <w:spacing w:line="360" w:lineRule="auto"/>
        <w:jc w:val="center"/>
        <w:rPr>
          <w:rFonts w:ascii="Arial" w:hAnsi="Arial" w:cs="Arial"/>
          <w:color w:val="000000"/>
          <w:lang w:val="en-US"/>
        </w:rPr>
      </w:pPr>
      <w:r w:rsidRPr="00AC0715">
        <w:rPr>
          <w:rFonts w:ascii="Arial" w:hAnsi="Arial" w:cs="Arial"/>
          <w:color w:val="000000"/>
        </w:rPr>
        <w:object w:dxaOrig="7737" w:dyaOrig="6372">
          <v:shape id="_x0000_i1300" type="#_x0000_t75" style="width:387pt;height:318.6pt" o:ole="">
            <v:imagedata r:id="rId562" o:title=""/>
          </v:shape>
          <o:OLEObject Type="Embed" ProgID="ChemDraw.Document.6.0" ShapeID="_x0000_i1300" DrawAspect="Content" ObjectID="_1314808560" r:id="rId563"/>
        </w:object>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Formulae of </w:t>
      </w:r>
      <w:r>
        <w:rPr>
          <w:rFonts w:ascii="Arial" w:hAnsi="Arial" w:cs="Arial"/>
          <w:b/>
          <w:bCs/>
          <w:color w:val="000000"/>
          <w:lang w:val="en-US"/>
        </w:rPr>
        <w:t>D</w:t>
      </w:r>
      <w:r>
        <w:rPr>
          <w:rFonts w:ascii="Arial" w:hAnsi="Arial" w:cs="Arial"/>
          <w:color w:val="000000"/>
          <w:lang w:val="en-US"/>
        </w:rPr>
        <w:t xml:space="preserve"> and </w:t>
      </w:r>
      <w:r>
        <w:rPr>
          <w:rFonts w:ascii="Arial" w:hAnsi="Arial" w:cs="Arial"/>
          <w:b/>
          <w:bCs/>
          <w:color w:val="000000"/>
          <w:lang w:val="en-US"/>
        </w:rPr>
        <w:t>E</w:t>
      </w:r>
      <w:r>
        <w:rPr>
          <w:rFonts w:ascii="Arial" w:hAnsi="Arial" w:cs="Arial"/>
          <w:color w:val="000000"/>
          <w:lang w:val="en-US"/>
        </w:rPr>
        <w:t xml:space="preserve"> are generated by addition of 14 carbon atoms (7 </w:t>
      </w:r>
      <w:r>
        <w:rPr>
          <w:rFonts w:ascii="Arial" w:hAnsi="Arial" w:cs="Arial"/>
          <w:color w:val="000000"/>
        </w:rPr>
        <w:t>β</w:t>
      </w:r>
      <w:r>
        <w:rPr>
          <w:rFonts w:ascii="Arial" w:hAnsi="Arial" w:cs="Arial"/>
          <w:color w:val="000000"/>
          <w:lang w:val="en-US"/>
        </w:rPr>
        <w:t xml:space="preserve">-cycles) to the forth carbon atom in </w:t>
      </w:r>
      <w:r>
        <w:rPr>
          <w:rFonts w:ascii="Arial" w:hAnsi="Arial" w:cs="Arial"/>
          <w:b/>
          <w:bCs/>
          <w:color w:val="000000"/>
          <w:lang w:val="en-US"/>
        </w:rPr>
        <w:t>F2</w:t>
      </w:r>
      <w:r>
        <w:rPr>
          <w:rFonts w:ascii="Arial" w:hAnsi="Arial" w:cs="Arial"/>
          <w:color w:val="000000"/>
          <w:lang w:val="en-US"/>
        </w:rPr>
        <w:t xml:space="preserve">. There is no branching in the molecules except one at the </w:t>
      </w:r>
      <w:r>
        <w:rPr>
          <w:rFonts w:ascii="Arial" w:hAnsi="Arial" w:cs="Arial"/>
          <w:color w:val="000000"/>
        </w:rPr>
        <w:t>α</w:t>
      </w:r>
      <w:r>
        <w:rPr>
          <w:rFonts w:ascii="Arial" w:hAnsi="Arial" w:cs="Arial"/>
          <w:color w:val="000000"/>
          <w:lang w:val="en-US"/>
        </w:rPr>
        <w:t xml:space="preserve">-carbon atom, since only acetyl CoA (and not propionyl CoA, </w:t>
      </w:r>
      <w:r>
        <w:rPr>
          <w:rFonts w:ascii="Arial" w:hAnsi="Arial" w:cs="Arial"/>
          <w:i/>
          <w:color w:val="000000"/>
          <w:lang w:val="en-US"/>
        </w:rPr>
        <w:t>etc.</w:t>
      </w:r>
      <w:r>
        <w:rPr>
          <w:rFonts w:ascii="Arial" w:hAnsi="Arial" w:cs="Arial"/>
          <w:color w:val="000000"/>
          <w:lang w:val="en-US"/>
        </w:rPr>
        <w:t>) molecules are r</w:t>
      </w:r>
      <w:r>
        <w:rPr>
          <w:rFonts w:ascii="Arial" w:hAnsi="Arial" w:cs="Arial"/>
          <w:color w:val="000000"/>
          <w:lang w:val="en-US"/>
        </w:rPr>
        <w:t>e</w:t>
      </w:r>
      <w:r>
        <w:rPr>
          <w:rFonts w:ascii="Arial" w:hAnsi="Arial" w:cs="Arial"/>
          <w:color w:val="000000"/>
          <w:lang w:val="en-US"/>
        </w:rPr>
        <w:t xml:space="preserve">leased after every </w:t>
      </w:r>
      <w:r>
        <w:rPr>
          <w:rFonts w:ascii="Arial" w:hAnsi="Arial" w:cs="Arial"/>
          <w:color w:val="000000"/>
        </w:rPr>
        <w:t>β</w:t>
      </w:r>
      <w:r>
        <w:rPr>
          <w:rFonts w:ascii="Arial" w:hAnsi="Arial" w:cs="Arial"/>
          <w:color w:val="000000"/>
          <w:lang w:val="en-US"/>
        </w:rPr>
        <w:t xml:space="preserve">-oxidation cycle. </w:t>
      </w:r>
    </w:p>
    <w:p w:rsidR="00806E67" w:rsidRDefault="00806E67">
      <w:pPr>
        <w:spacing w:line="360" w:lineRule="auto"/>
        <w:jc w:val="both"/>
        <w:rPr>
          <w:rFonts w:ascii="Arial" w:hAnsi="Arial" w:cs="Arial"/>
          <w:color w:val="000000"/>
          <w:lang w:val="en-US"/>
        </w:rPr>
      </w:pPr>
    </w:p>
    <w:p w:rsidR="00806E67" w:rsidRDefault="00806E67">
      <w:pPr>
        <w:tabs>
          <w:tab w:val="left" w:pos="180"/>
        </w:tabs>
        <w:spacing w:line="360" w:lineRule="auto"/>
        <w:jc w:val="both"/>
        <w:rPr>
          <w:rFonts w:ascii="Arial" w:hAnsi="Arial" w:cs="Arial"/>
          <w:color w:val="000000"/>
        </w:rPr>
      </w:pPr>
      <w:r>
        <w:rPr>
          <w:rFonts w:ascii="Arial" w:hAnsi="Arial" w:cs="Arial"/>
          <w:color w:val="000000"/>
        </w:rPr>
        <w:t xml:space="preserve">Thus, </w:t>
      </w:r>
    </w:p>
    <w:p w:rsidR="00806E67" w:rsidRDefault="003031EC">
      <w:pPr>
        <w:tabs>
          <w:tab w:val="left" w:pos="180"/>
        </w:tabs>
        <w:spacing w:line="360" w:lineRule="auto"/>
        <w:jc w:val="both"/>
        <w:rPr>
          <w:rFonts w:ascii="Arial" w:hAnsi="Arial" w:cs="Arial"/>
          <w:b/>
          <w:color w:val="000000"/>
          <w:lang w:val="en-US"/>
        </w:rPr>
      </w:pPr>
      <w:r w:rsidRPr="00BB4C4A">
        <w:rPr>
          <w:rFonts w:ascii="Arial" w:hAnsi="Arial" w:cs="Arial"/>
          <w:color w:val="000000"/>
        </w:rPr>
        <w:pict>
          <v:shape id="_x0000_i1301" type="#_x0000_t75" style="width:443.4pt;height:225.6pt" filled="t">
            <v:fill color2="black"/>
            <v:imagedata r:id="rId564" o:title=""/>
          </v:shape>
        </w:pic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lastRenderedPageBreak/>
        <w:t xml:space="preserve">2. </w:t>
      </w:r>
      <w:r>
        <w:rPr>
          <w:rFonts w:ascii="Arial" w:hAnsi="Arial" w:cs="Arial"/>
          <w:b/>
          <w:bCs/>
          <w:color w:val="000000"/>
          <w:lang w:val="en-US"/>
        </w:rPr>
        <w:t>D</w:t>
      </w:r>
      <w:r>
        <w:rPr>
          <w:rFonts w:ascii="Arial" w:hAnsi="Arial" w:cs="Arial"/>
          <w:color w:val="000000"/>
          <w:lang w:val="en-US"/>
        </w:rPr>
        <w:t xml:space="preserve"> cannot be involved in </w:t>
      </w:r>
      <w:r>
        <w:rPr>
          <w:rFonts w:ascii="Arial" w:hAnsi="Arial" w:cs="Arial"/>
          <w:color w:val="000000"/>
        </w:rPr>
        <w:t>α</w:t>
      </w:r>
      <w:r>
        <w:rPr>
          <w:rFonts w:ascii="Arial" w:hAnsi="Arial" w:cs="Arial"/>
          <w:color w:val="000000"/>
          <w:lang w:val="en-US"/>
        </w:rPr>
        <w:t xml:space="preserve">- or </w:t>
      </w:r>
      <w:r>
        <w:rPr>
          <w:rFonts w:ascii="Arial" w:hAnsi="Arial" w:cs="Arial"/>
          <w:color w:val="000000"/>
        </w:rPr>
        <w:t>β</w:t>
      </w:r>
      <w:r>
        <w:rPr>
          <w:rFonts w:ascii="Arial" w:hAnsi="Arial" w:cs="Arial"/>
          <w:color w:val="000000"/>
          <w:lang w:val="en-US"/>
        </w:rPr>
        <w:t xml:space="preserve">-oxidation because it does not contain hydrogen atoms bound to </w:t>
      </w:r>
      <w:r>
        <w:rPr>
          <w:rFonts w:ascii="Arial" w:hAnsi="Arial" w:cs="Arial"/>
          <w:color w:val="000000"/>
        </w:rPr>
        <w:t>α</w:t>
      </w:r>
      <w:r>
        <w:rPr>
          <w:rFonts w:ascii="Arial" w:hAnsi="Arial" w:cs="Arial"/>
          <w:color w:val="000000"/>
          <w:lang w:val="en-US"/>
        </w:rPr>
        <w:t xml:space="preserve">-carbon atom. This makes impossible formation of hydroxyl group and double bond, which are necessary for </w:t>
      </w:r>
      <w:r>
        <w:rPr>
          <w:rFonts w:ascii="Arial" w:hAnsi="Arial" w:cs="Arial"/>
          <w:color w:val="000000"/>
        </w:rPr>
        <w:t>α</w:t>
      </w:r>
      <w:r>
        <w:rPr>
          <w:rFonts w:ascii="Arial" w:hAnsi="Arial" w:cs="Arial"/>
          <w:color w:val="000000"/>
          <w:lang w:val="en-US"/>
        </w:rPr>
        <w:t xml:space="preserve">- and </w:t>
      </w:r>
      <w:r>
        <w:rPr>
          <w:rFonts w:ascii="Arial" w:hAnsi="Arial" w:cs="Arial"/>
          <w:color w:val="000000"/>
        </w:rPr>
        <w:t>β</w:t>
      </w:r>
      <w:r>
        <w:rPr>
          <w:rFonts w:ascii="Arial" w:hAnsi="Arial" w:cs="Arial"/>
          <w:color w:val="000000"/>
          <w:lang w:val="en-US"/>
        </w:rPr>
        <w:t>-pathways, respectively.</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3. Fatty acid </w:t>
      </w:r>
      <w:r>
        <w:rPr>
          <w:rFonts w:ascii="Arial" w:hAnsi="Arial" w:cs="Arial"/>
          <w:b/>
          <w:bCs/>
          <w:color w:val="000000"/>
          <w:lang w:val="en-US"/>
        </w:rPr>
        <w:t>D</w:t>
      </w:r>
      <w:r>
        <w:rPr>
          <w:rFonts w:ascii="Arial" w:hAnsi="Arial" w:cs="Arial"/>
          <w:color w:val="000000"/>
          <w:lang w:val="en-US"/>
        </w:rPr>
        <w:t xml:space="preserve"> and its isomer </w:t>
      </w:r>
      <w:r>
        <w:rPr>
          <w:rFonts w:ascii="Arial" w:hAnsi="Arial" w:cs="Arial"/>
          <w:b/>
          <w:bCs/>
          <w:color w:val="000000"/>
          <w:lang w:val="en-US"/>
        </w:rPr>
        <w:t>G</w:t>
      </w:r>
      <w:r>
        <w:rPr>
          <w:rFonts w:ascii="Arial" w:hAnsi="Arial" w:cs="Arial"/>
          <w:color w:val="000000"/>
          <w:lang w:val="en-US"/>
        </w:rPr>
        <w:t xml:space="preserve"> contain 18 carbon atoms in their main chains. Thus, for </w:t>
      </w:r>
      <w:r>
        <w:rPr>
          <w:rFonts w:ascii="Arial" w:hAnsi="Arial" w:cs="Arial"/>
          <w:b/>
          <w:bCs/>
          <w:color w:val="000000"/>
          <w:lang w:val="en-US"/>
        </w:rPr>
        <w:t>G</w:t>
      </w:r>
      <w:r>
        <w:rPr>
          <w:rFonts w:ascii="Arial" w:hAnsi="Arial" w:cs="Arial"/>
          <w:color w:val="000000"/>
          <w:lang w:val="en-US"/>
        </w:rPr>
        <w:t xml:space="preserve"> only two variants of branching are possible: either two methyl groups or one ethyl group. Possible structures of </w:t>
      </w:r>
      <w:r>
        <w:rPr>
          <w:rFonts w:ascii="Arial" w:hAnsi="Arial" w:cs="Arial"/>
          <w:b/>
          <w:bCs/>
          <w:color w:val="000000"/>
          <w:lang w:val="en-US"/>
        </w:rPr>
        <w:t>G</w:t>
      </w:r>
      <w:r>
        <w:rPr>
          <w:rFonts w:ascii="Arial" w:hAnsi="Arial" w:cs="Arial"/>
          <w:color w:val="000000"/>
          <w:lang w:val="en-US"/>
        </w:rPr>
        <w:t xml:space="preserve"> with the ethyl group are equivalent with respect to oxid</w:t>
      </w:r>
      <w:r>
        <w:rPr>
          <w:rFonts w:ascii="Arial" w:hAnsi="Arial" w:cs="Arial"/>
          <w:color w:val="000000"/>
          <w:lang w:val="en-US"/>
        </w:rPr>
        <w:t>a</w:t>
      </w:r>
      <w:r>
        <w:rPr>
          <w:rFonts w:ascii="Arial" w:hAnsi="Arial" w:cs="Arial"/>
          <w:color w:val="000000"/>
          <w:lang w:val="en-US"/>
        </w:rPr>
        <w:t>tion pathways to phytanic and pristanic acids containing methyl substituents (see pro</w:t>
      </w:r>
      <w:r>
        <w:rPr>
          <w:rFonts w:ascii="Arial" w:hAnsi="Arial" w:cs="Arial"/>
          <w:color w:val="000000"/>
          <w:lang w:val="en-US"/>
        </w:rPr>
        <w:t>b</w:t>
      </w:r>
      <w:r>
        <w:rPr>
          <w:rFonts w:ascii="Arial" w:hAnsi="Arial" w:cs="Arial"/>
          <w:color w:val="000000"/>
          <w:lang w:val="en-US"/>
        </w:rPr>
        <w:t xml:space="preserve">lem 22). We have found in question 1 of this problem that </w:t>
      </w:r>
      <w:r>
        <w:rPr>
          <w:rFonts w:ascii="Arial" w:hAnsi="Arial" w:cs="Arial"/>
          <w:color w:val="000000"/>
        </w:rPr>
        <w:t>α</w:t>
      </w:r>
      <w:r>
        <w:rPr>
          <w:rFonts w:ascii="Arial" w:hAnsi="Arial" w:cs="Arial"/>
          <w:color w:val="000000"/>
          <w:lang w:val="en-US"/>
        </w:rPr>
        <w:t xml:space="preserve">- and </w:t>
      </w:r>
      <w:r>
        <w:rPr>
          <w:rFonts w:ascii="Arial" w:hAnsi="Arial" w:cs="Arial"/>
          <w:color w:val="000000"/>
        </w:rPr>
        <w:t>β</w:t>
      </w:r>
      <w:r>
        <w:rPr>
          <w:rFonts w:ascii="Arial" w:hAnsi="Arial" w:cs="Arial"/>
          <w:color w:val="000000"/>
          <w:lang w:val="en-US"/>
        </w:rPr>
        <w:t xml:space="preserve">-oxidation pathways are restricted for fatty acids containing two substituents at the </w:t>
      </w:r>
      <w:r>
        <w:rPr>
          <w:rFonts w:ascii="Arial" w:hAnsi="Arial" w:cs="Arial"/>
          <w:color w:val="000000"/>
        </w:rPr>
        <w:t>α</w:t>
      </w:r>
      <w:r>
        <w:rPr>
          <w:rFonts w:ascii="Arial" w:hAnsi="Arial" w:cs="Arial"/>
          <w:color w:val="000000"/>
          <w:lang w:val="en-US"/>
        </w:rPr>
        <w:t xml:space="preserve">-carbon atom. At the same time, </w:t>
      </w:r>
      <w:r>
        <w:rPr>
          <w:rFonts w:ascii="Arial" w:hAnsi="Arial" w:cs="Arial"/>
          <w:color w:val="000000"/>
        </w:rPr>
        <w:t>α</w:t>
      </w:r>
      <w:r>
        <w:rPr>
          <w:rFonts w:ascii="Arial" w:hAnsi="Arial" w:cs="Arial"/>
          <w:color w:val="000000"/>
          <w:lang w:val="en-US"/>
        </w:rPr>
        <w:t xml:space="preserve">-pathway is possible if two substituents are bound to </w:t>
      </w:r>
      <w:r>
        <w:rPr>
          <w:rFonts w:ascii="Arial" w:hAnsi="Arial" w:cs="Arial"/>
          <w:color w:val="000000"/>
        </w:rPr>
        <w:t>β</w:t>
      </w:r>
      <w:r>
        <w:rPr>
          <w:rFonts w:ascii="Arial" w:hAnsi="Arial" w:cs="Arial"/>
          <w:color w:val="000000"/>
          <w:lang w:val="en-US"/>
        </w:rPr>
        <w:t xml:space="preserve">-carbon atom (see solution of question 1). Thus, only a fatty acid containing methyl groups at both </w:t>
      </w:r>
      <w:r>
        <w:rPr>
          <w:rFonts w:ascii="Arial" w:hAnsi="Arial" w:cs="Arial"/>
          <w:color w:val="000000"/>
        </w:rPr>
        <w:t>α</w:t>
      </w:r>
      <w:r>
        <w:rPr>
          <w:rFonts w:ascii="Arial" w:hAnsi="Arial" w:cs="Arial"/>
          <w:color w:val="000000"/>
          <w:lang w:val="en-US"/>
        </w:rPr>
        <w:t xml:space="preserve">- and </w:t>
      </w:r>
      <w:r>
        <w:rPr>
          <w:rFonts w:ascii="Arial" w:hAnsi="Arial" w:cs="Arial"/>
          <w:color w:val="000000"/>
        </w:rPr>
        <w:t>β</w:t>
      </w:r>
      <w:r>
        <w:rPr>
          <w:rFonts w:ascii="Arial" w:hAnsi="Arial" w:cs="Arial"/>
          <w:color w:val="000000"/>
          <w:lang w:val="en-US"/>
        </w:rPr>
        <w:t xml:space="preserve">-carbon atoms is left in consideration. In this case </w:t>
      </w:r>
      <w:r>
        <w:rPr>
          <w:rFonts w:ascii="Arial" w:hAnsi="Arial" w:cs="Arial"/>
          <w:color w:val="000000"/>
        </w:rPr>
        <w:t>β</w:t>
      </w:r>
      <w:r>
        <w:rPr>
          <w:rFonts w:ascii="Arial" w:hAnsi="Arial" w:cs="Arial"/>
          <w:color w:val="000000"/>
          <w:lang w:val="en-US"/>
        </w:rPr>
        <w:t xml:space="preserve">-oxidation is not possible for the same reason as for phytanic acid, whereas </w:t>
      </w:r>
      <w:r>
        <w:rPr>
          <w:rFonts w:ascii="Arial" w:hAnsi="Arial" w:cs="Arial"/>
          <w:color w:val="000000"/>
        </w:rPr>
        <w:t>α</w:t>
      </w:r>
      <w:r>
        <w:rPr>
          <w:rFonts w:ascii="Arial" w:hAnsi="Arial" w:cs="Arial"/>
          <w:color w:val="000000"/>
          <w:lang w:val="en-US"/>
        </w:rPr>
        <w:t>-oxidation is restricted due to formation of ketone instead of aldehyde as an intermediate (a ketone group can not be oxidized to a carbo</w:t>
      </w:r>
      <w:r>
        <w:rPr>
          <w:rFonts w:ascii="Arial" w:hAnsi="Arial" w:cs="Arial"/>
          <w:color w:val="000000"/>
          <w:lang w:val="en-US"/>
        </w:rPr>
        <w:t>x</w:t>
      </w:r>
      <w:r>
        <w:rPr>
          <w:rFonts w:ascii="Arial" w:hAnsi="Arial" w:cs="Arial"/>
          <w:color w:val="000000"/>
          <w:lang w:val="en-US"/>
        </w:rPr>
        <w:t xml:space="preserve">yl one </w:t>
      </w:r>
      <w:r>
        <w:rPr>
          <w:rFonts w:ascii="Arial" w:hAnsi="Arial" w:cs="Arial"/>
          <w:i/>
          <w:color w:val="000000"/>
          <w:lang w:val="en-US"/>
        </w:rPr>
        <w:t>in vivo</w:t>
      </w:r>
      <w:r>
        <w:rPr>
          <w:rFonts w:ascii="Arial" w:hAnsi="Arial" w:cs="Arial"/>
          <w:color w:val="000000"/>
          <w:lang w:val="en-US"/>
        </w:rPr>
        <w:t>).</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Thus, the structure of </w:t>
      </w:r>
      <w:r>
        <w:rPr>
          <w:rFonts w:ascii="Arial" w:hAnsi="Arial" w:cs="Arial"/>
          <w:b/>
          <w:bCs/>
          <w:color w:val="000000"/>
          <w:lang w:val="en-US"/>
        </w:rPr>
        <w:t>G</w:t>
      </w:r>
      <w:r>
        <w:rPr>
          <w:rFonts w:ascii="Arial" w:hAnsi="Arial" w:cs="Arial"/>
          <w:color w:val="000000"/>
          <w:lang w:val="en-US"/>
        </w:rPr>
        <w:t xml:space="preserve"> is:</w:t>
      </w:r>
    </w:p>
    <w:p w:rsidR="00806E67" w:rsidRDefault="00806E67">
      <w:pPr>
        <w:spacing w:line="360" w:lineRule="auto"/>
        <w:jc w:val="center"/>
        <w:rPr>
          <w:rFonts w:ascii="Arial" w:hAnsi="Arial" w:cs="Arial"/>
          <w:color w:val="000000"/>
          <w:lang w:val="en-US"/>
        </w:rPr>
      </w:pPr>
      <w:r w:rsidRPr="00AC0715">
        <w:rPr>
          <w:rFonts w:ascii="Arial" w:hAnsi="Arial" w:cs="Arial"/>
          <w:color w:val="000000"/>
        </w:rPr>
        <w:object w:dxaOrig="5516" w:dyaOrig="816">
          <v:shape id="_x0000_i1302" type="#_x0000_t75" style="width:276pt;height:40.8pt" o:ole="">
            <v:imagedata r:id="rId565" o:title=""/>
          </v:shape>
          <o:OLEObject Type="Embed" ProgID="ChemDraw.Document.6.0" ShapeID="_x0000_i1302" DrawAspect="Content" ObjectID="_1314808561" r:id="rId566"/>
        </w:object>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4. Calculations to determine empirical formulae of compounds </w:t>
      </w:r>
      <w:r>
        <w:rPr>
          <w:rFonts w:ascii="Arial" w:hAnsi="Arial" w:cs="Arial"/>
          <w:b/>
          <w:bCs/>
          <w:color w:val="000000"/>
          <w:lang w:val="en-US"/>
        </w:rPr>
        <w:t>H</w:t>
      </w:r>
      <w:r>
        <w:rPr>
          <w:rFonts w:ascii="Arial" w:hAnsi="Arial" w:cs="Arial"/>
          <w:color w:val="000000"/>
          <w:lang w:val="en-US"/>
        </w:rPr>
        <w:t xml:space="preserve"> and </w:t>
      </w:r>
      <w:r>
        <w:rPr>
          <w:rFonts w:ascii="Arial" w:hAnsi="Arial" w:cs="Arial"/>
          <w:b/>
          <w:bCs/>
          <w:color w:val="000000"/>
          <w:lang w:val="en-US"/>
        </w:rPr>
        <w:t>I</w:t>
      </w:r>
      <w:r>
        <w:rPr>
          <w:rFonts w:ascii="Arial" w:hAnsi="Arial" w:cs="Arial"/>
          <w:color w:val="000000"/>
          <w:lang w:val="en-US"/>
        </w:rPr>
        <w:t>:</w:t>
      </w:r>
    </w:p>
    <w:p w:rsidR="00806E67" w:rsidRDefault="00806E67">
      <w:pPr>
        <w:spacing w:line="360" w:lineRule="auto"/>
        <w:ind w:firstLine="360"/>
        <w:jc w:val="both"/>
        <w:rPr>
          <w:rFonts w:ascii="Arial" w:hAnsi="Arial" w:cs="Arial"/>
          <w:color w:val="000000"/>
          <w:lang w:val="en-US"/>
        </w:rPr>
      </w:pPr>
      <w:r>
        <w:rPr>
          <w:rFonts w:ascii="Arial" w:hAnsi="Arial" w:cs="Arial"/>
          <w:b/>
          <w:color w:val="000000"/>
          <w:lang w:val="en-US"/>
        </w:rPr>
        <w:t>H</w:t>
      </w:r>
      <w:r>
        <w:rPr>
          <w:rFonts w:ascii="Arial" w:hAnsi="Arial" w:cs="Arial"/>
          <w:color w:val="000000"/>
          <w:lang w:val="en-US"/>
        </w:rPr>
        <w:t xml:space="preserve">:  </w:t>
      </w:r>
      <w:r>
        <w:rPr>
          <w:rFonts w:ascii="Arial" w:hAnsi="Arial" w:cs="Arial"/>
          <w:i/>
          <w:color w:val="000000"/>
          <w:lang w:val="en-US"/>
        </w:rPr>
        <w:t>n</w:t>
      </w:r>
      <w:r>
        <w:rPr>
          <w:rFonts w:ascii="Arial" w:hAnsi="Arial" w:cs="Arial"/>
          <w:color w:val="000000"/>
          <w:lang w:val="en-US"/>
        </w:rPr>
        <w:t xml:space="preserve">(C): </w:t>
      </w:r>
      <w:r>
        <w:rPr>
          <w:rFonts w:ascii="Arial" w:hAnsi="Arial" w:cs="Arial"/>
          <w:i/>
          <w:color w:val="000000"/>
          <w:lang w:val="en-US"/>
        </w:rPr>
        <w:t>n</w:t>
      </w:r>
      <w:r>
        <w:rPr>
          <w:rFonts w:ascii="Arial" w:hAnsi="Arial" w:cs="Arial"/>
          <w:color w:val="000000"/>
          <w:lang w:val="en-US"/>
        </w:rPr>
        <w:t xml:space="preserve">(H) : </w:t>
      </w:r>
      <w:r>
        <w:rPr>
          <w:rFonts w:ascii="Arial" w:hAnsi="Arial" w:cs="Arial"/>
          <w:i/>
          <w:color w:val="000000"/>
          <w:lang w:val="en-US"/>
        </w:rPr>
        <w:t>n</w:t>
      </w:r>
      <w:r>
        <w:rPr>
          <w:rFonts w:ascii="Arial" w:hAnsi="Arial" w:cs="Arial"/>
          <w:color w:val="000000"/>
          <w:lang w:val="en-US"/>
        </w:rPr>
        <w:t>(O) = 75.97/12.01 : 12.78/1.01 : 11.25/16.00 = 9 : 18 : 1;</w:t>
      </w:r>
    </w:p>
    <w:p w:rsidR="00806E67" w:rsidRDefault="00806E67">
      <w:pPr>
        <w:tabs>
          <w:tab w:val="left" w:pos="1755"/>
        </w:tabs>
        <w:spacing w:line="360" w:lineRule="auto"/>
        <w:ind w:firstLine="360"/>
        <w:jc w:val="both"/>
        <w:rPr>
          <w:rFonts w:ascii="Arial" w:hAnsi="Arial" w:cs="Arial"/>
          <w:color w:val="000000"/>
          <w:lang w:val="en-US"/>
        </w:rPr>
      </w:pPr>
      <w:r>
        <w:rPr>
          <w:rFonts w:ascii="Arial" w:hAnsi="Arial" w:cs="Arial"/>
          <w:b/>
          <w:color w:val="000000"/>
          <w:lang w:val="en-US"/>
        </w:rPr>
        <w:t>I</w:t>
      </w:r>
      <w:r>
        <w:rPr>
          <w:rFonts w:ascii="Arial" w:hAnsi="Arial" w:cs="Arial"/>
          <w:color w:val="000000"/>
          <w:lang w:val="en-US"/>
        </w:rPr>
        <w:t xml:space="preserve">:  </w:t>
      </w:r>
      <w:r>
        <w:rPr>
          <w:rFonts w:ascii="Arial" w:hAnsi="Arial" w:cs="Arial"/>
          <w:i/>
          <w:color w:val="000000"/>
          <w:lang w:val="en-US"/>
        </w:rPr>
        <w:t>n</w:t>
      </w:r>
      <w:r>
        <w:rPr>
          <w:rFonts w:ascii="Arial" w:hAnsi="Arial" w:cs="Arial"/>
          <w:color w:val="000000"/>
          <w:lang w:val="en-US"/>
        </w:rPr>
        <w:t xml:space="preserve">(C) : </w:t>
      </w:r>
      <w:r>
        <w:rPr>
          <w:rFonts w:ascii="Arial" w:hAnsi="Arial" w:cs="Arial"/>
          <w:i/>
          <w:color w:val="000000"/>
          <w:lang w:val="en-US"/>
        </w:rPr>
        <w:t>n</w:t>
      </w:r>
      <w:r>
        <w:rPr>
          <w:rFonts w:ascii="Arial" w:hAnsi="Arial" w:cs="Arial"/>
          <w:color w:val="000000"/>
          <w:lang w:val="en-US"/>
        </w:rPr>
        <w:t xml:space="preserve">(H) : </w:t>
      </w:r>
      <w:r>
        <w:rPr>
          <w:rFonts w:ascii="Arial" w:hAnsi="Arial" w:cs="Arial"/>
          <w:i/>
          <w:color w:val="000000"/>
          <w:lang w:val="en-US"/>
        </w:rPr>
        <w:t>n</w:t>
      </w:r>
      <w:r>
        <w:rPr>
          <w:rFonts w:ascii="Arial" w:hAnsi="Arial" w:cs="Arial"/>
          <w:color w:val="000000"/>
          <w:lang w:val="en-US"/>
        </w:rPr>
        <w:t xml:space="preserve">(O) = 72.42/12.01 : 11.50/1.01 : 16.08/16.00 = 6: 11.33 : 1. </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Empirical formula of </w:t>
      </w:r>
      <w:r>
        <w:rPr>
          <w:rFonts w:ascii="Arial" w:hAnsi="Arial" w:cs="Arial"/>
          <w:b/>
          <w:bCs/>
          <w:color w:val="000000"/>
          <w:lang w:val="en-US"/>
        </w:rPr>
        <w:t>I</w:t>
      </w:r>
      <w:r>
        <w:rPr>
          <w:rFonts w:ascii="Arial" w:hAnsi="Arial" w:cs="Arial"/>
          <w:color w:val="000000"/>
          <w:lang w:val="en-US"/>
        </w:rPr>
        <w:t xml:space="preserve"> is C</w:t>
      </w:r>
      <w:r>
        <w:rPr>
          <w:rFonts w:ascii="Arial" w:hAnsi="Arial" w:cs="Arial"/>
          <w:color w:val="000000"/>
          <w:vertAlign w:val="subscript"/>
          <w:lang w:val="en-US"/>
        </w:rPr>
        <w:t>18</w:t>
      </w:r>
      <w:r>
        <w:rPr>
          <w:rFonts w:ascii="Arial" w:hAnsi="Arial" w:cs="Arial"/>
          <w:color w:val="000000"/>
          <w:lang w:val="en-US"/>
        </w:rPr>
        <w:t>H</w:t>
      </w:r>
      <w:r>
        <w:rPr>
          <w:rFonts w:ascii="Arial" w:hAnsi="Arial" w:cs="Arial"/>
          <w:color w:val="000000"/>
          <w:vertAlign w:val="subscript"/>
          <w:lang w:val="en-US"/>
        </w:rPr>
        <w:t>34</w:t>
      </w:r>
      <w:r>
        <w:rPr>
          <w:rFonts w:ascii="Arial" w:hAnsi="Arial" w:cs="Arial"/>
          <w:color w:val="000000"/>
          <w:lang w:val="en-US"/>
        </w:rPr>
        <w:t>O</w:t>
      </w:r>
      <w:r>
        <w:rPr>
          <w:rFonts w:ascii="Arial" w:hAnsi="Arial" w:cs="Arial"/>
          <w:color w:val="000000"/>
          <w:vertAlign w:val="subscript"/>
          <w:lang w:val="en-US"/>
        </w:rPr>
        <w:t>3.</w:t>
      </w:r>
      <w:r>
        <w:rPr>
          <w:rFonts w:ascii="Arial" w:hAnsi="Arial" w:cs="Arial"/>
          <w:color w:val="000000"/>
          <w:lang w:val="en-US"/>
        </w:rPr>
        <w:t xml:space="preserve"> Fatty acid </w:t>
      </w:r>
      <w:r>
        <w:rPr>
          <w:rFonts w:ascii="Arial" w:hAnsi="Arial" w:cs="Arial"/>
          <w:b/>
          <w:bCs/>
          <w:color w:val="000000"/>
          <w:lang w:val="en-US"/>
        </w:rPr>
        <w:t>H</w:t>
      </w:r>
      <w:r>
        <w:rPr>
          <w:rFonts w:ascii="Arial" w:hAnsi="Arial" w:cs="Arial"/>
          <w:color w:val="000000"/>
          <w:lang w:val="en-US"/>
        </w:rPr>
        <w:t xml:space="preserve"> cannot contain less carbon atoms than its metabolite. It should also contain two oxygen atoms (monocarbonic acid). Thus, the molecular formula of </w:t>
      </w:r>
      <w:r>
        <w:rPr>
          <w:rFonts w:ascii="Arial" w:hAnsi="Arial" w:cs="Arial"/>
          <w:b/>
          <w:bCs/>
          <w:color w:val="000000"/>
          <w:lang w:val="en-US"/>
        </w:rPr>
        <w:t>H</w:t>
      </w:r>
      <w:r>
        <w:rPr>
          <w:rFonts w:ascii="Arial" w:hAnsi="Arial" w:cs="Arial"/>
          <w:color w:val="000000"/>
          <w:lang w:val="en-US"/>
        </w:rPr>
        <w:t xml:space="preserve"> is C</w:t>
      </w:r>
      <w:r>
        <w:rPr>
          <w:rFonts w:ascii="Arial" w:hAnsi="Arial" w:cs="Arial"/>
          <w:color w:val="000000"/>
          <w:vertAlign w:val="subscript"/>
          <w:lang w:val="en-US"/>
        </w:rPr>
        <w:t>18</w:t>
      </w:r>
      <w:r>
        <w:rPr>
          <w:rFonts w:ascii="Arial" w:hAnsi="Arial" w:cs="Arial"/>
          <w:color w:val="000000"/>
          <w:lang w:val="en-US"/>
        </w:rPr>
        <w:t>H</w:t>
      </w:r>
      <w:r>
        <w:rPr>
          <w:rFonts w:ascii="Arial" w:hAnsi="Arial" w:cs="Arial"/>
          <w:color w:val="000000"/>
          <w:vertAlign w:val="subscript"/>
          <w:lang w:val="en-US"/>
        </w:rPr>
        <w:t>36</w:t>
      </w:r>
      <w:r>
        <w:rPr>
          <w:rFonts w:ascii="Arial" w:hAnsi="Arial" w:cs="Arial"/>
          <w:color w:val="000000"/>
          <w:lang w:val="en-US"/>
        </w:rPr>
        <w:t>O</w:t>
      </w:r>
      <w:r>
        <w:rPr>
          <w:rFonts w:ascii="Arial" w:hAnsi="Arial" w:cs="Arial"/>
          <w:color w:val="000000"/>
          <w:vertAlign w:val="subscript"/>
          <w:lang w:val="en-US"/>
        </w:rPr>
        <w:t>2</w:t>
      </w:r>
      <w:r>
        <w:rPr>
          <w:rFonts w:ascii="Arial" w:hAnsi="Arial" w:cs="Arial"/>
          <w:color w:val="000000"/>
          <w:lang w:val="en-US"/>
        </w:rPr>
        <w:t>.</w:t>
      </w:r>
    </w:p>
    <w:p w:rsidR="00806E67" w:rsidRDefault="00806E67">
      <w:pPr>
        <w:spacing w:line="360" w:lineRule="auto"/>
        <w:jc w:val="both"/>
        <w:rPr>
          <w:rFonts w:ascii="Arial" w:hAnsi="Arial" w:cs="Arial"/>
          <w:color w:val="000000"/>
          <w:lang w:val="en-US"/>
        </w:rPr>
      </w:pPr>
    </w:p>
    <w:p w:rsidR="00806E67" w:rsidRDefault="00806E67">
      <w:pPr>
        <w:tabs>
          <w:tab w:val="left" w:pos="1755"/>
        </w:tabs>
        <w:spacing w:line="360" w:lineRule="auto"/>
        <w:jc w:val="both"/>
        <w:rPr>
          <w:rFonts w:ascii="Arial" w:hAnsi="Arial" w:cs="Arial"/>
          <w:color w:val="000000"/>
          <w:lang w:val="en-US"/>
        </w:rPr>
      </w:pPr>
      <w:r>
        <w:rPr>
          <w:rFonts w:ascii="Arial" w:hAnsi="Arial" w:cs="Arial"/>
          <w:b/>
          <w:color w:val="000000"/>
          <w:lang w:val="en-US"/>
        </w:rPr>
        <w:t xml:space="preserve">H </w:t>
      </w:r>
      <w:r>
        <w:rPr>
          <w:rFonts w:ascii="Arial" w:hAnsi="Arial" w:cs="Arial"/>
          <w:color w:val="000000"/>
          <w:lang w:val="en-US"/>
        </w:rPr>
        <w:t xml:space="preserve">is a saturated fatty acid. Formally, one oxygen atom substitutes two hydrogen atoms in </w:t>
      </w:r>
      <w:r>
        <w:rPr>
          <w:rFonts w:ascii="Arial" w:hAnsi="Arial" w:cs="Arial"/>
          <w:b/>
          <w:color w:val="000000"/>
          <w:lang w:val="en-US"/>
        </w:rPr>
        <w:t xml:space="preserve">H </w:t>
      </w:r>
      <w:r>
        <w:rPr>
          <w:rFonts w:ascii="Arial" w:hAnsi="Arial" w:cs="Arial"/>
          <w:color w:val="000000"/>
          <w:lang w:val="en-US"/>
        </w:rPr>
        <w:t xml:space="preserve">to give </w:t>
      </w:r>
      <w:r>
        <w:rPr>
          <w:rFonts w:ascii="Arial" w:hAnsi="Arial" w:cs="Arial"/>
          <w:b/>
          <w:bCs/>
          <w:color w:val="000000"/>
          <w:lang w:val="en-US"/>
        </w:rPr>
        <w:t>I</w:t>
      </w:r>
      <w:r>
        <w:rPr>
          <w:rFonts w:ascii="Arial" w:hAnsi="Arial" w:cs="Arial"/>
          <w:color w:val="000000"/>
          <w:lang w:val="en-US"/>
        </w:rPr>
        <w:t>. There are several options for such substitution, namely formation of: 1) carbonyl group; 2) epoxide; 3) unsaturated double bond and hydroxyl group at another carbon atom; 4) oxygen containing heterocycle. One of singlets corresponds to hydr</w:t>
      </w:r>
      <w:r>
        <w:rPr>
          <w:rFonts w:ascii="Arial" w:hAnsi="Arial" w:cs="Arial"/>
          <w:color w:val="000000"/>
          <w:lang w:val="en-US"/>
        </w:rPr>
        <w:t>o</w:t>
      </w:r>
      <w:r>
        <w:rPr>
          <w:rFonts w:ascii="Arial" w:hAnsi="Arial" w:cs="Arial"/>
          <w:color w:val="000000"/>
          <w:lang w:val="en-US"/>
        </w:rPr>
        <w:t xml:space="preserve">gen atom of a carboxyl group (integral intensity is minimal). Thus, </w:t>
      </w:r>
      <w:r>
        <w:rPr>
          <w:rFonts w:ascii="Arial" w:hAnsi="Arial" w:cs="Arial"/>
          <w:b/>
          <w:bCs/>
          <w:color w:val="000000"/>
          <w:lang w:val="en-US"/>
        </w:rPr>
        <w:t>I</w:t>
      </w:r>
      <w:r>
        <w:rPr>
          <w:rFonts w:ascii="Arial" w:hAnsi="Arial" w:cs="Arial"/>
          <w:color w:val="000000"/>
          <w:lang w:val="en-US"/>
        </w:rPr>
        <w:t xml:space="preserve"> is free of hydrogen </w:t>
      </w:r>
      <w:r>
        <w:rPr>
          <w:rFonts w:ascii="Arial" w:hAnsi="Arial" w:cs="Arial"/>
          <w:color w:val="000000"/>
          <w:lang w:val="en-US"/>
        </w:rPr>
        <w:lastRenderedPageBreak/>
        <w:t xml:space="preserve">atoms with the same intensity, and hydroxyl group, </w:t>
      </w:r>
      <w:r>
        <w:rPr>
          <w:rFonts w:ascii="Arial" w:hAnsi="Arial" w:cs="Arial"/>
          <w:color w:val="000000"/>
          <w:lang w:val="en-US"/>
        </w:rPr>
        <w:sym w:font="Symbol" w:char="F02D"/>
      </w:r>
      <w:r>
        <w:rPr>
          <w:rFonts w:ascii="Arial" w:hAnsi="Arial" w:cs="Arial"/>
          <w:color w:val="000000"/>
          <w:lang w:val="en-US"/>
        </w:rPr>
        <w:t>CH</w:t>
      </w:r>
      <w:r>
        <w:rPr>
          <w:rFonts w:ascii="Arial" w:hAnsi="Arial" w:cs="Arial"/>
          <w:color w:val="000000"/>
          <w:lang w:val="en-US"/>
        </w:rPr>
        <w:sym w:font="Symbol" w:char="F02D"/>
      </w:r>
      <w:r>
        <w:rPr>
          <w:rFonts w:ascii="Arial" w:hAnsi="Arial" w:cs="Arial"/>
          <w:color w:val="000000"/>
          <w:lang w:val="en-US"/>
        </w:rPr>
        <w:t>CH</w:t>
      </w:r>
      <w:r>
        <w:rPr>
          <w:rFonts w:ascii="Arial" w:hAnsi="Arial" w:cs="Arial"/>
          <w:color w:val="000000"/>
          <w:lang w:val="en-US"/>
        </w:rPr>
        <w:sym w:font="Symbol" w:char="F02D"/>
      </w:r>
      <w:r>
        <w:rPr>
          <w:rFonts w:ascii="Arial" w:hAnsi="Arial" w:cs="Arial"/>
          <w:color w:val="000000"/>
          <w:lang w:val="en-US"/>
        </w:rPr>
        <w:t xml:space="preserve"> fragment in epoxide cycle, and </w:t>
      </w:r>
      <w:r>
        <w:rPr>
          <w:rFonts w:ascii="Arial" w:hAnsi="Arial" w:cs="Arial"/>
          <w:color w:val="000000"/>
          <w:lang w:val="en-US"/>
        </w:rPr>
        <w:sym w:font="Symbol" w:char="F02D"/>
      </w:r>
      <w:r>
        <w:rPr>
          <w:rFonts w:ascii="Arial" w:hAnsi="Arial" w:cs="Arial"/>
          <w:color w:val="000000"/>
          <w:lang w:val="en-US"/>
        </w:rPr>
        <w:t>CH</w:t>
      </w:r>
      <w:r>
        <w:rPr>
          <w:rFonts w:ascii="Arial" w:hAnsi="Arial" w:cs="Arial"/>
          <w:color w:val="000000"/>
          <w:lang w:val="en-US"/>
        </w:rPr>
        <w:sym w:font="Symbol" w:char="F02D"/>
      </w:r>
      <w:r>
        <w:rPr>
          <w:rFonts w:ascii="Arial" w:hAnsi="Arial" w:cs="Arial"/>
          <w:color w:val="000000"/>
          <w:lang w:val="en-US"/>
        </w:rPr>
        <w:t xml:space="preserve"> fragment in heterocycle are impossible. Carbonyl group is the only variant left, aldehyde group being impossible, since it produces a singlet with the same integral intensity as carboxyl group. Keto group is the final choice. This group should be located at [(ω)-1] carbon atom, because only in this case the methyl group would give a singlet with integral intensity three times higher than that of the carboxyl group. All multiplets give signals with integral intensity of 2 (higher than 1 and lower than 3). Thus, </w:t>
      </w:r>
      <w:r>
        <w:rPr>
          <w:rFonts w:ascii="Arial" w:hAnsi="Arial" w:cs="Arial"/>
          <w:b/>
          <w:bCs/>
          <w:color w:val="000000"/>
          <w:lang w:val="en-US"/>
        </w:rPr>
        <w:t>H</w:t>
      </w:r>
      <w:r>
        <w:rPr>
          <w:rFonts w:ascii="Arial" w:hAnsi="Arial" w:cs="Arial"/>
          <w:color w:val="000000"/>
          <w:lang w:val="en-US"/>
        </w:rPr>
        <w:t xml:space="preserve"> is a l</w:t>
      </w:r>
      <w:r>
        <w:rPr>
          <w:rFonts w:ascii="Arial" w:hAnsi="Arial" w:cs="Arial"/>
          <w:color w:val="000000"/>
          <w:lang w:val="en-US"/>
        </w:rPr>
        <w:t>i</w:t>
      </w:r>
      <w:r>
        <w:rPr>
          <w:rFonts w:ascii="Arial" w:hAnsi="Arial" w:cs="Arial"/>
          <w:color w:val="000000"/>
          <w:lang w:val="en-US"/>
        </w:rPr>
        <w:t>near fatty acid without branching (only nonequivalent CH</w:t>
      </w:r>
      <w:r>
        <w:rPr>
          <w:rFonts w:ascii="Arial" w:hAnsi="Arial" w:cs="Arial"/>
          <w:color w:val="000000"/>
          <w:vertAlign w:val="subscript"/>
          <w:lang w:val="en-US"/>
        </w:rPr>
        <w:t>2</w:t>
      </w:r>
      <w:r>
        <w:rPr>
          <w:rFonts w:ascii="Arial" w:hAnsi="Arial" w:cs="Arial"/>
          <w:color w:val="000000"/>
          <w:lang w:val="en-US"/>
        </w:rPr>
        <w:t xml:space="preserve"> groups are present between terminal carbon atoms).</w:t>
      </w:r>
    </w:p>
    <w:p w:rsidR="00806E67" w:rsidRDefault="00806E67">
      <w:pPr>
        <w:tabs>
          <w:tab w:val="left" w:pos="1755"/>
        </w:tabs>
        <w:spacing w:line="360" w:lineRule="auto"/>
        <w:jc w:val="both"/>
        <w:rPr>
          <w:rFonts w:ascii="Arial" w:hAnsi="Arial" w:cs="Arial"/>
          <w:color w:val="000000"/>
          <w:lang w:val="en-US"/>
        </w:rPr>
      </w:pPr>
    </w:p>
    <w:p w:rsidR="00806E67" w:rsidRDefault="00806E67">
      <w:pPr>
        <w:tabs>
          <w:tab w:val="left" w:pos="1755"/>
        </w:tabs>
        <w:spacing w:line="360" w:lineRule="auto"/>
        <w:jc w:val="both"/>
        <w:rPr>
          <w:rFonts w:ascii="Arial" w:hAnsi="Arial" w:cs="Arial"/>
          <w:color w:val="000000"/>
          <w:lang w:val="en-US"/>
        </w:rPr>
      </w:pPr>
      <w:r>
        <w:rPr>
          <w:rFonts w:ascii="Arial" w:hAnsi="Arial" w:cs="Arial"/>
          <w:color w:val="000000"/>
          <w:lang w:val="en-US"/>
        </w:rPr>
        <w:t>Finally,</w:t>
      </w:r>
    </w:p>
    <w:p w:rsidR="00806E67" w:rsidRDefault="003031EC">
      <w:pPr>
        <w:tabs>
          <w:tab w:val="left" w:pos="1755"/>
        </w:tabs>
        <w:spacing w:line="360" w:lineRule="auto"/>
        <w:jc w:val="center"/>
        <w:rPr>
          <w:rFonts w:ascii="Arial" w:hAnsi="Arial" w:cs="Arial"/>
          <w:b/>
          <w:color w:val="000000"/>
          <w:lang w:val="en-US"/>
        </w:rPr>
      </w:pPr>
      <w:r w:rsidRPr="00BB4C4A">
        <w:rPr>
          <w:rFonts w:ascii="Arial" w:hAnsi="Arial" w:cs="Arial"/>
          <w:color w:val="000000"/>
        </w:rPr>
        <w:pict>
          <v:shape id="_x0000_i1303" type="#_x0000_t75" style="width:330pt;height:75pt" filled="t">
            <v:fill color2="black"/>
            <v:imagedata r:id="rId567" o:title=""/>
          </v:shape>
        </w:pict>
      </w:r>
    </w:p>
    <w:p w:rsidR="00806E67" w:rsidRDefault="00806E67">
      <w:pPr>
        <w:tabs>
          <w:tab w:val="left" w:pos="1755"/>
        </w:tabs>
        <w:spacing w:line="360" w:lineRule="auto"/>
        <w:jc w:val="both"/>
        <w:rPr>
          <w:rFonts w:ascii="Arial" w:hAnsi="Arial" w:cs="Arial"/>
          <w:color w:val="000000"/>
        </w:rPr>
      </w:pPr>
    </w:p>
    <w:p w:rsidR="00806E67" w:rsidRDefault="00806E67">
      <w:pPr>
        <w:tabs>
          <w:tab w:val="left" w:pos="1755"/>
        </w:tabs>
        <w:spacing w:line="360" w:lineRule="auto"/>
        <w:jc w:val="both"/>
        <w:rPr>
          <w:rFonts w:ascii="Arial" w:hAnsi="Arial" w:cs="Arial"/>
          <w:color w:val="000000"/>
          <w:lang w:val="en-US"/>
        </w:rPr>
      </w:pPr>
      <w:r>
        <w:rPr>
          <w:rFonts w:ascii="Arial" w:hAnsi="Arial" w:cs="Arial"/>
          <w:color w:val="000000"/>
          <w:lang w:val="en-US"/>
        </w:rPr>
        <w:t>5. All reactions of (</w:t>
      </w:r>
      <w:r>
        <w:rPr>
          <w:rFonts w:ascii="Arial" w:hAnsi="Arial" w:cs="Arial"/>
          <w:color w:val="000000"/>
        </w:rPr>
        <w:t>ω</w:t>
      </w:r>
      <w:r>
        <w:rPr>
          <w:rFonts w:ascii="Arial" w:hAnsi="Arial" w:cs="Arial"/>
          <w:color w:val="000000"/>
          <w:lang w:val="en-US"/>
        </w:rPr>
        <w:t xml:space="preserve">-1)-pathway are two-electron oxidations of a fatty acid. Reverse analysis shows that </w:t>
      </w:r>
      <w:r>
        <w:rPr>
          <w:rFonts w:ascii="Arial" w:hAnsi="Arial" w:cs="Arial"/>
          <w:b/>
          <w:bCs/>
          <w:color w:val="000000"/>
          <w:lang w:val="en-US"/>
        </w:rPr>
        <w:t>I</w:t>
      </w:r>
      <w:r>
        <w:rPr>
          <w:rFonts w:ascii="Arial" w:hAnsi="Arial" w:cs="Arial"/>
          <w:color w:val="000000"/>
          <w:lang w:val="en-US"/>
        </w:rPr>
        <w:t xml:space="preserve"> is formed from the corresponding secondary alcohol. </w:t>
      </w:r>
    </w:p>
    <w:p w:rsidR="00806E67" w:rsidRDefault="003031EC">
      <w:pPr>
        <w:tabs>
          <w:tab w:val="left" w:pos="1755"/>
        </w:tabs>
        <w:spacing w:line="360" w:lineRule="auto"/>
        <w:jc w:val="center"/>
        <w:rPr>
          <w:rFonts w:ascii="Arial" w:hAnsi="Arial" w:cs="Arial"/>
          <w:color w:val="000000"/>
          <w:lang w:val="en-US"/>
        </w:rPr>
      </w:pPr>
      <w:r w:rsidRPr="00BB4C4A">
        <w:rPr>
          <w:rFonts w:ascii="Arial" w:hAnsi="Arial" w:cs="Arial"/>
          <w:color w:val="000000"/>
        </w:rPr>
        <w:pict>
          <v:shape id="_x0000_i1304" type="#_x0000_t75" style="width:241.2pt;height:30pt" filled="t">
            <v:fill color2="black"/>
            <v:imagedata r:id="rId568" o:title=""/>
          </v:shape>
        </w:pict>
      </w:r>
    </w:p>
    <w:p w:rsidR="00806E67" w:rsidRDefault="00806E67">
      <w:pPr>
        <w:tabs>
          <w:tab w:val="left" w:pos="1755"/>
        </w:tabs>
        <w:spacing w:line="360" w:lineRule="auto"/>
        <w:jc w:val="both"/>
        <w:rPr>
          <w:rFonts w:ascii="Arial" w:hAnsi="Arial" w:cs="Arial"/>
          <w:color w:val="000000"/>
        </w:rPr>
      </w:pPr>
    </w:p>
    <w:p w:rsidR="00806E67" w:rsidRDefault="00806E67">
      <w:pPr>
        <w:tabs>
          <w:tab w:val="left" w:pos="1755"/>
        </w:tabs>
        <w:spacing w:line="360" w:lineRule="auto"/>
        <w:jc w:val="both"/>
        <w:rPr>
          <w:rFonts w:ascii="Arial" w:hAnsi="Arial" w:cs="Arial"/>
          <w:color w:val="000000"/>
          <w:lang w:val="en-US"/>
        </w:rPr>
      </w:pPr>
      <w:r>
        <w:rPr>
          <w:rFonts w:ascii="Arial" w:hAnsi="Arial" w:cs="Arial"/>
          <w:color w:val="000000"/>
          <w:lang w:val="en-US"/>
        </w:rPr>
        <w:t>This alcohol is formed (do not forget two electrons) directly from stearic acid. (</w:t>
      </w:r>
      <w:r>
        <w:rPr>
          <w:rFonts w:ascii="Arial" w:hAnsi="Arial" w:cs="Arial"/>
          <w:b/>
          <w:color w:val="000000"/>
          <w:lang w:val="en-US"/>
        </w:rPr>
        <w:t>H</w:t>
      </w:r>
      <w:r>
        <w:rPr>
          <w:rFonts w:ascii="Arial" w:hAnsi="Arial" w:cs="Arial"/>
          <w:color w:val="000000"/>
          <w:lang w:val="en-US"/>
        </w:rPr>
        <w:t>) by ox</w:t>
      </w:r>
      <w:r>
        <w:rPr>
          <w:rFonts w:ascii="Arial" w:hAnsi="Arial" w:cs="Arial"/>
          <w:color w:val="000000"/>
          <w:lang w:val="en-US"/>
        </w:rPr>
        <w:t>y</w:t>
      </w:r>
      <w:r>
        <w:rPr>
          <w:rFonts w:ascii="Arial" w:hAnsi="Arial" w:cs="Arial"/>
          <w:color w:val="000000"/>
          <w:lang w:val="en-US"/>
        </w:rPr>
        <w:t xml:space="preserve">genase reaction Thus, </w:t>
      </w:r>
      <w:r>
        <w:rPr>
          <w:rFonts w:ascii="Arial" w:hAnsi="Arial" w:cs="Arial"/>
          <w:b/>
          <w:bCs/>
          <w:color w:val="000000"/>
          <w:lang w:val="en-US"/>
        </w:rPr>
        <w:t>H</w:t>
      </w:r>
      <w:r>
        <w:rPr>
          <w:rFonts w:ascii="Arial" w:hAnsi="Arial" w:cs="Arial"/>
          <w:color w:val="000000"/>
          <w:lang w:val="en-US"/>
        </w:rPr>
        <w:t xml:space="preserve"> is converted into </w:t>
      </w:r>
      <w:r>
        <w:rPr>
          <w:rFonts w:ascii="Arial" w:hAnsi="Arial" w:cs="Arial"/>
          <w:b/>
          <w:bCs/>
          <w:color w:val="000000"/>
          <w:lang w:val="en-US"/>
        </w:rPr>
        <w:t>I</w:t>
      </w:r>
      <w:r>
        <w:rPr>
          <w:rFonts w:ascii="Arial" w:hAnsi="Arial" w:cs="Arial"/>
          <w:color w:val="000000"/>
          <w:lang w:val="en-US"/>
        </w:rPr>
        <w:t xml:space="preserve"> in two steps. </w:t>
      </w:r>
    </w:p>
    <w:p w:rsidR="00806E67" w:rsidRDefault="00806E67">
      <w:pPr>
        <w:tabs>
          <w:tab w:val="left" w:pos="1755"/>
        </w:tabs>
        <w:spacing w:line="360" w:lineRule="auto"/>
        <w:jc w:val="both"/>
        <w:rPr>
          <w:rFonts w:ascii="Arial" w:hAnsi="Arial" w:cs="Arial"/>
          <w:color w:val="000000"/>
          <w:lang w:val="en-US"/>
        </w:rPr>
      </w:pPr>
    </w:p>
    <w:p w:rsidR="00806E67" w:rsidRDefault="00806E67">
      <w:pPr>
        <w:tabs>
          <w:tab w:val="left" w:pos="1755"/>
        </w:tabs>
        <w:spacing w:line="360" w:lineRule="auto"/>
        <w:jc w:val="both"/>
        <w:rPr>
          <w:rFonts w:ascii="Arial" w:hAnsi="Arial" w:cs="Arial"/>
          <w:color w:val="000000"/>
          <w:lang w:val="en-US"/>
        </w:rPr>
      </w:pPr>
      <w:r>
        <w:rPr>
          <w:rFonts w:ascii="Arial" w:hAnsi="Arial" w:cs="Arial"/>
          <w:color w:val="000000"/>
          <w:lang w:val="en-US"/>
        </w:rPr>
        <w:t xml:space="preserve">6. Three steps are needed to metabolize </w:t>
      </w:r>
      <w:r>
        <w:rPr>
          <w:rFonts w:ascii="Arial" w:hAnsi="Arial" w:cs="Arial"/>
          <w:b/>
          <w:bCs/>
          <w:color w:val="000000"/>
          <w:lang w:val="en-US"/>
        </w:rPr>
        <w:t>I</w:t>
      </w:r>
      <w:r>
        <w:rPr>
          <w:rFonts w:ascii="Arial" w:hAnsi="Arial" w:cs="Arial"/>
          <w:color w:val="000000"/>
          <w:lang w:val="en-US"/>
        </w:rPr>
        <w:t xml:space="preserve"> to the final product </w:t>
      </w:r>
      <w:r>
        <w:rPr>
          <w:rFonts w:ascii="Arial" w:hAnsi="Arial" w:cs="Arial"/>
          <w:b/>
          <w:bCs/>
          <w:color w:val="000000"/>
          <w:lang w:val="en-US"/>
        </w:rPr>
        <w:t>J</w:t>
      </w:r>
      <w:r>
        <w:rPr>
          <w:rFonts w:ascii="Arial" w:hAnsi="Arial" w:cs="Arial"/>
          <w:color w:val="000000"/>
          <w:lang w:val="en-US"/>
        </w:rPr>
        <w:t>, since (</w:t>
      </w:r>
      <w:r>
        <w:rPr>
          <w:rFonts w:ascii="Arial" w:hAnsi="Arial" w:cs="Arial"/>
          <w:color w:val="000000"/>
        </w:rPr>
        <w:t>ω</w:t>
      </w:r>
      <w:r>
        <w:rPr>
          <w:rFonts w:ascii="Arial" w:hAnsi="Arial" w:cs="Arial"/>
          <w:color w:val="000000"/>
          <w:lang w:val="en-US"/>
        </w:rPr>
        <w:t xml:space="preserve">-1)-oxidation includes five consecutive steps. It is further needed to count the number of steps of </w:t>
      </w:r>
      <w:r>
        <w:rPr>
          <w:rFonts w:ascii="Arial" w:hAnsi="Arial" w:cs="Arial"/>
          <w:color w:val="000000"/>
        </w:rPr>
        <w:t>ω</w:t>
      </w:r>
      <w:r>
        <w:rPr>
          <w:rFonts w:ascii="Arial" w:hAnsi="Arial" w:cs="Arial"/>
          <w:color w:val="000000"/>
          <w:lang w:val="en-US"/>
        </w:rPr>
        <w:t xml:space="preserve">-pathway, which allows formation of carboxyl group from the terminal methyl group. All steps of </w:t>
      </w:r>
      <w:r>
        <w:rPr>
          <w:rFonts w:ascii="Arial" w:hAnsi="Arial" w:cs="Arial"/>
          <w:color w:val="000000"/>
        </w:rPr>
        <w:t>ω</w:t>
      </w:r>
      <w:r>
        <w:rPr>
          <w:rFonts w:ascii="Arial" w:hAnsi="Arial" w:cs="Arial"/>
          <w:color w:val="000000"/>
          <w:lang w:val="en-US"/>
        </w:rPr>
        <w:t>-pathway are also two-electron oxidations as it is a part of (</w:t>
      </w:r>
      <w:r>
        <w:rPr>
          <w:rFonts w:ascii="Arial" w:hAnsi="Arial" w:cs="Arial"/>
          <w:color w:val="000000"/>
        </w:rPr>
        <w:t>ω</w:t>
      </w:r>
      <w:r>
        <w:rPr>
          <w:rFonts w:ascii="Arial" w:hAnsi="Arial" w:cs="Arial"/>
          <w:color w:val="000000"/>
          <w:lang w:val="en-US"/>
        </w:rPr>
        <w:t>-1)-pathway. At the first stage the fatty acid is transformed into primary alcohol by oxygenase reaction. The alcohol is then oxidized to aldehyde, and finally to carbonic acid (similar to (</w:t>
      </w:r>
      <w:r>
        <w:rPr>
          <w:rFonts w:ascii="Arial" w:hAnsi="Arial" w:cs="Arial"/>
          <w:color w:val="000000"/>
        </w:rPr>
        <w:t>ω</w:t>
      </w:r>
      <w:r>
        <w:rPr>
          <w:rFonts w:ascii="Arial" w:hAnsi="Arial" w:cs="Arial"/>
          <w:color w:val="000000"/>
          <w:lang w:val="en-US"/>
        </w:rPr>
        <w:t xml:space="preserve">-1)-oxidation described above). Thus, </w:t>
      </w:r>
      <w:r>
        <w:rPr>
          <w:rFonts w:ascii="Arial" w:hAnsi="Arial" w:cs="Arial"/>
          <w:color w:val="000000"/>
        </w:rPr>
        <w:t>ω</w:t>
      </w:r>
      <w:r>
        <w:rPr>
          <w:rFonts w:ascii="Arial" w:hAnsi="Arial" w:cs="Arial"/>
          <w:color w:val="000000"/>
          <w:lang w:val="en-US"/>
        </w:rPr>
        <w:t xml:space="preserve">-oxidation starts from </w:t>
      </w:r>
      <w:r>
        <w:rPr>
          <w:rFonts w:ascii="Arial" w:hAnsi="Arial" w:cs="Arial"/>
          <w:b/>
          <w:bCs/>
          <w:color w:val="000000"/>
          <w:lang w:val="en-US"/>
        </w:rPr>
        <w:t>I</w:t>
      </w:r>
      <w:r>
        <w:rPr>
          <w:rFonts w:ascii="Arial" w:hAnsi="Arial" w:cs="Arial"/>
          <w:color w:val="000000"/>
          <w:lang w:val="en-US"/>
        </w:rPr>
        <w:t xml:space="preserve"> and includes the final pro</w:t>
      </w:r>
      <w:r>
        <w:rPr>
          <w:rFonts w:ascii="Arial" w:hAnsi="Arial" w:cs="Arial"/>
          <w:color w:val="000000"/>
          <w:lang w:val="en-US"/>
        </w:rPr>
        <w:t>d</w:t>
      </w:r>
      <w:r>
        <w:rPr>
          <w:rFonts w:ascii="Arial" w:hAnsi="Arial" w:cs="Arial"/>
          <w:color w:val="000000"/>
          <w:lang w:val="en-US"/>
        </w:rPr>
        <w:t xml:space="preserve">uct </w:t>
      </w:r>
      <w:r>
        <w:rPr>
          <w:rFonts w:ascii="Arial" w:hAnsi="Arial" w:cs="Arial"/>
          <w:b/>
          <w:bCs/>
          <w:color w:val="000000"/>
          <w:lang w:val="en-US"/>
        </w:rPr>
        <w:t>J</w:t>
      </w:r>
      <w:r>
        <w:rPr>
          <w:rFonts w:ascii="Arial" w:hAnsi="Arial" w:cs="Arial"/>
          <w:color w:val="000000"/>
          <w:lang w:val="en-US"/>
        </w:rPr>
        <w:t>. Finally,</w:t>
      </w:r>
    </w:p>
    <w:p w:rsidR="00806E67" w:rsidRDefault="003031EC">
      <w:pPr>
        <w:tabs>
          <w:tab w:val="left" w:pos="1755"/>
        </w:tabs>
        <w:spacing w:line="360" w:lineRule="auto"/>
        <w:jc w:val="center"/>
        <w:rPr>
          <w:rFonts w:ascii="Arial" w:hAnsi="Arial" w:cs="Arial"/>
          <w:b/>
          <w:color w:val="000000"/>
          <w:lang w:val="en-US"/>
        </w:rPr>
      </w:pPr>
      <w:r w:rsidRPr="00BB4C4A">
        <w:rPr>
          <w:rFonts w:ascii="Arial" w:hAnsi="Arial" w:cs="Arial"/>
          <w:color w:val="000000"/>
        </w:rPr>
        <w:pict>
          <v:shape id="_x0000_i1305" type="#_x0000_t75" style="width:354.6pt;height:33.6pt" filled="t">
            <v:fill color2="black"/>
            <v:imagedata r:id="rId569" o:title=""/>
          </v:shape>
        </w:pict>
      </w:r>
    </w:p>
    <w:p w:rsidR="00806E67" w:rsidRDefault="00806E67">
      <w:pPr>
        <w:tabs>
          <w:tab w:val="left" w:pos="1755"/>
        </w:tabs>
        <w:spacing w:line="360" w:lineRule="auto"/>
        <w:jc w:val="both"/>
        <w:rPr>
          <w:rFonts w:ascii="Arial" w:hAnsi="Arial" w:cs="Arial"/>
          <w:color w:val="000000"/>
          <w:lang w:val="en-US"/>
        </w:rPr>
      </w:pPr>
    </w:p>
    <w:p w:rsidR="00806E67" w:rsidRDefault="00806E67">
      <w:pPr>
        <w:tabs>
          <w:tab w:val="left" w:pos="1755"/>
        </w:tabs>
        <w:spacing w:line="360" w:lineRule="auto"/>
        <w:jc w:val="both"/>
        <w:rPr>
          <w:rFonts w:ascii="Arial" w:hAnsi="Arial" w:cs="Arial"/>
          <w:color w:val="000000"/>
          <w:lang w:val="en-US"/>
        </w:rPr>
      </w:pPr>
      <w:r>
        <w:rPr>
          <w:rFonts w:ascii="Arial" w:hAnsi="Arial" w:cs="Arial"/>
          <w:color w:val="000000"/>
          <w:lang w:val="en-US"/>
        </w:rPr>
        <w:lastRenderedPageBreak/>
        <w:t xml:space="preserve">7. Structure of phytanic acid </w:t>
      </w:r>
      <w:r>
        <w:rPr>
          <w:rFonts w:ascii="Arial" w:hAnsi="Arial" w:cs="Arial"/>
          <w:b/>
          <w:bCs/>
          <w:color w:val="000000"/>
          <w:lang w:val="en-US"/>
        </w:rPr>
        <w:t xml:space="preserve">A </w:t>
      </w:r>
      <w:r>
        <w:rPr>
          <w:rFonts w:ascii="Arial" w:hAnsi="Arial" w:cs="Arial"/>
          <w:bCs/>
          <w:color w:val="000000"/>
          <w:lang w:val="en-US"/>
        </w:rPr>
        <w:t>(determined in problem 22)</w:t>
      </w:r>
      <w:r>
        <w:rPr>
          <w:rFonts w:ascii="Arial" w:hAnsi="Arial" w:cs="Arial"/>
          <w:color w:val="000000"/>
          <w:lang w:val="en-US"/>
        </w:rPr>
        <w:t>:</w:t>
      </w:r>
    </w:p>
    <w:p w:rsidR="00806E67" w:rsidRDefault="003031EC">
      <w:pPr>
        <w:tabs>
          <w:tab w:val="left" w:pos="1755"/>
        </w:tabs>
        <w:spacing w:line="360" w:lineRule="auto"/>
        <w:ind w:firstLine="360"/>
        <w:jc w:val="center"/>
        <w:rPr>
          <w:rFonts w:ascii="Arial" w:hAnsi="Arial" w:cs="Arial"/>
          <w:color w:val="000000"/>
          <w:lang w:val="en-US"/>
        </w:rPr>
      </w:pPr>
      <w:r w:rsidRPr="00BB4C4A">
        <w:rPr>
          <w:rFonts w:ascii="Arial" w:hAnsi="Arial" w:cs="Arial"/>
          <w:color w:val="000000"/>
        </w:rPr>
        <w:pict>
          <v:shape id="_x0000_i1306" type="#_x0000_t75" style="width:217.2pt;height:34.8pt" filled="t">
            <v:fill opacity="0" color2="black"/>
            <v:imagedata r:id="rId570" o:title=""/>
          </v:shape>
        </w:pict>
      </w:r>
    </w:p>
    <w:p w:rsidR="00806E67" w:rsidRDefault="00806E67">
      <w:pPr>
        <w:tabs>
          <w:tab w:val="left" w:pos="1755"/>
        </w:tabs>
        <w:spacing w:line="360" w:lineRule="auto"/>
        <w:jc w:val="both"/>
        <w:rPr>
          <w:rFonts w:ascii="Arial" w:hAnsi="Arial" w:cs="Arial"/>
          <w:color w:val="000000"/>
        </w:rPr>
      </w:pPr>
    </w:p>
    <w:p w:rsidR="00806E67" w:rsidRDefault="00806E67">
      <w:pPr>
        <w:tabs>
          <w:tab w:val="left" w:pos="1755"/>
        </w:tabs>
        <w:spacing w:line="360" w:lineRule="auto"/>
        <w:jc w:val="both"/>
        <w:rPr>
          <w:rFonts w:ascii="Arial" w:hAnsi="Arial" w:cs="Arial"/>
          <w:color w:val="000000"/>
          <w:lang w:val="en-US"/>
        </w:rPr>
      </w:pPr>
      <w:r>
        <w:rPr>
          <w:rFonts w:ascii="Arial" w:hAnsi="Arial" w:cs="Arial"/>
          <w:color w:val="000000"/>
          <w:lang w:val="en-US"/>
        </w:rPr>
        <w:t xml:space="preserve">In organisms of patients with ARD, oxidation of this fatty acid from carboxyl terminus is impossible by any of known pathways. Therefore, degradation should start from </w:t>
      </w:r>
      <w:r>
        <w:rPr>
          <w:rFonts w:ascii="Arial" w:hAnsi="Arial" w:cs="Arial"/>
          <w:color w:val="000000"/>
        </w:rPr>
        <w:t>ω</w:t>
      </w:r>
      <w:r>
        <w:rPr>
          <w:rFonts w:ascii="Arial" w:hAnsi="Arial" w:cs="Arial"/>
          <w:color w:val="000000"/>
          <w:lang w:val="en-US"/>
        </w:rPr>
        <w:t>-terminus. Presence of the methyl group at (</w:t>
      </w:r>
      <w:r>
        <w:rPr>
          <w:rFonts w:ascii="Arial" w:hAnsi="Arial" w:cs="Arial"/>
          <w:color w:val="000000"/>
        </w:rPr>
        <w:t>ω</w:t>
      </w:r>
      <w:r>
        <w:rPr>
          <w:rFonts w:ascii="Arial" w:hAnsi="Arial" w:cs="Arial"/>
          <w:color w:val="000000"/>
          <w:lang w:val="en-US"/>
        </w:rPr>
        <w:t>-1) carbon atom does not allow (</w:t>
      </w:r>
      <w:r>
        <w:rPr>
          <w:rFonts w:ascii="Arial" w:hAnsi="Arial" w:cs="Arial"/>
          <w:color w:val="000000"/>
        </w:rPr>
        <w:t>ω</w:t>
      </w:r>
      <w:r>
        <w:rPr>
          <w:rFonts w:ascii="Arial" w:hAnsi="Arial" w:cs="Arial"/>
          <w:color w:val="000000"/>
          <w:lang w:val="en-US"/>
        </w:rPr>
        <w:t xml:space="preserve">-1)-oxidation. So, the first step is </w:t>
      </w:r>
      <w:r>
        <w:rPr>
          <w:rFonts w:ascii="Arial" w:hAnsi="Arial" w:cs="Arial"/>
          <w:color w:val="000000"/>
        </w:rPr>
        <w:t>ω</w:t>
      </w:r>
      <w:r>
        <w:rPr>
          <w:rFonts w:ascii="Arial" w:hAnsi="Arial" w:cs="Arial"/>
          <w:color w:val="000000"/>
          <w:lang w:val="en-US"/>
        </w:rPr>
        <w:t>-oxidation, which leads to the following intermediate:</w:t>
      </w:r>
    </w:p>
    <w:p w:rsidR="00806E67" w:rsidRDefault="003031EC">
      <w:pPr>
        <w:tabs>
          <w:tab w:val="left" w:pos="1755"/>
        </w:tabs>
        <w:spacing w:line="360" w:lineRule="auto"/>
        <w:jc w:val="center"/>
        <w:rPr>
          <w:rFonts w:ascii="Arial" w:hAnsi="Arial" w:cs="Arial"/>
          <w:color w:val="000000"/>
          <w:lang w:val="en-US"/>
        </w:rPr>
      </w:pPr>
      <w:r w:rsidRPr="00BB4C4A">
        <w:rPr>
          <w:rFonts w:ascii="Arial" w:hAnsi="Arial" w:cs="Arial"/>
          <w:color w:val="000000"/>
        </w:rPr>
        <w:pict>
          <v:shape id="_x0000_i1307" type="#_x0000_t75" style="width:243.6pt;height:35.4pt" filled="t">
            <v:fill opacity="0" color2="black"/>
            <v:imagedata r:id="rId571" o:title=""/>
          </v:shape>
        </w:pict>
      </w:r>
    </w:p>
    <w:p w:rsidR="00806E67" w:rsidRDefault="00806E67">
      <w:pPr>
        <w:tabs>
          <w:tab w:val="left" w:pos="1755"/>
        </w:tabs>
        <w:spacing w:line="360" w:lineRule="auto"/>
        <w:jc w:val="both"/>
        <w:rPr>
          <w:rFonts w:ascii="Arial" w:hAnsi="Arial" w:cs="Arial"/>
          <w:color w:val="000000"/>
        </w:rPr>
      </w:pPr>
    </w:p>
    <w:p w:rsidR="00806E67" w:rsidRDefault="00806E67">
      <w:pPr>
        <w:tabs>
          <w:tab w:val="left" w:pos="1755"/>
        </w:tabs>
        <w:spacing w:line="360" w:lineRule="auto"/>
        <w:jc w:val="both"/>
        <w:rPr>
          <w:rFonts w:ascii="Arial" w:hAnsi="Arial" w:cs="Arial"/>
          <w:color w:val="000000"/>
          <w:lang w:val="en-US"/>
        </w:rPr>
      </w:pPr>
      <w:r>
        <w:rPr>
          <w:rFonts w:ascii="Arial" w:hAnsi="Arial" w:cs="Arial"/>
          <w:color w:val="000000"/>
          <w:lang w:val="en-US"/>
        </w:rPr>
        <w:t xml:space="preserve">Repetitive </w:t>
      </w:r>
      <w:r>
        <w:rPr>
          <w:rFonts w:ascii="Arial" w:hAnsi="Arial" w:cs="Arial"/>
          <w:color w:val="000000"/>
        </w:rPr>
        <w:t>ω</w:t>
      </w:r>
      <w:r>
        <w:rPr>
          <w:rFonts w:ascii="Arial" w:hAnsi="Arial" w:cs="Arial"/>
          <w:color w:val="000000"/>
          <w:lang w:val="en-US"/>
        </w:rPr>
        <w:t xml:space="preserve">-oxidation of the intermediate would lead to tricarbonic acid. Subsequent </w:t>
      </w:r>
      <w:r>
        <w:rPr>
          <w:rFonts w:ascii="Arial" w:hAnsi="Arial" w:cs="Arial"/>
          <w:color w:val="000000"/>
        </w:rPr>
        <w:t>β</w:t>
      </w:r>
      <w:r>
        <w:rPr>
          <w:rFonts w:ascii="Arial" w:hAnsi="Arial" w:cs="Arial"/>
          <w:color w:val="000000"/>
          <w:lang w:val="en-US"/>
        </w:rPr>
        <w:t xml:space="preserve">-oxidation of this acid would give malonyl CoA, which is in contradiction with the task conditions. Thus, </w:t>
      </w:r>
      <w:r>
        <w:rPr>
          <w:rFonts w:ascii="Arial" w:hAnsi="Arial" w:cs="Arial"/>
          <w:color w:val="000000"/>
        </w:rPr>
        <w:t>β</w:t>
      </w:r>
      <w:r>
        <w:rPr>
          <w:rFonts w:ascii="Arial" w:hAnsi="Arial" w:cs="Arial"/>
          <w:color w:val="000000"/>
          <w:lang w:val="en-US"/>
        </w:rPr>
        <w:t xml:space="preserve">-oxidation is the only possible pathway of further metabolism of the above dicarbonic acid. The number of </w:t>
      </w:r>
      <w:r>
        <w:rPr>
          <w:rFonts w:ascii="Arial" w:hAnsi="Arial" w:cs="Arial"/>
          <w:color w:val="000000"/>
        </w:rPr>
        <w:t>β</w:t>
      </w:r>
      <w:r>
        <w:rPr>
          <w:rFonts w:ascii="Arial" w:hAnsi="Arial" w:cs="Arial"/>
          <w:color w:val="000000"/>
          <w:lang w:val="en-US"/>
        </w:rPr>
        <w:t>-cycles can be found by analyzing data on co</w:t>
      </w:r>
      <w:r>
        <w:rPr>
          <w:rFonts w:ascii="Arial" w:hAnsi="Arial" w:cs="Arial"/>
          <w:color w:val="000000"/>
          <w:lang w:val="en-US"/>
        </w:rPr>
        <w:t>m</w:t>
      </w:r>
      <w:r>
        <w:rPr>
          <w:rFonts w:ascii="Arial" w:hAnsi="Arial" w:cs="Arial"/>
          <w:color w:val="000000"/>
          <w:lang w:val="en-US"/>
        </w:rPr>
        <w:t xml:space="preserve">pounds </w:t>
      </w:r>
      <w:r>
        <w:rPr>
          <w:rFonts w:ascii="Arial" w:hAnsi="Arial" w:cs="Arial"/>
          <w:b/>
          <w:bCs/>
          <w:color w:val="000000"/>
          <w:lang w:val="en-US"/>
        </w:rPr>
        <w:t>A</w:t>
      </w:r>
      <w:r>
        <w:rPr>
          <w:rFonts w:ascii="Arial" w:hAnsi="Arial" w:cs="Arial"/>
          <w:color w:val="000000"/>
          <w:lang w:val="en-US"/>
        </w:rPr>
        <w:t xml:space="preserve"> and </w:t>
      </w:r>
      <w:r>
        <w:rPr>
          <w:rFonts w:ascii="Arial" w:hAnsi="Arial" w:cs="Arial"/>
          <w:b/>
          <w:bCs/>
          <w:color w:val="000000"/>
          <w:lang w:val="en-US"/>
        </w:rPr>
        <w:t>C</w:t>
      </w:r>
      <w:r>
        <w:rPr>
          <w:rFonts w:ascii="Arial" w:hAnsi="Arial" w:cs="Arial"/>
          <w:color w:val="000000"/>
          <w:lang w:val="en-US"/>
        </w:rPr>
        <w:t>. Being a mixture of two enantiomers,</w:t>
      </w:r>
      <w:r>
        <w:rPr>
          <w:rFonts w:ascii="Arial" w:hAnsi="Arial" w:cs="Arial"/>
          <w:b/>
          <w:bCs/>
          <w:color w:val="000000"/>
          <w:lang w:val="en-US"/>
        </w:rPr>
        <w:t xml:space="preserve"> C</w:t>
      </w:r>
      <w:r>
        <w:rPr>
          <w:rFonts w:ascii="Arial" w:hAnsi="Arial" w:cs="Arial"/>
          <w:color w:val="000000"/>
          <w:lang w:val="en-US"/>
        </w:rPr>
        <w:t xml:space="preserve"> contains one chiral carbon atom. Only two metabolites of </w:t>
      </w:r>
      <w:r>
        <w:rPr>
          <w:rFonts w:ascii="Arial" w:hAnsi="Arial" w:cs="Arial"/>
          <w:color w:val="000000"/>
        </w:rPr>
        <w:t>β</w:t>
      </w:r>
      <w:r>
        <w:rPr>
          <w:rFonts w:ascii="Arial" w:hAnsi="Arial" w:cs="Arial"/>
          <w:color w:val="000000"/>
          <w:lang w:val="en-US"/>
        </w:rPr>
        <w:t xml:space="preserve">-oxidation pathway are in agreement with this condition: </w:t>
      </w:r>
    </w:p>
    <w:p w:rsidR="00806E67" w:rsidRDefault="003031EC">
      <w:pPr>
        <w:tabs>
          <w:tab w:val="left" w:pos="1755"/>
        </w:tabs>
        <w:spacing w:line="360" w:lineRule="auto"/>
        <w:ind w:firstLine="360"/>
        <w:jc w:val="center"/>
        <w:rPr>
          <w:rFonts w:ascii="Arial" w:hAnsi="Arial" w:cs="Arial"/>
          <w:color w:val="000000"/>
          <w:lang w:val="en-US"/>
        </w:rPr>
      </w:pPr>
      <w:r w:rsidRPr="00BB4C4A">
        <w:rPr>
          <w:rFonts w:ascii="Arial" w:hAnsi="Arial" w:cs="Arial"/>
          <w:color w:val="000000"/>
        </w:rPr>
        <w:pict>
          <v:shape id="_x0000_i1308" type="#_x0000_t75" style="width:296.4pt;height:34.8pt" filled="t">
            <v:fill opacity="0" color2="black"/>
            <v:imagedata r:id="rId572" o:title=""/>
          </v:shape>
        </w:pict>
      </w:r>
    </w:p>
    <w:p w:rsidR="00806E67" w:rsidRDefault="00806E67">
      <w:pPr>
        <w:tabs>
          <w:tab w:val="left" w:pos="1755"/>
        </w:tabs>
        <w:spacing w:line="360" w:lineRule="auto"/>
        <w:jc w:val="both"/>
        <w:rPr>
          <w:rFonts w:ascii="Arial" w:hAnsi="Arial" w:cs="Arial"/>
          <w:color w:val="000000"/>
          <w:lang w:val="en-US"/>
        </w:rPr>
      </w:pPr>
    </w:p>
    <w:p w:rsidR="00806E67" w:rsidRDefault="00806E67">
      <w:pPr>
        <w:tabs>
          <w:tab w:val="left" w:pos="1755"/>
        </w:tabs>
        <w:spacing w:line="360" w:lineRule="auto"/>
        <w:jc w:val="both"/>
        <w:rPr>
          <w:rFonts w:ascii="Arial" w:hAnsi="Arial" w:cs="Arial"/>
          <w:color w:val="000000"/>
          <w:lang w:val="en-US"/>
        </w:rPr>
      </w:pPr>
      <w:r>
        <w:rPr>
          <w:rFonts w:ascii="Arial" w:hAnsi="Arial" w:cs="Arial"/>
          <w:color w:val="000000"/>
        </w:rPr>
        <w:t>β</w:t>
      </w:r>
      <w:r>
        <w:rPr>
          <w:rFonts w:ascii="Arial" w:hAnsi="Arial" w:cs="Arial"/>
          <w:color w:val="000000"/>
          <w:lang w:val="en-US"/>
        </w:rPr>
        <w:t xml:space="preserve">-Oxidation of metabolite (1) leads to metabolite (2). This transformation is accompanied by inversion of the stereochemical configuration due to changes of the substituents priority. </w:t>
      </w:r>
    </w:p>
    <w:p w:rsidR="00806E67" w:rsidRDefault="003031EC">
      <w:pPr>
        <w:tabs>
          <w:tab w:val="left" w:pos="1755"/>
        </w:tabs>
        <w:spacing w:line="360" w:lineRule="auto"/>
        <w:ind w:firstLine="360"/>
        <w:jc w:val="center"/>
        <w:rPr>
          <w:rFonts w:ascii="Arial" w:hAnsi="Arial" w:cs="Arial"/>
          <w:color w:val="000000"/>
          <w:lang w:val="en-US"/>
        </w:rPr>
      </w:pPr>
      <w:r w:rsidRPr="00BB4C4A">
        <w:rPr>
          <w:rFonts w:ascii="Arial" w:hAnsi="Arial" w:cs="Arial"/>
          <w:color w:val="000000"/>
        </w:rPr>
        <w:pict>
          <v:shape id="_x0000_i1309" type="#_x0000_t75" style="width:311.4pt;height:70.2pt" filled="t">
            <v:fill opacity="0" color2="black"/>
            <v:imagedata r:id="rId573" o:title=""/>
          </v:shape>
        </w:pict>
      </w:r>
    </w:p>
    <w:p w:rsidR="00806E67" w:rsidRDefault="00806E67">
      <w:pPr>
        <w:tabs>
          <w:tab w:val="left" w:pos="1755"/>
        </w:tabs>
        <w:spacing w:line="360" w:lineRule="auto"/>
        <w:jc w:val="both"/>
        <w:rPr>
          <w:rFonts w:ascii="Arial" w:hAnsi="Arial" w:cs="Arial"/>
          <w:color w:val="000000"/>
          <w:lang w:val="en-US"/>
        </w:rPr>
      </w:pPr>
    </w:p>
    <w:p w:rsidR="00806E67" w:rsidRDefault="00806E67">
      <w:pPr>
        <w:tabs>
          <w:tab w:val="left" w:pos="1755"/>
        </w:tabs>
        <w:spacing w:line="360" w:lineRule="auto"/>
        <w:jc w:val="both"/>
        <w:rPr>
          <w:rFonts w:ascii="Arial" w:hAnsi="Arial" w:cs="Arial"/>
          <w:color w:val="000000"/>
          <w:lang w:val="en-US"/>
        </w:rPr>
      </w:pPr>
      <w:r>
        <w:rPr>
          <w:rFonts w:ascii="Arial" w:hAnsi="Arial" w:cs="Arial"/>
          <w:color w:val="000000"/>
          <w:lang w:val="en-US"/>
        </w:rPr>
        <w:t xml:space="preserve">At the same time, five </w:t>
      </w:r>
      <w:r>
        <w:rPr>
          <w:rFonts w:ascii="Arial" w:hAnsi="Arial" w:cs="Arial"/>
          <w:color w:val="000000"/>
        </w:rPr>
        <w:t>β</w:t>
      </w:r>
      <w:r>
        <w:rPr>
          <w:rFonts w:ascii="Arial" w:hAnsi="Arial" w:cs="Arial"/>
          <w:color w:val="000000"/>
          <w:lang w:val="en-US"/>
        </w:rPr>
        <w:t xml:space="preserve">-oxidation cycles of the dicarbonic acid (giving intermediate (1)) do not lead to inversion of the stereochemical configuration of the chiral carbon atom nearest to the initial carboxyl group. Since the R&gt;S ratio is retained as a result of </w:t>
      </w:r>
      <w:r>
        <w:rPr>
          <w:rFonts w:ascii="Arial" w:hAnsi="Arial" w:cs="Arial"/>
          <w:b/>
          <w:bCs/>
          <w:color w:val="000000"/>
          <w:lang w:val="en-US"/>
        </w:rPr>
        <w:t>A</w:t>
      </w:r>
      <w:r>
        <w:rPr>
          <w:rFonts w:ascii="Arial" w:hAnsi="Arial" w:cs="Arial"/>
          <w:color w:val="000000"/>
          <w:lang w:val="en-US"/>
        </w:rPr>
        <w:t xml:space="preserve"> m</w:t>
      </w:r>
      <w:r>
        <w:rPr>
          <w:rFonts w:ascii="Arial" w:hAnsi="Arial" w:cs="Arial"/>
          <w:color w:val="000000"/>
          <w:lang w:val="en-US"/>
        </w:rPr>
        <w:t>e</w:t>
      </w:r>
      <w:r>
        <w:rPr>
          <w:rFonts w:ascii="Arial" w:hAnsi="Arial" w:cs="Arial"/>
          <w:color w:val="000000"/>
          <w:lang w:val="en-US"/>
        </w:rPr>
        <w:t xml:space="preserve">tabolism to </w:t>
      </w:r>
      <w:r>
        <w:rPr>
          <w:rFonts w:ascii="Arial" w:hAnsi="Arial" w:cs="Arial"/>
          <w:b/>
          <w:bCs/>
          <w:color w:val="000000"/>
          <w:lang w:val="en-US"/>
        </w:rPr>
        <w:t>C</w:t>
      </w:r>
      <w:r>
        <w:rPr>
          <w:rFonts w:ascii="Arial" w:hAnsi="Arial" w:cs="Arial"/>
          <w:color w:val="000000"/>
          <w:lang w:val="en-US"/>
        </w:rPr>
        <w:t>, metabolite (1) is the final choice. Even an assumption that metabolite (2) is an AMCAR substrate will not allow treating this substance as appropriate (AMCAR will not alter the S&gt;R ratio).</w:t>
      </w:r>
    </w:p>
    <w:p w:rsidR="00806E67" w:rsidRDefault="00806E67">
      <w:pPr>
        <w:tabs>
          <w:tab w:val="left" w:pos="1755"/>
        </w:tabs>
        <w:spacing w:line="360" w:lineRule="auto"/>
        <w:jc w:val="both"/>
        <w:rPr>
          <w:rFonts w:ascii="Arial" w:hAnsi="Arial" w:cs="Arial"/>
          <w:color w:val="000000"/>
          <w:lang w:val="en-US"/>
        </w:rPr>
      </w:pPr>
    </w:p>
    <w:p w:rsidR="00806E67" w:rsidRDefault="00806E67">
      <w:pPr>
        <w:tabs>
          <w:tab w:val="left" w:pos="1755"/>
        </w:tabs>
        <w:spacing w:line="360" w:lineRule="auto"/>
        <w:jc w:val="both"/>
        <w:rPr>
          <w:rFonts w:ascii="Arial" w:hAnsi="Arial" w:cs="Arial"/>
          <w:color w:val="000000"/>
          <w:lang w:val="en-US"/>
        </w:rPr>
      </w:pPr>
      <w:r>
        <w:rPr>
          <w:rFonts w:ascii="Arial" w:hAnsi="Arial" w:cs="Arial"/>
          <w:color w:val="000000"/>
          <w:lang w:val="en-US"/>
        </w:rPr>
        <w:lastRenderedPageBreak/>
        <w:t xml:space="preserve">Thus, the number of steps needed on the way from </w:t>
      </w:r>
      <w:r>
        <w:rPr>
          <w:rFonts w:ascii="Arial" w:hAnsi="Arial" w:cs="Arial"/>
          <w:b/>
          <w:bCs/>
          <w:color w:val="000000"/>
          <w:lang w:val="en-US"/>
        </w:rPr>
        <w:t>A</w:t>
      </w:r>
      <w:r>
        <w:rPr>
          <w:rFonts w:ascii="Arial" w:hAnsi="Arial" w:cs="Arial"/>
          <w:color w:val="000000"/>
          <w:lang w:val="en-US"/>
        </w:rPr>
        <w:t xml:space="preserve"> to </w:t>
      </w:r>
      <w:r>
        <w:rPr>
          <w:rFonts w:ascii="Arial" w:hAnsi="Arial" w:cs="Arial"/>
          <w:b/>
          <w:bCs/>
          <w:color w:val="000000"/>
          <w:lang w:val="en-US"/>
        </w:rPr>
        <w:t>C</w:t>
      </w:r>
      <w:r>
        <w:rPr>
          <w:rFonts w:ascii="Arial" w:hAnsi="Arial" w:cs="Arial"/>
          <w:color w:val="000000"/>
          <w:lang w:val="en-US"/>
        </w:rPr>
        <w:t>:</w:t>
      </w:r>
    </w:p>
    <w:p w:rsidR="00806E67" w:rsidRDefault="00806E67">
      <w:pPr>
        <w:tabs>
          <w:tab w:val="left" w:pos="1755"/>
        </w:tabs>
        <w:spacing w:line="360" w:lineRule="auto"/>
        <w:jc w:val="both"/>
        <w:rPr>
          <w:rFonts w:ascii="Arial" w:hAnsi="Arial" w:cs="Arial"/>
          <w:color w:val="000000"/>
          <w:lang w:val="en-US"/>
        </w:rPr>
      </w:pPr>
      <w:r>
        <w:rPr>
          <w:rFonts w:ascii="Arial" w:hAnsi="Arial" w:cs="Arial"/>
          <w:color w:val="000000"/>
          <w:lang w:val="en-US"/>
        </w:rPr>
        <w:tab/>
      </w:r>
      <w:r>
        <w:rPr>
          <w:rFonts w:ascii="Arial" w:hAnsi="Arial" w:cs="Arial"/>
          <w:color w:val="000000"/>
        </w:rPr>
        <w:t>β</w:t>
      </w:r>
      <w:r>
        <w:rPr>
          <w:rFonts w:ascii="Arial" w:hAnsi="Arial" w:cs="Arial"/>
          <w:color w:val="000000"/>
          <w:lang w:val="en-US"/>
        </w:rPr>
        <w:t>-oxidation</w:t>
      </w:r>
      <w:r>
        <w:rPr>
          <w:rFonts w:ascii="Arial" w:hAnsi="Arial" w:cs="Arial"/>
          <w:color w:val="000000"/>
          <w:lang w:val="en-US"/>
        </w:rPr>
        <w:tab/>
      </w:r>
      <w:r>
        <w:rPr>
          <w:rFonts w:ascii="Arial" w:hAnsi="Arial" w:cs="Arial"/>
          <w:color w:val="000000"/>
          <w:lang w:val="en-US"/>
        </w:rPr>
        <w:tab/>
        <w:t>five steps</w:t>
      </w:r>
    </w:p>
    <w:p w:rsidR="00806E67" w:rsidRDefault="00806E67">
      <w:pPr>
        <w:tabs>
          <w:tab w:val="left" w:pos="1755"/>
        </w:tabs>
        <w:spacing w:line="360" w:lineRule="auto"/>
        <w:jc w:val="both"/>
        <w:rPr>
          <w:rFonts w:ascii="Arial" w:hAnsi="Arial" w:cs="Arial"/>
          <w:color w:val="000000"/>
          <w:lang w:val="en-US"/>
        </w:rPr>
      </w:pPr>
      <w:r>
        <w:rPr>
          <w:rFonts w:ascii="Arial" w:hAnsi="Arial" w:cs="Arial"/>
          <w:color w:val="000000"/>
          <w:lang w:val="en-US"/>
        </w:rPr>
        <w:tab/>
      </w:r>
      <w:r>
        <w:rPr>
          <w:rFonts w:ascii="Arial" w:hAnsi="Arial" w:cs="Arial"/>
          <w:color w:val="000000"/>
        </w:rPr>
        <w:t>ω</w:t>
      </w:r>
      <w:r>
        <w:rPr>
          <w:rFonts w:ascii="Arial" w:hAnsi="Arial" w:cs="Arial"/>
          <w:color w:val="000000"/>
          <w:lang w:val="en-US"/>
        </w:rPr>
        <w:t>-oxidation</w:t>
      </w:r>
      <w:r>
        <w:rPr>
          <w:rFonts w:ascii="Arial" w:hAnsi="Arial" w:cs="Arial"/>
          <w:color w:val="000000"/>
          <w:lang w:val="en-US"/>
        </w:rPr>
        <w:tab/>
      </w:r>
      <w:r>
        <w:rPr>
          <w:rFonts w:ascii="Arial" w:hAnsi="Arial" w:cs="Arial"/>
          <w:color w:val="000000"/>
          <w:lang w:val="en-US"/>
        </w:rPr>
        <w:tab/>
        <w:t>one step</w:t>
      </w:r>
    </w:p>
    <w:p w:rsidR="00806E67" w:rsidRDefault="00806E67">
      <w:pPr>
        <w:tabs>
          <w:tab w:val="left" w:pos="1755"/>
        </w:tabs>
        <w:spacing w:line="360" w:lineRule="auto"/>
        <w:jc w:val="both"/>
        <w:rPr>
          <w:rFonts w:ascii="Arial" w:hAnsi="Arial" w:cs="Arial"/>
          <w:color w:val="000000"/>
          <w:lang w:val="en-US"/>
        </w:rPr>
      </w:pPr>
      <w:r>
        <w:rPr>
          <w:rFonts w:ascii="Arial" w:hAnsi="Arial" w:cs="Arial"/>
          <w:color w:val="000000"/>
          <w:lang w:val="en-US"/>
        </w:rPr>
        <w:tab/>
        <w:t>(</w:t>
      </w:r>
      <w:r>
        <w:rPr>
          <w:rFonts w:ascii="Arial" w:hAnsi="Arial" w:cs="Arial"/>
          <w:color w:val="000000"/>
        </w:rPr>
        <w:t>ω</w:t>
      </w:r>
      <w:r>
        <w:rPr>
          <w:rFonts w:ascii="Arial" w:hAnsi="Arial" w:cs="Arial"/>
          <w:color w:val="000000"/>
          <w:lang w:val="en-US"/>
        </w:rPr>
        <w:t>-1)-oxidation</w:t>
      </w:r>
      <w:r>
        <w:rPr>
          <w:rFonts w:ascii="Arial" w:hAnsi="Arial" w:cs="Arial"/>
          <w:color w:val="000000"/>
          <w:lang w:val="en-US"/>
        </w:rPr>
        <w:tab/>
      </w:r>
      <w:r>
        <w:rPr>
          <w:rFonts w:ascii="Arial" w:hAnsi="Arial" w:cs="Arial"/>
          <w:color w:val="000000"/>
          <w:lang w:val="en-US"/>
        </w:rPr>
        <w:tab/>
        <w:t>zero (the pathway impossible)</w:t>
      </w:r>
    </w:p>
    <w:p w:rsidR="00806E67" w:rsidRDefault="00806E67">
      <w:pPr>
        <w:spacing w:line="360" w:lineRule="auto"/>
        <w:jc w:val="both"/>
        <w:rPr>
          <w:rFonts w:ascii="Arial" w:hAnsi="Arial" w:cs="Arial"/>
          <w:b/>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8. The enzyme catalyzing the first step of </w:t>
      </w:r>
      <w:r>
        <w:rPr>
          <w:rFonts w:ascii="Arial" w:hAnsi="Arial" w:cs="Arial"/>
          <w:color w:val="000000"/>
        </w:rPr>
        <w:t>ω</w:t>
      </w:r>
      <w:r>
        <w:rPr>
          <w:rFonts w:ascii="Arial" w:hAnsi="Arial" w:cs="Arial"/>
          <w:color w:val="000000"/>
          <w:lang w:val="en-US"/>
        </w:rPr>
        <w:t>-oxidation is not stereospecific, thus a mi</w:t>
      </w:r>
      <w:r>
        <w:rPr>
          <w:rFonts w:ascii="Arial" w:hAnsi="Arial" w:cs="Arial"/>
          <w:color w:val="000000"/>
          <w:lang w:val="en-US"/>
        </w:rPr>
        <w:t>x</w:t>
      </w:r>
      <w:r>
        <w:rPr>
          <w:rFonts w:ascii="Arial" w:hAnsi="Arial" w:cs="Arial"/>
          <w:color w:val="000000"/>
          <w:lang w:val="en-US"/>
        </w:rPr>
        <w:t xml:space="preserve">ture of diastereomers will be obtained in the case of phytanic acid: </w:t>
      </w:r>
    </w:p>
    <w:p w:rsidR="00806E67" w:rsidRDefault="003031EC">
      <w:pPr>
        <w:tabs>
          <w:tab w:val="left" w:pos="1755"/>
        </w:tabs>
        <w:spacing w:line="360" w:lineRule="auto"/>
        <w:jc w:val="center"/>
        <w:rPr>
          <w:rFonts w:ascii="Arial" w:hAnsi="Arial" w:cs="Arial"/>
          <w:color w:val="000000"/>
          <w:lang w:val="en-US"/>
        </w:rPr>
      </w:pPr>
      <w:r w:rsidRPr="00BB4C4A">
        <w:rPr>
          <w:rFonts w:ascii="Arial" w:hAnsi="Arial" w:cs="Arial"/>
          <w:color w:val="000000"/>
        </w:rPr>
        <w:pict>
          <v:shape id="_x0000_i1310" type="#_x0000_t75" style="width:481.8pt;height:58.8pt" filled="t">
            <v:fill opacity="0" color2="black"/>
            <v:imagedata r:id="rId574" o:title=""/>
          </v:shape>
        </w:pict>
      </w:r>
    </w:p>
    <w:p w:rsidR="00806E67" w:rsidRDefault="00806E67">
      <w:pPr>
        <w:tabs>
          <w:tab w:val="left" w:pos="1755"/>
        </w:tabs>
        <w:spacing w:line="360" w:lineRule="auto"/>
        <w:jc w:val="both"/>
        <w:rPr>
          <w:rFonts w:ascii="Arial" w:hAnsi="Arial" w:cs="Arial"/>
          <w:color w:val="000000"/>
          <w:lang w:val="en-US"/>
        </w:rPr>
      </w:pPr>
    </w:p>
    <w:p w:rsidR="00806E67" w:rsidRDefault="00806E67">
      <w:pPr>
        <w:tabs>
          <w:tab w:val="left" w:pos="1755"/>
        </w:tabs>
        <w:spacing w:line="360" w:lineRule="auto"/>
        <w:jc w:val="both"/>
        <w:rPr>
          <w:rFonts w:ascii="Arial" w:hAnsi="Arial" w:cs="Arial"/>
          <w:color w:val="000000"/>
          <w:lang w:val="en-US"/>
        </w:rPr>
      </w:pPr>
      <w:r>
        <w:rPr>
          <w:rFonts w:ascii="Arial" w:hAnsi="Arial" w:cs="Arial"/>
          <w:color w:val="000000"/>
          <w:lang w:val="en-US"/>
        </w:rPr>
        <w:t xml:space="preserve">Therefore, acyl CoA formed by the product of </w:t>
      </w:r>
      <w:r>
        <w:rPr>
          <w:rFonts w:ascii="Arial" w:hAnsi="Arial" w:cs="Arial"/>
          <w:color w:val="000000"/>
        </w:rPr>
        <w:t>ω</w:t>
      </w:r>
      <w:r>
        <w:rPr>
          <w:rFonts w:ascii="Arial" w:hAnsi="Arial" w:cs="Arial"/>
          <w:color w:val="000000"/>
          <w:lang w:val="en-US"/>
        </w:rPr>
        <w:t>-oxidation (15R-epimer) will be tran</w:t>
      </w:r>
      <w:r>
        <w:rPr>
          <w:rFonts w:ascii="Arial" w:hAnsi="Arial" w:cs="Arial"/>
          <w:color w:val="000000"/>
          <w:lang w:val="en-US"/>
        </w:rPr>
        <w:t>s</w:t>
      </w:r>
      <w:r>
        <w:rPr>
          <w:rFonts w:ascii="Arial" w:hAnsi="Arial" w:cs="Arial"/>
          <w:color w:val="000000"/>
          <w:lang w:val="en-US"/>
        </w:rPr>
        <w:t xml:space="preserve">formed by AMCAR into corresponding S-epimer. </w:t>
      </w:r>
    </w:p>
    <w:p w:rsidR="00806E67" w:rsidRDefault="00806E67">
      <w:pPr>
        <w:tabs>
          <w:tab w:val="left" w:pos="1755"/>
        </w:tabs>
        <w:spacing w:line="360" w:lineRule="auto"/>
        <w:jc w:val="both"/>
        <w:rPr>
          <w:rFonts w:ascii="Arial" w:hAnsi="Arial" w:cs="Arial"/>
          <w:color w:val="000000"/>
          <w:lang w:val="en-US"/>
        </w:rPr>
      </w:pPr>
    </w:p>
    <w:p w:rsidR="00806E67" w:rsidRDefault="00806E67">
      <w:pPr>
        <w:tabs>
          <w:tab w:val="left" w:pos="1755"/>
        </w:tabs>
        <w:spacing w:line="360" w:lineRule="auto"/>
        <w:jc w:val="both"/>
        <w:rPr>
          <w:rFonts w:ascii="Arial" w:hAnsi="Arial" w:cs="Arial"/>
          <w:color w:val="000000"/>
          <w:lang w:val="en-US"/>
        </w:rPr>
      </w:pPr>
      <w:r>
        <w:rPr>
          <w:rFonts w:ascii="Arial" w:hAnsi="Arial" w:cs="Arial"/>
          <w:color w:val="000000"/>
          <w:lang w:val="en-US"/>
        </w:rPr>
        <w:t xml:space="preserve">As can be seen from the above scheme, </w:t>
      </w:r>
      <w:r>
        <w:rPr>
          <w:rFonts w:ascii="Arial" w:hAnsi="Arial" w:cs="Arial"/>
          <w:color w:val="000000"/>
        </w:rPr>
        <w:t>ω</w:t>
      </w:r>
      <w:r>
        <w:rPr>
          <w:rFonts w:ascii="Arial" w:hAnsi="Arial" w:cs="Arial"/>
          <w:color w:val="000000"/>
          <w:lang w:val="en-US"/>
        </w:rPr>
        <w:t>-oxidation alters the absolute configuration of C-11 due to the changes in substituents priority, which makes AMCAR catalyzed rea</w:t>
      </w:r>
      <w:r>
        <w:rPr>
          <w:rFonts w:ascii="Arial" w:hAnsi="Arial" w:cs="Arial"/>
          <w:color w:val="000000"/>
          <w:lang w:val="en-US"/>
        </w:rPr>
        <w:t>c</w:t>
      </w:r>
      <w:r>
        <w:rPr>
          <w:rFonts w:ascii="Arial" w:hAnsi="Arial" w:cs="Arial"/>
          <w:color w:val="000000"/>
          <w:lang w:val="en-US"/>
        </w:rPr>
        <w:t xml:space="preserve">tion prior to the third </w:t>
      </w:r>
      <w:r>
        <w:rPr>
          <w:rFonts w:ascii="Arial" w:hAnsi="Arial" w:cs="Arial"/>
          <w:color w:val="000000"/>
        </w:rPr>
        <w:t>β</w:t>
      </w:r>
      <w:r>
        <w:rPr>
          <w:rFonts w:ascii="Arial" w:hAnsi="Arial" w:cs="Arial"/>
          <w:color w:val="000000"/>
          <w:lang w:val="en-US"/>
        </w:rPr>
        <w:t xml:space="preserve">-oxidation cycle unnecessary. Similar considerations are true for C-7, the absolute configuration of which is changed after second </w:t>
      </w:r>
      <w:r>
        <w:rPr>
          <w:rFonts w:ascii="Arial" w:hAnsi="Arial" w:cs="Arial"/>
          <w:color w:val="000000"/>
        </w:rPr>
        <w:t>β</w:t>
      </w:r>
      <w:r>
        <w:rPr>
          <w:rFonts w:ascii="Arial" w:hAnsi="Arial" w:cs="Arial"/>
          <w:color w:val="000000"/>
          <w:lang w:val="en-US"/>
        </w:rPr>
        <w:t>-oxidation cycle:</w:t>
      </w:r>
    </w:p>
    <w:p w:rsidR="00806E67" w:rsidRDefault="003031EC">
      <w:pPr>
        <w:tabs>
          <w:tab w:val="left" w:pos="1755"/>
        </w:tabs>
        <w:spacing w:line="360" w:lineRule="auto"/>
        <w:jc w:val="center"/>
        <w:rPr>
          <w:rFonts w:ascii="Arial" w:hAnsi="Arial" w:cs="Arial"/>
          <w:color w:val="000000"/>
          <w:lang w:val="en-US"/>
        </w:rPr>
      </w:pPr>
      <w:r w:rsidRPr="00BB4C4A">
        <w:rPr>
          <w:rFonts w:ascii="Arial" w:hAnsi="Arial" w:cs="Arial"/>
          <w:color w:val="000000"/>
        </w:rPr>
        <w:pict>
          <v:shape id="_x0000_i1311" type="#_x0000_t75" style="width:481.8pt;height:45.6pt" filled="t">
            <v:fill opacity="0" color2="black"/>
            <v:imagedata r:id="rId575" o:title=""/>
          </v:shape>
        </w:pict>
      </w:r>
    </w:p>
    <w:p w:rsidR="00806E67" w:rsidRDefault="00806E67">
      <w:pPr>
        <w:tabs>
          <w:tab w:val="left" w:pos="1755"/>
        </w:tabs>
        <w:spacing w:line="360" w:lineRule="auto"/>
        <w:jc w:val="both"/>
        <w:rPr>
          <w:rFonts w:ascii="Arial" w:hAnsi="Arial" w:cs="Arial"/>
          <w:color w:val="000000"/>
        </w:rPr>
      </w:pPr>
    </w:p>
    <w:p w:rsidR="00806E67" w:rsidRDefault="00806E67">
      <w:pPr>
        <w:tabs>
          <w:tab w:val="left" w:pos="1755"/>
        </w:tabs>
        <w:spacing w:line="360" w:lineRule="auto"/>
        <w:jc w:val="both"/>
        <w:rPr>
          <w:rFonts w:ascii="Arial" w:hAnsi="Arial" w:cs="Arial"/>
          <w:color w:val="000000"/>
          <w:lang w:val="en-US"/>
        </w:rPr>
      </w:pPr>
      <w:r>
        <w:rPr>
          <w:rFonts w:ascii="Arial" w:hAnsi="Arial" w:cs="Arial"/>
          <w:color w:val="000000"/>
          <w:lang w:val="en-US"/>
        </w:rPr>
        <w:t>Thus, the only AMCAR substrate is:</w:t>
      </w:r>
    </w:p>
    <w:p w:rsidR="00806E67" w:rsidRDefault="003031EC">
      <w:pPr>
        <w:tabs>
          <w:tab w:val="left" w:pos="1755"/>
        </w:tabs>
        <w:spacing w:line="360" w:lineRule="auto"/>
        <w:ind w:firstLine="360"/>
        <w:jc w:val="center"/>
        <w:rPr>
          <w:rFonts w:ascii="Arial" w:hAnsi="Arial" w:cs="Arial"/>
          <w:color w:val="000000"/>
        </w:rPr>
      </w:pPr>
      <w:r w:rsidRPr="00BB4C4A">
        <w:rPr>
          <w:rFonts w:ascii="Arial" w:hAnsi="Arial" w:cs="Arial"/>
          <w:color w:val="000000"/>
        </w:rPr>
        <w:pict>
          <v:shape id="_x0000_i1312" type="#_x0000_t75" style="width:243.6pt;height:34.8pt" filled="t">
            <v:fill opacity="0" color2="black"/>
            <v:imagedata r:id="rId576" o:title=""/>
          </v:shape>
        </w:pict>
      </w:r>
    </w:p>
    <w:p w:rsidR="00806E67" w:rsidRDefault="00806E67">
      <w:pPr>
        <w:pStyle w:val="Plattetekstinspringen"/>
        <w:spacing w:after="0" w:line="360" w:lineRule="auto"/>
        <w:ind w:left="0"/>
        <w:jc w:val="both"/>
        <w:rPr>
          <w:rFonts w:ascii="Arial" w:hAnsi="Arial" w:cs="Arial"/>
          <w:color w:val="000000"/>
          <w:lang w:val="en-US"/>
        </w:rPr>
      </w:pPr>
    </w:p>
    <w:p w:rsidR="00806E67" w:rsidRDefault="00806E67">
      <w:pPr>
        <w:pStyle w:val="Plattetekstinspringen"/>
        <w:spacing w:after="0" w:line="360" w:lineRule="auto"/>
        <w:ind w:left="0"/>
        <w:jc w:val="both"/>
        <w:rPr>
          <w:rFonts w:ascii="Arial" w:hAnsi="Arial" w:cs="Arial"/>
          <w:color w:val="000000"/>
          <w:lang w:val="en-US"/>
        </w:rPr>
      </w:pPr>
    </w:p>
    <w:p w:rsidR="00806E67" w:rsidRDefault="00806E67">
      <w:pPr>
        <w:pStyle w:val="Plattetekstinspringen"/>
        <w:spacing w:after="0" w:line="360" w:lineRule="auto"/>
        <w:ind w:left="0"/>
        <w:jc w:val="both"/>
        <w:rPr>
          <w:rFonts w:ascii="Arial" w:hAnsi="Arial" w:cs="Arial"/>
          <w:color w:val="000000"/>
          <w:lang w:val="en-US"/>
        </w:rPr>
      </w:pPr>
    </w:p>
    <w:p w:rsidR="00806E67" w:rsidRDefault="00806E67">
      <w:pPr>
        <w:pStyle w:val="Kop1"/>
        <w:spacing w:line="360" w:lineRule="auto"/>
        <w:jc w:val="both"/>
        <w:rPr>
          <w:rFonts w:ascii="Arial" w:hAnsi="Arial" w:cs="Arial"/>
          <w:b w:val="0"/>
          <w:bCs/>
          <w:color w:val="000000"/>
        </w:rPr>
      </w:pPr>
      <w:bookmarkStart w:id="76" w:name="_Toc159837167"/>
      <w:r>
        <w:rPr>
          <w:rFonts w:ascii="Arial" w:hAnsi="Arial" w:cs="Arial"/>
          <w:b w:val="0"/>
          <w:bCs/>
          <w:color w:val="000000"/>
        </w:rPr>
        <w:t>Problem 23. UNUSUAL PATHWAYS OF FATTY ACID OXIDATION: PEROXIDATION</w:t>
      </w:r>
      <w:bookmarkEnd w:id="76"/>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rPr>
      </w:pPr>
      <w:r>
        <w:rPr>
          <w:rFonts w:ascii="Arial" w:hAnsi="Arial" w:cs="Arial"/>
          <w:color w:val="000000"/>
        </w:rPr>
        <w:t xml:space="preserve">1. </w:t>
      </w:r>
    </w:p>
    <w:p w:rsidR="00806E67" w:rsidRDefault="00806E67">
      <w:pPr>
        <w:spacing w:line="360" w:lineRule="auto"/>
        <w:jc w:val="center"/>
        <w:rPr>
          <w:rFonts w:ascii="Arial" w:hAnsi="Arial" w:cs="Arial"/>
          <w:color w:val="000000"/>
          <w:lang w:val="en-US"/>
        </w:rPr>
      </w:pPr>
      <w:r w:rsidRPr="00AC0715">
        <w:rPr>
          <w:rFonts w:ascii="Arial" w:hAnsi="Arial" w:cs="Arial"/>
          <w:color w:val="000000"/>
        </w:rPr>
        <w:object w:dxaOrig="9105" w:dyaOrig="1263">
          <v:shape id="_x0000_i1313" type="#_x0000_t75" style="width:455.4pt;height:63pt" o:ole="">
            <v:imagedata r:id="rId577" o:title=""/>
          </v:shape>
          <o:OLEObject Type="Embed" ProgID="ChemDraw.Document.6.0" ShapeID="_x0000_i1313" DrawAspect="Content" ObjectID="_1314808562" r:id="rId578"/>
        </w:object>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lastRenderedPageBreak/>
        <w:t xml:space="preserve">2. Since </w:t>
      </w:r>
      <w:r>
        <w:rPr>
          <w:rFonts w:ascii="Arial" w:hAnsi="Arial" w:cs="Arial"/>
          <w:b/>
          <w:color w:val="000000"/>
          <w:lang w:val="en-US"/>
        </w:rPr>
        <w:t>X</w:t>
      </w:r>
      <w:r>
        <w:rPr>
          <w:rFonts w:ascii="Arial" w:hAnsi="Arial" w:cs="Arial"/>
          <w:color w:val="000000"/>
          <w:lang w:val="en-US"/>
        </w:rPr>
        <w:t xml:space="preserve"> is formed as a result of reductive ozonolysis of PUFA, it contains atoms of only three elements: carbon, hydrogen and oxygen. Hence, all four nitrogen atoms found in the linker originate from side groups of two amino acids (note that there is no way to insert peptide bond </w:t>
      </w:r>
      <w:r>
        <w:rPr>
          <w:rFonts w:ascii="Arial" w:hAnsi="Arial" w:cs="Arial"/>
          <w:color w:val="000000"/>
          <w:lang w:val="en-US"/>
        </w:rPr>
        <w:sym w:font="Symbol" w:char="F02D"/>
      </w:r>
      <w:r>
        <w:rPr>
          <w:rFonts w:ascii="Arial" w:hAnsi="Arial" w:cs="Arial"/>
          <w:color w:val="000000"/>
          <w:lang w:val="en-US"/>
        </w:rPr>
        <w:t>NH</w:t>
      </w:r>
      <w:r>
        <w:rPr>
          <w:rFonts w:ascii="Arial" w:hAnsi="Arial" w:cs="Arial"/>
          <w:color w:val="000000"/>
          <w:lang w:val="en-US"/>
        </w:rPr>
        <w:sym w:font="Symbol" w:char="F02D"/>
      </w:r>
      <w:r>
        <w:rPr>
          <w:rFonts w:ascii="Arial" w:hAnsi="Arial" w:cs="Arial"/>
          <w:color w:val="000000"/>
          <w:lang w:val="en-US"/>
        </w:rPr>
        <w:t>CO</w:t>
      </w:r>
      <w:r>
        <w:rPr>
          <w:rFonts w:ascii="Arial" w:hAnsi="Arial" w:cs="Arial"/>
          <w:color w:val="000000"/>
          <w:lang w:val="en-US"/>
        </w:rPr>
        <w:sym w:font="Symbol" w:char="F02D"/>
      </w:r>
      <w:r>
        <w:rPr>
          <w:rFonts w:ascii="Arial" w:hAnsi="Arial" w:cs="Arial"/>
          <w:color w:val="000000"/>
          <w:lang w:val="en-US"/>
        </w:rPr>
        <w:t xml:space="preserve"> into the linker).</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There exist six canonical amino acids containing nitrogen in the side group: asparagine, glutamine, lysine, histidine, arginine and tryptophan.</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Tryptophan can not be inserted into the linker. Glutamine and asparagine should be r</w:t>
      </w:r>
      <w:r>
        <w:rPr>
          <w:rFonts w:ascii="Arial" w:hAnsi="Arial" w:cs="Arial"/>
          <w:color w:val="000000"/>
          <w:lang w:val="en-US"/>
        </w:rPr>
        <w:t>e</w:t>
      </w:r>
      <w:r>
        <w:rPr>
          <w:rFonts w:ascii="Arial" w:hAnsi="Arial" w:cs="Arial"/>
          <w:color w:val="000000"/>
          <w:lang w:val="en-US"/>
        </w:rPr>
        <w:t>jected for the same reason as peptide bonds: the linker does not contain CO-groups connected with nitrogen atoms and R</w:t>
      </w:r>
      <w:r>
        <w:rPr>
          <w:rFonts w:ascii="Arial" w:hAnsi="Arial" w:cs="Arial"/>
          <w:color w:val="000000"/>
          <w:vertAlign w:val="subscript"/>
          <w:lang w:val="en-US"/>
        </w:rPr>
        <w:t xml:space="preserve">1 </w:t>
      </w:r>
      <w:r>
        <w:rPr>
          <w:rFonts w:ascii="Arial" w:hAnsi="Arial" w:cs="Arial"/>
          <w:color w:val="000000"/>
          <w:lang w:val="en-US"/>
        </w:rPr>
        <w:t>and R</w:t>
      </w:r>
      <w:r>
        <w:rPr>
          <w:rFonts w:ascii="Arial" w:hAnsi="Arial" w:cs="Arial"/>
          <w:color w:val="000000"/>
          <w:vertAlign w:val="subscript"/>
          <w:lang w:val="en-US"/>
        </w:rPr>
        <w:t>2</w:t>
      </w:r>
      <w:r>
        <w:rPr>
          <w:rFonts w:ascii="Arial" w:hAnsi="Arial" w:cs="Arial"/>
          <w:color w:val="000000"/>
          <w:lang w:val="en-US"/>
        </w:rPr>
        <w:t xml:space="preserve"> residues (amide reduction to amine as a result of non-enzymatic reaction with aldehyde is impossible).</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There are two reasons allowing discrimination of histidine, though imidazole fragment can be easily seen in the linker. First, there is no space left for substance </w:t>
      </w:r>
      <w:r>
        <w:rPr>
          <w:rFonts w:ascii="Arial" w:hAnsi="Arial" w:cs="Arial"/>
          <w:b/>
          <w:color w:val="000000"/>
          <w:lang w:val="en-US"/>
        </w:rPr>
        <w:t xml:space="preserve">X </w:t>
      </w:r>
      <w:r>
        <w:rPr>
          <w:rFonts w:ascii="Arial" w:hAnsi="Arial" w:cs="Arial"/>
          <w:color w:val="000000"/>
          <w:lang w:val="en-US"/>
        </w:rPr>
        <w:t>which co</w:t>
      </w:r>
      <w:r>
        <w:rPr>
          <w:rFonts w:ascii="Arial" w:hAnsi="Arial" w:cs="Arial"/>
          <w:color w:val="000000"/>
          <w:lang w:val="en-US"/>
        </w:rPr>
        <w:t>n</w:t>
      </w:r>
      <w:r>
        <w:rPr>
          <w:rFonts w:ascii="Arial" w:hAnsi="Arial" w:cs="Arial"/>
          <w:color w:val="000000"/>
          <w:lang w:val="en-US"/>
        </w:rPr>
        <w:t>tains three or five carbon atoms. And second, origin of the rest two nitrogen atoms sep</w:t>
      </w:r>
      <w:r>
        <w:rPr>
          <w:rFonts w:ascii="Arial" w:hAnsi="Arial" w:cs="Arial"/>
          <w:color w:val="000000"/>
          <w:lang w:val="en-US"/>
        </w:rPr>
        <w:t>a</w:t>
      </w:r>
      <w:r>
        <w:rPr>
          <w:rFonts w:ascii="Arial" w:hAnsi="Arial" w:cs="Arial"/>
          <w:color w:val="000000"/>
          <w:lang w:val="en-US"/>
        </w:rPr>
        <w:t>rated by imidazole group is absolutely unclear.</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Lysine and arginine are only amino acids left for consideration. These amino acids pr</w:t>
      </w:r>
      <w:r>
        <w:rPr>
          <w:rFonts w:ascii="Arial" w:hAnsi="Arial" w:cs="Arial"/>
          <w:color w:val="000000"/>
          <w:lang w:val="en-US"/>
        </w:rPr>
        <w:t>o</w:t>
      </w:r>
      <w:r>
        <w:rPr>
          <w:rFonts w:ascii="Arial" w:hAnsi="Arial" w:cs="Arial"/>
          <w:color w:val="000000"/>
          <w:lang w:val="en-US"/>
        </w:rPr>
        <w:t>vide for two combinations: Arg-Arg and Arg-Lys (Lys-Lys can be omitted since it would grant only two nitrogen atoms to the linker). Thus, arginine is definitely one of canonical amino acids. Guanidine group of arginine is found in the linker according to the following picture:</w:t>
      </w:r>
    </w:p>
    <w:p w:rsidR="00806E67" w:rsidRDefault="00806E67">
      <w:pPr>
        <w:spacing w:line="360" w:lineRule="auto"/>
        <w:ind w:firstLine="360"/>
        <w:jc w:val="center"/>
        <w:rPr>
          <w:rFonts w:ascii="Arial" w:hAnsi="Arial" w:cs="Arial"/>
          <w:color w:val="000000"/>
        </w:rPr>
      </w:pPr>
      <w:r w:rsidRPr="00AC0715">
        <w:rPr>
          <w:rFonts w:ascii="Arial" w:hAnsi="Arial" w:cs="Arial"/>
          <w:color w:val="000000"/>
        </w:rPr>
        <w:object w:dxaOrig="2511" w:dyaOrig="927">
          <v:shape id="_x0000_i1314" type="#_x0000_t75" style="width:125.4pt;height:46.2pt" o:ole="">
            <v:imagedata r:id="rId579" o:title=""/>
          </v:shape>
          <o:OLEObject Type="Embed" ProgID="ChemDraw.Document.6.0" ShapeID="_x0000_i1314" DrawAspect="Content" ObjectID="_1314808563" r:id="rId580"/>
        </w:objec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The remaining nitrogen atom can originate from lysine only, since it is connected with two CH</w:t>
      </w:r>
      <w:r>
        <w:rPr>
          <w:rFonts w:ascii="Arial" w:hAnsi="Arial" w:cs="Arial"/>
          <w:color w:val="000000"/>
          <w:vertAlign w:val="subscript"/>
          <w:lang w:val="en-US"/>
        </w:rPr>
        <w:t>2</w:t>
      </w:r>
      <w:r>
        <w:rPr>
          <w:rFonts w:ascii="Arial" w:hAnsi="Arial" w:cs="Arial"/>
          <w:color w:val="000000"/>
          <w:lang w:val="en-US"/>
        </w:rPr>
        <w:t>-groups (if it were the second arginine, another guanidine group should at least be partially found in the linker). Finally:</w:t>
      </w:r>
    </w:p>
    <w:p w:rsidR="00806E67" w:rsidRDefault="00806E67">
      <w:pPr>
        <w:spacing w:line="360" w:lineRule="auto"/>
        <w:jc w:val="center"/>
        <w:rPr>
          <w:rFonts w:ascii="Arial" w:hAnsi="Arial" w:cs="Arial"/>
          <w:color w:val="000000"/>
        </w:rPr>
      </w:pPr>
      <w:r w:rsidRPr="00AC0715">
        <w:rPr>
          <w:rFonts w:ascii="Arial" w:hAnsi="Arial" w:cs="Arial"/>
          <w:color w:val="000000"/>
        </w:rPr>
        <w:object w:dxaOrig="3921" w:dyaOrig="1721">
          <v:shape id="_x0000_i1315" type="#_x0000_t75" style="width:195.6pt;height:86.4pt" o:ole="">
            <v:imagedata r:id="rId581" o:title=""/>
          </v:shape>
          <o:OLEObject Type="Embed" ProgID="ChemDraw.Document.6.0" ShapeID="_x0000_i1315" DrawAspect="Content" ObjectID="_1314808564" r:id="rId582"/>
        </w:object>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lang w:val="en-US"/>
        </w:rPr>
      </w:pPr>
      <w:r>
        <w:rPr>
          <w:rFonts w:ascii="Arial" w:hAnsi="Arial" w:cs="Arial"/>
          <w:b/>
          <w:color w:val="000000"/>
          <w:lang w:val="en-US"/>
        </w:rPr>
        <w:lastRenderedPageBreak/>
        <w:t xml:space="preserve">X </w:t>
      </w:r>
      <w:r>
        <w:rPr>
          <w:rFonts w:ascii="Arial" w:hAnsi="Arial" w:cs="Arial"/>
          <w:color w:val="000000"/>
          <w:lang w:val="en-US"/>
        </w:rPr>
        <w:t xml:space="preserve">unambiguously corresponds to malonic dialdehyde (see the above picture). The other product of timnodonic acid ozonolysis, propanal, also contains three carbon atoms. Still, it can not be </w:t>
      </w:r>
      <w:r>
        <w:rPr>
          <w:rFonts w:ascii="Arial" w:hAnsi="Arial" w:cs="Arial"/>
          <w:b/>
          <w:color w:val="000000"/>
          <w:lang w:val="en-US"/>
        </w:rPr>
        <w:t>X</w:t>
      </w:r>
      <w:r>
        <w:rPr>
          <w:rFonts w:ascii="Arial" w:hAnsi="Arial" w:cs="Arial"/>
          <w:color w:val="000000"/>
          <w:lang w:val="en-US"/>
        </w:rPr>
        <w:t>, since sole carbonyl group is insufficient for cross-linking. Also, propanal is not formed by peroxidation of most PUFA.</w:t>
      </w:r>
    </w:p>
    <w:p w:rsidR="00806E67" w:rsidRDefault="00806E67">
      <w:pPr>
        <w:spacing w:line="360" w:lineRule="auto"/>
        <w:jc w:val="center"/>
        <w:rPr>
          <w:rFonts w:ascii="Arial" w:hAnsi="Arial" w:cs="Arial"/>
          <w:color w:val="000000"/>
        </w:rPr>
      </w:pPr>
      <w:r w:rsidRPr="00AC0715">
        <w:rPr>
          <w:rFonts w:ascii="Arial" w:hAnsi="Arial" w:cs="Arial"/>
          <w:color w:val="000000"/>
        </w:rPr>
        <w:object w:dxaOrig="1731" w:dyaOrig="670">
          <v:shape id="_x0000_i1316" type="#_x0000_t75" style="width:86.4pt;height:33.6pt" o:ole="">
            <v:imagedata r:id="rId583" o:title=""/>
          </v:shape>
          <o:OLEObject Type="Embed" ProgID="ChemDraw.Document.6.0" ShapeID="_x0000_i1316" DrawAspect="Content" ObjectID="_1314808565" r:id="rId584"/>
        </w:object>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Structures of L-lysise and L-arginine (L isomers since amino acids found in proteins): </w:t>
      </w:r>
    </w:p>
    <w:p w:rsidR="00806E67" w:rsidRDefault="00806E67">
      <w:pPr>
        <w:spacing w:line="360" w:lineRule="auto"/>
        <w:jc w:val="center"/>
        <w:rPr>
          <w:rFonts w:ascii="Arial" w:hAnsi="Arial" w:cs="Arial"/>
          <w:color w:val="000000"/>
        </w:rPr>
      </w:pPr>
      <w:r w:rsidRPr="00AC0715">
        <w:rPr>
          <w:rFonts w:ascii="Arial" w:hAnsi="Arial" w:cs="Arial"/>
          <w:color w:val="000000"/>
        </w:rPr>
        <w:object w:dxaOrig="5981" w:dyaOrig="1293">
          <v:shape id="_x0000_i1317" type="#_x0000_t75" style="width:299.4pt;height:64.8pt" o:ole="">
            <v:imagedata r:id="rId585" o:title=""/>
          </v:shape>
          <o:OLEObject Type="Embed" ProgID="ChemDraw.Document.6.0" ShapeID="_x0000_i1317" DrawAspect="Content" ObjectID="_1314808566" r:id="rId586"/>
        </w:object>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3. Mechanism of the linker formation (for easier representation R</w:t>
      </w:r>
      <w:r>
        <w:rPr>
          <w:rFonts w:ascii="Arial" w:hAnsi="Arial" w:cs="Arial"/>
          <w:color w:val="000000"/>
          <w:vertAlign w:val="subscript"/>
          <w:lang w:val="en-US"/>
        </w:rPr>
        <w:t>1</w:t>
      </w:r>
      <w:r>
        <w:rPr>
          <w:rFonts w:ascii="Arial" w:hAnsi="Arial" w:cs="Arial"/>
          <w:color w:val="000000"/>
          <w:lang w:val="en-US"/>
        </w:rPr>
        <w:t xml:space="preserve"> is substituted by Arg, and R</w:t>
      </w:r>
      <w:r>
        <w:rPr>
          <w:rFonts w:ascii="Arial" w:hAnsi="Arial" w:cs="Arial"/>
          <w:color w:val="000000"/>
          <w:vertAlign w:val="subscript"/>
          <w:lang w:val="en-US"/>
        </w:rPr>
        <w:t>2</w:t>
      </w:r>
      <w:r>
        <w:rPr>
          <w:rFonts w:ascii="Arial" w:hAnsi="Arial" w:cs="Arial"/>
          <w:color w:val="000000"/>
          <w:lang w:val="en-US"/>
        </w:rPr>
        <w:t xml:space="preserve"> by Lys):</w:t>
      </w:r>
    </w:p>
    <w:p w:rsidR="00806E67" w:rsidRDefault="00806E67">
      <w:pPr>
        <w:spacing w:line="360" w:lineRule="auto"/>
        <w:jc w:val="center"/>
        <w:rPr>
          <w:rFonts w:ascii="Arial" w:hAnsi="Arial" w:cs="Arial"/>
          <w:color w:val="000000"/>
          <w:lang w:val="en-US"/>
        </w:rPr>
      </w:pPr>
      <w:r w:rsidRPr="00AC0715">
        <w:rPr>
          <w:rFonts w:ascii="Arial" w:hAnsi="Arial" w:cs="Arial"/>
          <w:color w:val="000000"/>
        </w:rPr>
        <w:object w:dxaOrig="9017" w:dyaOrig="2030">
          <v:shape id="_x0000_i1318" type="#_x0000_t75" style="width:450.6pt;height:101.4pt" o:ole="">
            <v:imagedata r:id="rId587" o:title=""/>
          </v:shape>
          <o:OLEObject Type="Embed" ProgID="ChemDraw.Document.6.0" ShapeID="_x0000_i1318" DrawAspect="Content" ObjectID="_1314808567" r:id="rId588"/>
        </w:object>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4. It is seen that the adduct of lysine with </w:t>
      </w:r>
      <w:r>
        <w:rPr>
          <w:rFonts w:ascii="Arial" w:hAnsi="Arial" w:cs="Arial"/>
          <w:b/>
          <w:color w:val="000000"/>
          <w:lang w:val="en-US"/>
        </w:rPr>
        <w:t>Y</w:t>
      </w:r>
      <w:r>
        <w:rPr>
          <w:rFonts w:ascii="Arial" w:hAnsi="Arial" w:cs="Arial"/>
          <w:color w:val="000000"/>
          <w:lang w:val="en-US"/>
        </w:rPr>
        <w:t xml:space="preserve"> contains six extra carbon atoms as co</w:t>
      </w:r>
      <w:r>
        <w:rPr>
          <w:rFonts w:ascii="Arial" w:hAnsi="Arial" w:cs="Arial"/>
          <w:color w:val="000000"/>
          <w:lang w:val="en-US"/>
        </w:rPr>
        <w:t>m</w:t>
      </w:r>
      <w:r>
        <w:rPr>
          <w:rFonts w:ascii="Arial" w:hAnsi="Arial" w:cs="Arial"/>
          <w:color w:val="000000"/>
          <w:lang w:val="en-US"/>
        </w:rPr>
        <w:t xml:space="preserve">pared to the starting amino acid. </w:t>
      </w:r>
      <w:r>
        <w:rPr>
          <w:rFonts w:ascii="Arial" w:hAnsi="Arial" w:cs="Arial"/>
          <w:b/>
          <w:color w:val="000000"/>
          <w:lang w:val="en-US"/>
        </w:rPr>
        <w:t>Y</w:t>
      </w:r>
      <w:r>
        <w:rPr>
          <w:rFonts w:ascii="Arial" w:hAnsi="Arial" w:cs="Arial"/>
          <w:color w:val="000000"/>
          <w:lang w:val="en-US"/>
        </w:rPr>
        <w:t xml:space="preserve"> contains three carbon atoms (as </w:t>
      </w:r>
      <w:r>
        <w:rPr>
          <w:rFonts w:ascii="Arial" w:hAnsi="Arial" w:cs="Arial"/>
          <w:b/>
          <w:color w:val="000000"/>
          <w:lang w:val="en-US"/>
        </w:rPr>
        <w:t>X</w:t>
      </w:r>
      <w:r>
        <w:rPr>
          <w:rFonts w:ascii="Arial" w:hAnsi="Arial" w:cs="Arial"/>
          <w:color w:val="000000"/>
          <w:lang w:val="en-US"/>
        </w:rPr>
        <w:t xml:space="preserve"> does). Thus, a</w:t>
      </w:r>
      <w:r>
        <w:rPr>
          <w:rFonts w:ascii="Arial" w:hAnsi="Arial" w:cs="Arial"/>
          <w:color w:val="000000"/>
          <w:lang w:val="en-US"/>
        </w:rPr>
        <w:t>t</w:t>
      </w:r>
      <w:r>
        <w:rPr>
          <w:rFonts w:ascii="Arial" w:hAnsi="Arial" w:cs="Arial"/>
          <w:color w:val="000000"/>
          <w:lang w:val="en-US"/>
        </w:rPr>
        <w:t xml:space="preserve">tachment of two </w:t>
      </w:r>
      <w:r>
        <w:rPr>
          <w:rFonts w:ascii="Arial" w:hAnsi="Arial" w:cs="Arial"/>
          <w:b/>
          <w:color w:val="000000"/>
          <w:lang w:val="en-US"/>
        </w:rPr>
        <w:t>Y</w:t>
      </w:r>
      <w:r>
        <w:rPr>
          <w:rFonts w:ascii="Arial" w:hAnsi="Arial" w:cs="Arial"/>
          <w:color w:val="000000"/>
          <w:lang w:val="en-US"/>
        </w:rPr>
        <w:t xml:space="preserve"> molecules to lysine is needed to form FDP-lysine. </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Since equimolar amount of water is being released, the brutto-formula of </w:t>
      </w:r>
      <w:r>
        <w:rPr>
          <w:rFonts w:ascii="Arial" w:hAnsi="Arial" w:cs="Arial"/>
          <w:b/>
          <w:color w:val="000000"/>
          <w:lang w:val="en-US"/>
        </w:rPr>
        <w:t>Y</w:t>
      </w:r>
      <w:r>
        <w:rPr>
          <w:rFonts w:ascii="Arial" w:hAnsi="Arial" w:cs="Arial"/>
          <w:color w:val="000000"/>
          <w:lang w:val="en-US"/>
        </w:rPr>
        <w:t xml:space="preserve"> is:</w:t>
      </w:r>
    </w:p>
    <w:p w:rsidR="00806E67" w:rsidRDefault="00806E67">
      <w:pPr>
        <w:spacing w:line="360" w:lineRule="auto"/>
        <w:jc w:val="center"/>
        <w:rPr>
          <w:rFonts w:ascii="Arial" w:hAnsi="Arial" w:cs="Arial"/>
          <w:color w:val="000000"/>
          <w:lang w:val="en-US"/>
        </w:rPr>
      </w:pPr>
      <w:r>
        <w:rPr>
          <w:rFonts w:ascii="Arial" w:hAnsi="Arial" w:cs="Arial"/>
          <w:b/>
          <w:color w:val="000000"/>
          <w:lang w:val="en-US"/>
        </w:rPr>
        <w:t xml:space="preserve">Y </w:t>
      </w:r>
      <w:r>
        <w:rPr>
          <w:rFonts w:ascii="Arial" w:hAnsi="Arial" w:cs="Arial"/>
          <w:color w:val="000000"/>
          <w:lang w:val="en-US"/>
        </w:rPr>
        <w:t>= (FDP-lysine – lysine + H</w:t>
      </w:r>
      <w:r>
        <w:rPr>
          <w:rFonts w:ascii="Arial" w:hAnsi="Arial" w:cs="Arial"/>
          <w:color w:val="000000"/>
          <w:vertAlign w:val="subscript"/>
          <w:lang w:val="en-US"/>
        </w:rPr>
        <w:t>2</w:t>
      </w:r>
      <w:r>
        <w:rPr>
          <w:rFonts w:ascii="Arial" w:hAnsi="Arial" w:cs="Arial"/>
          <w:color w:val="000000"/>
          <w:lang w:val="en-US"/>
        </w:rPr>
        <w:t>O)/2 = (C</w:t>
      </w:r>
      <w:r>
        <w:rPr>
          <w:rFonts w:ascii="Arial" w:hAnsi="Arial" w:cs="Arial"/>
          <w:color w:val="000000"/>
          <w:vertAlign w:val="subscript"/>
          <w:lang w:val="en-US"/>
        </w:rPr>
        <w:t>12</w:t>
      </w:r>
      <w:r>
        <w:rPr>
          <w:rFonts w:ascii="Arial" w:hAnsi="Arial" w:cs="Arial"/>
          <w:color w:val="000000"/>
          <w:lang w:val="en-US"/>
        </w:rPr>
        <w:t>H</w:t>
      </w:r>
      <w:r>
        <w:rPr>
          <w:rFonts w:ascii="Arial" w:hAnsi="Arial" w:cs="Arial"/>
          <w:color w:val="000000"/>
          <w:vertAlign w:val="subscript"/>
          <w:lang w:val="en-US"/>
        </w:rPr>
        <w:t>20</w:t>
      </w:r>
      <w:r>
        <w:rPr>
          <w:rFonts w:ascii="Arial" w:hAnsi="Arial" w:cs="Arial"/>
          <w:color w:val="000000"/>
          <w:lang w:val="en-US"/>
        </w:rPr>
        <w:t>O</w:t>
      </w:r>
      <w:r>
        <w:rPr>
          <w:rFonts w:ascii="Arial" w:hAnsi="Arial" w:cs="Arial"/>
          <w:color w:val="000000"/>
          <w:vertAlign w:val="subscript"/>
          <w:lang w:val="en-US"/>
        </w:rPr>
        <w:t>3</w:t>
      </w:r>
      <w:r>
        <w:rPr>
          <w:rFonts w:ascii="Arial" w:hAnsi="Arial" w:cs="Arial"/>
          <w:color w:val="000000"/>
          <w:lang w:val="en-US"/>
        </w:rPr>
        <w:t>N</w:t>
      </w:r>
      <w:r>
        <w:rPr>
          <w:rFonts w:ascii="Arial" w:hAnsi="Arial" w:cs="Arial"/>
          <w:color w:val="000000"/>
          <w:vertAlign w:val="subscript"/>
          <w:lang w:val="en-US"/>
        </w:rPr>
        <w:t>2</w:t>
      </w:r>
      <w:r>
        <w:rPr>
          <w:rFonts w:ascii="Arial" w:hAnsi="Arial" w:cs="Arial"/>
          <w:color w:val="000000"/>
          <w:lang w:val="en-US"/>
        </w:rPr>
        <w:t xml:space="preserve"> – C</w:t>
      </w:r>
      <w:r>
        <w:rPr>
          <w:rFonts w:ascii="Arial" w:hAnsi="Arial" w:cs="Arial"/>
          <w:color w:val="000000"/>
          <w:vertAlign w:val="subscript"/>
          <w:lang w:val="en-US"/>
        </w:rPr>
        <w:t>6</w:t>
      </w:r>
      <w:r>
        <w:rPr>
          <w:rFonts w:ascii="Arial" w:hAnsi="Arial" w:cs="Arial"/>
          <w:color w:val="000000"/>
          <w:lang w:val="en-US"/>
        </w:rPr>
        <w:t>H</w:t>
      </w:r>
      <w:r>
        <w:rPr>
          <w:rFonts w:ascii="Arial" w:hAnsi="Arial" w:cs="Arial"/>
          <w:color w:val="000000"/>
          <w:vertAlign w:val="subscript"/>
          <w:lang w:val="en-US"/>
        </w:rPr>
        <w:t>14</w:t>
      </w:r>
      <w:r>
        <w:rPr>
          <w:rFonts w:ascii="Arial" w:hAnsi="Arial" w:cs="Arial"/>
          <w:color w:val="000000"/>
          <w:lang w:val="en-US"/>
        </w:rPr>
        <w:t>O</w:t>
      </w:r>
      <w:r>
        <w:rPr>
          <w:rFonts w:ascii="Arial" w:hAnsi="Arial" w:cs="Arial"/>
          <w:color w:val="000000"/>
          <w:vertAlign w:val="subscript"/>
          <w:lang w:val="en-US"/>
        </w:rPr>
        <w:t>2</w:t>
      </w:r>
      <w:r>
        <w:rPr>
          <w:rFonts w:ascii="Arial" w:hAnsi="Arial" w:cs="Arial"/>
          <w:color w:val="000000"/>
          <w:lang w:val="en-US"/>
        </w:rPr>
        <w:t>N</w:t>
      </w:r>
      <w:r>
        <w:rPr>
          <w:rFonts w:ascii="Arial" w:hAnsi="Arial" w:cs="Arial"/>
          <w:color w:val="000000"/>
          <w:vertAlign w:val="subscript"/>
          <w:lang w:val="en-US"/>
        </w:rPr>
        <w:t>2</w:t>
      </w:r>
      <w:r>
        <w:rPr>
          <w:rFonts w:ascii="Arial" w:hAnsi="Arial" w:cs="Arial"/>
          <w:color w:val="000000"/>
          <w:lang w:val="en-US"/>
        </w:rPr>
        <w:t xml:space="preserve"> + H</w:t>
      </w:r>
      <w:r>
        <w:rPr>
          <w:rFonts w:ascii="Arial" w:hAnsi="Arial" w:cs="Arial"/>
          <w:color w:val="000000"/>
          <w:vertAlign w:val="subscript"/>
          <w:lang w:val="en-US"/>
        </w:rPr>
        <w:t>2</w:t>
      </w:r>
      <w:r>
        <w:rPr>
          <w:rFonts w:ascii="Arial" w:hAnsi="Arial" w:cs="Arial"/>
          <w:color w:val="000000"/>
          <w:lang w:val="en-US"/>
        </w:rPr>
        <w:t>O)/2 = C</w:t>
      </w:r>
      <w:r>
        <w:rPr>
          <w:rFonts w:ascii="Arial" w:hAnsi="Arial" w:cs="Arial"/>
          <w:color w:val="000000"/>
          <w:vertAlign w:val="subscript"/>
          <w:lang w:val="en-US"/>
        </w:rPr>
        <w:t>3</w:t>
      </w:r>
      <w:r>
        <w:rPr>
          <w:rFonts w:ascii="Arial" w:hAnsi="Arial" w:cs="Arial"/>
          <w:color w:val="000000"/>
          <w:lang w:val="en-US"/>
        </w:rPr>
        <w:t>H</w:t>
      </w:r>
      <w:r>
        <w:rPr>
          <w:rFonts w:ascii="Arial" w:hAnsi="Arial" w:cs="Arial"/>
          <w:color w:val="000000"/>
          <w:vertAlign w:val="subscript"/>
          <w:lang w:val="en-US"/>
        </w:rPr>
        <w:t>4</w:t>
      </w:r>
      <w:r>
        <w:rPr>
          <w:rFonts w:ascii="Arial" w:hAnsi="Arial" w:cs="Arial"/>
          <w:color w:val="000000"/>
          <w:lang w:val="en-US"/>
        </w:rPr>
        <w:t>O.</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FDP-lysine contains carbonyl group, which strongly suggests that </w:t>
      </w:r>
      <w:r>
        <w:rPr>
          <w:rFonts w:ascii="Arial" w:hAnsi="Arial" w:cs="Arial"/>
          <w:b/>
          <w:color w:val="000000"/>
          <w:lang w:val="en-US"/>
        </w:rPr>
        <w:t>Y</w:t>
      </w:r>
      <w:r>
        <w:rPr>
          <w:rFonts w:ascii="Arial" w:hAnsi="Arial" w:cs="Arial"/>
          <w:color w:val="000000"/>
          <w:lang w:val="en-US"/>
        </w:rPr>
        <w:t xml:space="preserve"> is an aldehyde (it was shown in question 1 that aldehydes are common products of peroxidation of lipids). Then </w:t>
      </w:r>
      <w:r>
        <w:rPr>
          <w:rFonts w:ascii="Arial" w:hAnsi="Arial" w:cs="Arial"/>
          <w:b/>
          <w:color w:val="000000"/>
          <w:lang w:val="en-US"/>
        </w:rPr>
        <w:t>Y</w:t>
      </w:r>
      <w:r>
        <w:rPr>
          <w:rFonts w:ascii="Arial" w:hAnsi="Arial" w:cs="Arial"/>
          <w:color w:val="000000"/>
          <w:lang w:val="en-US"/>
        </w:rPr>
        <w:t xml:space="preserve"> is acrolein (only vinyl group can be the substituent C</w:t>
      </w:r>
      <w:r>
        <w:rPr>
          <w:rFonts w:ascii="Arial" w:hAnsi="Arial" w:cs="Arial"/>
          <w:color w:val="000000"/>
          <w:vertAlign w:val="subscript"/>
          <w:lang w:val="en-US"/>
        </w:rPr>
        <w:t>2</w:t>
      </w:r>
      <w:r>
        <w:rPr>
          <w:rFonts w:ascii="Arial" w:hAnsi="Arial" w:cs="Arial"/>
          <w:color w:val="000000"/>
          <w:lang w:val="en-US"/>
        </w:rPr>
        <w:t>H</w:t>
      </w:r>
      <w:r>
        <w:rPr>
          <w:rFonts w:ascii="Arial" w:hAnsi="Arial" w:cs="Arial"/>
          <w:color w:val="000000"/>
          <w:vertAlign w:val="subscript"/>
          <w:lang w:val="en-US"/>
        </w:rPr>
        <w:t>3</w:t>
      </w:r>
      <w:r>
        <w:rPr>
          <w:rFonts w:ascii="Arial" w:hAnsi="Arial" w:cs="Arial"/>
          <w:color w:val="000000"/>
          <w:lang w:val="en-US"/>
        </w:rPr>
        <w:t xml:space="preserve"> attached to carbonyl group). </w:t>
      </w:r>
    </w:p>
    <w:p w:rsidR="00806E67" w:rsidRDefault="00806E67">
      <w:pPr>
        <w:spacing w:line="360" w:lineRule="auto"/>
        <w:ind w:firstLine="360"/>
        <w:jc w:val="center"/>
        <w:rPr>
          <w:rFonts w:ascii="Arial" w:hAnsi="Arial" w:cs="Arial"/>
          <w:color w:val="000000"/>
          <w:lang w:val="en-US"/>
        </w:rPr>
      </w:pPr>
      <w:r w:rsidRPr="00AC0715">
        <w:rPr>
          <w:rFonts w:ascii="Arial" w:hAnsi="Arial" w:cs="Arial"/>
          <w:color w:val="000000"/>
        </w:rPr>
        <w:object w:dxaOrig="1372" w:dyaOrig="668">
          <v:shape id="_x0000_i1319" type="#_x0000_t75" style="width:68.4pt;height:33.6pt" o:ole="">
            <v:imagedata r:id="rId589" o:title=""/>
          </v:shape>
          <o:OLEObject Type="Embed" ProgID="ChemDraw.Document.6.0" ShapeID="_x0000_i1319" DrawAspect="Content" ObjectID="_1314808568" r:id="rId590"/>
        </w:object>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lastRenderedPageBreak/>
        <w:t>Methyl ketene CH</w:t>
      </w:r>
      <w:r>
        <w:rPr>
          <w:rFonts w:ascii="Arial" w:hAnsi="Arial" w:cs="Arial"/>
          <w:color w:val="000000"/>
          <w:vertAlign w:val="subscript"/>
          <w:lang w:val="en-US"/>
        </w:rPr>
        <w:t>3</w:t>
      </w:r>
      <w:r>
        <w:rPr>
          <w:rFonts w:ascii="Arial" w:hAnsi="Arial" w:cs="Arial"/>
          <w:color w:val="000000"/>
          <w:lang w:val="en-US"/>
        </w:rPr>
        <w:t>–CH=C=O also meets the formula C</w:t>
      </w:r>
      <w:r>
        <w:rPr>
          <w:rFonts w:ascii="Arial" w:hAnsi="Arial" w:cs="Arial"/>
          <w:color w:val="000000"/>
          <w:vertAlign w:val="subscript"/>
          <w:lang w:val="en-US"/>
        </w:rPr>
        <w:t>3</w:t>
      </w:r>
      <w:r>
        <w:rPr>
          <w:rFonts w:ascii="Arial" w:hAnsi="Arial" w:cs="Arial"/>
          <w:color w:val="000000"/>
          <w:lang w:val="en-US"/>
        </w:rPr>
        <w:t>H</w:t>
      </w:r>
      <w:r>
        <w:rPr>
          <w:rFonts w:ascii="Arial" w:hAnsi="Arial" w:cs="Arial"/>
          <w:color w:val="000000"/>
          <w:vertAlign w:val="subscript"/>
          <w:lang w:val="en-US"/>
        </w:rPr>
        <w:t>4</w:t>
      </w:r>
      <w:r>
        <w:rPr>
          <w:rFonts w:ascii="Arial" w:hAnsi="Arial" w:cs="Arial"/>
          <w:color w:val="000000"/>
          <w:lang w:val="en-US"/>
        </w:rPr>
        <w:t>O. Still, this variant is hardly possible because of chemical properties of the substance. For instance, there are no methyl groups in the adduct, which would have inevitably been found in the case of m</w:t>
      </w:r>
      <w:r>
        <w:rPr>
          <w:rFonts w:ascii="Arial" w:hAnsi="Arial" w:cs="Arial"/>
          <w:color w:val="000000"/>
          <w:lang w:val="en-US"/>
        </w:rPr>
        <w:t>e</w:t>
      </w:r>
      <w:r>
        <w:rPr>
          <w:rFonts w:ascii="Arial" w:hAnsi="Arial" w:cs="Arial"/>
          <w:color w:val="000000"/>
          <w:lang w:val="en-US"/>
        </w:rPr>
        <w:t>thyl ketene.</w:t>
      </w:r>
    </w:p>
    <w:p w:rsidR="00806E67" w:rsidRDefault="00806E67">
      <w:pPr>
        <w:spacing w:line="360" w:lineRule="auto"/>
        <w:jc w:val="both"/>
        <w:rPr>
          <w:rFonts w:ascii="Arial" w:hAnsi="Arial" w:cs="Arial"/>
          <w:color w:val="000000"/>
          <w:lang w:val="en-US"/>
        </w:rPr>
      </w:pPr>
    </w:p>
    <w:p w:rsidR="00806E67" w:rsidRDefault="00806E67">
      <w:pPr>
        <w:spacing w:line="360" w:lineRule="auto"/>
        <w:rPr>
          <w:rFonts w:ascii="Arial" w:hAnsi="Arial" w:cs="Arial"/>
          <w:color w:val="000000"/>
        </w:rPr>
      </w:pPr>
      <w:r>
        <w:rPr>
          <w:rFonts w:ascii="Arial" w:hAnsi="Arial" w:cs="Arial"/>
          <w:color w:val="000000"/>
          <w:lang w:val="en-US"/>
        </w:rPr>
        <w:t>5.</w:t>
      </w:r>
    </w:p>
    <w:p w:rsidR="00806E67" w:rsidRDefault="00806E67">
      <w:pPr>
        <w:spacing w:line="360" w:lineRule="auto"/>
        <w:jc w:val="center"/>
        <w:rPr>
          <w:rFonts w:ascii="Arial" w:hAnsi="Arial" w:cs="Arial"/>
          <w:color w:val="000000"/>
          <w:lang w:val="en-US"/>
        </w:rPr>
      </w:pPr>
      <w:r w:rsidRPr="00AC0715">
        <w:rPr>
          <w:rFonts w:ascii="Arial" w:hAnsi="Arial" w:cs="Arial"/>
          <w:color w:val="000000"/>
        </w:rPr>
        <w:object w:dxaOrig="9552" w:dyaOrig="4027">
          <v:shape id="_x0000_i1320" type="#_x0000_t75" style="width:477.6pt;height:201pt" o:ole="">
            <v:imagedata r:id="rId591" o:title=""/>
          </v:shape>
          <o:OLEObject Type="Embed" ProgID="ChemDraw.Document.6.0" ShapeID="_x0000_i1320" DrawAspect="Content" ObjectID="_1314808569" r:id="rId592"/>
        </w:objec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At the first stage, nucleophilic addition of free </w:t>
      </w:r>
      <w:r>
        <w:rPr>
          <w:rFonts w:ascii="Arial" w:hAnsi="Arial" w:cs="Arial"/>
          <w:color w:val="000000"/>
        </w:rPr>
        <w:t>ε</w:t>
      </w:r>
      <w:r>
        <w:rPr>
          <w:rFonts w:ascii="Arial" w:hAnsi="Arial" w:cs="Arial"/>
          <w:color w:val="000000"/>
          <w:lang w:val="en-US"/>
        </w:rPr>
        <w:t>-amino group of lysine to the double bond (C-3) of acrolein leads to a derivative of secondary amine (</w:t>
      </w:r>
      <w:r>
        <w:rPr>
          <w:rFonts w:ascii="Arial" w:hAnsi="Arial" w:cs="Arial"/>
          <w:b/>
          <w:color w:val="000000"/>
          <w:lang w:val="en-US"/>
        </w:rPr>
        <w:t>II</w:t>
      </w:r>
      <w:r>
        <w:rPr>
          <w:rFonts w:ascii="Arial" w:hAnsi="Arial" w:cs="Arial"/>
          <w:color w:val="000000"/>
          <w:lang w:val="en-US"/>
        </w:rPr>
        <w:t xml:space="preserve">) with retention of carbonyl group. </w:t>
      </w:r>
      <w:r>
        <w:rPr>
          <w:rFonts w:ascii="Arial" w:hAnsi="Arial" w:cs="Arial"/>
          <w:b/>
          <w:color w:val="000000"/>
          <w:lang w:val="en-US"/>
        </w:rPr>
        <w:t>II</w:t>
      </w:r>
      <w:r>
        <w:rPr>
          <w:rFonts w:ascii="Arial" w:hAnsi="Arial" w:cs="Arial"/>
          <w:color w:val="000000"/>
          <w:lang w:val="en-US"/>
        </w:rPr>
        <w:t xml:space="preserve"> interacts with the second acrolein molecule according to Michael reaction to give </w:t>
      </w:r>
      <w:r>
        <w:rPr>
          <w:rFonts w:ascii="Arial" w:hAnsi="Arial" w:cs="Arial"/>
          <w:b/>
          <w:color w:val="000000"/>
          <w:lang w:val="en-US"/>
        </w:rPr>
        <w:t>III</w:t>
      </w:r>
      <w:r>
        <w:rPr>
          <w:rFonts w:ascii="Arial" w:hAnsi="Arial" w:cs="Arial"/>
          <w:color w:val="000000"/>
          <w:lang w:val="en-US"/>
        </w:rPr>
        <w:t xml:space="preserve">, which transforms into </w:t>
      </w:r>
      <w:r>
        <w:rPr>
          <w:rFonts w:ascii="Arial" w:hAnsi="Arial" w:cs="Arial"/>
          <w:b/>
          <w:color w:val="000000"/>
          <w:lang w:val="en-US"/>
        </w:rPr>
        <w:t>IV</w:t>
      </w:r>
      <w:r>
        <w:rPr>
          <w:rFonts w:ascii="Arial" w:hAnsi="Arial" w:cs="Arial"/>
          <w:color w:val="000000"/>
          <w:lang w:val="en-US"/>
        </w:rPr>
        <w:t xml:space="preserve"> as a result of aldol condensation. Subsequent dehydr</w:t>
      </w:r>
      <w:r>
        <w:rPr>
          <w:rFonts w:ascii="Arial" w:hAnsi="Arial" w:cs="Arial"/>
          <w:color w:val="000000"/>
          <w:lang w:val="en-US"/>
        </w:rPr>
        <w:t>a</w:t>
      </w:r>
      <w:r>
        <w:rPr>
          <w:rFonts w:ascii="Arial" w:hAnsi="Arial" w:cs="Arial"/>
          <w:color w:val="000000"/>
          <w:lang w:val="en-US"/>
        </w:rPr>
        <w:t>tion (croton condensation) finally gives FDP-lysine residue (</w:t>
      </w:r>
      <w:r>
        <w:rPr>
          <w:rFonts w:ascii="Arial" w:hAnsi="Arial" w:cs="Arial"/>
          <w:b/>
          <w:color w:val="000000"/>
          <w:lang w:val="en-US"/>
        </w:rPr>
        <w:t>V)</w:t>
      </w:r>
      <w:r>
        <w:rPr>
          <w:rFonts w:ascii="Arial" w:hAnsi="Arial" w:cs="Arial"/>
          <w:color w:val="000000"/>
          <w:lang w:val="en-US"/>
        </w:rPr>
        <w:t>.</w:t>
      </w:r>
    </w:p>
    <w:p w:rsidR="00806E67" w:rsidRDefault="00806E67">
      <w:pPr>
        <w:spacing w:line="360" w:lineRule="auto"/>
        <w:jc w:val="both"/>
        <w:rPr>
          <w:rFonts w:ascii="Arial" w:hAnsi="Arial" w:cs="Arial"/>
          <w:b/>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6. Both peaks in the mass spectrum of </w:t>
      </w:r>
      <w:r>
        <w:rPr>
          <w:rFonts w:ascii="Arial" w:hAnsi="Arial" w:cs="Arial"/>
          <w:b/>
          <w:color w:val="000000"/>
          <w:lang w:val="en-US"/>
        </w:rPr>
        <w:t>Z1</w:t>
      </w:r>
      <w:r>
        <w:rPr>
          <w:rFonts w:ascii="Arial" w:hAnsi="Arial" w:cs="Arial"/>
          <w:color w:val="000000"/>
          <w:lang w:val="en-US"/>
        </w:rPr>
        <w:t xml:space="preserve"> correspond to monoprotonated fragments of it. Let us determine which fragment is missing in the species corresponding to the peak with lower </w:t>
      </w:r>
      <w:r>
        <w:rPr>
          <w:rFonts w:ascii="Arial" w:hAnsi="Arial" w:cs="Arial"/>
          <w:i/>
          <w:color w:val="000000"/>
          <w:lang w:val="en-US"/>
        </w:rPr>
        <w:t>m/z</w:t>
      </w:r>
      <w:r>
        <w:rPr>
          <w:rFonts w:ascii="Arial" w:hAnsi="Arial" w:cs="Arial"/>
          <w:color w:val="000000"/>
          <w:lang w:val="en-US"/>
        </w:rPr>
        <w:t xml:space="preserve"> value. Difference in </w:t>
      </w:r>
      <w:r>
        <w:rPr>
          <w:rFonts w:ascii="Arial" w:hAnsi="Arial" w:cs="Arial"/>
          <w:i/>
          <w:color w:val="000000"/>
          <w:lang w:val="en-US"/>
        </w:rPr>
        <w:t>m/z</w:t>
      </w:r>
      <w:r>
        <w:rPr>
          <w:rFonts w:ascii="Arial" w:hAnsi="Arial" w:cs="Arial"/>
          <w:color w:val="000000"/>
          <w:lang w:val="en-US"/>
        </w:rPr>
        <w:t xml:space="preserve"> values is: 307 – 191 = 116. Analysis of this data along with nucleoside structure strongly suggests deoxyribose residue, indicating that the most vulnerable N-glycoside bond is subjected to fragmentation (ribose residue as well as other conventional bases have different molecular masses). Thus, </w:t>
      </w:r>
      <w:r>
        <w:rPr>
          <w:rFonts w:ascii="Arial" w:hAnsi="Arial" w:cs="Arial"/>
          <w:b/>
          <w:color w:val="000000"/>
          <w:lang w:val="en-US"/>
        </w:rPr>
        <w:t xml:space="preserve">Z </w:t>
      </w:r>
      <w:r>
        <w:rPr>
          <w:rFonts w:ascii="Arial" w:hAnsi="Arial" w:cs="Arial"/>
          <w:color w:val="000000"/>
          <w:lang w:val="en-US"/>
        </w:rPr>
        <w:t>is a deo</w:t>
      </w:r>
      <w:r>
        <w:rPr>
          <w:rFonts w:ascii="Arial" w:hAnsi="Arial" w:cs="Arial"/>
          <w:color w:val="000000"/>
          <w:lang w:val="en-US"/>
        </w:rPr>
        <w:t>x</w:t>
      </w:r>
      <w:r>
        <w:rPr>
          <w:rFonts w:ascii="Arial" w:hAnsi="Arial" w:cs="Arial"/>
          <w:color w:val="000000"/>
          <w:lang w:val="en-US"/>
        </w:rPr>
        <w:t>yribonucleoside found in DNA.</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Molecular mass of the other component of </w:t>
      </w:r>
      <w:r>
        <w:rPr>
          <w:rFonts w:ascii="Arial" w:hAnsi="Arial" w:cs="Arial"/>
          <w:b/>
          <w:color w:val="000000"/>
          <w:lang w:val="en-US"/>
        </w:rPr>
        <w:t xml:space="preserve">Z1 </w:t>
      </w:r>
      <w:r>
        <w:rPr>
          <w:rFonts w:ascii="Arial" w:hAnsi="Arial" w:cs="Arial"/>
          <w:color w:val="000000"/>
          <w:lang w:val="en-US"/>
        </w:rPr>
        <w:t>is equal to 191. Since deoxyribose residue is intact (according to FAB-MS data), it is a conventional base modified by</w:t>
      </w:r>
      <w:r>
        <w:rPr>
          <w:rFonts w:ascii="Arial" w:hAnsi="Arial" w:cs="Arial"/>
          <w:b/>
          <w:color w:val="000000"/>
          <w:lang w:val="en-US"/>
        </w:rPr>
        <w:t xml:space="preserve"> Y</w:t>
      </w:r>
      <w:r>
        <w:rPr>
          <w:rFonts w:ascii="Arial" w:hAnsi="Arial" w:cs="Arial"/>
          <w:color w:val="000000"/>
          <w:lang w:val="en-US"/>
        </w:rPr>
        <w:t>. The follo</w:t>
      </w:r>
      <w:r>
        <w:rPr>
          <w:rFonts w:ascii="Arial" w:hAnsi="Arial" w:cs="Arial"/>
          <w:color w:val="000000"/>
          <w:lang w:val="en-US"/>
        </w:rPr>
        <w:t>w</w:t>
      </w:r>
      <w:r>
        <w:rPr>
          <w:rFonts w:ascii="Arial" w:hAnsi="Arial" w:cs="Arial"/>
          <w:color w:val="000000"/>
          <w:lang w:val="en-US"/>
        </w:rPr>
        <w:lastRenderedPageBreak/>
        <w:t xml:space="preserve">ing table is of use for determination of the base (note that the reaction of </w:t>
      </w:r>
      <w:r>
        <w:rPr>
          <w:rFonts w:ascii="Arial" w:hAnsi="Arial" w:cs="Arial"/>
          <w:b/>
          <w:color w:val="000000"/>
          <w:lang w:val="en-US"/>
        </w:rPr>
        <w:t>Z</w:t>
      </w:r>
      <w:r>
        <w:rPr>
          <w:rFonts w:ascii="Arial" w:hAnsi="Arial" w:cs="Arial"/>
          <w:color w:val="000000"/>
          <w:lang w:val="en-US"/>
        </w:rPr>
        <w:t xml:space="preserve"> with </w:t>
      </w:r>
      <w:r>
        <w:rPr>
          <w:rFonts w:ascii="Arial" w:hAnsi="Arial" w:cs="Arial"/>
          <w:b/>
          <w:color w:val="000000"/>
          <w:lang w:val="en-US"/>
        </w:rPr>
        <w:t>Y</w:t>
      </w:r>
      <w:r>
        <w:rPr>
          <w:rFonts w:ascii="Arial" w:hAnsi="Arial" w:cs="Arial"/>
          <w:color w:val="000000"/>
          <w:lang w:val="en-US"/>
        </w:rPr>
        <w:t xml:space="preserve"> gives solely product </w:t>
      </w:r>
      <w:r>
        <w:rPr>
          <w:rFonts w:ascii="Arial" w:hAnsi="Arial" w:cs="Arial"/>
          <w:b/>
          <w:color w:val="000000"/>
          <w:lang w:val="en-US"/>
        </w:rPr>
        <w:t>Z1</w:t>
      </w:r>
      <w:r>
        <w:rPr>
          <w:rFonts w:ascii="Arial" w:hAnsi="Arial" w:cs="Arial"/>
          <w:color w:val="000000"/>
          <w:lang w:val="en-US"/>
        </w:rPr>
        <w:t>).</w:t>
      </w:r>
    </w:p>
    <w:p w:rsidR="00806E67" w:rsidRDefault="00806E67">
      <w:pPr>
        <w:spacing w:line="360" w:lineRule="auto"/>
        <w:jc w:val="both"/>
        <w:rPr>
          <w:rFonts w:ascii="Arial" w:hAnsi="Arial" w:cs="Arial"/>
          <w:color w:val="000000"/>
          <w:lang w:val="en-US"/>
        </w:rPr>
      </w:pPr>
    </w:p>
    <w:tbl>
      <w:tblPr>
        <w:tblW w:w="4752" w:type="pct"/>
        <w:tblInd w:w="4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6081"/>
        <w:gridCol w:w="1023"/>
        <w:gridCol w:w="1023"/>
        <w:gridCol w:w="1023"/>
      </w:tblGrid>
      <w:tr w:rsidR="00806E67">
        <w:trPr>
          <w:trHeight w:val="412"/>
        </w:trPr>
        <w:tc>
          <w:tcPr>
            <w:tcW w:w="2972" w:type="pct"/>
          </w:tcPr>
          <w:p w:rsidR="00806E67" w:rsidRDefault="00806E67">
            <w:pPr>
              <w:spacing w:line="360" w:lineRule="auto"/>
              <w:rPr>
                <w:rFonts w:ascii="Arial" w:hAnsi="Arial" w:cs="Arial"/>
                <w:color w:val="000000"/>
                <w:lang w:val="en-US"/>
              </w:rPr>
            </w:pPr>
            <w:r>
              <w:rPr>
                <w:rFonts w:ascii="Arial" w:hAnsi="Arial" w:cs="Arial"/>
                <w:color w:val="000000"/>
                <w:lang w:val="en-US"/>
              </w:rPr>
              <w:t>The number (</w:t>
            </w:r>
            <w:r>
              <w:rPr>
                <w:rFonts w:ascii="Arial" w:hAnsi="Arial" w:cs="Arial"/>
                <w:i/>
                <w:color w:val="000000"/>
                <w:lang w:val="en-US"/>
              </w:rPr>
              <w:t>N</w:t>
            </w:r>
            <w:r>
              <w:rPr>
                <w:rFonts w:ascii="Arial" w:hAnsi="Arial" w:cs="Arial"/>
                <w:color w:val="000000"/>
                <w:lang w:val="en-US"/>
              </w:rPr>
              <w:t>) of acrolein residues (molecular mass of 56) in the adduct</w:t>
            </w:r>
          </w:p>
        </w:tc>
        <w:tc>
          <w:tcPr>
            <w:tcW w:w="500" w:type="pct"/>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1</w:t>
            </w:r>
          </w:p>
        </w:tc>
        <w:tc>
          <w:tcPr>
            <w:tcW w:w="500" w:type="pct"/>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2</w:t>
            </w:r>
          </w:p>
        </w:tc>
        <w:tc>
          <w:tcPr>
            <w:tcW w:w="500" w:type="pct"/>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3</w:t>
            </w:r>
          </w:p>
        </w:tc>
      </w:tr>
      <w:tr w:rsidR="00806E67">
        <w:trPr>
          <w:trHeight w:val="454"/>
        </w:trPr>
        <w:tc>
          <w:tcPr>
            <w:tcW w:w="2972" w:type="pct"/>
            <w:vAlign w:val="center"/>
          </w:tcPr>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Molecular mass of the base in </w:t>
            </w:r>
            <w:r>
              <w:rPr>
                <w:rFonts w:ascii="Arial" w:hAnsi="Arial" w:cs="Arial"/>
                <w:b/>
                <w:color w:val="000000"/>
                <w:lang w:val="en-US"/>
              </w:rPr>
              <w:t xml:space="preserve">Z </w:t>
            </w:r>
            <w:r>
              <w:rPr>
                <w:rFonts w:ascii="Arial" w:hAnsi="Arial" w:cs="Arial"/>
                <w:color w:val="000000"/>
                <w:lang w:val="en-US"/>
              </w:rPr>
              <w:t xml:space="preserve">(191 – </w:t>
            </w:r>
            <w:r>
              <w:rPr>
                <w:rFonts w:ascii="Arial" w:hAnsi="Arial" w:cs="Arial"/>
                <w:i/>
                <w:color w:val="000000"/>
                <w:lang w:val="en-US"/>
              </w:rPr>
              <w:t>N</w:t>
            </w:r>
            <w:r>
              <w:rPr>
                <w:rFonts w:ascii="Arial" w:hAnsi="Arial" w:cs="Arial"/>
                <w:color w:val="000000"/>
                <w:lang w:val="en-US"/>
              </w:rPr>
              <w:t>·56)</w:t>
            </w:r>
          </w:p>
        </w:tc>
        <w:tc>
          <w:tcPr>
            <w:tcW w:w="500" w:type="pct"/>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135</w:t>
            </w:r>
          </w:p>
        </w:tc>
        <w:tc>
          <w:tcPr>
            <w:tcW w:w="500" w:type="pct"/>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79</w:t>
            </w:r>
          </w:p>
        </w:tc>
        <w:tc>
          <w:tcPr>
            <w:tcW w:w="500" w:type="pct"/>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23</w:t>
            </w:r>
          </w:p>
        </w:tc>
      </w:tr>
    </w:tbl>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Only adenine (</w:t>
      </w:r>
      <w:r>
        <w:rPr>
          <w:rFonts w:ascii="Arial" w:hAnsi="Arial" w:cs="Arial"/>
          <w:i/>
          <w:color w:val="000000"/>
          <w:lang w:val="en-US"/>
        </w:rPr>
        <w:t>M</w:t>
      </w:r>
      <w:r>
        <w:rPr>
          <w:rFonts w:ascii="Arial" w:hAnsi="Arial" w:cs="Arial"/>
          <w:color w:val="000000"/>
          <w:lang w:val="en-US"/>
        </w:rPr>
        <w:t xml:space="preserve"> = 135, </w:t>
      </w:r>
      <w:r>
        <w:rPr>
          <w:rFonts w:ascii="Arial" w:hAnsi="Arial" w:cs="Arial"/>
          <w:i/>
          <w:color w:val="000000"/>
          <w:lang w:val="en-US"/>
        </w:rPr>
        <w:t>N</w:t>
      </w:r>
      <w:r>
        <w:rPr>
          <w:rFonts w:ascii="Arial" w:hAnsi="Arial" w:cs="Arial"/>
          <w:color w:val="000000"/>
          <w:lang w:val="en-US"/>
        </w:rPr>
        <w:t xml:space="preserve"> = 1) is in agreement with the data in the table. Finally, </w:t>
      </w:r>
      <w:r>
        <w:rPr>
          <w:rFonts w:ascii="Arial" w:hAnsi="Arial" w:cs="Arial"/>
          <w:b/>
          <w:color w:val="000000"/>
          <w:lang w:val="en-US"/>
        </w:rPr>
        <w:t>Z</w:t>
      </w:r>
      <w:r>
        <w:rPr>
          <w:rFonts w:ascii="Arial" w:hAnsi="Arial" w:cs="Arial"/>
          <w:color w:val="000000"/>
          <w:lang w:val="en-US"/>
        </w:rPr>
        <w:t xml:space="preserve"> is deoxyadenine:</w:t>
      </w:r>
    </w:p>
    <w:p w:rsidR="00806E67" w:rsidRDefault="00806E67">
      <w:pPr>
        <w:spacing w:line="360" w:lineRule="auto"/>
        <w:ind w:firstLine="360"/>
        <w:jc w:val="center"/>
        <w:rPr>
          <w:rFonts w:ascii="Arial" w:hAnsi="Arial" w:cs="Arial"/>
          <w:color w:val="000000"/>
        </w:rPr>
      </w:pPr>
      <w:r w:rsidRPr="00AC0715">
        <w:rPr>
          <w:rFonts w:ascii="Arial" w:hAnsi="Arial" w:cs="Arial"/>
          <w:color w:val="000000"/>
        </w:rPr>
        <w:object w:dxaOrig="2870" w:dyaOrig="1980">
          <v:shape id="_x0000_i1321" type="#_x0000_t75" style="width:143.4pt;height:99pt" o:ole="">
            <v:imagedata r:id="rId593" o:title=""/>
          </v:shape>
          <o:OLEObject Type="Embed" ProgID="ChemDraw.Document.6.0" ShapeID="_x0000_i1321" DrawAspect="Content" ObjectID="_1314808570" r:id="rId594"/>
        </w:object>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7.</w:t>
      </w:r>
      <w:r>
        <w:rPr>
          <w:rFonts w:ascii="Arial" w:hAnsi="Arial" w:cs="Arial"/>
          <w:b/>
          <w:color w:val="000000"/>
          <w:lang w:val="en-US"/>
        </w:rPr>
        <w:t xml:space="preserve"> </w:t>
      </w:r>
      <w:r>
        <w:rPr>
          <w:rFonts w:ascii="Arial" w:hAnsi="Arial" w:cs="Arial"/>
          <w:color w:val="000000"/>
          <w:lang w:val="en-US"/>
        </w:rPr>
        <w:t>The fragment given in the task can be inserted into deoxyadenine molecule only as shown below:</w:t>
      </w:r>
    </w:p>
    <w:p w:rsidR="00806E67" w:rsidRDefault="00806E67">
      <w:pPr>
        <w:spacing w:line="360" w:lineRule="auto"/>
        <w:ind w:firstLine="360"/>
        <w:jc w:val="center"/>
        <w:rPr>
          <w:rFonts w:ascii="Arial" w:hAnsi="Arial" w:cs="Arial"/>
          <w:color w:val="000000"/>
        </w:rPr>
      </w:pPr>
      <w:r w:rsidRPr="00AC0715">
        <w:rPr>
          <w:rFonts w:ascii="Arial" w:hAnsi="Arial" w:cs="Arial"/>
          <w:color w:val="000000"/>
        </w:rPr>
        <w:object w:dxaOrig="3026" w:dyaOrig="2411">
          <v:shape id="_x0000_i1322" type="#_x0000_t75" style="width:151.2pt;height:120.6pt" o:ole="">
            <v:imagedata r:id="rId595" o:title=""/>
          </v:shape>
          <o:OLEObject Type="Embed" ProgID="ChemDraw.Document.6.0" ShapeID="_x0000_i1322" DrawAspect="Content" ObjectID="_1314808571" r:id="rId596"/>
        </w:objec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Since the substances react in equimolar quantities, there are no other modifications of the base but that given in the task. </w:t>
      </w:r>
    </w:p>
    <w:p w:rsidR="00806E67" w:rsidRDefault="00806E67">
      <w:pPr>
        <w:pStyle w:val="Plattetekstinspringen"/>
        <w:spacing w:after="0" w:line="360" w:lineRule="auto"/>
        <w:ind w:left="0"/>
        <w:jc w:val="both"/>
        <w:rPr>
          <w:rFonts w:ascii="Arial" w:hAnsi="Arial" w:cs="Arial"/>
          <w:color w:val="000000"/>
          <w:lang w:val="en-US"/>
        </w:rPr>
      </w:pPr>
    </w:p>
    <w:p w:rsidR="00806E67" w:rsidRDefault="00806E67">
      <w:pPr>
        <w:pStyle w:val="Plattetekstinspringen"/>
        <w:spacing w:after="0" w:line="360" w:lineRule="auto"/>
        <w:ind w:left="0"/>
        <w:jc w:val="both"/>
        <w:rPr>
          <w:rFonts w:ascii="Arial" w:hAnsi="Arial" w:cs="Arial"/>
          <w:color w:val="000000"/>
          <w:lang w:val="en-US"/>
        </w:rPr>
      </w:pPr>
    </w:p>
    <w:p w:rsidR="00806E67" w:rsidRDefault="00806E67">
      <w:pPr>
        <w:pStyle w:val="Plattetekstinspringen"/>
        <w:spacing w:after="0" w:line="360" w:lineRule="auto"/>
        <w:ind w:left="0"/>
        <w:jc w:val="both"/>
        <w:rPr>
          <w:rFonts w:ascii="Arial" w:hAnsi="Arial" w:cs="Arial"/>
          <w:color w:val="000000"/>
          <w:lang w:val="en-US"/>
        </w:rPr>
      </w:pPr>
    </w:p>
    <w:p w:rsidR="00806E67" w:rsidRDefault="00806E67">
      <w:pPr>
        <w:pStyle w:val="Kop1"/>
        <w:spacing w:line="360" w:lineRule="auto"/>
        <w:rPr>
          <w:rFonts w:ascii="Arial" w:hAnsi="Arial" w:cs="Arial"/>
          <w:b w:val="0"/>
          <w:bCs/>
          <w:color w:val="000000"/>
        </w:rPr>
      </w:pPr>
      <w:bookmarkStart w:id="77" w:name="_Toc159837168"/>
      <w:r>
        <w:rPr>
          <w:rFonts w:ascii="Arial" w:hAnsi="Arial" w:cs="Arial"/>
          <w:b w:val="0"/>
          <w:bCs/>
          <w:color w:val="000000"/>
        </w:rPr>
        <w:t>Problem 24. BIOLOGICALLY ACTIVE PEPTIDES AND THEIR METABOLIC PAT</w:t>
      </w:r>
      <w:r>
        <w:rPr>
          <w:rFonts w:ascii="Arial" w:hAnsi="Arial" w:cs="Arial"/>
          <w:b w:val="0"/>
          <w:bCs/>
          <w:color w:val="000000"/>
        </w:rPr>
        <w:t>H</w:t>
      </w:r>
      <w:r>
        <w:rPr>
          <w:rFonts w:ascii="Arial" w:hAnsi="Arial" w:cs="Arial"/>
          <w:b w:val="0"/>
          <w:bCs/>
          <w:color w:val="000000"/>
        </w:rPr>
        <w:t>WAYS</w:t>
      </w:r>
      <w:bookmarkEnd w:id="77"/>
    </w:p>
    <w:p w:rsidR="00806E67" w:rsidRDefault="00806E67">
      <w:pPr>
        <w:tabs>
          <w:tab w:val="center" w:pos="4858"/>
        </w:tabs>
        <w:spacing w:line="360" w:lineRule="auto"/>
        <w:jc w:val="both"/>
        <w:rPr>
          <w:rFonts w:ascii="Arial" w:hAnsi="Arial" w:cs="Arial"/>
          <w:color w:val="000000"/>
          <w:lang w:val="en-US"/>
        </w:rPr>
      </w:pPr>
    </w:p>
    <w:p w:rsidR="00806E67" w:rsidRDefault="00806E67">
      <w:pPr>
        <w:tabs>
          <w:tab w:val="center" w:pos="4858"/>
        </w:tabs>
        <w:spacing w:line="360" w:lineRule="auto"/>
        <w:jc w:val="both"/>
        <w:rPr>
          <w:rFonts w:ascii="Arial" w:hAnsi="Arial" w:cs="Arial"/>
          <w:color w:val="000000"/>
          <w:lang w:val="en-US"/>
        </w:rPr>
      </w:pPr>
      <w:r>
        <w:rPr>
          <w:rFonts w:ascii="Arial" w:hAnsi="Arial" w:cs="Arial"/>
          <w:color w:val="000000"/>
          <w:lang w:val="en-US"/>
        </w:rPr>
        <w:t xml:space="preserve">1. </w:t>
      </w:r>
    </w:p>
    <w:p w:rsidR="00806E67" w:rsidRDefault="003031EC">
      <w:pPr>
        <w:tabs>
          <w:tab w:val="center" w:pos="4858"/>
        </w:tabs>
        <w:spacing w:line="360" w:lineRule="auto"/>
        <w:jc w:val="center"/>
        <w:rPr>
          <w:rFonts w:ascii="Arial" w:hAnsi="Arial" w:cs="Arial"/>
          <w:b/>
          <w:color w:val="000000"/>
          <w:lang w:val="en-US"/>
        </w:rPr>
      </w:pPr>
      <w:r w:rsidRPr="00BB4C4A">
        <w:rPr>
          <w:rFonts w:ascii="Arial" w:hAnsi="Arial" w:cs="Arial"/>
          <w:color w:val="000000"/>
        </w:rPr>
        <w:lastRenderedPageBreak/>
        <w:pict>
          <v:shape id="_x0000_i1323" type="#_x0000_t75" style="width:375.6pt;height:46.2pt" filled="t">
            <v:fill color2="black"/>
            <v:imagedata r:id="rId597" o:title=""/>
          </v:shape>
        </w:pic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2. </w:t>
      </w:r>
      <w:r>
        <w:rPr>
          <w:rFonts w:ascii="Arial" w:hAnsi="Arial" w:cs="Arial"/>
          <w:b/>
          <w:bCs/>
          <w:color w:val="000000"/>
          <w:lang w:val="en-US"/>
        </w:rPr>
        <w:t>X</w:t>
      </w:r>
      <w:r>
        <w:rPr>
          <w:rFonts w:ascii="Arial" w:hAnsi="Arial" w:cs="Arial"/>
          <w:color w:val="000000"/>
          <w:lang w:val="en-US"/>
        </w:rPr>
        <w:t xml:space="preserve"> and </w:t>
      </w:r>
      <w:r>
        <w:rPr>
          <w:rFonts w:ascii="Arial" w:hAnsi="Arial" w:cs="Arial"/>
          <w:b/>
          <w:bCs/>
          <w:color w:val="000000"/>
          <w:lang w:val="en-US"/>
        </w:rPr>
        <w:t>Z</w:t>
      </w:r>
      <w:r>
        <w:rPr>
          <w:rFonts w:ascii="Arial" w:hAnsi="Arial" w:cs="Arial"/>
          <w:color w:val="000000"/>
          <w:lang w:val="en-US"/>
        </w:rPr>
        <w:t xml:space="preserve"> are nonapeptides. To pass from Ang I to these substances one terminal am</w:t>
      </w:r>
      <w:r>
        <w:rPr>
          <w:rFonts w:ascii="Arial" w:hAnsi="Arial" w:cs="Arial"/>
          <w:color w:val="000000"/>
          <w:lang w:val="en-US"/>
        </w:rPr>
        <w:t>i</w:t>
      </w:r>
      <w:r>
        <w:rPr>
          <w:rFonts w:ascii="Arial" w:hAnsi="Arial" w:cs="Arial"/>
          <w:color w:val="000000"/>
          <w:lang w:val="en-US"/>
        </w:rPr>
        <w:t xml:space="preserve">no acid should be cut off in each case. Ang I is an acyclic peptide having two ends, thus N- and C-terminal residues are affected in these reactions. Heptapeptide </w:t>
      </w:r>
      <w:r>
        <w:rPr>
          <w:rFonts w:ascii="Arial" w:hAnsi="Arial" w:cs="Arial"/>
          <w:b/>
          <w:color w:val="000000"/>
          <w:lang w:val="en-US"/>
        </w:rPr>
        <w:t>Y</w:t>
      </w:r>
      <w:r>
        <w:rPr>
          <w:rFonts w:ascii="Arial" w:hAnsi="Arial" w:cs="Arial"/>
          <w:color w:val="000000"/>
          <w:lang w:val="en-US"/>
        </w:rPr>
        <w:t xml:space="preserve"> is formed from Ang II, which is definitely not a nonapeptide (only two nonapeptides are possible, and these are </w:t>
      </w:r>
      <w:r>
        <w:rPr>
          <w:rFonts w:ascii="Arial" w:hAnsi="Arial" w:cs="Arial"/>
          <w:b/>
          <w:color w:val="000000"/>
          <w:lang w:val="en-US"/>
        </w:rPr>
        <w:t>X</w:t>
      </w:r>
      <w:r>
        <w:rPr>
          <w:rFonts w:ascii="Arial" w:hAnsi="Arial" w:cs="Arial"/>
          <w:color w:val="000000"/>
          <w:lang w:val="en-US"/>
        </w:rPr>
        <w:t xml:space="preserve"> and </w:t>
      </w:r>
      <w:r>
        <w:rPr>
          <w:rFonts w:ascii="Arial" w:hAnsi="Arial" w:cs="Arial"/>
          <w:b/>
          <w:color w:val="000000"/>
          <w:lang w:val="en-US"/>
        </w:rPr>
        <w:t>Z</w:t>
      </w:r>
      <w:r>
        <w:rPr>
          <w:rFonts w:ascii="Arial" w:hAnsi="Arial" w:cs="Arial"/>
          <w:color w:val="000000"/>
          <w:lang w:val="en-US"/>
        </w:rPr>
        <w:t>). Thus, Ang II is an octapeptide. Since ACE is a carboxypept</w:t>
      </w:r>
      <w:r>
        <w:rPr>
          <w:rFonts w:ascii="Arial" w:hAnsi="Arial" w:cs="Arial"/>
          <w:color w:val="000000"/>
          <w:lang w:val="en-US"/>
        </w:rPr>
        <w:t>i</w:t>
      </w:r>
      <w:r>
        <w:rPr>
          <w:rFonts w:ascii="Arial" w:hAnsi="Arial" w:cs="Arial"/>
          <w:color w:val="000000"/>
          <w:lang w:val="en-US"/>
        </w:rPr>
        <w:t xml:space="preserve">dase, </w:t>
      </w:r>
      <w:r>
        <w:rPr>
          <w:rFonts w:ascii="Arial" w:hAnsi="Arial" w:cs="Arial"/>
          <w:b/>
          <w:color w:val="000000"/>
          <w:lang w:val="en-US"/>
        </w:rPr>
        <w:t>Y</w:t>
      </w:r>
      <w:r>
        <w:rPr>
          <w:rFonts w:ascii="Arial" w:hAnsi="Arial" w:cs="Arial"/>
          <w:color w:val="000000"/>
          <w:lang w:val="en-US"/>
        </w:rPr>
        <w:t xml:space="preserve"> can be either Ang (1-7) or Ang (2-8). The fact that </w:t>
      </w:r>
      <w:r>
        <w:rPr>
          <w:rFonts w:ascii="Arial" w:hAnsi="Arial" w:cs="Arial"/>
          <w:b/>
          <w:color w:val="000000"/>
          <w:lang w:val="en-US"/>
        </w:rPr>
        <w:t>Y</w:t>
      </w:r>
      <w:r>
        <w:rPr>
          <w:rFonts w:ascii="Arial" w:hAnsi="Arial" w:cs="Arial"/>
          <w:color w:val="000000"/>
          <w:lang w:val="en-US"/>
        </w:rPr>
        <w:t xml:space="preserve"> is formed directly from Ang I through one step process allows attributing </w:t>
      </w:r>
      <w:r>
        <w:rPr>
          <w:rFonts w:ascii="Arial" w:hAnsi="Arial" w:cs="Arial"/>
          <w:b/>
          <w:color w:val="000000"/>
          <w:lang w:val="en-US"/>
        </w:rPr>
        <w:t>Y</w:t>
      </w:r>
      <w:r>
        <w:rPr>
          <w:rFonts w:ascii="Arial" w:hAnsi="Arial" w:cs="Arial"/>
          <w:color w:val="000000"/>
          <w:lang w:val="en-US"/>
        </w:rPr>
        <w:t xml:space="preserve"> to Ang (1-7). </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By the other reaction</w:t>
      </w:r>
      <w:r>
        <w:rPr>
          <w:rFonts w:ascii="Arial" w:hAnsi="Arial" w:cs="Arial"/>
          <w:b/>
          <w:color w:val="000000"/>
          <w:lang w:val="en-US"/>
        </w:rPr>
        <w:t xml:space="preserve"> Y</w:t>
      </w:r>
      <w:r>
        <w:rPr>
          <w:rFonts w:ascii="Arial" w:hAnsi="Arial" w:cs="Arial"/>
          <w:color w:val="000000"/>
          <w:lang w:val="en-US"/>
        </w:rPr>
        <w:t xml:space="preserve"> is formed directly from </w:t>
      </w:r>
      <w:r>
        <w:rPr>
          <w:rFonts w:ascii="Arial" w:hAnsi="Arial" w:cs="Arial"/>
          <w:b/>
          <w:color w:val="000000"/>
          <w:lang w:val="en-US"/>
        </w:rPr>
        <w:t>X</w:t>
      </w:r>
      <w:r>
        <w:rPr>
          <w:rFonts w:ascii="Arial" w:hAnsi="Arial" w:cs="Arial"/>
          <w:color w:val="000000"/>
          <w:lang w:val="en-US"/>
        </w:rPr>
        <w:t xml:space="preserve">. Thus, the latter comprises </w:t>
      </w:r>
      <w:r>
        <w:rPr>
          <w:rFonts w:ascii="Arial" w:hAnsi="Arial" w:cs="Arial"/>
          <w:b/>
          <w:color w:val="000000"/>
          <w:lang w:val="en-US"/>
        </w:rPr>
        <w:t>Y</w:t>
      </w:r>
      <w:r>
        <w:rPr>
          <w:rFonts w:ascii="Arial" w:hAnsi="Arial" w:cs="Arial"/>
          <w:color w:val="000000"/>
          <w:lang w:val="en-US"/>
        </w:rPr>
        <w:t xml:space="preserve"> in its structure and has the same N-terminal amino acid as Ang I and </w:t>
      </w:r>
      <w:r>
        <w:rPr>
          <w:rFonts w:ascii="Arial" w:hAnsi="Arial" w:cs="Arial"/>
          <w:b/>
          <w:color w:val="000000"/>
          <w:lang w:val="en-US"/>
        </w:rPr>
        <w:t>Y</w:t>
      </w:r>
      <w:r>
        <w:rPr>
          <w:rFonts w:ascii="Arial" w:hAnsi="Arial" w:cs="Arial"/>
          <w:color w:val="000000"/>
          <w:lang w:val="en-US"/>
        </w:rPr>
        <w:t xml:space="preserve">. Then nonapeptide </w:t>
      </w:r>
      <w:r>
        <w:rPr>
          <w:rFonts w:ascii="Arial" w:hAnsi="Arial" w:cs="Arial"/>
          <w:b/>
          <w:color w:val="000000"/>
          <w:lang w:val="en-US"/>
        </w:rPr>
        <w:t>X</w:t>
      </w:r>
      <w:r>
        <w:rPr>
          <w:rFonts w:ascii="Arial" w:hAnsi="Arial" w:cs="Arial"/>
          <w:color w:val="000000"/>
          <w:lang w:val="en-US"/>
        </w:rPr>
        <w:t xml:space="preserve"> is formed as a result of cleavage of C-terminal peptide bond in Ang I. The molecular mass of the leaving amino acid is: 1295 – 1182 + 18 = 131, which corresponds to either leucine or isoleucine.</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Ang II is formed from Ang I as a result of cutting off two C-terminal amino acids. The m</w:t>
      </w:r>
      <w:r>
        <w:rPr>
          <w:rFonts w:ascii="Arial" w:hAnsi="Arial" w:cs="Arial"/>
          <w:color w:val="000000"/>
          <w:lang w:val="en-US"/>
        </w:rPr>
        <w:t>o</w:t>
      </w:r>
      <w:r>
        <w:rPr>
          <w:rFonts w:ascii="Arial" w:hAnsi="Arial" w:cs="Arial"/>
          <w:color w:val="000000"/>
          <w:lang w:val="en-US"/>
        </w:rPr>
        <w:t>lecular mass of 9</w:t>
      </w:r>
      <w:r>
        <w:rPr>
          <w:rFonts w:ascii="Arial" w:hAnsi="Arial" w:cs="Arial"/>
          <w:color w:val="000000"/>
          <w:vertAlign w:val="superscript"/>
          <w:lang w:val="en-US"/>
        </w:rPr>
        <w:t>th</w:t>
      </w:r>
      <w:r>
        <w:rPr>
          <w:rFonts w:ascii="Arial" w:hAnsi="Arial" w:cs="Arial"/>
          <w:color w:val="000000"/>
          <w:lang w:val="en-US"/>
        </w:rPr>
        <w:t xml:space="preserve"> (from the N-terminus) amino acid in Ang I is: 1182 – 1045 + 18 = 155, which corresponds to histidine.</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Finally, two dipeptides are possible as leaving fragments: His-Leu and His-Ile.</w:t>
      </w:r>
    </w:p>
    <w:p w:rsidR="00806E67" w:rsidRDefault="00806E67">
      <w:pPr>
        <w:spacing w:line="360" w:lineRule="auto"/>
        <w:ind w:firstLine="360"/>
        <w:jc w:val="both"/>
        <w:rPr>
          <w:rFonts w:ascii="Arial" w:hAnsi="Arial" w:cs="Arial"/>
          <w:color w:val="000000"/>
          <w:lang w:val="en-US"/>
        </w:rPr>
      </w:pPr>
    </w:p>
    <w:p w:rsidR="00806E67" w:rsidRDefault="00806E67">
      <w:pPr>
        <w:tabs>
          <w:tab w:val="left" w:pos="560"/>
        </w:tabs>
        <w:spacing w:line="360" w:lineRule="auto"/>
        <w:jc w:val="both"/>
        <w:rPr>
          <w:rFonts w:ascii="Arial" w:hAnsi="Arial" w:cs="Arial"/>
          <w:color w:val="000000"/>
          <w:lang w:val="en-US"/>
        </w:rPr>
      </w:pPr>
      <w:r>
        <w:rPr>
          <w:rFonts w:ascii="Arial" w:hAnsi="Arial" w:cs="Arial"/>
          <w:color w:val="000000"/>
          <w:lang w:val="en-US"/>
        </w:rPr>
        <w:t xml:space="preserve">3. </w:t>
      </w:r>
      <w:r>
        <w:rPr>
          <w:rFonts w:ascii="Arial" w:hAnsi="Arial" w:cs="Arial"/>
          <w:color w:val="000000"/>
          <w:lang w:val="en-US"/>
        </w:rPr>
        <w:tab/>
      </w:r>
      <w:r>
        <w:rPr>
          <w:rFonts w:ascii="Arial" w:hAnsi="Arial" w:cs="Arial"/>
          <w:b/>
          <w:color w:val="000000"/>
          <w:lang w:val="en-US"/>
        </w:rPr>
        <w:t>X</w:t>
      </w:r>
      <w:r>
        <w:rPr>
          <w:rFonts w:ascii="Arial" w:hAnsi="Arial" w:cs="Arial"/>
          <w:color w:val="000000"/>
          <w:lang w:val="en-US"/>
        </w:rPr>
        <w:t xml:space="preserve"> – Ang (1-9)</w:t>
      </w:r>
    </w:p>
    <w:p w:rsidR="00806E67" w:rsidRDefault="00806E67">
      <w:pPr>
        <w:tabs>
          <w:tab w:val="left" w:pos="560"/>
        </w:tabs>
        <w:spacing w:line="360" w:lineRule="auto"/>
        <w:jc w:val="both"/>
        <w:rPr>
          <w:rFonts w:ascii="Arial" w:hAnsi="Arial" w:cs="Arial"/>
          <w:color w:val="000000"/>
          <w:lang w:val="en-US"/>
        </w:rPr>
      </w:pPr>
      <w:r>
        <w:rPr>
          <w:rFonts w:ascii="Arial" w:hAnsi="Arial" w:cs="Arial"/>
          <w:color w:val="000000"/>
          <w:lang w:val="en-US"/>
        </w:rPr>
        <w:tab/>
      </w:r>
      <w:r>
        <w:rPr>
          <w:rFonts w:ascii="Arial" w:hAnsi="Arial" w:cs="Arial"/>
          <w:b/>
          <w:color w:val="000000"/>
          <w:lang w:val="en-US"/>
        </w:rPr>
        <w:t>Y</w:t>
      </w:r>
      <w:r>
        <w:rPr>
          <w:rFonts w:ascii="Arial" w:hAnsi="Arial" w:cs="Arial"/>
          <w:color w:val="000000"/>
          <w:lang w:val="en-US"/>
        </w:rPr>
        <w:t xml:space="preserve"> – Ang (1-7).</w:t>
      </w:r>
    </w:p>
    <w:p w:rsidR="00806E67" w:rsidRDefault="00806E67">
      <w:pPr>
        <w:tabs>
          <w:tab w:val="left" w:pos="560"/>
        </w:tabs>
        <w:spacing w:line="360" w:lineRule="auto"/>
        <w:jc w:val="both"/>
        <w:rPr>
          <w:rFonts w:ascii="Arial" w:hAnsi="Arial" w:cs="Arial"/>
          <w:color w:val="000000"/>
          <w:lang w:val="en-US"/>
        </w:rPr>
      </w:pPr>
      <w:r>
        <w:rPr>
          <w:rFonts w:ascii="Arial" w:hAnsi="Arial" w:cs="Arial"/>
          <w:color w:val="000000"/>
          <w:lang w:val="en-US"/>
        </w:rPr>
        <w:tab/>
      </w:r>
      <w:r>
        <w:rPr>
          <w:rFonts w:ascii="Arial" w:hAnsi="Arial" w:cs="Arial"/>
          <w:b/>
          <w:color w:val="000000"/>
          <w:lang w:val="en-US"/>
        </w:rPr>
        <w:t>Z</w:t>
      </w:r>
      <w:r>
        <w:rPr>
          <w:rFonts w:ascii="Arial" w:hAnsi="Arial" w:cs="Arial"/>
          <w:color w:val="000000"/>
          <w:lang w:val="en-US"/>
        </w:rPr>
        <w:t xml:space="preserve"> – Ang (2-10), since is being formed by cutting off N-terminal amino acid.</w:t>
      </w:r>
    </w:p>
    <w:p w:rsidR="00806E67" w:rsidRDefault="00806E67">
      <w:pPr>
        <w:tabs>
          <w:tab w:val="left" w:pos="560"/>
        </w:tabs>
        <w:spacing w:line="360" w:lineRule="auto"/>
        <w:jc w:val="both"/>
        <w:rPr>
          <w:rFonts w:ascii="Arial" w:hAnsi="Arial" w:cs="Arial"/>
          <w:color w:val="000000"/>
          <w:lang w:val="en-US"/>
        </w:rPr>
      </w:pPr>
      <w:r>
        <w:rPr>
          <w:rFonts w:ascii="Arial" w:hAnsi="Arial" w:cs="Arial"/>
          <w:color w:val="000000"/>
          <w:lang w:val="en-US"/>
        </w:rPr>
        <w:tab/>
        <w:t>2 - Amino peptidase;</w:t>
      </w:r>
    </w:p>
    <w:p w:rsidR="00806E67" w:rsidRDefault="00806E67">
      <w:pPr>
        <w:tabs>
          <w:tab w:val="left" w:pos="560"/>
        </w:tabs>
        <w:spacing w:line="360" w:lineRule="auto"/>
        <w:jc w:val="both"/>
        <w:rPr>
          <w:rFonts w:ascii="Arial" w:hAnsi="Arial" w:cs="Arial"/>
          <w:color w:val="000000"/>
          <w:lang w:val="en-US"/>
        </w:rPr>
      </w:pPr>
      <w:r>
        <w:rPr>
          <w:rFonts w:ascii="Arial" w:hAnsi="Arial" w:cs="Arial"/>
          <w:color w:val="000000"/>
          <w:lang w:val="en-US"/>
        </w:rPr>
        <w:tab/>
        <w:t>1 and 3 - Carboxypeptidase.</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4. Gross amino acid content of Ang I can be determined from its molecular mass using the following calculations:</w:t>
      </w:r>
    </w:p>
    <w:p w:rsidR="00806E67" w:rsidRDefault="00806E67">
      <w:pPr>
        <w:spacing w:line="360" w:lineRule="auto"/>
        <w:jc w:val="both"/>
        <w:rPr>
          <w:rFonts w:ascii="Arial" w:hAnsi="Arial" w:cs="Arial"/>
          <w:color w:val="000000"/>
          <w:lang w:val="en-US"/>
        </w:rPr>
      </w:pPr>
      <w:r>
        <w:rPr>
          <w:rFonts w:ascii="Arial" w:hAnsi="Arial" w:cs="Arial"/>
          <w:i/>
          <w:color w:val="000000"/>
          <w:lang w:val="en-US"/>
        </w:rPr>
        <w:t>M</w:t>
      </w:r>
      <w:r>
        <w:rPr>
          <w:rFonts w:ascii="Arial" w:hAnsi="Arial" w:cs="Arial"/>
          <w:color w:val="000000"/>
          <w:lang w:val="en-US"/>
        </w:rPr>
        <w:t>(Ang I) – sum of molecular masses of amino acids formed as a result of hydrolysis + 9</w:t>
      </w:r>
      <w:r>
        <w:rPr>
          <w:rFonts w:ascii="Arial" w:hAnsi="Arial" w:cs="Arial"/>
          <w:i/>
          <w:color w:val="000000"/>
          <w:lang w:val="en-US"/>
        </w:rPr>
        <w:t>M</w:t>
      </w:r>
      <w:r>
        <w:rPr>
          <w:rFonts w:ascii="Arial" w:hAnsi="Arial" w:cs="Arial"/>
          <w:color w:val="000000"/>
          <w:lang w:val="en-US"/>
        </w:rPr>
        <w:t>(H</w:t>
      </w:r>
      <w:r>
        <w:rPr>
          <w:rFonts w:ascii="Arial" w:hAnsi="Arial" w:cs="Arial"/>
          <w:color w:val="000000"/>
          <w:vertAlign w:val="subscript"/>
          <w:lang w:val="en-US"/>
        </w:rPr>
        <w:t>2</w:t>
      </w:r>
      <w:r>
        <w:rPr>
          <w:rFonts w:ascii="Arial" w:hAnsi="Arial" w:cs="Arial"/>
          <w:color w:val="000000"/>
          <w:lang w:val="en-US"/>
        </w:rPr>
        <w:t>O) = molecular mass of the repeating amino acid (this is correct only if Ang I does not contain Asn).</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If Ang I contains Asn, the calculated above value of molecular mass will be different from the molecular mass of the repeating amino acid by 1 g/mol. This deviation is due to the difference of the molecular masses of Asn and Asp (132 and 133 g/mol, respectively).</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Calculations: </w:t>
      </w:r>
    </w:p>
    <w:p w:rsidR="00806E67" w:rsidRDefault="00806E67">
      <w:pPr>
        <w:spacing w:line="360" w:lineRule="auto"/>
        <w:jc w:val="both"/>
        <w:rPr>
          <w:rFonts w:ascii="Arial" w:hAnsi="Arial" w:cs="Arial"/>
          <w:color w:val="000000"/>
          <w:lang w:val="en-US"/>
        </w:rPr>
      </w:pPr>
      <w:r>
        <w:rPr>
          <w:rFonts w:ascii="Arial" w:hAnsi="Arial" w:cs="Arial"/>
          <w:i/>
          <w:color w:val="000000"/>
          <w:lang w:val="en-US"/>
        </w:rPr>
        <w:t>M</w:t>
      </w:r>
      <w:r>
        <w:rPr>
          <w:rFonts w:ascii="Arial" w:hAnsi="Arial" w:cs="Arial"/>
          <w:color w:val="000000"/>
          <w:lang w:val="en-US"/>
        </w:rPr>
        <w:t xml:space="preserve"> (repeating-amino acid) = 1295 – (155 + 2</w:t>
      </w:r>
      <w:r>
        <w:rPr>
          <w:rFonts w:ascii="Arial" w:hAnsi="Arial" w:cs="Arial"/>
          <w:color w:val="000000"/>
          <w:lang w:val="en-US"/>
        </w:rPr>
        <w:sym w:font="Symbol" w:char="F0D7"/>
      </w:r>
      <w:r>
        <w:rPr>
          <w:rFonts w:ascii="Arial" w:hAnsi="Arial" w:cs="Arial"/>
          <w:color w:val="000000"/>
          <w:lang w:val="en-US"/>
        </w:rPr>
        <w:t>131 + 133 + 174 + 117 + 181 + 115 + 165 – 18</w:t>
      </w:r>
      <w:r>
        <w:rPr>
          <w:rFonts w:ascii="Arial" w:hAnsi="Arial" w:cs="Arial"/>
          <w:color w:val="000000"/>
        </w:rPr>
        <w:sym w:font="Symbol" w:char="F0D7"/>
      </w:r>
      <w:r>
        <w:rPr>
          <w:rFonts w:ascii="Arial" w:hAnsi="Arial" w:cs="Arial"/>
          <w:color w:val="000000"/>
          <w:lang w:val="en-US"/>
        </w:rPr>
        <w:t>9) = 155.</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The value corresponds to histidine as the repeating amino acid and Asp. Thus, the gross amino acid content of Ang I is: 2His : 1Asp : 1Arg : 1Ile : 1Leu : 1Phe : 1Pro : 1Tyr.</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5. </w:t>
      </w:r>
      <w:r>
        <w:rPr>
          <w:rFonts w:ascii="Arial" w:hAnsi="Arial" w:cs="Arial"/>
          <w:b/>
          <w:color w:val="000000"/>
          <w:lang w:val="en-US"/>
        </w:rPr>
        <w:t>Z1</w:t>
      </w:r>
      <w:r>
        <w:rPr>
          <w:rFonts w:ascii="Arial" w:hAnsi="Arial" w:cs="Arial"/>
          <w:color w:val="000000"/>
          <w:lang w:val="en-US"/>
        </w:rPr>
        <w:t xml:space="preserve"> is formed in two ways: from Ang I in the trypsin catalyzed reaction and from no</w:t>
      </w:r>
      <w:r>
        <w:rPr>
          <w:rFonts w:ascii="Arial" w:hAnsi="Arial" w:cs="Arial"/>
          <w:color w:val="000000"/>
          <w:lang w:val="en-US"/>
        </w:rPr>
        <w:t>n</w:t>
      </w:r>
      <w:r>
        <w:rPr>
          <w:rFonts w:ascii="Arial" w:hAnsi="Arial" w:cs="Arial"/>
          <w:color w:val="000000"/>
          <w:lang w:val="en-US"/>
        </w:rPr>
        <w:t xml:space="preserve">apeptide Z (Ang (2-10)) in the AM-N (N-peptidase) catalyzed reaction. Thus, </w:t>
      </w:r>
      <w:r>
        <w:rPr>
          <w:rFonts w:ascii="Arial" w:hAnsi="Arial" w:cs="Arial"/>
          <w:b/>
          <w:color w:val="000000"/>
          <w:lang w:val="en-US"/>
        </w:rPr>
        <w:t>Z1</w:t>
      </w:r>
      <w:r>
        <w:rPr>
          <w:rFonts w:ascii="Arial" w:hAnsi="Arial" w:cs="Arial"/>
          <w:color w:val="000000"/>
          <w:lang w:val="en-US"/>
        </w:rPr>
        <w:t xml:space="preserve"> is Ang (3-10), whereas Arg is the 2</w:t>
      </w:r>
      <w:r>
        <w:rPr>
          <w:rFonts w:ascii="Arial" w:hAnsi="Arial" w:cs="Arial"/>
          <w:color w:val="000000"/>
          <w:vertAlign w:val="superscript"/>
          <w:lang w:val="en-US"/>
        </w:rPr>
        <w:t>nd</w:t>
      </w:r>
      <w:r>
        <w:rPr>
          <w:rFonts w:ascii="Arial" w:hAnsi="Arial" w:cs="Arial"/>
          <w:color w:val="000000"/>
          <w:lang w:val="en-US"/>
        </w:rPr>
        <w:t xml:space="preserve"> amino acid residue in Ang I.</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Studying the transformation of Ang II to Ang IV, we come to the conclusion that Ang III is a heptapeptide (pay attention to the reactions catalyzed by enzymes 7, 8, 10). Since Ang IV is formed from heptapeptide Ang III and further hydrolyzed to pentapeptide Y3, it is a hexapeptide. Taking into account that Ang IV is formed from both Ang (3-10) and Ang (1-8), we finally attribute Ang IV to Ang (3-8). Thus, on the way from Ang II to Ang IV the 1</w:t>
      </w:r>
      <w:r>
        <w:rPr>
          <w:rFonts w:ascii="Arial" w:hAnsi="Arial" w:cs="Arial"/>
          <w:color w:val="000000"/>
          <w:vertAlign w:val="superscript"/>
          <w:lang w:val="en-US"/>
        </w:rPr>
        <w:t>st</w:t>
      </w:r>
      <w:r>
        <w:rPr>
          <w:rFonts w:ascii="Arial" w:hAnsi="Arial" w:cs="Arial"/>
          <w:color w:val="000000"/>
          <w:lang w:val="en-US"/>
        </w:rPr>
        <w:t xml:space="preserve"> and 2</w:t>
      </w:r>
      <w:r>
        <w:rPr>
          <w:rFonts w:ascii="Arial" w:hAnsi="Arial" w:cs="Arial"/>
          <w:color w:val="000000"/>
          <w:vertAlign w:val="superscript"/>
          <w:lang w:val="en-US"/>
        </w:rPr>
        <w:t>nd</w:t>
      </w:r>
      <w:r>
        <w:rPr>
          <w:rFonts w:ascii="Arial" w:hAnsi="Arial" w:cs="Arial"/>
          <w:color w:val="000000"/>
          <w:lang w:val="en-US"/>
        </w:rPr>
        <w:t xml:space="preserve"> amino acids residues are consecutively cut off. The 2</w:t>
      </w:r>
      <w:r>
        <w:rPr>
          <w:rFonts w:ascii="Arial" w:hAnsi="Arial" w:cs="Arial"/>
          <w:color w:val="000000"/>
          <w:vertAlign w:val="superscript"/>
          <w:lang w:val="en-US"/>
        </w:rPr>
        <w:t>nd</w:t>
      </w:r>
      <w:r>
        <w:rPr>
          <w:rFonts w:ascii="Arial" w:hAnsi="Arial" w:cs="Arial"/>
          <w:color w:val="000000"/>
          <w:lang w:val="en-US"/>
        </w:rPr>
        <w:t xml:space="preserve"> residue was earlier found to be Arg. The first residue can be easily determined from the difference of molecular masses of Ang II and Ang IV: 1045 – 774 – 174 + 2</w:t>
      </w:r>
      <w:r>
        <w:rPr>
          <w:rFonts w:ascii="Arial" w:hAnsi="Arial" w:cs="Arial"/>
          <w:color w:val="000000"/>
          <w:lang w:val="en-US"/>
        </w:rPr>
        <w:sym w:font="Symbol" w:char="F0D7"/>
      </w:r>
      <w:r>
        <w:rPr>
          <w:rFonts w:ascii="Arial" w:hAnsi="Arial" w:cs="Arial"/>
          <w:color w:val="000000"/>
          <w:lang w:val="en-US"/>
        </w:rPr>
        <w:t>18 = 133, which corre</w:t>
      </w:r>
      <w:r>
        <w:rPr>
          <w:rFonts w:ascii="Arial" w:hAnsi="Arial" w:cs="Arial"/>
          <w:color w:val="000000"/>
          <w:lang w:val="en-US"/>
        </w:rPr>
        <w:t>s</w:t>
      </w:r>
      <w:r>
        <w:rPr>
          <w:rFonts w:ascii="Arial" w:hAnsi="Arial" w:cs="Arial"/>
          <w:color w:val="000000"/>
          <w:lang w:val="en-US"/>
        </w:rPr>
        <w:t>ponds to Asp.</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6. PEP cuts off the 8</w:t>
      </w:r>
      <w:r>
        <w:rPr>
          <w:rFonts w:ascii="Arial" w:hAnsi="Arial" w:cs="Arial"/>
          <w:color w:val="000000"/>
          <w:vertAlign w:val="superscript"/>
          <w:lang w:val="en-US"/>
        </w:rPr>
        <w:t>th</w:t>
      </w:r>
      <w:r>
        <w:rPr>
          <w:rFonts w:ascii="Arial" w:hAnsi="Arial" w:cs="Arial"/>
          <w:color w:val="000000"/>
          <w:lang w:val="en-US"/>
        </w:rPr>
        <w:t xml:space="preserve"> amino acid residue from Ang (3-8), revealing that proline is the 7</w:t>
      </w:r>
      <w:r>
        <w:rPr>
          <w:rFonts w:ascii="Arial" w:hAnsi="Arial" w:cs="Arial"/>
          <w:color w:val="000000"/>
          <w:vertAlign w:val="superscript"/>
          <w:lang w:val="en-US"/>
        </w:rPr>
        <w:t>th</w:t>
      </w:r>
      <w:r>
        <w:rPr>
          <w:rFonts w:ascii="Arial" w:hAnsi="Arial" w:cs="Arial"/>
          <w:color w:val="000000"/>
          <w:lang w:val="en-US"/>
        </w:rPr>
        <w:t xml:space="preserve"> residue in Ang I. Molecular mass of the 8</w:t>
      </w:r>
      <w:r>
        <w:rPr>
          <w:rFonts w:ascii="Arial" w:hAnsi="Arial" w:cs="Arial"/>
          <w:color w:val="000000"/>
          <w:vertAlign w:val="superscript"/>
          <w:lang w:val="en-US"/>
        </w:rPr>
        <w:t>th</w:t>
      </w:r>
      <w:r>
        <w:rPr>
          <w:rFonts w:ascii="Arial" w:hAnsi="Arial" w:cs="Arial"/>
          <w:color w:val="000000"/>
          <w:lang w:val="en-US"/>
        </w:rPr>
        <w:t xml:space="preserve"> eighth amino acid in Ang I is: 774 – 627 + 18 = 165, which corresponds to Phe.</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Heptapeptide </w:t>
      </w:r>
      <w:r>
        <w:rPr>
          <w:rFonts w:ascii="Arial" w:hAnsi="Arial" w:cs="Arial"/>
          <w:b/>
          <w:color w:val="000000"/>
          <w:lang w:val="en-US"/>
        </w:rPr>
        <w:t>Y</w:t>
      </w:r>
      <w:r>
        <w:rPr>
          <w:rFonts w:ascii="Arial" w:hAnsi="Arial" w:cs="Arial"/>
          <w:color w:val="000000"/>
          <w:lang w:val="en-US"/>
        </w:rPr>
        <w:t xml:space="preserve"> is Ang (1-7). ACE catalyzed hydrolysis can lead only to one pentape</w:t>
      </w:r>
      <w:r>
        <w:rPr>
          <w:rFonts w:ascii="Arial" w:hAnsi="Arial" w:cs="Arial"/>
          <w:color w:val="000000"/>
          <w:lang w:val="en-US"/>
        </w:rPr>
        <w:t>p</w:t>
      </w:r>
      <w:r>
        <w:rPr>
          <w:rFonts w:ascii="Arial" w:hAnsi="Arial" w:cs="Arial"/>
          <w:color w:val="000000"/>
          <w:lang w:val="en-US"/>
        </w:rPr>
        <w:t>tide, Ang (1-5). Molecular mass of the 6</w:t>
      </w:r>
      <w:r>
        <w:rPr>
          <w:rFonts w:ascii="Arial" w:hAnsi="Arial" w:cs="Arial"/>
          <w:color w:val="000000"/>
          <w:vertAlign w:val="superscript"/>
          <w:lang w:val="en-US"/>
        </w:rPr>
        <w:t>th</w:t>
      </w:r>
      <w:r>
        <w:rPr>
          <w:rFonts w:ascii="Arial" w:hAnsi="Arial" w:cs="Arial"/>
          <w:color w:val="000000"/>
          <w:lang w:val="en-US"/>
        </w:rPr>
        <w:t xml:space="preserve"> amino acid, which is released from </w:t>
      </w:r>
      <w:r>
        <w:rPr>
          <w:rFonts w:ascii="Arial" w:hAnsi="Arial" w:cs="Arial"/>
          <w:b/>
          <w:color w:val="000000"/>
          <w:lang w:val="en-US"/>
        </w:rPr>
        <w:t>Y</w:t>
      </w:r>
      <w:r>
        <w:rPr>
          <w:rFonts w:ascii="Arial" w:hAnsi="Arial" w:cs="Arial"/>
          <w:color w:val="000000"/>
          <w:lang w:val="en-US"/>
        </w:rPr>
        <w:t xml:space="preserve"> as a part of the dipeptide, is: 1045 – 664 – 165 – 115 + 3</w:t>
      </w:r>
      <w:r>
        <w:rPr>
          <w:rFonts w:ascii="Arial" w:hAnsi="Arial" w:cs="Arial"/>
          <w:color w:val="000000"/>
          <w:lang w:val="en-US"/>
        </w:rPr>
        <w:sym w:font="Symbol" w:char="F0D7"/>
      </w:r>
      <w:r>
        <w:rPr>
          <w:rFonts w:ascii="Arial" w:hAnsi="Arial" w:cs="Arial"/>
          <w:color w:val="000000"/>
          <w:lang w:val="en-US"/>
        </w:rPr>
        <w:t>18 = 155, which corresponds to His.</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lastRenderedPageBreak/>
        <w:t xml:space="preserve">Thus, C-terminal amino acid of Ang II is Phe, and dipeptide released from </w:t>
      </w:r>
      <w:r>
        <w:rPr>
          <w:rFonts w:ascii="Arial" w:hAnsi="Arial" w:cs="Arial"/>
          <w:b/>
          <w:color w:val="000000"/>
          <w:lang w:val="en-US"/>
        </w:rPr>
        <w:t xml:space="preserve">Y </w:t>
      </w:r>
      <w:r>
        <w:rPr>
          <w:rFonts w:ascii="Arial" w:hAnsi="Arial" w:cs="Arial"/>
          <w:color w:val="000000"/>
          <w:lang w:val="en-US"/>
        </w:rPr>
        <w:t>is</w:t>
      </w:r>
      <w:r>
        <w:rPr>
          <w:rFonts w:ascii="Arial" w:hAnsi="Arial" w:cs="Arial"/>
          <w:b/>
          <w:color w:val="000000"/>
          <w:lang w:val="en-US"/>
        </w:rPr>
        <w:t xml:space="preserve"> </w:t>
      </w:r>
      <w:r>
        <w:rPr>
          <w:rFonts w:ascii="Arial" w:hAnsi="Arial" w:cs="Arial"/>
          <w:color w:val="000000"/>
          <w:lang w:val="en-US"/>
        </w:rPr>
        <w:t>His-Pro.</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7. Only two tetrapeptides are formed when octapeptide Ang II is treated with chymotry</w:t>
      </w:r>
      <w:r>
        <w:rPr>
          <w:rFonts w:ascii="Arial" w:hAnsi="Arial" w:cs="Arial"/>
          <w:color w:val="000000"/>
          <w:lang w:val="en-US"/>
        </w:rPr>
        <w:t>p</w:t>
      </w:r>
      <w:r>
        <w:rPr>
          <w:rFonts w:ascii="Arial" w:hAnsi="Arial" w:cs="Arial"/>
          <w:color w:val="000000"/>
          <w:lang w:val="en-US"/>
        </w:rPr>
        <w:t>sin. This means that one the following amino acids: Tyr, Phe or Leu is among the first 7 amino acids and occupies the 4</w:t>
      </w:r>
      <w:r>
        <w:rPr>
          <w:rFonts w:ascii="Arial" w:hAnsi="Arial" w:cs="Arial"/>
          <w:color w:val="000000"/>
          <w:vertAlign w:val="superscript"/>
          <w:lang w:val="en-US"/>
        </w:rPr>
        <w:t>th</w:t>
      </w:r>
      <w:r>
        <w:rPr>
          <w:rFonts w:ascii="Arial" w:hAnsi="Arial" w:cs="Arial"/>
          <w:color w:val="000000"/>
          <w:lang w:val="en-US"/>
        </w:rPr>
        <w:t xml:space="preserve"> position. Phe was earlier established as the 8</w:t>
      </w:r>
      <w:r>
        <w:rPr>
          <w:rFonts w:ascii="Arial" w:hAnsi="Arial" w:cs="Arial"/>
          <w:color w:val="000000"/>
          <w:vertAlign w:val="superscript"/>
          <w:lang w:val="en-US"/>
        </w:rPr>
        <w:t>th</w:t>
      </w:r>
      <w:r>
        <w:rPr>
          <w:rFonts w:ascii="Arial" w:hAnsi="Arial" w:cs="Arial"/>
          <w:color w:val="000000"/>
          <w:lang w:val="en-US"/>
        </w:rPr>
        <w:t xml:space="preserve"> amino acid, and can be thus omitted from subsequent considerations. If the 4</w:t>
      </w:r>
      <w:r>
        <w:rPr>
          <w:rFonts w:ascii="Arial" w:hAnsi="Arial" w:cs="Arial"/>
          <w:color w:val="000000"/>
          <w:vertAlign w:val="superscript"/>
          <w:lang w:val="en-US"/>
        </w:rPr>
        <w:t>th</w:t>
      </w:r>
      <w:r>
        <w:rPr>
          <w:rFonts w:ascii="Arial" w:hAnsi="Arial" w:cs="Arial"/>
          <w:color w:val="000000"/>
          <w:lang w:val="en-US"/>
        </w:rPr>
        <w:t xml:space="preserve"> position is o</w:t>
      </w:r>
      <w:r>
        <w:rPr>
          <w:rFonts w:ascii="Arial" w:hAnsi="Arial" w:cs="Arial"/>
          <w:color w:val="000000"/>
          <w:lang w:val="en-US"/>
        </w:rPr>
        <w:t>c</w:t>
      </w:r>
      <w:r>
        <w:rPr>
          <w:rFonts w:ascii="Arial" w:hAnsi="Arial" w:cs="Arial"/>
          <w:color w:val="000000"/>
          <w:lang w:val="en-US"/>
        </w:rPr>
        <w:t>cupied by Leu, Tyr should be either the 3</w:t>
      </w:r>
      <w:r>
        <w:rPr>
          <w:rFonts w:ascii="Arial" w:hAnsi="Arial" w:cs="Arial"/>
          <w:color w:val="000000"/>
          <w:vertAlign w:val="superscript"/>
          <w:lang w:val="en-US"/>
        </w:rPr>
        <w:t>rd</w:t>
      </w:r>
      <w:r>
        <w:rPr>
          <w:rFonts w:ascii="Arial" w:hAnsi="Arial" w:cs="Arial"/>
          <w:color w:val="000000"/>
          <w:lang w:val="en-US"/>
        </w:rPr>
        <w:t xml:space="preserve"> or 5</w:t>
      </w:r>
      <w:r>
        <w:rPr>
          <w:rFonts w:ascii="Arial" w:hAnsi="Arial" w:cs="Arial"/>
          <w:color w:val="000000"/>
          <w:vertAlign w:val="superscript"/>
          <w:lang w:val="en-US"/>
        </w:rPr>
        <w:t>th</w:t>
      </w:r>
      <w:r>
        <w:rPr>
          <w:rFonts w:ascii="Arial" w:hAnsi="Arial" w:cs="Arial"/>
          <w:color w:val="000000"/>
          <w:lang w:val="en-US"/>
        </w:rPr>
        <w:t xml:space="preserve"> residue (the 10</w:t>
      </w:r>
      <w:r>
        <w:rPr>
          <w:rFonts w:ascii="Arial" w:hAnsi="Arial" w:cs="Arial"/>
          <w:color w:val="000000"/>
          <w:vertAlign w:val="superscript"/>
          <w:lang w:val="en-US"/>
        </w:rPr>
        <w:t>th</w:t>
      </w:r>
      <w:r>
        <w:rPr>
          <w:rFonts w:ascii="Arial" w:hAnsi="Arial" w:cs="Arial"/>
          <w:color w:val="000000"/>
          <w:lang w:val="en-US"/>
        </w:rPr>
        <w:t xml:space="preserve"> position is already o</w:t>
      </w:r>
      <w:r>
        <w:rPr>
          <w:rFonts w:ascii="Arial" w:hAnsi="Arial" w:cs="Arial"/>
          <w:color w:val="000000"/>
          <w:lang w:val="en-US"/>
        </w:rPr>
        <w:t>c</w:t>
      </w:r>
      <w:r>
        <w:rPr>
          <w:rFonts w:ascii="Arial" w:hAnsi="Arial" w:cs="Arial"/>
          <w:color w:val="000000"/>
          <w:lang w:val="en-US"/>
        </w:rPr>
        <w:t>cupied by either Leu or Ile, see answer to question 2), which will result in a complicated mixture of products of chymotrypsin catalyzed hydrolysis. Thus, the 4</w:t>
      </w:r>
      <w:r>
        <w:rPr>
          <w:rFonts w:ascii="Arial" w:hAnsi="Arial" w:cs="Arial"/>
          <w:color w:val="000000"/>
          <w:vertAlign w:val="superscript"/>
          <w:lang w:val="en-US"/>
        </w:rPr>
        <w:t>th</w:t>
      </w:r>
      <w:r>
        <w:rPr>
          <w:rFonts w:ascii="Arial" w:hAnsi="Arial" w:cs="Arial"/>
          <w:color w:val="000000"/>
          <w:lang w:val="en-US"/>
        </w:rPr>
        <w:t xml:space="preserve"> amino acid is Tyr. For similar reasons, Leu can be placed in the 3</w:t>
      </w:r>
      <w:r>
        <w:rPr>
          <w:rFonts w:ascii="Arial" w:hAnsi="Arial" w:cs="Arial"/>
          <w:color w:val="000000"/>
          <w:vertAlign w:val="superscript"/>
          <w:lang w:val="en-US"/>
        </w:rPr>
        <w:t>rd</w:t>
      </w:r>
      <w:r>
        <w:rPr>
          <w:rFonts w:ascii="Arial" w:hAnsi="Arial" w:cs="Arial"/>
          <w:color w:val="000000"/>
          <w:lang w:val="en-US"/>
        </w:rPr>
        <w:t xml:space="preserve"> or 5</w:t>
      </w:r>
      <w:r>
        <w:rPr>
          <w:rFonts w:ascii="Arial" w:hAnsi="Arial" w:cs="Arial"/>
          <w:color w:val="000000"/>
          <w:vertAlign w:val="superscript"/>
          <w:lang w:val="en-US"/>
        </w:rPr>
        <w:t>th</w:t>
      </w:r>
      <w:r>
        <w:rPr>
          <w:rFonts w:ascii="Arial" w:hAnsi="Arial" w:cs="Arial"/>
          <w:color w:val="000000"/>
          <w:lang w:val="en-US"/>
        </w:rPr>
        <w:t xml:space="preserve"> position. So, it is Leu that occupies the 10</w:t>
      </w:r>
      <w:r>
        <w:rPr>
          <w:rFonts w:ascii="Arial" w:hAnsi="Arial" w:cs="Arial"/>
          <w:color w:val="000000"/>
          <w:vertAlign w:val="superscript"/>
          <w:lang w:val="en-US"/>
        </w:rPr>
        <w:t>th</w:t>
      </w:r>
      <w:r>
        <w:rPr>
          <w:rFonts w:ascii="Arial" w:hAnsi="Arial" w:cs="Arial"/>
          <w:color w:val="000000"/>
          <w:lang w:val="en-US"/>
        </w:rPr>
        <w:t xml:space="preserve"> position.</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There are only two positions (the 3</w:t>
      </w:r>
      <w:r>
        <w:rPr>
          <w:rFonts w:ascii="Arial" w:hAnsi="Arial" w:cs="Arial"/>
          <w:color w:val="000000"/>
          <w:vertAlign w:val="superscript"/>
          <w:lang w:val="en-US"/>
        </w:rPr>
        <w:t>rd</w:t>
      </w:r>
      <w:r>
        <w:rPr>
          <w:rFonts w:ascii="Arial" w:hAnsi="Arial" w:cs="Arial"/>
          <w:color w:val="000000"/>
          <w:lang w:val="en-US"/>
        </w:rPr>
        <w:t xml:space="preserve"> and 5</w:t>
      </w:r>
      <w:r>
        <w:rPr>
          <w:rFonts w:ascii="Arial" w:hAnsi="Arial" w:cs="Arial"/>
          <w:color w:val="000000"/>
          <w:vertAlign w:val="superscript"/>
          <w:lang w:val="en-US"/>
        </w:rPr>
        <w:t>th</w:t>
      </w:r>
      <w:r>
        <w:rPr>
          <w:rFonts w:ascii="Arial" w:hAnsi="Arial" w:cs="Arial"/>
          <w:color w:val="000000"/>
          <w:lang w:val="en-US"/>
        </w:rPr>
        <w:t>) and two amino acids (Val and Ile) left. E</w:t>
      </w:r>
      <w:r>
        <w:rPr>
          <w:rFonts w:ascii="Arial" w:hAnsi="Arial" w:cs="Arial"/>
          <w:color w:val="000000"/>
          <w:lang w:val="en-US"/>
        </w:rPr>
        <w:t>x</w:t>
      </w:r>
      <w:r>
        <w:rPr>
          <w:rFonts w:ascii="Arial" w:hAnsi="Arial" w:cs="Arial"/>
          <w:color w:val="000000"/>
          <w:lang w:val="en-US"/>
        </w:rPr>
        <w:t>act assignment can be done by calculating possible molecular masses of tetrapeptides formed as a result of Ang II treatment with NEP.</w:t>
      </w:r>
    </w:p>
    <w:p w:rsidR="00806E67" w:rsidRDefault="00806E67">
      <w:pPr>
        <w:tabs>
          <w:tab w:val="left" w:pos="2254"/>
        </w:tabs>
        <w:spacing w:line="360" w:lineRule="auto"/>
        <w:jc w:val="both"/>
        <w:rPr>
          <w:rFonts w:ascii="Arial" w:hAnsi="Arial" w:cs="Arial"/>
          <w:color w:val="000000"/>
          <w:lang w:val="en-US"/>
        </w:rPr>
      </w:pPr>
    </w:p>
    <w:p w:rsidR="00806E67" w:rsidRDefault="00806E67">
      <w:pPr>
        <w:tabs>
          <w:tab w:val="left" w:pos="2254"/>
        </w:tabs>
        <w:spacing w:line="360" w:lineRule="auto"/>
        <w:jc w:val="both"/>
        <w:rPr>
          <w:rFonts w:ascii="Arial" w:hAnsi="Arial" w:cs="Arial"/>
          <w:color w:val="000000"/>
          <w:lang w:val="nl-NL"/>
        </w:rPr>
      </w:pPr>
      <w:r>
        <w:rPr>
          <w:rFonts w:ascii="Arial" w:hAnsi="Arial" w:cs="Arial"/>
          <w:color w:val="000000"/>
          <w:lang w:val="nl-NL"/>
        </w:rPr>
        <w:t>Variant 1. Val – 3, Ile – 5:</w:t>
      </w:r>
      <w:r>
        <w:rPr>
          <w:rFonts w:ascii="Arial" w:hAnsi="Arial" w:cs="Arial"/>
          <w:color w:val="000000"/>
          <w:lang w:val="nl-NL"/>
        </w:rPr>
        <w:tab/>
      </w:r>
      <w:r>
        <w:rPr>
          <w:rFonts w:ascii="Arial" w:hAnsi="Arial" w:cs="Arial"/>
          <w:i/>
          <w:color w:val="000000"/>
          <w:lang w:val="en-US"/>
        </w:rPr>
        <w:t>M</w:t>
      </w:r>
      <w:r>
        <w:rPr>
          <w:rFonts w:ascii="Arial" w:hAnsi="Arial" w:cs="Arial"/>
          <w:color w:val="000000"/>
          <w:lang w:val="nl-NL"/>
        </w:rPr>
        <w:t>(angiotensin (1-4)) = 133 + 174 + 117 + 181 – 3</w:t>
      </w:r>
      <w:r>
        <w:rPr>
          <w:rFonts w:ascii="Arial" w:hAnsi="Arial" w:cs="Arial"/>
          <w:color w:val="000000"/>
        </w:rPr>
        <w:sym w:font="Symbol" w:char="F0D7"/>
      </w:r>
      <w:r>
        <w:rPr>
          <w:rFonts w:ascii="Arial" w:hAnsi="Arial" w:cs="Arial"/>
          <w:color w:val="000000"/>
          <w:lang w:val="nl-NL"/>
        </w:rPr>
        <w:t xml:space="preserve">18 = 551; </w:t>
      </w:r>
    </w:p>
    <w:p w:rsidR="00806E67" w:rsidRDefault="00806E67">
      <w:pPr>
        <w:tabs>
          <w:tab w:val="left" w:pos="2835"/>
        </w:tabs>
        <w:spacing w:line="360" w:lineRule="auto"/>
        <w:jc w:val="both"/>
        <w:rPr>
          <w:rFonts w:ascii="Arial" w:hAnsi="Arial" w:cs="Arial"/>
          <w:color w:val="000000"/>
          <w:lang w:val="nl-NL"/>
        </w:rPr>
      </w:pPr>
      <w:r>
        <w:rPr>
          <w:rFonts w:ascii="Arial" w:hAnsi="Arial" w:cs="Arial"/>
          <w:color w:val="000000"/>
          <w:lang w:val="nl-NL"/>
        </w:rPr>
        <w:tab/>
      </w:r>
      <w:r>
        <w:rPr>
          <w:rFonts w:ascii="Arial" w:hAnsi="Arial" w:cs="Arial"/>
          <w:i/>
          <w:color w:val="000000"/>
          <w:lang w:val="en-US"/>
        </w:rPr>
        <w:t>M</w:t>
      </w:r>
      <w:r>
        <w:rPr>
          <w:rFonts w:ascii="Arial" w:hAnsi="Arial" w:cs="Arial"/>
          <w:color w:val="000000"/>
          <w:lang w:val="nl-NL"/>
        </w:rPr>
        <w:t>(angiotensin (5-8)) = 131 + 155 + 115 + 165 – 3</w:t>
      </w:r>
      <w:r>
        <w:rPr>
          <w:rFonts w:ascii="Arial" w:hAnsi="Arial" w:cs="Arial"/>
          <w:color w:val="000000"/>
        </w:rPr>
        <w:sym w:font="Symbol" w:char="F0D7"/>
      </w:r>
      <w:r>
        <w:rPr>
          <w:rFonts w:ascii="Arial" w:hAnsi="Arial" w:cs="Arial"/>
          <w:color w:val="000000"/>
          <w:lang w:val="nl-NL"/>
        </w:rPr>
        <w:t>18 = 512;</w:t>
      </w:r>
    </w:p>
    <w:p w:rsidR="00806E67" w:rsidRDefault="00806E67">
      <w:pPr>
        <w:tabs>
          <w:tab w:val="left" w:pos="2254"/>
        </w:tabs>
        <w:spacing w:line="360" w:lineRule="auto"/>
        <w:jc w:val="both"/>
        <w:rPr>
          <w:rFonts w:ascii="Arial" w:hAnsi="Arial" w:cs="Arial"/>
          <w:color w:val="000000"/>
          <w:lang w:val="en-US"/>
        </w:rPr>
      </w:pPr>
    </w:p>
    <w:p w:rsidR="00806E67" w:rsidRDefault="00806E67">
      <w:pPr>
        <w:tabs>
          <w:tab w:val="left" w:pos="2254"/>
        </w:tabs>
        <w:spacing w:line="360" w:lineRule="auto"/>
        <w:jc w:val="both"/>
        <w:rPr>
          <w:rFonts w:ascii="Arial" w:hAnsi="Arial" w:cs="Arial"/>
          <w:color w:val="000000"/>
          <w:lang w:val="nl-NL"/>
        </w:rPr>
      </w:pPr>
      <w:r>
        <w:rPr>
          <w:rFonts w:ascii="Arial" w:hAnsi="Arial" w:cs="Arial"/>
          <w:color w:val="000000"/>
          <w:lang w:val="nl-NL"/>
        </w:rPr>
        <w:t>Variant 2. Val – 5, Ile – 3:</w:t>
      </w:r>
      <w:r>
        <w:rPr>
          <w:rFonts w:ascii="Arial" w:hAnsi="Arial" w:cs="Arial"/>
          <w:color w:val="000000"/>
          <w:lang w:val="nl-NL"/>
        </w:rPr>
        <w:tab/>
      </w:r>
      <w:r>
        <w:rPr>
          <w:rFonts w:ascii="Arial" w:hAnsi="Arial" w:cs="Arial"/>
          <w:i/>
          <w:color w:val="000000"/>
          <w:lang w:val="en-US"/>
        </w:rPr>
        <w:t>M</w:t>
      </w:r>
      <w:r>
        <w:rPr>
          <w:rFonts w:ascii="Arial" w:hAnsi="Arial" w:cs="Arial"/>
          <w:color w:val="000000"/>
          <w:lang w:val="nl-NL"/>
        </w:rPr>
        <w:t>(angiotensin (1-4)) = 133 + 174 + 131 + 181 – 3</w:t>
      </w:r>
      <w:r>
        <w:rPr>
          <w:rFonts w:ascii="Arial" w:hAnsi="Arial" w:cs="Arial"/>
          <w:color w:val="000000"/>
        </w:rPr>
        <w:sym w:font="Symbol" w:char="F0D7"/>
      </w:r>
      <w:r>
        <w:rPr>
          <w:rFonts w:ascii="Arial" w:hAnsi="Arial" w:cs="Arial"/>
          <w:color w:val="000000"/>
          <w:lang w:val="nl-NL"/>
        </w:rPr>
        <w:t xml:space="preserve">18 = 565; </w:t>
      </w:r>
    </w:p>
    <w:p w:rsidR="00806E67" w:rsidRDefault="00806E67">
      <w:pPr>
        <w:tabs>
          <w:tab w:val="left" w:pos="2835"/>
        </w:tabs>
        <w:spacing w:line="360" w:lineRule="auto"/>
        <w:jc w:val="both"/>
        <w:rPr>
          <w:rFonts w:ascii="Arial" w:hAnsi="Arial" w:cs="Arial"/>
          <w:color w:val="000000"/>
          <w:lang w:val="en-US"/>
        </w:rPr>
      </w:pPr>
      <w:r>
        <w:rPr>
          <w:rFonts w:ascii="Arial" w:hAnsi="Arial" w:cs="Arial"/>
          <w:color w:val="000000"/>
          <w:lang w:val="nl-NL"/>
        </w:rPr>
        <w:tab/>
      </w:r>
      <w:r>
        <w:rPr>
          <w:rFonts w:ascii="Arial" w:hAnsi="Arial" w:cs="Arial"/>
          <w:i/>
          <w:color w:val="000000"/>
          <w:lang w:val="en-US"/>
        </w:rPr>
        <w:t>M</w:t>
      </w:r>
      <w:r>
        <w:rPr>
          <w:rFonts w:ascii="Arial" w:hAnsi="Arial" w:cs="Arial"/>
          <w:color w:val="000000"/>
          <w:lang w:val="en-US"/>
        </w:rPr>
        <w:t>(angiotensin (5-8)) = 117 + 155 + 115 + 165 – 3</w:t>
      </w:r>
      <w:r>
        <w:rPr>
          <w:rFonts w:ascii="Arial" w:hAnsi="Arial" w:cs="Arial"/>
          <w:color w:val="000000"/>
        </w:rPr>
        <w:sym w:font="Symbol" w:char="F0D7"/>
      </w:r>
      <w:r>
        <w:rPr>
          <w:rFonts w:ascii="Arial" w:hAnsi="Arial" w:cs="Arial"/>
          <w:color w:val="000000"/>
          <w:lang w:val="en-US"/>
        </w:rPr>
        <w:t>18 = 498.</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It is seen that Variant 1 is in agreement with the task conditions. Finally, Ang I structure:</w:t>
      </w:r>
    </w:p>
    <w:p w:rsidR="00806E67" w:rsidRDefault="00806E67">
      <w:pPr>
        <w:spacing w:line="360" w:lineRule="auto"/>
        <w:jc w:val="center"/>
        <w:rPr>
          <w:rFonts w:ascii="Arial" w:hAnsi="Arial" w:cs="Arial"/>
          <w:color w:val="000000"/>
          <w:lang w:val="en-US"/>
        </w:rPr>
      </w:pPr>
      <w:r>
        <w:rPr>
          <w:rFonts w:ascii="Arial" w:hAnsi="Arial" w:cs="Arial"/>
          <w:color w:val="000000"/>
          <w:lang w:val="en-US"/>
        </w:rPr>
        <w:t>Asp-Arg-Val-Tyr-Ile-His-Pro-Phe-His-Leu</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nl-NL"/>
        </w:rPr>
      </w:pPr>
      <w:r>
        <w:rPr>
          <w:rFonts w:ascii="Arial" w:hAnsi="Arial" w:cs="Arial"/>
          <w:color w:val="000000"/>
          <w:lang w:val="nl-NL"/>
        </w:rPr>
        <w:t>8.</w:t>
      </w:r>
      <w:r>
        <w:rPr>
          <w:rFonts w:ascii="Arial" w:hAnsi="Arial" w:cs="Arial"/>
          <w:color w:val="000000"/>
          <w:lang w:val="en-US"/>
        </w:rPr>
        <w:tab/>
      </w:r>
      <w:r>
        <w:rPr>
          <w:rFonts w:ascii="Arial" w:hAnsi="Arial" w:cs="Arial"/>
          <w:b/>
          <w:color w:val="000000"/>
          <w:lang w:val="en-US"/>
        </w:rPr>
        <w:t>X</w:t>
      </w:r>
      <w:r>
        <w:rPr>
          <w:rFonts w:ascii="Arial" w:hAnsi="Arial" w:cs="Arial"/>
          <w:b/>
          <w:color w:val="000000"/>
          <w:lang w:val="nl-NL"/>
        </w:rPr>
        <w:t>1</w:t>
      </w:r>
      <w:r>
        <w:rPr>
          <w:rFonts w:ascii="Arial" w:hAnsi="Arial" w:cs="Arial"/>
          <w:color w:val="000000"/>
          <w:lang w:val="nl-NL"/>
        </w:rPr>
        <w:t xml:space="preserve"> – Ang (5-8);</w:t>
      </w:r>
    </w:p>
    <w:p w:rsidR="00806E67" w:rsidRDefault="00806E67">
      <w:pPr>
        <w:spacing w:line="360" w:lineRule="auto"/>
        <w:jc w:val="both"/>
        <w:rPr>
          <w:rFonts w:ascii="Arial" w:hAnsi="Arial" w:cs="Arial"/>
          <w:color w:val="000000"/>
          <w:lang w:val="nl-NL"/>
        </w:rPr>
      </w:pPr>
      <w:r>
        <w:rPr>
          <w:rFonts w:ascii="Arial" w:hAnsi="Arial" w:cs="Arial"/>
          <w:b/>
          <w:color w:val="000000"/>
          <w:lang w:val="en-US"/>
        </w:rPr>
        <w:tab/>
      </w:r>
      <w:r>
        <w:rPr>
          <w:rFonts w:ascii="Arial" w:hAnsi="Arial" w:cs="Arial"/>
          <w:b/>
          <w:color w:val="000000"/>
          <w:lang w:val="nl-NL"/>
        </w:rPr>
        <w:t>Y1</w:t>
      </w:r>
      <w:r>
        <w:rPr>
          <w:rFonts w:ascii="Arial" w:hAnsi="Arial" w:cs="Arial"/>
          <w:color w:val="000000"/>
          <w:lang w:val="nl-NL"/>
        </w:rPr>
        <w:t xml:space="preserve"> – Ang (2-7);</w:t>
      </w:r>
    </w:p>
    <w:p w:rsidR="00806E67" w:rsidRDefault="00806E67">
      <w:pPr>
        <w:spacing w:line="360" w:lineRule="auto"/>
        <w:jc w:val="both"/>
        <w:rPr>
          <w:rFonts w:ascii="Arial" w:hAnsi="Arial" w:cs="Arial"/>
          <w:color w:val="000000"/>
          <w:lang w:val="nl-NL"/>
        </w:rPr>
      </w:pPr>
      <w:r>
        <w:rPr>
          <w:rFonts w:ascii="Arial" w:hAnsi="Arial" w:cs="Arial"/>
          <w:b/>
          <w:color w:val="000000"/>
          <w:lang w:val="en-US"/>
        </w:rPr>
        <w:tab/>
      </w:r>
      <w:r>
        <w:rPr>
          <w:rFonts w:ascii="Arial" w:hAnsi="Arial" w:cs="Arial"/>
          <w:b/>
          <w:color w:val="000000"/>
          <w:lang w:val="nl-NL"/>
        </w:rPr>
        <w:t>Z1</w:t>
      </w:r>
      <w:r>
        <w:rPr>
          <w:rFonts w:ascii="Arial" w:hAnsi="Arial" w:cs="Arial"/>
          <w:color w:val="000000"/>
          <w:lang w:val="nl-NL"/>
        </w:rPr>
        <w:t xml:space="preserve"> – Ang (3-10).</w:t>
      </w:r>
    </w:p>
    <w:p w:rsidR="00806E67" w:rsidRDefault="00806E67">
      <w:pPr>
        <w:pStyle w:val="Kop1"/>
        <w:spacing w:line="360" w:lineRule="auto"/>
        <w:jc w:val="both"/>
        <w:rPr>
          <w:rFonts w:ascii="Arial" w:hAnsi="Arial" w:cs="Arial"/>
          <w:b w:val="0"/>
          <w:color w:val="000000"/>
        </w:rPr>
      </w:pPr>
      <w:bookmarkStart w:id="78" w:name="_Toc159837169"/>
      <w:r>
        <w:rPr>
          <w:rFonts w:ascii="Arial" w:hAnsi="Arial" w:cs="Arial"/>
          <w:b w:val="0"/>
          <w:color w:val="000000"/>
        </w:rPr>
        <w:t>Problem 25. RADICAL POLYMERIZATION</w:t>
      </w:r>
      <w:bookmarkEnd w:id="78"/>
    </w:p>
    <w:p w:rsidR="00806E67" w:rsidRDefault="00806E67">
      <w:pPr>
        <w:keepNext/>
        <w:spacing w:line="360" w:lineRule="auto"/>
        <w:jc w:val="both"/>
        <w:rPr>
          <w:rFonts w:ascii="Arial" w:hAnsi="Arial" w:cs="Arial"/>
          <w:iCs/>
          <w:color w:val="000000"/>
          <w:lang w:val="en-US"/>
        </w:rPr>
      </w:pPr>
    </w:p>
    <w:p w:rsidR="00806E67" w:rsidRDefault="00806E67">
      <w:pPr>
        <w:spacing w:line="360" w:lineRule="auto"/>
        <w:jc w:val="both"/>
        <w:rPr>
          <w:rFonts w:ascii="Arial" w:hAnsi="Arial" w:cs="Arial"/>
          <w:color w:val="000000"/>
          <w:lang w:val="en-US"/>
        </w:rPr>
      </w:pPr>
      <w:r>
        <w:rPr>
          <w:rFonts w:ascii="Arial" w:hAnsi="Arial" w:cs="Arial"/>
          <w:iCs/>
          <w:color w:val="000000"/>
          <w:lang w:val="en-US"/>
        </w:rPr>
        <w:t>1.</w:t>
      </w:r>
      <w:r>
        <w:rPr>
          <w:rFonts w:ascii="Arial" w:hAnsi="Arial" w:cs="Arial"/>
          <w:b/>
          <w:iCs/>
          <w:color w:val="000000"/>
          <w:lang w:val="en-US"/>
        </w:rPr>
        <w:t xml:space="preserve"> </w:t>
      </w:r>
      <w:r>
        <w:rPr>
          <w:rFonts w:ascii="Arial" w:hAnsi="Arial" w:cs="Arial"/>
          <w:color w:val="000000"/>
          <w:lang w:val="en-US"/>
        </w:rPr>
        <w:t>Initiation:</w:t>
      </w:r>
    </w:p>
    <w:p w:rsidR="00806E67" w:rsidRDefault="00806E67">
      <w:pPr>
        <w:spacing w:line="360" w:lineRule="auto"/>
        <w:jc w:val="center"/>
        <w:rPr>
          <w:rFonts w:ascii="Arial" w:hAnsi="Arial" w:cs="Arial"/>
          <w:color w:val="000000"/>
          <w:lang w:val="en-US"/>
        </w:rPr>
      </w:pPr>
      <w:r>
        <w:object w:dxaOrig="9014" w:dyaOrig="5674">
          <v:shape id="_x0000_i1324" type="#_x0000_t75" style="width:396pt;height:252pt" o:ole="" fillcolor="lime">
            <v:fill color2="fuchsia"/>
            <v:imagedata r:id="rId598" o:title=""/>
          </v:shape>
          <o:OLEObject Type="Embed" ProgID="ACD.ChemSketch.20" ShapeID="_x0000_i1324" DrawAspect="Content" ObjectID="_1314808572" r:id="rId599"/>
        </w:objec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rPr>
      </w:pPr>
      <w:r>
        <w:rPr>
          <w:rFonts w:ascii="Arial" w:hAnsi="Arial" w:cs="Arial"/>
          <w:color w:val="000000"/>
          <w:lang w:val="en-US"/>
        </w:rPr>
        <w:t>Chain propagation</w:t>
      </w:r>
      <w:r>
        <w:rPr>
          <w:rFonts w:ascii="Arial" w:hAnsi="Arial" w:cs="Arial"/>
          <w:color w:val="000000"/>
        </w:rPr>
        <w:t>:</w:t>
      </w:r>
    </w:p>
    <w:p w:rsidR="00806E67" w:rsidRDefault="00806E67">
      <w:pPr>
        <w:spacing w:line="360" w:lineRule="auto"/>
        <w:jc w:val="center"/>
        <w:rPr>
          <w:rFonts w:ascii="Arial" w:hAnsi="Arial" w:cs="Arial"/>
          <w:color w:val="000000"/>
        </w:rPr>
      </w:pPr>
      <w:r>
        <w:object w:dxaOrig="11717" w:dyaOrig="3168">
          <v:shape id="_x0000_i1325" type="#_x0000_t75" style="width:477pt;height:129pt" o:ole="" fillcolor="lime">
            <v:fill color2="fuchsia"/>
            <v:imagedata r:id="rId600" o:title=""/>
          </v:shape>
          <o:OLEObject Type="Embed" ProgID="ACD.ChemSketch.20" ShapeID="_x0000_i1325" DrawAspect="Content" ObjectID="_1314808573" r:id="rId601"/>
        </w:object>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Chain termination via recombination:</w:t>
      </w:r>
    </w:p>
    <w:p w:rsidR="00806E67" w:rsidRDefault="00806E67">
      <w:pPr>
        <w:spacing w:line="360" w:lineRule="auto"/>
        <w:jc w:val="center"/>
        <w:rPr>
          <w:rFonts w:ascii="Arial" w:hAnsi="Arial" w:cs="Arial"/>
          <w:color w:val="000000"/>
        </w:rPr>
      </w:pPr>
      <w:r w:rsidRPr="00AC0715">
        <w:rPr>
          <w:rFonts w:ascii="Arial" w:hAnsi="Arial" w:cs="Arial"/>
          <w:color w:val="000000"/>
        </w:rPr>
        <w:object w:dxaOrig="14112" w:dyaOrig="3178">
          <v:shape id="_x0000_i1326" type="#_x0000_t75" style="width:464.4pt;height:104.4pt" o:ole="">
            <v:imagedata r:id="rId602" o:title=""/>
          </v:shape>
          <o:OLEObject Type="Embed" ProgID="ACD.ChemSketch.20" ShapeID="_x0000_i1326" DrawAspect="Content" ObjectID="_1314808574" r:id="rId603"/>
        </w:object>
      </w:r>
    </w:p>
    <w:p w:rsidR="00806E67" w:rsidRDefault="00806E67">
      <w:pPr>
        <w:spacing w:line="360" w:lineRule="auto"/>
        <w:jc w:val="both"/>
        <w:rPr>
          <w:rFonts w:ascii="Arial" w:hAnsi="Arial" w:cs="Arial"/>
          <w:color w:val="000000"/>
        </w:rPr>
      </w:pPr>
    </w:p>
    <w:p w:rsidR="00806E67" w:rsidRDefault="00806E67">
      <w:pPr>
        <w:keepNext/>
        <w:spacing w:line="360" w:lineRule="auto"/>
        <w:jc w:val="both"/>
        <w:rPr>
          <w:rFonts w:ascii="Arial" w:hAnsi="Arial" w:cs="Arial"/>
          <w:color w:val="000000"/>
          <w:lang w:val="en-US"/>
        </w:rPr>
      </w:pPr>
      <w:r>
        <w:rPr>
          <w:rFonts w:ascii="Arial" w:hAnsi="Arial" w:cs="Arial"/>
          <w:color w:val="000000"/>
          <w:lang w:val="en-US"/>
        </w:rPr>
        <w:lastRenderedPageBreak/>
        <w:t>Chain termination via disproportionation:</w:t>
      </w:r>
    </w:p>
    <w:p w:rsidR="00806E67" w:rsidRDefault="00806E67">
      <w:pPr>
        <w:spacing w:line="360" w:lineRule="auto"/>
        <w:jc w:val="center"/>
        <w:rPr>
          <w:rFonts w:ascii="Arial" w:hAnsi="Arial" w:cs="Arial"/>
          <w:color w:val="000000"/>
          <w:lang w:val="en-US"/>
        </w:rPr>
      </w:pPr>
      <w:r w:rsidRPr="00AC0715">
        <w:rPr>
          <w:rFonts w:ascii="Arial" w:hAnsi="Arial" w:cs="Arial"/>
          <w:color w:val="000000"/>
        </w:rPr>
        <w:object w:dxaOrig="10397" w:dyaOrig="6595">
          <v:shape id="_x0000_i1327" type="#_x0000_t75" style="width:418.8pt;height:266.4pt" o:ole="">
            <v:imagedata r:id="rId604" o:title=""/>
          </v:shape>
          <o:OLEObject Type="Embed" ProgID="ACD.ChemSketch.20" ShapeID="_x0000_i1327" DrawAspect="Content" ObjectID="_1314808575" r:id="rId605"/>
        </w:objec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Chain transfer to </w:t>
      </w:r>
      <w:r>
        <w:rPr>
          <w:rFonts w:ascii="Arial" w:hAnsi="Arial" w:cs="Arial"/>
          <w:color w:val="000000"/>
        </w:rPr>
        <w:t>α</w:t>
      </w:r>
      <w:r>
        <w:rPr>
          <w:rFonts w:ascii="Arial" w:hAnsi="Arial" w:cs="Arial"/>
          <w:color w:val="000000"/>
          <w:lang w:val="en-US"/>
        </w:rPr>
        <w:t>-chlorotoluene:</w:t>
      </w:r>
    </w:p>
    <w:p w:rsidR="00806E67" w:rsidRDefault="00806E67">
      <w:pPr>
        <w:spacing w:line="360" w:lineRule="auto"/>
        <w:jc w:val="center"/>
        <w:rPr>
          <w:rFonts w:ascii="Arial" w:hAnsi="Arial" w:cs="Arial"/>
          <w:color w:val="000000"/>
        </w:rPr>
      </w:pPr>
      <w:r w:rsidRPr="00AC0715">
        <w:rPr>
          <w:rFonts w:ascii="Arial" w:hAnsi="Arial" w:cs="Arial"/>
          <w:color w:val="000000"/>
        </w:rPr>
        <w:object w:dxaOrig="13339" w:dyaOrig="6509">
          <v:shape id="_x0000_i1328" type="#_x0000_t75" style="width:474pt;height:231.6pt" o:ole="">
            <v:imagedata r:id="rId606" o:title=""/>
          </v:shape>
          <o:OLEObject Type="Embed" ProgID="ACD.ChemSketch.20" ShapeID="_x0000_i1328" DrawAspect="Content" ObjectID="_1314808576" r:id="rId607"/>
        </w:object>
      </w:r>
    </w:p>
    <w:p w:rsidR="00806E67" w:rsidRDefault="00806E67">
      <w:pPr>
        <w:spacing w:line="360" w:lineRule="auto"/>
        <w:jc w:val="both"/>
        <w:rPr>
          <w:rFonts w:ascii="Arial" w:hAnsi="Arial" w:cs="Arial"/>
          <w:color w:val="000000"/>
        </w:rPr>
      </w:pPr>
    </w:p>
    <w:p w:rsidR="00806E67" w:rsidRDefault="00806E67">
      <w:pPr>
        <w:keepNext/>
        <w:spacing w:line="360" w:lineRule="auto"/>
        <w:jc w:val="both"/>
        <w:rPr>
          <w:rFonts w:ascii="Arial" w:hAnsi="Arial" w:cs="Arial"/>
          <w:color w:val="000000"/>
          <w:lang w:val="en-US"/>
        </w:rPr>
      </w:pPr>
      <w:r>
        <w:rPr>
          <w:rFonts w:ascii="Arial" w:hAnsi="Arial" w:cs="Arial"/>
          <w:color w:val="000000"/>
          <w:lang w:val="en-US"/>
        </w:rPr>
        <w:lastRenderedPageBreak/>
        <w:t>Chain transfer to the monomer:</w:t>
      </w:r>
    </w:p>
    <w:p w:rsidR="00806E67" w:rsidRDefault="00806E67">
      <w:pPr>
        <w:spacing w:line="360" w:lineRule="auto"/>
        <w:jc w:val="center"/>
        <w:rPr>
          <w:rFonts w:ascii="Arial" w:hAnsi="Arial" w:cs="Arial"/>
          <w:color w:val="000000"/>
        </w:rPr>
      </w:pPr>
      <w:r w:rsidRPr="00AC0715">
        <w:rPr>
          <w:rFonts w:ascii="Arial" w:hAnsi="Arial" w:cs="Arial"/>
          <w:color w:val="000000"/>
        </w:rPr>
        <w:object w:dxaOrig="11736" w:dyaOrig="3067">
          <v:shape id="_x0000_i1329" type="#_x0000_t75" style="width:459.6pt;height:120.6pt" o:ole="">
            <v:imagedata r:id="rId608" o:title=""/>
          </v:shape>
          <o:OLEObject Type="Embed" ProgID="ACD.ChemSketch.20" ShapeID="_x0000_i1329" DrawAspect="Content" ObjectID="_1314808577" r:id="rId609"/>
        </w:object>
      </w:r>
    </w:p>
    <w:p w:rsidR="00806E67" w:rsidRDefault="00806E67">
      <w:pPr>
        <w:spacing w:line="360" w:lineRule="auto"/>
        <w:jc w:val="both"/>
        <w:rPr>
          <w:rFonts w:ascii="Arial" w:hAnsi="Arial" w:cs="Arial"/>
          <w:iCs/>
          <w:color w:val="000000"/>
        </w:rPr>
      </w:pPr>
    </w:p>
    <w:p w:rsidR="00806E67" w:rsidRDefault="00806E67">
      <w:pPr>
        <w:keepNext/>
        <w:spacing w:line="360" w:lineRule="auto"/>
        <w:jc w:val="both"/>
        <w:rPr>
          <w:rFonts w:ascii="Arial" w:hAnsi="Arial" w:cs="Arial"/>
          <w:color w:val="000000"/>
          <w:lang w:val="en-US"/>
        </w:rPr>
      </w:pPr>
      <w:r>
        <w:rPr>
          <w:rFonts w:ascii="Arial" w:hAnsi="Arial" w:cs="Arial"/>
          <w:iCs/>
          <w:color w:val="000000"/>
          <w:lang w:val="en-US"/>
        </w:rPr>
        <w:t>2.</w:t>
      </w:r>
    </w:p>
    <w:p w:rsidR="00806E67" w:rsidRDefault="00806E67">
      <w:pPr>
        <w:spacing w:line="360" w:lineRule="auto"/>
        <w:jc w:val="center"/>
        <w:rPr>
          <w:rFonts w:ascii="Arial" w:hAnsi="Arial" w:cs="Arial"/>
          <w:color w:val="000000"/>
        </w:rPr>
      </w:pPr>
      <w:r>
        <w:object w:dxaOrig="10911" w:dyaOrig="4522">
          <v:shape id="_x0000_i1330" type="#_x0000_t75" style="width:447.6pt;height:185.4pt" o:ole="" fillcolor="lime">
            <v:fill color2="fuchsia"/>
            <v:imagedata r:id="rId610" o:title=""/>
          </v:shape>
          <o:OLEObject Type="Embed" ProgID="ACD.ChemSketch.20" ShapeID="_x0000_i1330" DrawAspect="Content" ObjectID="_1314808578" r:id="rId611"/>
        </w:objec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iCs/>
          <w:color w:val="000000"/>
          <w:lang w:val="en-US"/>
        </w:rPr>
        <w:t>3.</w:t>
      </w:r>
      <w:r>
        <w:rPr>
          <w:rFonts w:ascii="Arial" w:hAnsi="Arial" w:cs="Arial"/>
          <w:b/>
          <w:iCs/>
          <w:color w:val="000000"/>
          <w:lang w:val="en-US"/>
        </w:rPr>
        <w:t xml:space="preserve"> </w:t>
      </w:r>
      <w:r>
        <w:rPr>
          <w:rFonts w:ascii="Arial" w:hAnsi="Arial" w:cs="Arial"/>
          <w:color w:val="000000"/>
          <w:lang w:val="en-US"/>
        </w:rPr>
        <w:t>Generation of active radicals:</w:t>
      </w:r>
    </w:p>
    <w:p w:rsidR="00806E67" w:rsidRDefault="00806E67">
      <w:pPr>
        <w:spacing w:line="360" w:lineRule="auto"/>
        <w:jc w:val="center"/>
        <w:rPr>
          <w:rFonts w:ascii="Arial" w:hAnsi="Arial" w:cs="Arial"/>
          <w:color w:val="000000"/>
        </w:rPr>
      </w:pPr>
      <w:r w:rsidRPr="00AC0715">
        <w:rPr>
          <w:rFonts w:ascii="Arial" w:hAnsi="Arial" w:cs="Arial"/>
          <w:color w:val="000000"/>
          <w:position w:val="-28"/>
        </w:rPr>
        <w:object w:dxaOrig="2600" w:dyaOrig="760">
          <v:shape id="_x0000_i1331" type="#_x0000_t75" style="width:129pt;height:38.4pt" o:ole="">
            <v:imagedata r:id="rId612" o:title=""/>
          </v:shape>
          <o:OLEObject Type="Embed" ProgID="Equation.3" ShapeID="_x0000_i1331" DrawAspect="Content" ObjectID="_1314808579" r:id="rId613"/>
        </w:object>
      </w:r>
    </w:p>
    <w:p w:rsidR="00806E67" w:rsidRDefault="00806E67">
      <w:pPr>
        <w:spacing w:line="360" w:lineRule="auto"/>
        <w:jc w:val="both"/>
        <w:rPr>
          <w:rFonts w:ascii="Arial" w:hAnsi="Arial" w:cs="Arial"/>
          <w:color w:val="000000"/>
        </w:rPr>
      </w:pPr>
      <w:r>
        <w:rPr>
          <w:rFonts w:ascii="Arial" w:hAnsi="Arial" w:cs="Arial"/>
          <w:color w:val="000000"/>
          <w:lang w:val="en-US"/>
        </w:rPr>
        <w:t>Monomer consumption</w:t>
      </w:r>
      <w:r>
        <w:rPr>
          <w:rFonts w:ascii="Arial" w:hAnsi="Arial" w:cs="Arial"/>
          <w:color w:val="000000"/>
        </w:rPr>
        <w:t>:</w:t>
      </w:r>
    </w:p>
    <w:p w:rsidR="00806E67" w:rsidRDefault="00806E67">
      <w:pPr>
        <w:spacing w:line="360" w:lineRule="auto"/>
        <w:jc w:val="center"/>
        <w:rPr>
          <w:rFonts w:ascii="Arial" w:hAnsi="Arial" w:cs="Arial"/>
          <w:color w:val="000000"/>
        </w:rPr>
      </w:pPr>
      <w:r w:rsidRPr="00AC0715">
        <w:rPr>
          <w:rFonts w:ascii="Arial" w:hAnsi="Arial" w:cs="Arial"/>
          <w:color w:val="000000"/>
          <w:position w:val="-28"/>
        </w:rPr>
        <w:object w:dxaOrig="4200" w:dyaOrig="720">
          <v:shape id="_x0000_i1332" type="#_x0000_t75" style="width:210pt;height:36pt" o:ole="">
            <v:imagedata r:id="rId614" o:title=""/>
          </v:shape>
          <o:OLEObject Type="Embed" ProgID="Equation.3" ShapeID="_x0000_i1332" DrawAspect="Content" ObjectID="_1314808580" r:id="rId615"/>
        </w:object>
      </w:r>
    </w:p>
    <w:p w:rsidR="00806E67" w:rsidRDefault="00806E67">
      <w:pPr>
        <w:spacing w:line="360" w:lineRule="auto"/>
        <w:jc w:val="both"/>
        <w:rPr>
          <w:rFonts w:ascii="Arial" w:hAnsi="Arial" w:cs="Arial"/>
          <w:color w:val="000000"/>
          <w:lang w:val="en-US"/>
        </w:rPr>
      </w:pPr>
      <w:r>
        <w:rPr>
          <w:rFonts w:ascii="Arial" w:hAnsi="Arial" w:cs="Arial"/>
          <w:color w:val="000000"/>
          <w:lang w:val="en-US"/>
        </w:rPr>
        <w:t>Change of concentration of radicals:</w:t>
      </w:r>
    </w:p>
    <w:p w:rsidR="00806E67" w:rsidRDefault="00806E67">
      <w:pPr>
        <w:spacing w:line="360" w:lineRule="auto"/>
        <w:jc w:val="center"/>
        <w:rPr>
          <w:rFonts w:ascii="Arial" w:hAnsi="Arial" w:cs="Arial"/>
          <w:color w:val="000000"/>
        </w:rPr>
      </w:pPr>
      <w:r w:rsidRPr="00AC0715">
        <w:rPr>
          <w:rFonts w:ascii="Arial" w:hAnsi="Arial" w:cs="Arial"/>
          <w:color w:val="000000"/>
          <w:position w:val="-28"/>
        </w:rPr>
        <w:object w:dxaOrig="3840" w:dyaOrig="760">
          <v:shape id="_x0000_i1333" type="#_x0000_t75" style="width:192pt;height:38.4pt" o:ole="">
            <v:imagedata r:id="rId616" o:title=""/>
          </v:shape>
          <o:OLEObject Type="Embed" ProgID="Equation.3" ShapeID="_x0000_i1333" DrawAspect="Content" ObjectID="_1314808581" r:id="rId617"/>
        </w:objec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p>
    <w:p w:rsidR="00806E67" w:rsidRDefault="00806E67">
      <w:pPr>
        <w:pStyle w:val="Plattetekst3"/>
        <w:keepNext/>
        <w:rPr>
          <w:iCs/>
          <w:color w:val="000000"/>
        </w:rPr>
      </w:pPr>
      <w:r>
        <w:rPr>
          <w:iCs/>
          <w:color w:val="000000"/>
        </w:rPr>
        <w:t xml:space="preserve">4. </w:t>
      </w:r>
    </w:p>
    <w:p w:rsidR="00806E67" w:rsidRDefault="00806E67">
      <w:pPr>
        <w:spacing w:line="360" w:lineRule="auto"/>
        <w:jc w:val="center"/>
        <w:rPr>
          <w:rFonts w:ascii="Arial" w:hAnsi="Arial" w:cs="Arial"/>
          <w:color w:val="000000"/>
        </w:rPr>
      </w:pPr>
      <w:r w:rsidRPr="00AC0715">
        <w:rPr>
          <w:rFonts w:ascii="Arial" w:hAnsi="Arial" w:cs="Arial"/>
          <w:color w:val="000000"/>
          <w:position w:val="-28"/>
        </w:rPr>
        <w:object w:dxaOrig="4320" w:dyaOrig="760">
          <v:shape id="_x0000_i1334" type="#_x0000_t75" style="width:3in;height:38.4pt" o:ole="">
            <v:imagedata r:id="rId618" o:title=""/>
          </v:shape>
          <o:OLEObject Type="Embed" ProgID="Equation.3" ShapeID="_x0000_i1334" DrawAspect="Content" ObjectID="_1314808582" r:id="rId619"/>
        </w:objec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36"/>
        </w:rPr>
        <w:object w:dxaOrig="2640" w:dyaOrig="920">
          <v:shape id="_x0000_i1335" type="#_x0000_t75" style="width:132pt;height:45.6pt" o:ole="">
            <v:imagedata r:id="rId620" o:title=""/>
          </v:shape>
          <o:OLEObject Type="Embed" ProgID="Equation.3" ShapeID="_x0000_i1335" DrawAspect="Content" ObjectID="_1314808583" r:id="rId621"/>
        </w:objec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i/>
          <w:color w:val="000000"/>
          <w:lang w:val="en-US"/>
        </w:rPr>
      </w:pPr>
      <w:r>
        <w:rPr>
          <w:rFonts w:ascii="Arial" w:hAnsi="Arial" w:cs="Arial"/>
          <w:iCs/>
          <w:color w:val="000000"/>
          <w:lang w:val="en-US"/>
        </w:rPr>
        <w:t>5.</w:t>
      </w:r>
      <w:r>
        <w:rPr>
          <w:rFonts w:ascii="Arial" w:hAnsi="Arial" w:cs="Arial"/>
          <w:b/>
          <w:iCs/>
          <w:color w:val="000000"/>
          <w:lang w:val="en-US"/>
        </w:rPr>
        <w:tab/>
      </w:r>
      <w:r>
        <w:rPr>
          <w:rFonts w:ascii="Arial" w:hAnsi="Arial" w:cs="Arial"/>
          <w:b/>
          <w:iCs/>
          <w:color w:val="000000"/>
          <w:lang w:val="en-US"/>
        </w:rPr>
        <w:tab/>
      </w:r>
      <w:r w:rsidRPr="00AC0715">
        <w:rPr>
          <w:rFonts w:ascii="Arial" w:hAnsi="Arial" w:cs="Arial"/>
          <w:color w:val="000000"/>
          <w:position w:val="-36"/>
        </w:rPr>
        <w:object w:dxaOrig="6259" w:dyaOrig="920">
          <v:shape id="_x0000_i1336" type="#_x0000_t75" style="width:312.6pt;height:45.6pt" o:ole="">
            <v:imagedata r:id="rId622" o:title=""/>
          </v:shape>
          <o:OLEObject Type="Embed" ProgID="Equation.3" ShapeID="_x0000_i1336" DrawAspect="Content" ObjectID="_1314808584" r:id="rId623"/>
        </w:object>
      </w: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Thus the order of the reaction is 1 on the monomer, ½ on the initiator. </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iCs/>
          <w:color w:val="000000"/>
          <w:lang w:val="en-US"/>
        </w:rPr>
        <w:t>6.</w:t>
      </w:r>
      <w:r>
        <w:rPr>
          <w:rFonts w:ascii="Arial" w:hAnsi="Arial" w:cs="Arial"/>
          <w:b/>
          <w:iCs/>
          <w:color w:val="000000"/>
          <w:lang w:val="en-US"/>
        </w:rPr>
        <w:t xml:space="preserve"> </w:t>
      </w:r>
      <w:r>
        <w:rPr>
          <w:rFonts w:ascii="Arial" w:hAnsi="Arial" w:cs="Arial"/>
          <w:color w:val="000000"/>
          <w:lang w:val="en-US"/>
        </w:rPr>
        <w:t xml:space="preserve">Number-average degree of polymerization </w:t>
      </w:r>
      <w:r>
        <w:rPr>
          <w:rFonts w:ascii="Arial" w:hAnsi="Arial" w:cs="Arial"/>
          <w:i/>
          <w:iCs/>
          <w:color w:val="000000"/>
          <w:lang w:val="en-US"/>
        </w:rPr>
        <w:t>P</w:t>
      </w:r>
      <w:r>
        <w:rPr>
          <w:rFonts w:ascii="Arial" w:hAnsi="Arial" w:cs="Arial"/>
          <w:i/>
          <w:iCs/>
          <w:color w:val="000000"/>
          <w:vertAlign w:val="subscript"/>
          <w:lang w:val="en-US"/>
        </w:rPr>
        <w:t>n</w:t>
      </w:r>
      <w:r>
        <w:rPr>
          <w:rFonts w:ascii="Arial" w:hAnsi="Arial" w:cs="Arial"/>
          <w:color w:val="000000"/>
          <w:lang w:val="en-US"/>
        </w:rPr>
        <w:t xml:space="preserve"> can be expressed as a ratio of the number of polymerized monomer units to that of polymer chains appeared during the same time interval. The latter value is equal to ½ of the number of polymer end groups not involved in the polymerization process (inactive end groups of the polymer). </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60"/>
        </w:rPr>
        <w:object w:dxaOrig="1900" w:dyaOrig="1040">
          <v:shape id="_x0000_i1337" type="#_x0000_t75" style="width:95.4pt;height:51.6pt" o:ole="">
            <v:imagedata r:id="rId624" o:title=""/>
          </v:shape>
          <o:OLEObject Type="Embed" ProgID="Equation.3" ShapeID="_x0000_i1337" DrawAspect="Content" ObjectID="_1314808585" r:id="rId625"/>
        </w:object>
      </w:r>
    </w:p>
    <w:p w:rsidR="00806E67" w:rsidRDefault="00806E67">
      <w:pPr>
        <w:autoSpaceDE w:val="0"/>
        <w:autoSpaceDN w:val="0"/>
        <w:adjustRightInd w:val="0"/>
        <w:spacing w:line="360" w:lineRule="auto"/>
        <w:jc w:val="both"/>
        <w:rPr>
          <w:rFonts w:ascii="Arial" w:hAnsi="Arial" w:cs="Arial"/>
          <w:color w:val="000000"/>
        </w:rPr>
      </w:pPr>
    </w:p>
    <w:p w:rsidR="00806E67" w:rsidRDefault="00806E67">
      <w:pPr>
        <w:autoSpaceDE w:val="0"/>
        <w:autoSpaceDN w:val="0"/>
        <w:adjustRightInd w:val="0"/>
        <w:spacing w:line="360" w:lineRule="auto"/>
        <w:jc w:val="both"/>
        <w:rPr>
          <w:rFonts w:ascii="Arial" w:hAnsi="Arial" w:cs="Arial"/>
          <w:color w:val="000000"/>
          <w:lang w:val="en-US"/>
        </w:rPr>
      </w:pPr>
      <w:r>
        <w:rPr>
          <w:rFonts w:ascii="Arial" w:hAnsi="Arial" w:cs="Arial"/>
          <w:color w:val="000000"/>
          <w:lang w:val="en-US"/>
        </w:rPr>
        <w:t>Different stages either increase or remain unchanged the number of end groups. Nam</w:t>
      </w:r>
      <w:r>
        <w:rPr>
          <w:rFonts w:ascii="Arial" w:hAnsi="Arial" w:cs="Arial"/>
          <w:color w:val="000000"/>
          <w:lang w:val="en-US"/>
        </w:rPr>
        <w:t>e</w:t>
      </w:r>
      <w:r>
        <w:rPr>
          <w:rFonts w:ascii="Arial" w:hAnsi="Arial" w:cs="Arial"/>
          <w:color w:val="000000"/>
          <w:lang w:val="en-US"/>
        </w:rPr>
        <w:t>ly,</w:t>
      </w:r>
    </w:p>
    <w:p w:rsidR="00806E67" w:rsidRDefault="00806E67">
      <w:pPr>
        <w:autoSpaceDE w:val="0"/>
        <w:autoSpaceDN w:val="0"/>
        <w:adjustRightInd w:val="0"/>
        <w:spacing w:line="360" w:lineRule="auto"/>
        <w:jc w:val="both"/>
        <w:rPr>
          <w:rFonts w:ascii="Arial" w:hAnsi="Arial" w:cs="Arial"/>
          <w:color w:val="000000"/>
          <w:lang w:val="en-US"/>
        </w:rPr>
      </w:pPr>
      <w:r>
        <w:rPr>
          <w:rFonts w:ascii="Arial" w:hAnsi="Arial" w:cs="Arial"/>
          <w:color w:val="000000"/>
          <w:lang w:val="en-US"/>
        </w:rPr>
        <w:tab/>
        <w:t>Initiation: + 1 end group per each radical formed,</w:t>
      </w:r>
    </w:p>
    <w:p w:rsidR="00806E67" w:rsidRDefault="00806E67">
      <w:pPr>
        <w:autoSpaceDE w:val="0"/>
        <w:autoSpaceDN w:val="0"/>
        <w:adjustRightInd w:val="0"/>
        <w:spacing w:line="360" w:lineRule="auto"/>
        <w:jc w:val="both"/>
        <w:rPr>
          <w:rFonts w:ascii="Arial" w:hAnsi="Arial" w:cs="Arial"/>
          <w:color w:val="000000"/>
          <w:lang w:val="en-US"/>
        </w:rPr>
      </w:pPr>
      <w:r>
        <w:rPr>
          <w:rFonts w:ascii="Arial" w:hAnsi="Arial" w:cs="Arial"/>
          <w:color w:val="000000"/>
          <w:lang w:val="en-US"/>
        </w:rPr>
        <w:tab/>
        <w:t>Propagation: 0 end groups,</w:t>
      </w:r>
    </w:p>
    <w:p w:rsidR="00806E67" w:rsidRDefault="00806E67">
      <w:pPr>
        <w:autoSpaceDE w:val="0"/>
        <w:autoSpaceDN w:val="0"/>
        <w:adjustRightInd w:val="0"/>
        <w:spacing w:line="360" w:lineRule="auto"/>
        <w:jc w:val="both"/>
        <w:rPr>
          <w:rFonts w:ascii="Arial" w:hAnsi="Arial" w:cs="Arial"/>
          <w:color w:val="000000"/>
          <w:lang w:val="en-US"/>
        </w:rPr>
      </w:pPr>
      <w:r>
        <w:rPr>
          <w:rFonts w:ascii="Arial" w:hAnsi="Arial" w:cs="Arial"/>
          <w:color w:val="000000"/>
          <w:lang w:val="en-US"/>
        </w:rPr>
        <w:tab/>
        <w:t>Chain transfer: + 2 end groups,</w:t>
      </w:r>
    </w:p>
    <w:p w:rsidR="00806E67" w:rsidRDefault="00806E67">
      <w:pPr>
        <w:autoSpaceDE w:val="0"/>
        <w:autoSpaceDN w:val="0"/>
        <w:adjustRightInd w:val="0"/>
        <w:spacing w:line="360" w:lineRule="auto"/>
        <w:jc w:val="both"/>
        <w:rPr>
          <w:rFonts w:ascii="Arial" w:hAnsi="Arial" w:cs="Arial"/>
          <w:color w:val="000000"/>
          <w:lang w:val="en-US"/>
        </w:rPr>
      </w:pPr>
      <w:r>
        <w:rPr>
          <w:rFonts w:ascii="Arial" w:hAnsi="Arial" w:cs="Arial"/>
          <w:color w:val="000000"/>
          <w:lang w:val="en-US"/>
        </w:rPr>
        <w:tab/>
        <w:t>Disproportionation: + 1 end group,</w:t>
      </w:r>
    </w:p>
    <w:p w:rsidR="00806E67" w:rsidRDefault="00806E67">
      <w:pPr>
        <w:autoSpaceDE w:val="0"/>
        <w:autoSpaceDN w:val="0"/>
        <w:adjustRightInd w:val="0"/>
        <w:spacing w:line="360" w:lineRule="auto"/>
        <w:jc w:val="both"/>
        <w:rPr>
          <w:rFonts w:ascii="Arial" w:hAnsi="Arial" w:cs="Arial"/>
          <w:color w:val="000000"/>
          <w:lang w:val="en-US"/>
        </w:rPr>
      </w:pPr>
      <w:r>
        <w:rPr>
          <w:rFonts w:ascii="Arial" w:hAnsi="Arial" w:cs="Arial"/>
          <w:color w:val="000000"/>
          <w:lang w:val="en-US"/>
        </w:rPr>
        <w:tab/>
        <w:t>Recombination: + 0 end groups.</w:t>
      </w:r>
    </w:p>
    <w:p w:rsidR="00806E67" w:rsidRDefault="00806E67">
      <w:pPr>
        <w:autoSpaceDE w:val="0"/>
        <w:autoSpaceDN w:val="0"/>
        <w:adjustRightInd w:val="0"/>
        <w:spacing w:line="360" w:lineRule="auto"/>
        <w:jc w:val="both"/>
        <w:rPr>
          <w:rFonts w:ascii="Arial" w:hAnsi="Arial" w:cs="Arial"/>
          <w:color w:val="000000"/>
          <w:lang w:val="en-US"/>
        </w:rPr>
      </w:pPr>
    </w:p>
    <w:p w:rsidR="00806E67" w:rsidRDefault="00806E67">
      <w:pPr>
        <w:autoSpaceDE w:val="0"/>
        <w:autoSpaceDN w:val="0"/>
        <w:adjustRightInd w:val="0"/>
        <w:spacing w:line="360" w:lineRule="auto"/>
        <w:jc w:val="both"/>
        <w:rPr>
          <w:rFonts w:ascii="Arial" w:hAnsi="Arial" w:cs="Arial"/>
          <w:color w:val="000000"/>
          <w:lang w:val="en-US"/>
        </w:rPr>
      </w:pPr>
      <w:r>
        <w:rPr>
          <w:rFonts w:ascii="Arial" w:hAnsi="Arial" w:cs="Arial"/>
          <w:color w:val="000000"/>
          <w:lang w:val="en-US"/>
        </w:rPr>
        <w:t xml:space="preserve">So, </w:t>
      </w:r>
    </w:p>
    <w:p w:rsidR="00806E67" w:rsidRDefault="00806E67">
      <w:pPr>
        <w:autoSpaceDE w:val="0"/>
        <w:autoSpaceDN w:val="0"/>
        <w:adjustRightInd w:val="0"/>
        <w:spacing w:line="360" w:lineRule="auto"/>
        <w:jc w:val="center"/>
        <w:rPr>
          <w:rFonts w:ascii="Arial" w:hAnsi="Arial" w:cs="Arial"/>
          <w:color w:val="000000"/>
          <w:lang w:val="en-US"/>
        </w:rPr>
      </w:pPr>
      <w:r w:rsidRPr="00AC0715">
        <w:rPr>
          <w:rFonts w:ascii="Arial" w:hAnsi="Arial" w:cs="Arial"/>
          <w:color w:val="000000"/>
          <w:position w:val="-60"/>
        </w:rPr>
        <w:object w:dxaOrig="5539" w:dyaOrig="1080">
          <v:shape id="_x0000_i1338" type="#_x0000_t75" style="width:276.6pt;height:54pt" o:ole="">
            <v:imagedata r:id="rId626" o:title=""/>
          </v:shape>
          <o:OLEObject Type="Embed" ProgID="Equation.3" ShapeID="_x0000_i1338" DrawAspect="Content" ObjectID="_1314808586" r:id="rId627"/>
        </w:object>
      </w:r>
      <w:r>
        <w:rPr>
          <w:rFonts w:ascii="Arial" w:hAnsi="Arial" w:cs="Arial"/>
          <w:color w:val="000000"/>
          <w:lang w:val="en-US"/>
        </w:rPr>
        <w:t>,</w:t>
      </w:r>
    </w:p>
    <w:p w:rsidR="00806E67" w:rsidRDefault="00806E67">
      <w:pPr>
        <w:autoSpaceDE w:val="0"/>
        <w:autoSpaceDN w:val="0"/>
        <w:adjustRightInd w:val="0"/>
        <w:spacing w:line="360" w:lineRule="auto"/>
        <w:jc w:val="both"/>
        <w:rPr>
          <w:rFonts w:ascii="Arial" w:hAnsi="Arial" w:cs="Arial"/>
          <w:color w:val="000000"/>
          <w:lang w:val="en-US"/>
        </w:rPr>
      </w:pPr>
      <w:r>
        <w:rPr>
          <w:rFonts w:ascii="Arial" w:hAnsi="Arial" w:cs="Arial"/>
          <w:color w:val="000000"/>
          <w:lang w:val="en-US"/>
        </w:rPr>
        <w:t xml:space="preserve">where </w:t>
      </w:r>
      <w:r>
        <w:rPr>
          <w:rFonts w:ascii="Arial" w:hAnsi="Arial" w:cs="Arial"/>
          <w:i/>
          <w:color w:val="000000"/>
          <w:lang w:val="en-US"/>
        </w:rPr>
        <w:t>R</w:t>
      </w:r>
      <w:r>
        <w:rPr>
          <w:rFonts w:ascii="Arial" w:hAnsi="Arial" w:cs="Arial"/>
          <w:color w:val="000000"/>
          <w:vertAlign w:val="subscript"/>
          <w:lang w:val="en-US"/>
        </w:rPr>
        <w:t>p</w:t>
      </w:r>
      <w:r>
        <w:rPr>
          <w:rFonts w:ascii="Arial" w:hAnsi="Arial" w:cs="Arial"/>
          <w:color w:val="000000"/>
          <w:lang w:val="en-US"/>
        </w:rPr>
        <w:t xml:space="preserve">, </w:t>
      </w:r>
      <w:r>
        <w:rPr>
          <w:rFonts w:ascii="Arial" w:hAnsi="Arial" w:cs="Arial"/>
          <w:i/>
          <w:color w:val="000000"/>
          <w:lang w:val="en-US"/>
        </w:rPr>
        <w:t>R</w:t>
      </w:r>
      <w:r>
        <w:rPr>
          <w:rFonts w:ascii="Arial" w:hAnsi="Arial" w:cs="Arial"/>
          <w:color w:val="000000"/>
          <w:vertAlign w:val="subscript"/>
          <w:lang w:val="en-US"/>
        </w:rPr>
        <w:t>i</w:t>
      </w:r>
      <w:r>
        <w:rPr>
          <w:rFonts w:ascii="Arial" w:hAnsi="Arial" w:cs="Arial"/>
          <w:color w:val="000000"/>
          <w:lang w:val="en-US"/>
        </w:rPr>
        <w:t xml:space="preserve">, </w:t>
      </w:r>
      <w:r>
        <w:rPr>
          <w:rFonts w:ascii="Arial" w:hAnsi="Arial" w:cs="Arial"/>
          <w:i/>
          <w:color w:val="000000"/>
          <w:lang w:val="en-US"/>
        </w:rPr>
        <w:t>R</w:t>
      </w:r>
      <w:r>
        <w:rPr>
          <w:rFonts w:ascii="Arial" w:hAnsi="Arial" w:cs="Arial"/>
          <w:color w:val="000000"/>
          <w:vertAlign w:val="subscript"/>
          <w:lang w:val="en-US"/>
        </w:rPr>
        <w:t>t,d</w:t>
      </w:r>
      <w:r>
        <w:rPr>
          <w:rFonts w:ascii="Arial" w:hAnsi="Arial" w:cs="Arial"/>
          <w:color w:val="000000"/>
          <w:lang w:val="en-US"/>
        </w:rPr>
        <w:t xml:space="preserve">, </w:t>
      </w:r>
      <w:r>
        <w:rPr>
          <w:rFonts w:ascii="Arial" w:hAnsi="Arial" w:cs="Arial"/>
          <w:i/>
          <w:color w:val="000000"/>
          <w:lang w:val="en-US"/>
        </w:rPr>
        <w:t>R</w:t>
      </w:r>
      <w:r>
        <w:rPr>
          <w:rFonts w:ascii="Arial" w:hAnsi="Arial" w:cs="Arial"/>
          <w:color w:val="000000"/>
          <w:vertAlign w:val="subscript"/>
          <w:lang w:val="en-US"/>
        </w:rPr>
        <w:t>tr</w:t>
      </w:r>
      <w:r>
        <w:rPr>
          <w:rFonts w:ascii="Arial" w:hAnsi="Arial" w:cs="Arial"/>
          <w:color w:val="000000"/>
          <w:lang w:val="en-US"/>
        </w:rPr>
        <w:t xml:space="preserve"> are rates of propagation, initiation, disproportionation and chain transfer, respectively. </w:t>
      </w:r>
    </w:p>
    <w:p w:rsidR="00806E67" w:rsidRDefault="00806E67">
      <w:pPr>
        <w:spacing w:line="360" w:lineRule="auto"/>
        <w:jc w:val="both"/>
        <w:rPr>
          <w:rFonts w:ascii="Arial" w:hAnsi="Arial" w:cs="Arial"/>
          <w:color w:val="000000"/>
          <w:lang w:val="en-US"/>
        </w:rPr>
      </w:pP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sidRPr="00AC0715">
        <w:rPr>
          <w:rFonts w:ascii="Arial" w:hAnsi="Arial" w:cs="Arial"/>
          <w:color w:val="000000"/>
          <w:position w:val="-18"/>
          <w:lang w:val="en-US"/>
        </w:rPr>
        <w:object w:dxaOrig="4420" w:dyaOrig="499">
          <v:shape id="_x0000_i1339" type="#_x0000_t75" style="width:221.4pt;height:24.6pt" o:ole="">
            <v:imagedata r:id="rId628" o:title=""/>
          </v:shape>
          <o:OLEObject Type="Embed" ProgID="Equation.3" ShapeID="_x0000_i1339" DrawAspect="Content" ObjectID="_1314808587" r:id="rId629"/>
        </w:object>
      </w:r>
    </w:p>
    <w:p w:rsidR="00806E67" w:rsidRDefault="00806E67">
      <w:pPr>
        <w:spacing w:line="360" w:lineRule="auto"/>
        <w:jc w:val="both"/>
        <w:rPr>
          <w:rFonts w:ascii="Arial" w:hAnsi="Arial" w:cs="Arial"/>
          <w:color w:val="000000"/>
          <w:lang w:val="en-US"/>
        </w:rPr>
      </w:pPr>
      <w:r>
        <w:rPr>
          <w:rFonts w:ascii="Arial" w:hAnsi="Arial" w:cs="Arial"/>
          <w:color w:val="000000"/>
        </w:rPr>
        <w:tab/>
      </w:r>
      <w:r>
        <w:rPr>
          <w:rFonts w:ascii="Arial" w:hAnsi="Arial" w:cs="Arial"/>
          <w:color w:val="000000"/>
        </w:rPr>
        <w:tab/>
      </w:r>
      <w:r>
        <w:rPr>
          <w:rFonts w:ascii="Arial" w:hAnsi="Arial" w:cs="Arial"/>
          <w:color w:val="000000"/>
          <w:lang w:val="en-US"/>
        </w:rPr>
        <w:tab/>
      </w:r>
      <w:r>
        <w:rPr>
          <w:rFonts w:ascii="Arial" w:hAnsi="Arial" w:cs="Arial"/>
          <w:color w:val="000000"/>
        </w:rPr>
        <w:tab/>
      </w:r>
      <w:r w:rsidRPr="00AC0715">
        <w:rPr>
          <w:rFonts w:ascii="Arial" w:hAnsi="Arial" w:cs="Arial"/>
          <w:color w:val="000000"/>
          <w:position w:val="-14"/>
          <w:lang w:val="en-US"/>
        </w:rPr>
        <w:object w:dxaOrig="1860" w:dyaOrig="440">
          <v:shape id="_x0000_i1340" type="#_x0000_t75" style="width:93pt;height:21.6pt" o:ole="">
            <v:imagedata r:id="rId630" o:title=""/>
          </v:shape>
          <o:OLEObject Type="Embed" ProgID="Equation.3" ShapeID="_x0000_i1340" DrawAspect="Content" ObjectID="_1314808588" r:id="rId631"/>
        </w:object>
      </w:r>
    </w:p>
    <w:p w:rsidR="00806E67" w:rsidRDefault="00806E67">
      <w:pPr>
        <w:spacing w:line="360" w:lineRule="auto"/>
        <w:jc w:val="both"/>
        <w:rPr>
          <w:rFonts w:ascii="Arial" w:hAnsi="Arial" w:cs="Arial"/>
          <w:color w:val="000000"/>
          <w:lang w:val="en-US"/>
        </w:rPr>
      </w:pPr>
      <w:r>
        <w:rPr>
          <w:rFonts w:ascii="Arial" w:hAnsi="Arial" w:cs="Arial"/>
          <w:color w:val="000000"/>
        </w:rPr>
        <w:tab/>
      </w:r>
      <w:r>
        <w:rPr>
          <w:rFonts w:ascii="Arial" w:hAnsi="Arial" w:cs="Arial"/>
          <w:color w:val="000000"/>
        </w:rPr>
        <w:tab/>
      </w:r>
      <w:r>
        <w:rPr>
          <w:rFonts w:ascii="Arial" w:hAnsi="Arial" w:cs="Arial"/>
          <w:color w:val="000000"/>
          <w:lang w:val="en-US"/>
        </w:rPr>
        <w:tab/>
      </w:r>
      <w:r>
        <w:rPr>
          <w:rFonts w:ascii="Arial" w:hAnsi="Arial" w:cs="Arial"/>
          <w:color w:val="000000"/>
        </w:rPr>
        <w:tab/>
      </w:r>
      <w:r w:rsidRPr="00AC0715">
        <w:rPr>
          <w:rFonts w:ascii="Arial" w:hAnsi="Arial" w:cs="Arial"/>
          <w:color w:val="000000"/>
          <w:position w:val="-12"/>
          <w:lang w:val="en-US"/>
        </w:rPr>
        <w:object w:dxaOrig="3220" w:dyaOrig="420">
          <v:shape id="_x0000_i1341" type="#_x0000_t75" style="width:161.4pt;height:21pt" o:ole="">
            <v:imagedata r:id="rId632" o:title=""/>
          </v:shape>
          <o:OLEObject Type="Embed" ProgID="Equation.3" ShapeID="_x0000_i1341" DrawAspect="Content" ObjectID="_1314808589" r:id="rId633"/>
        </w:object>
      </w:r>
      <w:r>
        <w:rPr>
          <w:rFonts w:ascii="Arial" w:hAnsi="Arial" w:cs="Arial"/>
          <w:color w:val="000000"/>
          <w:lang w:val="en-US"/>
        </w:rPr>
        <w:t xml:space="preserve"> , </w:t>
      </w:r>
    </w:p>
    <w:p w:rsidR="00806E67" w:rsidRDefault="00806E67">
      <w:pPr>
        <w:spacing w:line="360" w:lineRule="auto"/>
        <w:jc w:val="both"/>
        <w:rPr>
          <w:rFonts w:ascii="Arial" w:hAnsi="Arial" w:cs="Arial"/>
          <w:color w:val="000000"/>
          <w:lang w:val="en-US"/>
        </w:rPr>
      </w:pPr>
      <w:r>
        <w:rPr>
          <w:rFonts w:ascii="Arial" w:hAnsi="Arial" w:cs="Arial"/>
          <w:color w:val="000000"/>
          <w:lang w:val="en-US"/>
        </w:rPr>
        <w:lastRenderedPageBreak/>
        <w:t xml:space="preserve">where </w:t>
      </w:r>
      <w:r w:rsidRPr="00AC0715">
        <w:rPr>
          <w:rFonts w:ascii="Arial" w:hAnsi="Arial" w:cs="Arial"/>
          <w:color w:val="000000"/>
          <w:position w:val="-12"/>
        </w:rPr>
        <w:object w:dxaOrig="340" w:dyaOrig="380">
          <v:shape id="_x0000_i1342" type="#_x0000_t75" style="width:17.4pt;height:18.6pt" o:ole="">
            <v:imagedata r:id="rId634" o:title=""/>
          </v:shape>
          <o:OLEObject Type="Embed" ProgID="Equation.DSMT4" ShapeID="_x0000_i1342" DrawAspect="Content" ObjectID="_1314808590" r:id="rId635"/>
        </w:object>
      </w:r>
      <w:r>
        <w:rPr>
          <w:rFonts w:ascii="Arial" w:hAnsi="Arial" w:cs="Arial"/>
          <w:color w:val="000000"/>
          <w:lang w:val="en-US"/>
        </w:rPr>
        <w:t xml:space="preserve"> and </w:t>
      </w:r>
      <w:r w:rsidRPr="00AC0715">
        <w:rPr>
          <w:rFonts w:ascii="Arial" w:hAnsi="Arial" w:cs="Arial"/>
          <w:color w:val="000000"/>
          <w:position w:val="-12"/>
        </w:rPr>
        <w:object w:dxaOrig="320" w:dyaOrig="380">
          <v:shape id="_x0000_i1343" type="#_x0000_t75" style="width:15.6pt;height:18.6pt" o:ole="">
            <v:imagedata r:id="rId636" o:title=""/>
          </v:shape>
          <o:OLEObject Type="Embed" ProgID="Equation.DSMT4" ShapeID="_x0000_i1343" DrawAspect="Content" ObjectID="_1314808591" r:id="rId637"/>
        </w:object>
      </w:r>
      <w:r>
        <w:rPr>
          <w:rFonts w:ascii="Arial" w:hAnsi="Arial" w:cs="Arial"/>
          <w:color w:val="000000"/>
          <w:lang w:val="en-US"/>
        </w:rPr>
        <w:t xml:space="preserve"> are rate constants of chain transfer to monomer and compound A, r</w:t>
      </w:r>
      <w:r>
        <w:rPr>
          <w:rFonts w:ascii="Arial" w:hAnsi="Arial" w:cs="Arial"/>
          <w:color w:val="000000"/>
          <w:lang w:val="en-US"/>
        </w:rPr>
        <w:t>e</w:t>
      </w:r>
      <w:r>
        <w:rPr>
          <w:rFonts w:ascii="Arial" w:hAnsi="Arial" w:cs="Arial"/>
          <w:color w:val="000000"/>
          <w:lang w:val="en-US"/>
        </w:rPr>
        <w:t xml:space="preserve">spectively (in this task compound A is </w:t>
      </w:r>
      <w:r>
        <w:rPr>
          <w:rFonts w:ascii="Arial" w:hAnsi="Arial" w:cs="Arial"/>
          <w:color w:val="000000"/>
        </w:rPr>
        <w:t>α</w:t>
      </w:r>
      <w:r>
        <w:rPr>
          <w:rFonts w:ascii="Arial" w:hAnsi="Arial" w:cs="Arial"/>
          <w:color w:val="000000"/>
          <w:lang w:val="en-US"/>
        </w:rPr>
        <w:t xml:space="preserve">-chlorotoluene). (According to transfer constant definition, </w:t>
      </w:r>
      <w:r w:rsidRPr="00AC0715">
        <w:rPr>
          <w:rFonts w:ascii="Arial" w:hAnsi="Arial" w:cs="Arial"/>
          <w:color w:val="000000"/>
          <w:position w:val="-16"/>
        </w:rPr>
        <w:object w:dxaOrig="1440" w:dyaOrig="460">
          <v:shape id="_x0000_i1344" type="#_x0000_t75" style="width:1in;height:23.4pt" o:ole="">
            <v:imagedata r:id="rId638" o:title=""/>
          </v:shape>
          <o:OLEObject Type="Embed" ProgID="Equation.3" ShapeID="_x0000_i1344" DrawAspect="Content" ObjectID="_1314808592" r:id="rId639"/>
        </w:object>
      </w:r>
      <w:r>
        <w:rPr>
          <w:rFonts w:ascii="Arial" w:hAnsi="Arial" w:cs="Arial"/>
          <w:color w:val="000000"/>
          <w:lang w:val="en-US"/>
        </w:rPr>
        <w:t xml:space="preserve"> and </w:t>
      </w:r>
      <w:r w:rsidRPr="00AC0715">
        <w:rPr>
          <w:rFonts w:ascii="Arial" w:hAnsi="Arial" w:cs="Arial"/>
          <w:color w:val="000000"/>
          <w:position w:val="-16"/>
        </w:rPr>
        <w:object w:dxaOrig="1380" w:dyaOrig="460">
          <v:shape id="_x0000_i1345" type="#_x0000_t75" style="width:69pt;height:23.4pt" o:ole="">
            <v:imagedata r:id="rId640" o:title=""/>
          </v:shape>
          <o:OLEObject Type="Embed" ProgID="Equation.3" ShapeID="_x0000_i1345" DrawAspect="Content" ObjectID="_1314808593" r:id="rId641"/>
        </w:object>
      </w:r>
      <w:r>
        <w:rPr>
          <w:rFonts w:ascii="Arial" w:hAnsi="Arial" w:cs="Arial"/>
          <w:color w:val="000000"/>
          <w:lang w:val="en-US"/>
        </w:rPr>
        <w:t>.)</w:t>
      </w:r>
    </w:p>
    <w:p w:rsidR="00806E67" w:rsidRDefault="00806E67">
      <w:pPr>
        <w:spacing w:line="360" w:lineRule="auto"/>
        <w:rPr>
          <w:rFonts w:ascii="Arial" w:hAnsi="Arial" w:cs="Arial"/>
          <w:color w:val="000000"/>
        </w:rPr>
      </w:pP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Pr>
          <w:rFonts w:ascii="Arial" w:hAnsi="Arial" w:cs="Arial"/>
          <w:color w:val="000000"/>
          <w:lang w:val="en-US"/>
        </w:rPr>
        <w:tab/>
      </w:r>
      <w:r w:rsidRPr="00AC0715">
        <w:rPr>
          <w:rFonts w:ascii="Arial" w:hAnsi="Arial" w:cs="Arial"/>
          <w:color w:val="000000"/>
          <w:position w:val="-16"/>
        </w:rPr>
        <w:object w:dxaOrig="1880" w:dyaOrig="460">
          <v:shape id="_x0000_i1346" type="#_x0000_t75" style="width:93.6pt;height:23.4pt" o:ole="">
            <v:imagedata r:id="rId642" o:title=""/>
          </v:shape>
          <o:OLEObject Type="Embed" ProgID="Equation.3" ShapeID="_x0000_i1346" DrawAspect="Content" ObjectID="_1314808594" r:id="rId643"/>
        </w:object>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Using expressions for the corresponding rates in the equation for </w:t>
      </w:r>
      <w:r>
        <w:rPr>
          <w:rFonts w:ascii="Arial" w:hAnsi="Arial" w:cs="Arial"/>
          <w:i/>
          <w:color w:val="000000"/>
          <w:lang w:val="en-US"/>
        </w:rPr>
        <w:t>P</w:t>
      </w:r>
      <w:r>
        <w:rPr>
          <w:rFonts w:ascii="Arial" w:hAnsi="Arial" w:cs="Arial"/>
          <w:i/>
          <w:color w:val="000000"/>
          <w:vertAlign w:val="subscript"/>
          <w:lang w:val="en-US"/>
        </w:rPr>
        <w:t>n</w:t>
      </w:r>
      <w:r>
        <w:rPr>
          <w:rFonts w:ascii="Arial" w:hAnsi="Arial" w:cs="Arial"/>
          <w:color w:val="000000"/>
          <w:lang w:val="en-US"/>
        </w:rPr>
        <w:t xml:space="preserve"> and carrying out transformations, we come to:</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38"/>
        </w:rPr>
        <w:object w:dxaOrig="5500" w:dyaOrig="960">
          <v:shape id="_x0000_i1347" type="#_x0000_t75" style="width:275.4pt;height:48pt" o:ole="">
            <v:imagedata r:id="rId644" o:title=""/>
          </v:shape>
          <o:OLEObject Type="Embed" ProgID="Equation.3" ShapeID="_x0000_i1347" DrawAspect="Content" ObjectID="_1314808595" r:id="rId645"/>
        </w:object>
      </w:r>
    </w:p>
    <w:p w:rsidR="00806E67" w:rsidRDefault="00806E67">
      <w:pPr>
        <w:spacing w:line="360" w:lineRule="auto"/>
        <w:jc w:val="both"/>
        <w:rPr>
          <w:rFonts w:ascii="Arial" w:hAnsi="Arial" w:cs="Arial"/>
          <w:i/>
          <w:color w:val="000000"/>
          <w:lang w:val="en-US"/>
        </w:rPr>
      </w:pPr>
      <w:r>
        <w:rPr>
          <w:rFonts w:ascii="Arial" w:hAnsi="Arial" w:cs="Arial"/>
          <w:color w:val="000000"/>
          <w:lang w:val="en-US"/>
        </w:rPr>
        <w:t xml:space="preserve">with </w:t>
      </w:r>
      <w:r w:rsidRPr="00AC0715">
        <w:rPr>
          <w:rFonts w:ascii="Arial" w:hAnsi="Arial" w:cs="Arial"/>
          <w:color w:val="000000"/>
          <w:position w:val="-14"/>
        </w:rPr>
        <w:object w:dxaOrig="340" w:dyaOrig="380">
          <v:shape id="_x0000_i1348" type="#_x0000_t75" style="width:17.4pt;height:18.6pt" o:ole="">
            <v:imagedata r:id="rId646" o:title=""/>
          </v:shape>
          <o:OLEObject Type="Embed" ProgID="Equation.3" ShapeID="_x0000_i1348" DrawAspect="Content" ObjectID="_1314808596" r:id="rId647"/>
        </w:object>
      </w:r>
      <w:r>
        <w:rPr>
          <w:rFonts w:ascii="Arial" w:hAnsi="Arial" w:cs="Arial"/>
          <w:color w:val="000000"/>
          <w:lang w:val="en-US"/>
        </w:rPr>
        <w:t xml:space="preserve"> and </w:t>
      </w:r>
      <w:r w:rsidRPr="00AC0715">
        <w:rPr>
          <w:rFonts w:ascii="Arial" w:hAnsi="Arial" w:cs="Arial"/>
          <w:color w:val="000000"/>
          <w:position w:val="-14"/>
        </w:rPr>
        <w:object w:dxaOrig="320" w:dyaOrig="380">
          <v:shape id="_x0000_i1349" type="#_x0000_t75" style="width:15.6pt;height:18.6pt" o:ole="">
            <v:imagedata r:id="rId648" o:title=""/>
          </v:shape>
          <o:OLEObject Type="Embed" ProgID="Equation.3" ShapeID="_x0000_i1349" DrawAspect="Content" ObjectID="_1314808597" r:id="rId649"/>
        </w:object>
      </w:r>
      <w:r>
        <w:rPr>
          <w:rFonts w:ascii="Arial" w:hAnsi="Arial" w:cs="Arial"/>
          <w:color w:val="000000"/>
          <w:lang w:val="en-US"/>
        </w:rPr>
        <w:t xml:space="preserve"> denoting rate constants for termination via disproportionation and r</w:t>
      </w:r>
      <w:r>
        <w:rPr>
          <w:rFonts w:ascii="Arial" w:hAnsi="Arial" w:cs="Arial"/>
          <w:color w:val="000000"/>
          <w:lang w:val="en-US"/>
        </w:rPr>
        <w:t>e</w:t>
      </w:r>
      <w:r>
        <w:rPr>
          <w:rFonts w:ascii="Arial" w:hAnsi="Arial" w:cs="Arial"/>
          <w:color w:val="000000"/>
          <w:lang w:val="en-US"/>
        </w:rPr>
        <w:t>combination, respectively.</w:t>
      </w:r>
    </w:p>
    <w:p w:rsidR="00806E67" w:rsidRDefault="00806E67">
      <w:pPr>
        <w:autoSpaceDE w:val="0"/>
        <w:autoSpaceDN w:val="0"/>
        <w:adjustRightInd w:val="0"/>
        <w:spacing w:line="360" w:lineRule="auto"/>
        <w:jc w:val="both"/>
        <w:rPr>
          <w:rFonts w:ascii="Arial" w:hAnsi="Arial" w:cs="Arial"/>
          <w:color w:val="000000"/>
          <w:lang w:val="en-US"/>
        </w:rPr>
      </w:pPr>
    </w:p>
    <w:p w:rsidR="00806E67" w:rsidRDefault="00806E67">
      <w:pPr>
        <w:autoSpaceDE w:val="0"/>
        <w:autoSpaceDN w:val="0"/>
        <w:adjustRightInd w:val="0"/>
        <w:spacing w:line="360" w:lineRule="auto"/>
        <w:jc w:val="both"/>
        <w:rPr>
          <w:rFonts w:ascii="Arial" w:hAnsi="Arial" w:cs="Arial"/>
          <w:color w:val="000000"/>
          <w:lang w:val="en-US"/>
        </w:rPr>
      </w:pPr>
      <w:r>
        <w:rPr>
          <w:rFonts w:ascii="Arial" w:hAnsi="Arial" w:cs="Arial"/>
          <w:color w:val="000000"/>
          <w:lang w:val="en-US"/>
        </w:rPr>
        <w:t>Monomer concentration [M] = 9.4 g / (100.1 g/mol) / (10 g / 0.91 g/ml) = 8.5 mol/l.</w:t>
      </w:r>
    </w:p>
    <w:p w:rsidR="00806E67" w:rsidRDefault="00806E67">
      <w:pPr>
        <w:autoSpaceDE w:val="0"/>
        <w:autoSpaceDN w:val="0"/>
        <w:adjustRightInd w:val="0"/>
        <w:spacing w:line="360" w:lineRule="auto"/>
        <w:jc w:val="both"/>
        <w:rPr>
          <w:rFonts w:ascii="Arial" w:hAnsi="Arial" w:cs="Arial"/>
          <w:color w:val="000000"/>
          <w:lang w:val="en-US"/>
        </w:rPr>
      </w:pPr>
      <w:r>
        <w:rPr>
          <w:rFonts w:ascii="Arial" w:hAnsi="Arial" w:cs="Arial"/>
          <w:color w:val="000000"/>
          <w:lang w:val="en-US"/>
        </w:rPr>
        <w:t>Concentration of the initiator [In] = 0.1 g / (164.2 g/mol) / (10 g / 0.91 g/ml) = 0.055 mol/l.</w:t>
      </w:r>
    </w:p>
    <w:p w:rsidR="00806E67" w:rsidRDefault="00806E67">
      <w:pPr>
        <w:autoSpaceDE w:val="0"/>
        <w:autoSpaceDN w:val="0"/>
        <w:adjustRightInd w:val="0"/>
        <w:spacing w:line="360" w:lineRule="auto"/>
        <w:jc w:val="both"/>
        <w:rPr>
          <w:rFonts w:ascii="Arial" w:hAnsi="Arial" w:cs="Arial"/>
          <w:color w:val="000000"/>
          <w:lang w:val="en-US"/>
        </w:rPr>
      </w:pPr>
      <w:r>
        <w:rPr>
          <w:rFonts w:ascii="Arial" w:hAnsi="Arial" w:cs="Arial"/>
          <w:color w:val="000000"/>
          <w:lang w:val="en-US"/>
        </w:rPr>
        <w:t>Concentration of the chain transfer agent [A] = 0.5 g / (98.96 g/mol) / (10 g / 0.91 g/ml) = 0.46 mol/l.</w:t>
      </w:r>
    </w:p>
    <w:p w:rsidR="00806E67" w:rsidRDefault="00806E67">
      <w:pPr>
        <w:spacing w:line="360" w:lineRule="auto"/>
        <w:jc w:val="both"/>
        <w:rPr>
          <w:rFonts w:ascii="Arial" w:hAnsi="Arial" w:cs="Arial"/>
          <w:color w:val="000000"/>
          <w:lang w:val="en-US"/>
        </w:rPr>
      </w:pPr>
      <w:r>
        <w:rPr>
          <w:rFonts w:ascii="Arial" w:hAnsi="Arial" w:cs="Arial"/>
          <w:color w:val="000000"/>
          <w:lang w:val="en-US"/>
        </w:rPr>
        <w:t>Other values are given in task.</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Substituting the 2</w:t>
      </w:r>
      <w:r>
        <w:rPr>
          <w:rFonts w:ascii="Arial" w:hAnsi="Arial" w:cs="Arial"/>
          <w:color w:val="000000"/>
          <w:vertAlign w:val="superscript"/>
          <w:lang w:val="en-US"/>
        </w:rPr>
        <w:t>nd</w:t>
      </w:r>
      <w:r>
        <w:rPr>
          <w:rFonts w:ascii="Arial" w:hAnsi="Arial" w:cs="Arial"/>
          <w:color w:val="000000"/>
          <w:lang w:val="en-US"/>
        </w:rPr>
        <w:t xml:space="preserve"> and 3</w:t>
      </w:r>
      <w:r>
        <w:rPr>
          <w:rFonts w:ascii="Arial" w:hAnsi="Arial" w:cs="Arial"/>
          <w:color w:val="000000"/>
          <w:vertAlign w:val="superscript"/>
          <w:lang w:val="en-US"/>
        </w:rPr>
        <w:t>rd</w:t>
      </w:r>
      <w:r>
        <w:rPr>
          <w:rFonts w:ascii="Arial" w:hAnsi="Arial" w:cs="Arial"/>
          <w:color w:val="000000"/>
          <w:lang w:val="en-US"/>
        </w:rPr>
        <w:t xml:space="preserve"> items with numerals, we get:</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38"/>
        </w:rPr>
        <w:object w:dxaOrig="6300" w:dyaOrig="960">
          <v:shape id="_x0000_i1350" type="#_x0000_t75" style="width:315pt;height:48pt" o:ole="">
            <v:imagedata r:id="rId650" o:title=""/>
          </v:shape>
          <o:OLEObject Type="Embed" ProgID="Equation.3" ShapeID="_x0000_i1350" DrawAspect="Content" ObjectID="_1314808598" r:id="rId651"/>
        </w:object>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As disproportionation and recombination are described by similar kinetic equations (di</w:t>
      </w:r>
      <w:r>
        <w:rPr>
          <w:rFonts w:ascii="Arial" w:hAnsi="Arial" w:cs="Arial"/>
          <w:color w:val="000000"/>
          <w:lang w:val="en-US"/>
        </w:rPr>
        <w:t>f</w:t>
      </w:r>
      <w:r>
        <w:rPr>
          <w:rFonts w:ascii="Arial" w:hAnsi="Arial" w:cs="Arial"/>
          <w:color w:val="000000"/>
          <w:lang w:val="en-US"/>
        </w:rPr>
        <w:t xml:space="preserve">fering only in the values of rate constants), one can substitute the sum </w:t>
      </w:r>
      <w:r w:rsidRPr="00AC0715">
        <w:rPr>
          <w:rFonts w:ascii="Arial" w:hAnsi="Arial" w:cs="Arial"/>
          <w:color w:val="000000"/>
          <w:position w:val="-14"/>
        </w:rPr>
        <w:object w:dxaOrig="960" w:dyaOrig="400">
          <v:shape id="_x0000_i1351" type="#_x0000_t75" style="width:48pt;height:20.4pt" o:ole="">
            <v:imagedata r:id="rId652" o:title=""/>
          </v:shape>
          <o:OLEObject Type="Embed" ProgID="Equation.3" ShapeID="_x0000_i1351" DrawAspect="Content" ObjectID="_1314808599" r:id="rId653"/>
        </w:object>
      </w:r>
      <w:r>
        <w:rPr>
          <w:rFonts w:ascii="Arial" w:hAnsi="Arial" w:cs="Arial"/>
          <w:color w:val="000000"/>
          <w:lang w:val="en-US"/>
        </w:rPr>
        <w:t xml:space="preserve"> with the observed rate constant of chain termination </w:t>
      </w:r>
      <w:r w:rsidRPr="00AC0715">
        <w:rPr>
          <w:rFonts w:ascii="Arial" w:hAnsi="Arial" w:cs="Arial"/>
          <w:color w:val="000000"/>
          <w:position w:val="-12"/>
        </w:rPr>
        <w:object w:dxaOrig="260" w:dyaOrig="380">
          <v:shape id="_x0000_i1352" type="#_x0000_t75" style="width:12.6pt;height:18.6pt" o:ole="">
            <v:imagedata r:id="rId654" o:title=""/>
          </v:shape>
          <o:OLEObject Type="Embed" ProgID="Equation.3" ShapeID="_x0000_i1352" DrawAspect="Content" ObjectID="_1314808600" r:id="rId655"/>
        </w:object>
      </w:r>
      <w:r>
        <w:rPr>
          <w:rFonts w:ascii="Arial" w:hAnsi="Arial" w:cs="Arial"/>
          <w:color w:val="000000"/>
          <w:lang w:val="en-US"/>
        </w:rPr>
        <w:t>. Then,</w:t>
      </w:r>
    </w:p>
    <w:p w:rsidR="00806E67" w:rsidRDefault="00806E67">
      <w:pPr>
        <w:spacing w:line="360" w:lineRule="auto"/>
        <w:jc w:val="center"/>
        <w:rPr>
          <w:rFonts w:ascii="Arial" w:hAnsi="Arial" w:cs="Arial"/>
          <w:color w:val="000000"/>
        </w:rPr>
      </w:pPr>
      <w:r w:rsidRPr="00AC0715">
        <w:rPr>
          <w:rFonts w:ascii="Arial" w:hAnsi="Arial" w:cs="Arial"/>
          <w:color w:val="000000"/>
          <w:position w:val="-68"/>
        </w:rPr>
        <w:object w:dxaOrig="6320" w:dyaOrig="1500">
          <v:shape id="_x0000_i1353" type="#_x0000_t75" style="width:317.4pt;height:74.4pt" o:ole="">
            <v:imagedata r:id="rId656" o:title=""/>
          </v:shape>
          <o:OLEObject Type="Embed" ProgID="Equation.3" ShapeID="_x0000_i1353" DrawAspect="Content" ObjectID="_1314808601" r:id="rId657"/>
        </w:object>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Substituting </w:t>
      </w:r>
      <w:r>
        <w:rPr>
          <w:rFonts w:ascii="Arial" w:hAnsi="Arial" w:cs="Arial"/>
          <w:i/>
          <w:color w:val="000000"/>
          <w:lang w:val="en-US"/>
        </w:rPr>
        <w:t>P</w:t>
      </w:r>
      <w:r>
        <w:rPr>
          <w:rFonts w:ascii="Arial" w:hAnsi="Arial" w:cs="Arial"/>
          <w:i/>
          <w:color w:val="000000"/>
          <w:vertAlign w:val="subscript"/>
          <w:lang w:val="en-US"/>
        </w:rPr>
        <w:t>n</w:t>
      </w:r>
      <w:r>
        <w:rPr>
          <w:rFonts w:ascii="Arial" w:hAnsi="Arial" w:cs="Arial"/>
          <w:color w:val="000000"/>
          <w:lang w:val="en-US"/>
        </w:rPr>
        <w:t xml:space="preserve"> = 125, we get: </w:t>
      </w:r>
      <w:r>
        <w:rPr>
          <w:rFonts w:ascii="Arial" w:hAnsi="Arial" w:cs="Arial"/>
          <w:b/>
          <w:i/>
          <w:color w:val="000000"/>
          <w:lang w:val="en-US"/>
        </w:rPr>
        <w:t>k</w:t>
      </w:r>
      <w:r>
        <w:rPr>
          <w:rFonts w:ascii="Arial" w:hAnsi="Arial" w:cs="Arial"/>
          <w:b/>
          <w:color w:val="000000"/>
          <w:vertAlign w:val="subscript"/>
          <w:lang w:val="en-US"/>
        </w:rPr>
        <w:t>t,d</w:t>
      </w:r>
      <w:r>
        <w:rPr>
          <w:rFonts w:ascii="Arial" w:hAnsi="Arial" w:cs="Arial"/>
          <w:b/>
          <w:color w:val="000000"/>
          <w:lang w:val="en-US"/>
        </w:rPr>
        <w:t xml:space="preserve"> = 1.8·10</w:t>
      </w:r>
      <w:r>
        <w:rPr>
          <w:rFonts w:ascii="Arial" w:hAnsi="Arial" w:cs="Arial"/>
          <w:b/>
          <w:color w:val="000000"/>
          <w:vertAlign w:val="superscript"/>
          <w:lang w:val="en-US"/>
        </w:rPr>
        <w:t>7</w:t>
      </w:r>
      <w:r>
        <w:rPr>
          <w:rFonts w:ascii="Arial" w:hAnsi="Arial" w:cs="Arial"/>
          <w:b/>
          <w:color w:val="000000"/>
          <w:lang w:val="en-US"/>
        </w:rPr>
        <w:t xml:space="preserve"> l</w:t>
      </w:r>
      <w:r>
        <w:rPr>
          <w:rFonts w:ascii="Arial" w:hAnsi="Arial" w:cs="Arial"/>
          <w:b/>
          <w:color w:val="000000"/>
          <w:lang w:val="en-US"/>
        </w:rPr>
        <w:sym w:font="Symbol" w:char="F0D7"/>
      </w:r>
      <w:r>
        <w:rPr>
          <w:rFonts w:ascii="Arial" w:hAnsi="Arial" w:cs="Arial"/>
          <w:b/>
          <w:color w:val="000000"/>
          <w:lang w:val="en-US"/>
        </w:rPr>
        <w:t>mol</w:t>
      </w:r>
      <w:r>
        <w:rPr>
          <w:rFonts w:ascii="Arial" w:hAnsi="Arial" w:cs="Arial"/>
          <w:b/>
          <w:color w:val="000000"/>
          <w:vertAlign w:val="superscript"/>
          <w:lang w:val="en-US"/>
        </w:rPr>
        <w:t>–1</w:t>
      </w:r>
      <w:r>
        <w:rPr>
          <w:rFonts w:ascii="Arial" w:hAnsi="Arial" w:cs="Arial"/>
          <w:b/>
          <w:color w:val="000000"/>
          <w:lang w:val="en-US"/>
        </w:rPr>
        <w:sym w:font="Symbol" w:char="F0D7"/>
      </w:r>
      <w:r>
        <w:rPr>
          <w:rFonts w:ascii="Arial" w:hAnsi="Arial" w:cs="Arial"/>
          <w:b/>
          <w:color w:val="000000"/>
          <w:lang w:val="en-US"/>
        </w:rPr>
        <w:t>s</w:t>
      </w:r>
      <w:r>
        <w:rPr>
          <w:rFonts w:ascii="Arial" w:hAnsi="Arial" w:cs="Arial"/>
          <w:b/>
          <w:color w:val="000000"/>
          <w:vertAlign w:val="superscript"/>
          <w:lang w:val="en-US"/>
        </w:rPr>
        <w:t>–1</w:t>
      </w:r>
      <w:r>
        <w:rPr>
          <w:rFonts w:ascii="Arial" w:hAnsi="Arial" w:cs="Arial"/>
          <w:b/>
          <w:color w:val="000000"/>
          <w:lang w:val="en-US"/>
        </w:rPr>
        <w:t>.</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lastRenderedPageBreak/>
        <w:t>The first item makes the maximal contribution to the 1/</w:t>
      </w:r>
      <w:r>
        <w:rPr>
          <w:rFonts w:ascii="Arial" w:hAnsi="Arial" w:cs="Arial"/>
          <w:i/>
          <w:color w:val="000000"/>
          <w:lang w:val="en-US"/>
        </w:rPr>
        <w:t>P</w:t>
      </w:r>
      <w:r>
        <w:rPr>
          <w:rFonts w:ascii="Arial" w:hAnsi="Arial" w:cs="Arial"/>
          <w:i/>
          <w:color w:val="000000"/>
          <w:vertAlign w:val="subscript"/>
          <w:lang w:val="en-US"/>
        </w:rPr>
        <w:t>n</w:t>
      </w:r>
      <w:r>
        <w:rPr>
          <w:rFonts w:ascii="Arial" w:hAnsi="Arial" w:cs="Arial"/>
          <w:color w:val="000000"/>
          <w:lang w:val="en-US"/>
        </w:rPr>
        <w:t xml:space="preserve"> value, whereas those of the second and third items are comparable (the second item is slightly less than the third). So, contributions of the processes to the observed value of P</w:t>
      </w:r>
      <w:r>
        <w:rPr>
          <w:rFonts w:ascii="Arial" w:hAnsi="Arial" w:cs="Arial"/>
          <w:color w:val="000000"/>
          <w:vertAlign w:val="subscript"/>
          <w:lang w:val="en-US"/>
        </w:rPr>
        <w:t>n</w:t>
      </w:r>
      <w:r>
        <w:rPr>
          <w:rFonts w:ascii="Arial" w:hAnsi="Arial" w:cs="Arial"/>
          <w:color w:val="000000"/>
          <w:lang w:val="en-US"/>
        </w:rPr>
        <w:t xml:space="preserve"> decrease in the following order:</w:t>
      </w:r>
    </w:p>
    <w:p w:rsidR="00806E67" w:rsidRDefault="00806E67">
      <w:pPr>
        <w:spacing w:line="360" w:lineRule="auto"/>
        <w:jc w:val="both"/>
        <w:rPr>
          <w:rFonts w:ascii="Arial" w:hAnsi="Arial" w:cs="Arial"/>
          <w:color w:val="000000"/>
          <w:lang w:val="en-US"/>
        </w:rPr>
      </w:pPr>
      <w:r>
        <w:rPr>
          <w:rFonts w:ascii="Arial" w:hAnsi="Arial" w:cs="Arial"/>
          <w:b/>
          <w:bCs/>
          <w:color w:val="000000"/>
          <w:u w:val="single"/>
          <w:lang w:val="en-US"/>
        </w:rPr>
        <w:t>chain termination &gt;&gt; chain transfer to chlorotoluene&gt; chain transfer to monomer.</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iCs/>
          <w:color w:val="000000"/>
          <w:lang w:val="en-US"/>
        </w:rPr>
        <w:t>7.</w:t>
      </w:r>
      <w:r>
        <w:rPr>
          <w:rFonts w:ascii="Arial" w:hAnsi="Arial" w:cs="Arial"/>
          <w:color w:val="000000"/>
          <w:lang w:val="en-US"/>
        </w:rPr>
        <w:t xml:space="preserve"> Signal </w:t>
      </w:r>
      <w:r>
        <w:rPr>
          <w:rFonts w:ascii="Arial" w:hAnsi="Arial" w:cs="Arial"/>
          <w:b/>
          <w:i/>
          <w:color w:val="000000"/>
          <w:lang w:val="en-US"/>
        </w:rPr>
        <w:t>a</w:t>
      </w:r>
      <w:r>
        <w:rPr>
          <w:rFonts w:ascii="Arial" w:hAnsi="Arial" w:cs="Arial"/>
          <w:color w:val="000000"/>
          <w:lang w:val="en-US"/>
        </w:rPr>
        <w:t xml:space="preserve"> corresponds to protons of an aromatic ring. This suggests that benzene ring can be found at least at one end of the polymer, which is due to chain transfer to chlor</w:t>
      </w:r>
      <w:r>
        <w:rPr>
          <w:rFonts w:ascii="Arial" w:hAnsi="Arial" w:cs="Arial"/>
          <w:color w:val="000000"/>
          <w:lang w:val="en-US"/>
        </w:rPr>
        <w:t>o</w:t>
      </w:r>
      <w:r>
        <w:rPr>
          <w:rFonts w:ascii="Arial" w:hAnsi="Arial" w:cs="Arial"/>
          <w:color w:val="000000"/>
          <w:lang w:val="en-US"/>
        </w:rPr>
        <w:t>toluene. So, one or both ends have the following structure</w:t>
      </w:r>
    </w:p>
    <w:p w:rsidR="00806E67" w:rsidRDefault="00806E67">
      <w:pPr>
        <w:spacing w:line="360" w:lineRule="auto"/>
        <w:jc w:val="center"/>
        <w:rPr>
          <w:rFonts w:ascii="Arial" w:hAnsi="Arial" w:cs="Arial"/>
          <w:color w:val="000000"/>
          <w:lang w:val="en-US"/>
        </w:rPr>
      </w:pPr>
      <w:r w:rsidRPr="00AC0715">
        <w:rPr>
          <w:rFonts w:ascii="Arial" w:hAnsi="Arial" w:cs="Arial"/>
          <w:color w:val="000000"/>
        </w:rPr>
        <w:object w:dxaOrig="1642" w:dyaOrig="1479">
          <v:shape id="_x0000_i1354" type="#_x0000_t75" style="width:81.6pt;height:73.8pt" o:ole="">
            <v:imagedata r:id="rId658" o:title=""/>
          </v:shape>
          <o:OLEObject Type="Embed" ProgID="ACD.ChemSketch.20" ShapeID="_x0000_i1354" DrawAspect="Content" ObjectID="_1314808602" r:id="rId659"/>
        </w:object>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Then, either peak </w:t>
      </w:r>
      <w:r>
        <w:rPr>
          <w:rFonts w:ascii="Arial" w:hAnsi="Arial" w:cs="Arial"/>
          <w:b/>
          <w:i/>
          <w:color w:val="000000"/>
          <w:lang w:val="en-US"/>
        </w:rPr>
        <w:t>b</w:t>
      </w:r>
      <w:r>
        <w:rPr>
          <w:rFonts w:ascii="Arial" w:hAnsi="Arial" w:cs="Arial"/>
          <w:color w:val="000000"/>
          <w:lang w:val="en-US"/>
        </w:rPr>
        <w:t xml:space="preserve"> or peak </w:t>
      </w:r>
      <w:r>
        <w:rPr>
          <w:rFonts w:ascii="Arial" w:hAnsi="Arial" w:cs="Arial"/>
          <w:b/>
          <w:i/>
          <w:color w:val="000000"/>
          <w:lang w:val="en-US"/>
        </w:rPr>
        <w:t>c</w:t>
      </w:r>
      <w:r>
        <w:rPr>
          <w:rFonts w:ascii="Arial" w:hAnsi="Arial" w:cs="Arial"/>
          <w:color w:val="000000"/>
          <w:lang w:val="en-US"/>
        </w:rPr>
        <w:t xml:space="preserve"> should be assigned to the proton of the chloromethyl group (this is supported by the values of chemical shifts of </w:t>
      </w:r>
      <w:r>
        <w:rPr>
          <w:rFonts w:ascii="Arial" w:hAnsi="Arial" w:cs="Arial"/>
          <w:b/>
          <w:i/>
          <w:color w:val="000000"/>
          <w:lang w:val="en-US"/>
        </w:rPr>
        <w:t>b</w:t>
      </w:r>
      <w:r>
        <w:rPr>
          <w:rFonts w:ascii="Arial" w:hAnsi="Arial" w:cs="Arial"/>
          <w:color w:val="000000"/>
          <w:lang w:val="en-US"/>
        </w:rPr>
        <w:t xml:space="preserve"> and </w:t>
      </w:r>
      <w:r>
        <w:rPr>
          <w:rFonts w:ascii="Arial" w:hAnsi="Arial" w:cs="Arial"/>
          <w:b/>
          <w:i/>
          <w:color w:val="000000"/>
          <w:lang w:val="en-US"/>
        </w:rPr>
        <w:t>c</w:t>
      </w:r>
      <w:r>
        <w:rPr>
          <w:rFonts w:ascii="Arial" w:hAnsi="Arial" w:cs="Arial"/>
          <w:color w:val="000000"/>
          <w:lang w:val="en-US"/>
        </w:rPr>
        <w:t xml:space="preserve"> and by the ratios </w:t>
      </w:r>
      <w:r>
        <w:rPr>
          <w:rFonts w:ascii="Arial" w:hAnsi="Arial" w:cs="Arial"/>
          <w:b/>
          <w:i/>
          <w:color w:val="000000"/>
          <w:lang w:val="en-US"/>
        </w:rPr>
        <w:t>b/c</w:t>
      </w:r>
      <w:r>
        <w:rPr>
          <w:rFonts w:ascii="Arial" w:hAnsi="Arial" w:cs="Arial"/>
          <w:color w:val="000000"/>
          <w:lang w:val="en-US"/>
        </w:rPr>
        <w:t xml:space="preserve"> and </w:t>
      </w:r>
      <w:r>
        <w:rPr>
          <w:rFonts w:ascii="Arial" w:hAnsi="Arial" w:cs="Arial"/>
          <w:b/>
          <w:i/>
          <w:color w:val="000000"/>
          <w:lang w:val="en-US"/>
        </w:rPr>
        <w:t>a/c</w:t>
      </w:r>
      <w:r>
        <w:rPr>
          <w:rFonts w:ascii="Arial" w:hAnsi="Arial" w:cs="Arial"/>
          <w:color w:val="000000"/>
          <w:lang w:val="en-US"/>
        </w:rPr>
        <w:t xml:space="preserve"> both being equal to 1:5).</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If chlorotoluene residues are found at both ends of the polymer, the molecular formula of the polymer may be written as follows: (C</w:t>
      </w:r>
      <w:r>
        <w:rPr>
          <w:rFonts w:ascii="Arial" w:hAnsi="Arial" w:cs="Arial"/>
          <w:color w:val="000000"/>
          <w:vertAlign w:val="subscript"/>
          <w:lang w:val="en-US"/>
        </w:rPr>
        <w:t>7</w:t>
      </w:r>
      <w:r>
        <w:rPr>
          <w:rFonts w:ascii="Arial" w:hAnsi="Arial" w:cs="Arial"/>
          <w:color w:val="000000"/>
          <w:lang w:val="en-US"/>
        </w:rPr>
        <w:t>H</w:t>
      </w:r>
      <w:r>
        <w:rPr>
          <w:rFonts w:ascii="Arial" w:hAnsi="Arial" w:cs="Arial"/>
          <w:color w:val="000000"/>
          <w:vertAlign w:val="subscript"/>
          <w:lang w:val="en-US"/>
        </w:rPr>
        <w:t>6</w:t>
      </w:r>
      <w:r>
        <w:rPr>
          <w:rFonts w:ascii="Arial" w:hAnsi="Arial" w:cs="Arial"/>
          <w:color w:val="000000"/>
          <w:lang w:val="en-US"/>
        </w:rPr>
        <w:t>Cl)</w:t>
      </w:r>
      <w:r>
        <w:rPr>
          <w:rFonts w:ascii="Arial" w:hAnsi="Arial" w:cs="Arial"/>
          <w:color w:val="000000"/>
          <w:lang w:val="en-US"/>
        </w:rPr>
        <w:sym w:font="Symbol" w:char="F02D"/>
      </w:r>
      <w:r>
        <w:rPr>
          <w:rFonts w:ascii="Arial" w:hAnsi="Arial" w:cs="Arial"/>
          <w:color w:val="000000"/>
          <w:lang w:val="en-US"/>
        </w:rPr>
        <w:t>(C</w:t>
      </w:r>
      <w:r>
        <w:rPr>
          <w:rFonts w:ascii="Arial" w:hAnsi="Arial" w:cs="Arial"/>
          <w:color w:val="000000"/>
          <w:vertAlign w:val="subscript"/>
          <w:lang w:val="en-US"/>
        </w:rPr>
        <w:t>5</w:t>
      </w:r>
      <w:r>
        <w:rPr>
          <w:rFonts w:ascii="Arial" w:hAnsi="Arial" w:cs="Arial"/>
          <w:color w:val="000000"/>
          <w:lang w:val="en-US"/>
        </w:rPr>
        <w:t>H</w:t>
      </w:r>
      <w:r>
        <w:rPr>
          <w:rFonts w:ascii="Arial" w:hAnsi="Arial" w:cs="Arial"/>
          <w:color w:val="000000"/>
          <w:vertAlign w:val="subscript"/>
          <w:lang w:val="en-US"/>
        </w:rPr>
        <w:t>8</w:t>
      </w:r>
      <w:r>
        <w:rPr>
          <w:rFonts w:ascii="Arial" w:hAnsi="Arial" w:cs="Arial"/>
          <w:color w:val="000000"/>
          <w:lang w:val="en-US"/>
        </w:rPr>
        <w:t>O</w:t>
      </w:r>
      <w:r>
        <w:rPr>
          <w:rFonts w:ascii="Arial" w:hAnsi="Arial" w:cs="Arial"/>
          <w:color w:val="000000"/>
          <w:vertAlign w:val="subscript"/>
          <w:lang w:val="en-US"/>
        </w:rPr>
        <w:t>2</w:t>
      </w:r>
      <w:r>
        <w:rPr>
          <w:rFonts w:ascii="Arial" w:hAnsi="Arial" w:cs="Arial"/>
          <w:color w:val="000000"/>
          <w:lang w:val="en-US"/>
        </w:rPr>
        <w:t>)</w:t>
      </w:r>
      <w:r>
        <w:rPr>
          <w:rFonts w:ascii="Arial" w:hAnsi="Arial" w:cs="Arial"/>
          <w:i/>
          <w:color w:val="000000"/>
          <w:vertAlign w:val="subscript"/>
          <w:lang w:val="en-US"/>
        </w:rPr>
        <w:t>n</w:t>
      </w:r>
      <w:r>
        <w:rPr>
          <w:rFonts w:ascii="Arial" w:hAnsi="Arial" w:cs="Arial"/>
          <w:color w:val="000000"/>
          <w:lang w:val="en-US"/>
        </w:rPr>
        <w:sym w:font="Symbol" w:char="F02D"/>
      </w:r>
      <w:r>
        <w:rPr>
          <w:rFonts w:ascii="Arial" w:hAnsi="Arial" w:cs="Arial"/>
          <w:color w:val="000000"/>
          <w:lang w:val="en-US"/>
        </w:rPr>
        <w:t>(C</w:t>
      </w:r>
      <w:r>
        <w:rPr>
          <w:rFonts w:ascii="Arial" w:hAnsi="Arial" w:cs="Arial"/>
          <w:color w:val="000000"/>
          <w:vertAlign w:val="subscript"/>
          <w:lang w:val="en-US"/>
        </w:rPr>
        <w:t>7</w:t>
      </w:r>
      <w:r>
        <w:rPr>
          <w:rFonts w:ascii="Arial" w:hAnsi="Arial" w:cs="Arial"/>
          <w:color w:val="000000"/>
          <w:lang w:val="en-US"/>
        </w:rPr>
        <w:t>H</w:t>
      </w:r>
      <w:r>
        <w:rPr>
          <w:rFonts w:ascii="Arial" w:hAnsi="Arial" w:cs="Arial"/>
          <w:color w:val="000000"/>
          <w:vertAlign w:val="subscript"/>
          <w:lang w:val="en-US"/>
        </w:rPr>
        <w:t>6</w:t>
      </w:r>
      <w:r>
        <w:rPr>
          <w:rFonts w:ascii="Arial" w:hAnsi="Arial" w:cs="Arial"/>
          <w:color w:val="000000"/>
          <w:lang w:val="en-US"/>
        </w:rPr>
        <w:t xml:space="preserve">Cl). Ratio of the total integral intensities of peaks </w:t>
      </w:r>
      <w:r>
        <w:rPr>
          <w:rFonts w:ascii="Arial" w:hAnsi="Arial" w:cs="Arial"/>
          <w:b/>
          <w:i/>
          <w:color w:val="000000"/>
          <w:lang w:val="en-US"/>
        </w:rPr>
        <w:t>a</w:t>
      </w:r>
      <w:r>
        <w:rPr>
          <w:rFonts w:ascii="Arial" w:hAnsi="Arial" w:cs="Arial"/>
          <w:color w:val="000000"/>
          <w:lang w:val="en-US"/>
        </w:rPr>
        <w:t xml:space="preserve"> and (</w:t>
      </w:r>
      <w:r>
        <w:rPr>
          <w:rFonts w:ascii="Arial" w:hAnsi="Arial" w:cs="Arial"/>
          <w:b/>
          <w:i/>
          <w:color w:val="000000"/>
          <w:lang w:val="en-US"/>
        </w:rPr>
        <w:t>b</w:t>
      </w:r>
      <w:r>
        <w:rPr>
          <w:rFonts w:ascii="Arial" w:hAnsi="Arial" w:cs="Arial"/>
          <w:color w:val="000000"/>
          <w:lang w:val="en-US"/>
        </w:rPr>
        <w:t xml:space="preserve"> or </w:t>
      </w:r>
      <w:r>
        <w:rPr>
          <w:rFonts w:ascii="Arial" w:hAnsi="Arial" w:cs="Arial"/>
          <w:b/>
          <w:i/>
          <w:color w:val="000000"/>
          <w:lang w:val="en-US"/>
        </w:rPr>
        <w:t>c</w:t>
      </w:r>
      <w:r>
        <w:rPr>
          <w:rFonts w:ascii="Arial" w:hAnsi="Arial" w:cs="Arial"/>
          <w:color w:val="000000"/>
          <w:lang w:val="en-US"/>
        </w:rPr>
        <w:t>) to the total integral intensities of peaks (</w:t>
      </w:r>
      <w:r>
        <w:rPr>
          <w:rFonts w:ascii="Arial" w:hAnsi="Arial" w:cs="Arial"/>
          <w:b/>
          <w:i/>
          <w:color w:val="000000"/>
          <w:lang w:val="en-US"/>
        </w:rPr>
        <w:t>c</w:t>
      </w:r>
      <w:r>
        <w:rPr>
          <w:rFonts w:ascii="Arial" w:hAnsi="Arial" w:cs="Arial"/>
          <w:color w:val="000000"/>
          <w:lang w:val="en-US"/>
        </w:rPr>
        <w:t xml:space="preserve"> or </w:t>
      </w:r>
      <w:r>
        <w:rPr>
          <w:rFonts w:ascii="Arial" w:hAnsi="Arial" w:cs="Arial"/>
          <w:b/>
          <w:i/>
          <w:color w:val="000000"/>
          <w:lang w:val="en-US"/>
        </w:rPr>
        <w:t>b</w:t>
      </w:r>
      <w:r>
        <w:rPr>
          <w:rFonts w:ascii="Arial" w:hAnsi="Arial" w:cs="Arial"/>
          <w:color w:val="000000"/>
          <w:lang w:val="en-US"/>
        </w:rPr>
        <w:t xml:space="preserve">) + </w:t>
      </w:r>
      <w:r>
        <w:rPr>
          <w:rFonts w:ascii="Arial" w:hAnsi="Arial" w:cs="Arial"/>
          <w:b/>
          <w:i/>
          <w:color w:val="000000"/>
          <w:lang w:val="en-US"/>
        </w:rPr>
        <w:t>d</w:t>
      </w:r>
      <w:r>
        <w:rPr>
          <w:rFonts w:ascii="Arial" w:hAnsi="Arial" w:cs="Arial"/>
          <w:color w:val="000000"/>
          <w:lang w:val="en-US"/>
        </w:rPr>
        <w:t xml:space="preserve"> + </w:t>
      </w:r>
      <w:r>
        <w:rPr>
          <w:rFonts w:ascii="Arial" w:hAnsi="Arial" w:cs="Arial"/>
          <w:b/>
          <w:i/>
          <w:color w:val="000000"/>
          <w:lang w:val="en-US"/>
        </w:rPr>
        <w:t>e</w:t>
      </w:r>
      <w:r>
        <w:rPr>
          <w:rFonts w:ascii="Arial" w:hAnsi="Arial" w:cs="Arial"/>
          <w:color w:val="000000"/>
          <w:lang w:val="en-US"/>
        </w:rPr>
        <w:t xml:space="preserve"> + </w:t>
      </w:r>
      <w:r>
        <w:rPr>
          <w:rFonts w:ascii="Arial" w:hAnsi="Arial" w:cs="Arial"/>
          <w:b/>
          <w:i/>
          <w:color w:val="000000"/>
          <w:lang w:val="en-US"/>
        </w:rPr>
        <w:t>f</w:t>
      </w:r>
      <w:r>
        <w:rPr>
          <w:rFonts w:ascii="Arial" w:hAnsi="Arial" w:cs="Arial"/>
          <w:color w:val="000000"/>
          <w:lang w:val="en-US"/>
        </w:rPr>
        <w:t xml:space="preserve"> + </w:t>
      </w:r>
      <w:r>
        <w:rPr>
          <w:rFonts w:ascii="Arial" w:hAnsi="Arial" w:cs="Arial"/>
          <w:b/>
          <w:i/>
          <w:color w:val="000000"/>
          <w:lang w:val="en-US"/>
        </w:rPr>
        <w:t>g</w:t>
      </w:r>
      <w:r>
        <w:rPr>
          <w:rFonts w:ascii="Arial" w:hAnsi="Arial" w:cs="Arial"/>
          <w:color w:val="000000"/>
          <w:lang w:val="en-US"/>
        </w:rPr>
        <w:t xml:space="preserve"> (peak of TMS </w:t>
      </w:r>
      <w:r>
        <w:rPr>
          <w:rFonts w:ascii="Arial" w:hAnsi="Arial" w:cs="Arial"/>
          <w:b/>
          <w:i/>
          <w:color w:val="000000"/>
          <w:lang w:val="en-US"/>
        </w:rPr>
        <w:t>h</w:t>
      </w:r>
      <w:r>
        <w:rPr>
          <w:rFonts w:ascii="Arial" w:hAnsi="Arial" w:cs="Arial"/>
          <w:color w:val="000000"/>
          <w:lang w:val="en-US"/>
        </w:rPr>
        <w:t xml:space="preserve"> is omitted) is equal to 6:111. Thus, the total signal of (C</w:t>
      </w:r>
      <w:r>
        <w:rPr>
          <w:rFonts w:ascii="Arial" w:hAnsi="Arial" w:cs="Arial"/>
          <w:color w:val="000000"/>
          <w:vertAlign w:val="subscript"/>
          <w:lang w:val="en-US"/>
        </w:rPr>
        <w:t>5</w:t>
      </w:r>
      <w:r>
        <w:rPr>
          <w:rFonts w:ascii="Arial" w:hAnsi="Arial" w:cs="Arial"/>
          <w:color w:val="000000"/>
          <w:lang w:val="en-US"/>
        </w:rPr>
        <w:t>H</w:t>
      </w:r>
      <w:r>
        <w:rPr>
          <w:rFonts w:ascii="Arial" w:hAnsi="Arial" w:cs="Arial"/>
          <w:color w:val="000000"/>
          <w:vertAlign w:val="subscript"/>
          <w:lang w:val="en-US"/>
        </w:rPr>
        <w:t>8</w:t>
      </w:r>
      <w:r>
        <w:rPr>
          <w:rFonts w:ascii="Arial" w:hAnsi="Arial" w:cs="Arial"/>
          <w:color w:val="000000"/>
          <w:lang w:val="en-US"/>
        </w:rPr>
        <w:t>O</w:t>
      </w:r>
      <w:r>
        <w:rPr>
          <w:rFonts w:ascii="Arial" w:hAnsi="Arial" w:cs="Arial"/>
          <w:color w:val="000000"/>
          <w:vertAlign w:val="subscript"/>
          <w:lang w:val="en-US"/>
        </w:rPr>
        <w:t>2</w:t>
      </w:r>
      <w:r>
        <w:rPr>
          <w:rFonts w:ascii="Arial" w:hAnsi="Arial" w:cs="Arial"/>
          <w:color w:val="000000"/>
          <w:lang w:val="en-US"/>
        </w:rPr>
        <w:t>)</w:t>
      </w:r>
      <w:r>
        <w:rPr>
          <w:rFonts w:ascii="Arial" w:hAnsi="Arial" w:cs="Arial"/>
          <w:i/>
          <w:color w:val="000000"/>
          <w:vertAlign w:val="subscript"/>
          <w:lang w:val="en-US"/>
        </w:rPr>
        <w:t>n</w:t>
      </w:r>
      <w:r>
        <w:rPr>
          <w:rFonts w:ascii="Arial" w:hAnsi="Arial" w:cs="Arial"/>
          <w:color w:val="000000"/>
          <w:lang w:val="en-US"/>
        </w:rPr>
        <w:t xml:space="preserve"> corresponds to 111</w:t>
      </w:r>
      <w:r>
        <w:rPr>
          <w:rFonts w:ascii="Arial" w:hAnsi="Arial" w:cs="Arial"/>
          <w:color w:val="000000"/>
          <w:lang w:val="en-US"/>
        </w:rPr>
        <w:sym w:font="Symbol" w:char="F0D7"/>
      </w:r>
      <w:r>
        <w:rPr>
          <w:rFonts w:ascii="Arial" w:hAnsi="Arial" w:cs="Arial"/>
          <w:color w:val="000000"/>
          <w:lang w:val="en-US"/>
        </w:rPr>
        <w:t>12/6 = 222 protons. Dividing this value by the number of protons in one repeated unit (8), one obtains the polymerization degree of 27.75. Pol</w:t>
      </w:r>
      <w:r>
        <w:rPr>
          <w:rFonts w:ascii="Arial" w:hAnsi="Arial" w:cs="Arial"/>
          <w:color w:val="000000"/>
          <w:lang w:val="en-US"/>
        </w:rPr>
        <w:t>y</w:t>
      </w:r>
      <w:r>
        <w:rPr>
          <w:rFonts w:ascii="Arial" w:hAnsi="Arial" w:cs="Arial"/>
          <w:color w:val="000000"/>
          <w:lang w:val="en-US"/>
        </w:rPr>
        <w:t xml:space="preserve">merization degree being an integer number, the deviation of 0.25 exceeds possible round-off error. So, the polymer has the chlorotoluene residue only at one of its ends. Moreover, there is only one proton in the weak field area (at 5 ppm), which is seen from the ratio of integral intensities </w:t>
      </w:r>
      <w:r>
        <w:rPr>
          <w:rFonts w:ascii="Arial" w:hAnsi="Arial" w:cs="Arial"/>
          <w:b/>
          <w:i/>
          <w:color w:val="000000"/>
          <w:lang w:val="en-US"/>
        </w:rPr>
        <w:t>a</w:t>
      </w:r>
      <w:r>
        <w:rPr>
          <w:rFonts w:ascii="Arial" w:hAnsi="Arial" w:cs="Arial"/>
          <w:color w:val="000000"/>
          <w:lang w:val="en-US"/>
        </w:rPr>
        <w:t>:</w:t>
      </w:r>
      <w:r>
        <w:rPr>
          <w:rFonts w:ascii="Arial" w:hAnsi="Arial" w:cs="Arial"/>
          <w:b/>
          <w:i/>
          <w:color w:val="000000"/>
          <w:lang w:val="en-US"/>
        </w:rPr>
        <w:t>b</w:t>
      </w:r>
      <w:r>
        <w:rPr>
          <w:rFonts w:ascii="Arial" w:hAnsi="Arial" w:cs="Arial"/>
          <w:color w:val="000000"/>
          <w:lang w:val="en-US"/>
        </w:rPr>
        <w:t>:</w:t>
      </w:r>
      <w:r>
        <w:rPr>
          <w:rFonts w:ascii="Arial" w:hAnsi="Arial" w:cs="Arial"/>
          <w:b/>
          <w:i/>
          <w:color w:val="000000"/>
          <w:lang w:val="en-US"/>
        </w:rPr>
        <w:t>c</w:t>
      </w:r>
      <w:r>
        <w:rPr>
          <w:rFonts w:ascii="Arial" w:hAnsi="Arial" w:cs="Arial"/>
          <w:color w:val="000000"/>
          <w:lang w:val="en-US"/>
        </w:rPr>
        <w:t>. This chemical shift can hardly be ascribed to ar</w:t>
      </w:r>
      <w:r>
        <w:rPr>
          <w:rFonts w:ascii="Arial" w:hAnsi="Arial" w:cs="Arial"/>
          <w:color w:val="000000"/>
          <w:lang w:val="en-US"/>
        </w:rPr>
        <w:t>o</w:t>
      </w:r>
      <w:r>
        <w:rPr>
          <w:rFonts w:ascii="Arial" w:hAnsi="Arial" w:cs="Arial"/>
          <w:color w:val="000000"/>
          <w:lang w:val="en-US"/>
        </w:rPr>
        <w:t>matic protons. It may rather correspond to the proton located near a double bond. Ana</w:t>
      </w:r>
      <w:r>
        <w:rPr>
          <w:rFonts w:ascii="Arial" w:hAnsi="Arial" w:cs="Arial"/>
          <w:color w:val="000000"/>
          <w:lang w:val="en-US"/>
        </w:rPr>
        <w:t>l</w:t>
      </w:r>
      <w:r>
        <w:rPr>
          <w:rFonts w:ascii="Arial" w:hAnsi="Arial" w:cs="Arial"/>
          <w:color w:val="000000"/>
          <w:lang w:val="en-US"/>
        </w:rPr>
        <w:t>ysis of all possible variants of chain termination and transfer allows concluding that the structure fitting best of all to all ratios of peak intensities is formed as a result of dispr</w:t>
      </w:r>
      <w:r>
        <w:rPr>
          <w:rFonts w:ascii="Arial" w:hAnsi="Arial" w:cs="Arial"/>
          <w:color w:val="000000"/>
          <w:lang w:val="en-US"/>
        </w:rPr>
        <w:t>o</w:t>
      </w:r>
      <w:r>
        <w:rPr>
          <w:rFonts w:ascii="Arial" w:hAnsi="Arial" w:cs="Arial"/>
          <w:color w:val="000000"/>
          <w:lang w:val="en-US"/>
        </w:rPr>
        <w:t>portionation. Then, the polymer structure is:</w:t>
      </w:r>
    </w:p>
    <w:p w:rsidR="00806E67" w:rsidRDefault="00806E67">
      <w:pPr>
        <w:spacing w:line="360" w:lineRule="auto"/>
        <w:jc w:val="center"/>
        <w:rPr>
          <w:rFonts w:ascii="Arial" w:hAnsi="Arial" w:cs="Arial"/>
          <w:color w:val="000000"/>
          <w:lang w:val="en-US"/>
        </w:rPr>
      </w:pPr>
      <w:r w:rsidRPr="00AC0715">
        <w:rPr>
          <w:rFonts w:ascii="Arial" w:hAnsi="Arial" w:cs="Arial"/>
          <w:color w:val="000000"/>
        </w:rPr>
        <w:object w:dxaOrig="2832" w:dyaOrig="1872">
          <v:shape id="_x0000_i1355" type="#_x0000_t75" style="width:135.6pt;height:89.4pt" o:ole="">
            <v:imagedata r:id="rId660" o:title=""/>
          </v:shape>
          <o:OLEObject Type="Embed" ProgID="ACD.ChemSketch.20" ShapeID="_x0000_i1355" DrawAspect="Content" ObjectID="_1314808603" r:id="rId661"/>
        </w:object>
      </w:r>
    </w:p>
    <w:p w:rsidR="00806E67" w:rsidRDefault="00806E67">
      <w:pPr>
        <w:spacing w:line="360" w:lineRule="auto"/>
        <w:jc w:val="both"/>
        <w:rPr>
          <w:rFonts w:ascii="Arial" w:hAnsi="Arial" w:cs="Arial"/>
          <w:color w:val="000000"/>
          <w:lang w:val="en-US"/>
        </w:rPr>
      </w:pPr>
      <w:r>
        <w:rPr>
          <w:rFonts w:ascii="Arial" w:hAnsi="Arial" w:cs="Arial"/>
          <w:color w:val="000000"/>
          <w:lang w:val="en-US"/>
        </w:rPr>
        <w:t>its brutto-formula being either (C</w:t>
      </w:r>
      <w:r>
        <w:rPr>
          <w:rFonts w:ascii="Arial" w:hAnsi="Arial" w:cs="Arial"/>
          <w:color w:val="000000"/>
          <w:vertAlign w:val="subscript"/>
          <w:lang w:val="en-US"/>
        </w:rPr>
        <w:t>7</w:t>
      </w:r>
      <w:r>
        <w:rPr>
          <w:rFonts w:ascii="Arial" w:hAnsi="Arial" w:cs="Arial"/>
          <w:color w:val="000000"/>
          <w:lang w:val="en-US"/>
        </w:rPr>
        <w:t>H</w:t>
      </w:r>
      <w:r>
        <w:rPr>
          <w:rFonts w:ascii="Arial" w:hAnsi="Arial" w:cs="Arial"/>
          <w:color w:val="000000"/>
          <w:vertAlign w:val="subscript"/>
          <w:lang w:val="en-US"/>
        </w:rPr>
        <w:t>6</w:t>
      </w:r>
      <w:r>
        <w:rPr>
          <w:rFonts w:ascii="Arial" w:hAnsi="Arial" w:cs="Arial"/>
          <w:color w:val="000000"/>
          <w:lang w:val="en-US"/>
        </w:rPr>
        <w:t>Cl)</w:t>
      </w:r>
      <w:r>
        <w:rPr>
          <w:rFonts w:ascii="Arial" w:hAnsi="Arial" w:cs="Arial"/>
          <w:color w:val="000000"/>
          <w:lang w:val="en-US"/>
        </w:rPr>
        <w:sym w:font="Symbol" w:char="F02D"/>
      </w:r>
      <w:r>
        <w:rPr>
          <w:rFonts w:ascii="Arial" w:hAnsi="Arial" w:cs="Arial"/>
          <w:color w:val="000000"/>
          <w:lang w:val="en-US"/>
        </w:rPr>
        <w:t>(C</w:t>
      </w:r>
      <w:r>
        <w:rPr>
          <w:rFonts w:ascii="Arial" w:hAnsi="Arial" w:cs="Arial"/>
          <w:color w:val="000000"/>
          <w:vertAlign w:val="subscript"/>
          <w:lang w:val="en-US"/>
        </w:rPr>
        <w:t>5</w:t>
      </w:r>
      <w:r>
        <w:rPr>
          <w:rFonts w:ascii="Arial" w:hAnsi="Arial" w:cs="Arial"/>
          <w:color w:val="000000"/>
          <w:lang w:val="en-US"/>
        </w:rPr>
        <w:t>H</w:t>
      </w:r>
      <w:r>
        <w:rPr>
          <w:rFonts w:ascii="Arial" w:hAnsi="Arial" w:cs="Arial"/>
          <w:color w:val="000000"/>
          <w:vertAlign w:val="subscript"/>
          <w:lang w:val="en-US"/>
        </w:rPr>
        <w:t>8</w:t>
      </w:r>
      <w:r>
        <w:rPr>
          <w:rFonts w:ascii="Arial" w:hAnsi="Arial" w:cs="Arial"/>
          <w:color w:val="000000"/>
          <w:lang w:val="en-US"/>
        </w:rPr>
        <w:t>O</w:t>
      </w:r>
      <w:r>
        <w:rPr>
          <w:rFonts w:ascii="Arial" w:hAnsi="Arial" w:cs="Arial"/>
          <w:color w:val="000000"/>
          <w:vertAlign w:val="subscript"/>
          <w:lang w:val="en-US"/>
        </w:rPr>
        <w:t>2</w:t>
      </w:r>
      <w:r>
        <w:rPr>
          <w:rFonts w:ascii="Arial" w:hAnsi="Arial" w:cs="Arial"/>
          <w:color w:val="000000"/>
          <w:lang w:val="en-US"/>
        </w:rPr>
        <w:t>)</w:t>
      </w:r>
      <w:r>
        <w:rPr>
          <w:rFonts w:ascii="Arial" w:hAnsi="Arial" w:cs="Arial"/>
          <w:i/>
          <w:color w:val="000000"/>
          <w:vertAlign w:val="subscript"/>
          <w:lang w:val="en-US"/>
        </w:rPr>
        <w:t>n</w:t>
      </w:r>
      <w:r>
        <w:rPr>
          <w:rFonts w:ascii="Arial" w:hAnsi="Arial" w:cs="Arial"/>
          <w:color w:val="000000"/>
          <w:lang w:val="en-US"/>
        </w:rPr>
        <w:sym w:font="Symbol" w:char="F02D"/>
      </w:r>
      <w:r>
        <w:rPr>
          <w:rFonts w:ascii="Arial" w:hAnsi="Arial" w:cs="Arial"/>
          <w:color w:val="000000"/>
          <w:lang w:val="en-US"/>
        </w:rPr>
        <w:t>(C</w:t>
      </w:r>
      <w:r>
        <w:rPr>
          <w:rFonts w:ascii="Arial" w:hAnsi="Arial" w:cs="Arial"/>
          <w:color w:val="000000"/>
          <w:vertAlign w:val="subscript"/>
          <w:lang w:val="en-US"/>
        </w:rPr>
        <w:t>5</w:t>
      </w:r>
      <w:r>
        <w:rPr>
          <w:rFonts w:ascii="Arial" w:hAnsi="Arial" w:cs="Arial"/>
          <w:color w:val="000000"/>
          <w:lang w:val="en-US"/>
        </w:rPr>
        <w:t>H</w:t>
      </w:r>
      <w:r>
        <w:rPr>
          <w:rFonts w:ascii="Arial" w:hAnsi="Arial" w:cs="Arial"/>
          <w:color w:val="000000"/>
          <w:vertAlign w:val="subscript"/>
          <w:lang w:val="en-US"/>
        </w:rPr>
        <w:t>7</w:t>
      </w:r>
      <w:r>
        <w:rPr>
          <w:rFonts w:ascii="Arial" w:hAnsi="Arial" w:cs="Arial"/>
          <w:color w:val="000000"/>
          <w:lang w:val="en-US"/>
        </w:rPr>
        <w:t>O</w:t>
      </w:r>
      <w:r>
        <w:rPr>
          <w:rFonts w:ascii="Arial" w:hAnsi="Arial" w:cs="Arial"/>
          <w:color w:val="000000"/>
          <w:vertAlign w:val="subscript"/>
          <w:lang w:val="en-US"/>
        </w:rPr>
        <w:t>2</w:t>
      </w:r>
      <w:r>
        <w:rPr>
          <w:rFonts w:ascii="Arial" w:hAnsi="Arial" w:cs="Arial"/>
          <w:color w:val="000000"/>
          <w:lang w:val="en-US"/>
        </w:rPr>
        <w:t>) or (C</w:t>
      </w:r>
      <w:r>
        <w:rPr>
          <w:rFonts w:ascii="Arial" w:hAnsi="Arial" w:cs="Arial"/>
          <w:color w:val="000000"/>
          <w:vertAlign w:val="subscript"/>
          <w:lang w:val="en-US"/>
        </w:rPr>
        <w:t>7</w:t>
      </w:r>
      <w:r>
        <w:rPr>
          <w:rFonts w:ascii="Arial" w:hAnsi="Arial" w:cs="Arial"/>
          <w:color w:val="000000"/>
          <w:lang w:val="en-US"/>
        </w:rPr>
        <w:t>H</w:t>
      </w:r>
      <w:r>
        <w:rPr>
          <w:rFonts w:ascii="Arial" w:hAnsi="Arial" w:cs="Arial"/>
          <w:color w:val="000000"/>
          <w:vertAlign w:val="subscript"/>
          <w:lang w:val="en-US"/>
        </w:rPr>
        <w:t>6</w:t>
      </w:r>
      <w:r>
        <w:rPr>
          <w:rFonts w:ascii="Arial" w:hAnsi="Arial" w:cs="Arial"/>
          <w:color w:val="000000"/>
          <w:lang w:val="en-US"/>
        </w:rPr>
        <w:t>Cl)</w:t>
      </w:r>
      <w:r>
        <w:rPr>
          <w:rFonts w:ascii="Arial" w:hAnsi="Arial" w:cs="Arial"/>
          <w:color w:val="000000"/>
          <w:lang w:val="en-US"/>
        </w:rPr>
        <w:sym w:font="Symbol" w:char="F02D"/>
      </w:r>
      <w:r>
        <w:rPr>
          <w:rFonts w:ascii="Arial" w:hAnsi="Arial" w:cs="Arial"/>
          <w:color w:val="000000"/>
          <w:lang w:val="en-US"/>
        </w:rPr>
        <w:t>(C</w:t>
      </w:r>
      <w:r>
        <w:rPr>
          <w:rFonts w:ascii="Arial" w:hAnsi="Arial" w:cs="Arial"/>
          <w:color w:val="000000"/>
          <w:vertAlign w:val="subscript"/>
          <w:lang w:val="en-US"/>
        </w:rPr>
        <w:t>5</w:t>
      </w:r>
      <w:r>
        <w:rPr>
          <w:rFonts w:ascii="Arial" w:hAnsi="Arial" w:cs="Arial"/>
          <w:i/>
          <w:color w:val="000000"/>
          <w:vertAlign w:val="subscript"/>
          <w:lang w:val="en-US"/>
        </w:rPr>
        <w:t>n</w:t>
      </w:r>
      <w:r>
        <w:rPr>
          <w:rFonts w:ascii="Arial" w:hAnsi="Arial" w:cs="Arial"/>
          <w:color w:val="000000"/>
          <w:vertAlign w:val="subscript"/>
          <w:lang w:val="en-US"/>
        </w:rPr>
        <w:t>+5</w:t>
      </w:r>
      <w:r>
        <w:rPr>
          <w:rFonts w:ascii="Arial" w:hAnsi="Arial" w:cs="Arial"/>
          <w:color w:val="000000"/>
          <w:lang w:val="en-US"/>
        </w:rPr>
        <w:t>H</w:t>
      </w:r>
      <w:r>
        <w:rPr>
          <w:rFonts w:ascii="Arial" w:hAnsi="Arial" w:cs="Arial"/>
          <w:color w:val="000000"/>
          <w:vertAlign w:val="subscript"/>
          <w:lang w:val="en-US"/>
        </w:rPr>
        <w:t>8</w:t>
      </w:r>
      <w:r>
        <w:rPr>
          <w:rFonts w:ascii="Arial" w:hAnsi="Arial" w:cs="Arial"/>
          <w:i/>
          <w:color w:val="000000"/>
          <w:vertAlign w:val="subscript"/>
          <w:lang w:val="en-US"/>
        </w:rPr>
        <w:t>n</w:t>
      </w:r>
      <w:r>
        <w:rPr>
          <w:rFonts w:ascii="Arial" w:hAnsi="Arial" w:cs="Arial"/>
          <w:color w:val="000000"/>
          <w:vertAlign w:val="subscript"/>
          <w:lang w:val="en-US"/>
        </w:rPr>
        <w:t>+7</w:t>
      </w:r>
      <w:r>
        <w:rPr>
          <w:rFonts w:ascii="Arial" w:hAnsi="Arial" w:cs="Arial"/>
          <w:color w:val="000000"/>
          <w:lang w:val="en-US"/>
        </w:rPr>
        <w:t>O</w:t>
      </w:r>
      <w:r>
        <w:rPr>
          <w:rFonts w:ascii="Arial" w:hAnsi="Arial" w:cs="Arial"/>
          <w:color w:val="000000"/>
          <w:vertAlign w:val="subscript"/>
          <w:lang w:val="en-US"/>
        </w:rPr>
        <w:t>2</w:t>
      </w:r>
      <w:r>
        <w:rPr>
          <w:rFonts w:ascii="Arial" w:hAnsi="Arial" w:cs="Arial"/>
          <w:i/>
          <w:color w:val="000000"/>
          <w:vertAlign w:val="subscript"/>
          <w:lang w:val="en-US"/>
        </w:rPr>
        <w:t>n</w:t>
      </w:r>
      <w:r>
        <w:rPr>
          <w:rFonts w:ascii="Arial" w:hAnsi="Arial" w:cs="Arial"/>
          <w:color w:val="000000"/>
          <w:vertAlign w:val="subscript"/>
          <w:lang w:val="en-US"/>
        </w:rPr>
        <w:t>+2</w:t>
      </w:r>
      <w:r>
        <w:rPr>
          <w:rFonts w:ascii="Arial" w:hAnsi="Arial" w:cs="Arial"/>
          <w:color w:val="000000"/>
          <w:lang w:val="en-US"/>
        </w:rPr>
        <w:t xml:space="preserve">). From the ratio of intensities of </w:t>
      </w:r>
      <w:r>
        <w:rPr>
          <w:rFonts w:ascii="Arial" w:hAnsi="Arial" w:cs="Arial"/>
          <w:b/>
          <w:i/>
          <w:color w:val="000000"/>
          <w:lang w:val="en-US"/>
        </w:rPr>
        <w:t>a</w:t>
      </w:r>
      <w:r>
        <w:rPr>
          <w:rFonts w:ascii="Arial" w:hAnsi="Arial" w:cs="Arial"/>
          <w:color w:val="000000"/>
          <w:lang w:val="en-US"/>
        </w:rPr>
        <w:t xml:space="preserve"> + (</w:t>
      </w:r>
      <w:r>
        <w:rPr>
          <w:rFonts w:ascii="Arial" w:hAnsi="Arial" w:cs="Arial"/>
          <w:b/>
          <w:i/>
          <w:color w:val="000000"/>
          <w:lang w:val="en-US"/>
        </w:rPr>
        <w:t>b</w:t>
      </w:r>
      <w:r>
        <w:rPr>
          <w:rFonts w:ascii="Arial" w:hAnsi="Arial" w:cs="Arial"/>
          <w:color w:val="000000"/>
          <w:lang w:val="en-US"/>
        </w:rPr>
        <w:t xml:space="preserve"> or </w:t>
      </w:r>
      <w:r>
        <w:rPr>
          <w:rFonts w:ascii="Arial" w:hAnsi="Arial" w:cs="Arial"/>
          <w:b/>
          <w:i/>
          <w:color w:val="000000"/>
          <w:lang w:val="en-US"/>
        </w:rPr>
        <w:t>c</w:t>
      </w:r>
      <w:r>
        <w:rPr>
          <w:rFonts w:ascii="Arial" w:hAnsi="Arial" w:cs="Arial"/>
          <w:color w:val="000000"/>
          <w:lang w:val="en-US"/>
        </w:rPr>
        <w:t>) to those of (</w:t>
      </w:r>
      <w:r>
        <w:rPr>
          <w:rFonts w:ascii="Arial" w:hAnsi="Arial" w:cs="Arial"/>
          <w:b/>
          <w:i/>
          <w:color w:val="000000"/>
          <w:lang w:val="en-US"/>
        </w:rPr>
        <w:t>c</w:t>
      </w:r>
      <w:r>
        <w:rPr>
          <w:rFonts w:ascii="Arial" w:hAnsi="Arial" w:cs="Arial"/>
          <w:color w:val="000000"/>
          <w:lang w:val="en-US"/>
        </w:rPr>
        <w:t xml:space="preserve"> or </w:t>
      </w:r>
      <w:r>
        <w:rPr>
          <w:rFonts w:ascii="Arial" w:hAnsi="Arial" w:cs="Arial"/>
          <w:b/>
          <w:i/>
          <w:color w:val="000000"/>
          <w:lang w:val="en-US"/>
        </w:rPr>
        <w:t>b</w:t>
      </w:r>
      <w:r>
        <w:rPr>
          <w:rFonts w:ascii="Arial" w:hAnsi="Arial" w:cs="Arial"/>
          <w:color w:val="000000"/>
          <w:lang w:val="en-US"/>
        </w:rPr>
        <w:t xml:space="preserve">) + </w:t>
      </w:r>
      <w:r>
        <w:rPr>
          <w:rFonts w:ascii="Arial" w:hAnsi="Arial" w:cs="Arial"/>
          <w:b/>
          <w:i/>
          <w:color w:val="000000"/>
          <w:lang w:val="en-US"/>
        </w:rPr>
        <w:t>d</w:t>
      </w:r>
      <w:r>
        <w:rPr>
          <w:rFonts w:ascii="Arial" w:hAnsi="Arial" w:cs="Arial"/>
          <w:color w:val="000000"/>
          <w:lang w:val="en-US"/>
        </w:rPr>
        <w:t xml:space="preserve"> + </w:t>
      </w:r>
      <w:r>
        <w:rPr>
          <w:rFonts w:ascii="Arial" w:hAnsi="Arial" w:cs="Arial"/>
          <w:b/>
          <w:i/>
          <w:color w:val="000000"/>
          <w:lang w:val="en-US"/>
        </w:rPr>
        <w:t>e</w:t>
      </w:r>
      <w:r>
        <w:rPr>
          <w:rFonts w:ascii="Arial" w:hAnsi="Arial" w:cs="Arial"/>
          <w:color w:val="000000"/>
          <w:lang w:val="en-US"/>
        </w:rPr>
        <w:t xml:space="preserve"> + </w:t>
      </w:r>
      <w:r>
        <w:rPr>
          <w:rFonts w:ascii="Arial" w:hAnsi="Arial" w:cs="Arial"/>
          <w:b/>
          <w:i/>
          <w:color w:val="000000"/>
          <w:lang w:val="en-US"/>
        </w:rPr>
        <w:t>f</w:t>
      </w:r>
      <w:r>
        <w:rPr>
          <w:rFonts w:ascii="Arial" w:hAnsi="Arial" w:cs="Arial"/>
          <w:color w:val="000000"/>
          <w:lang w:val="en-US"/>
        </w:rPr>
        <w:t xml:space="preserve"> + </w:t>
      </w:r>
      <w:r>
        <w:rPr>
          <w:rFonts w:ascii="Arial" w:hAnsi="Arial" w:cs="Arial"/>
          <w:b/>
          <w:i/>
          <w:color w:val="000000"/>
          <w:lang w:val="en-US"/>
        </w:rPr>
        <w:t>g</w:t>
      </w:r>
      <w:r>
        <w:rPr>
          <w:rFonts w:ascii="Arial" w:hAnsi="Arial" w:cs="Arial"/>
          <w:color w:val="000000"/>
          <w:lang w:val="en-US"/>
        </w:rPr>
        <w:t xml:space="preserve"> = 6:111 one concludes that the peak of (C</w:t>
      </w:r>
      <w:r>
        <w:rPr>
          <w:rFonts w:ascii="Arial" w:hAnsi="Arial" w:cs="Arial"/>
          <w:color w:val="000000"/>
          <w:vertAlign w:val="subscript"/>
          <w:lang w:val="en-US"/>
        </w:rPr>
        <w:t>5</w:t>
      </w:r>
      <w:r>
        <w:rPr>
          <w:rFonts w:ascii="Arial" w:hAnsi="Arial" w:cs="Arial"/>
          <w:i/>
          <w:color w:val="000000"/>
          <w:vertAlign w:val="subscript"/>
          <w:lang w:val="en-US"/>
        </w:rPr>
        <w:t>n</w:t>
      </w:r>
      <w:r>
        <w:rPr>
          <w:rFonts w:ascii="Arial" w:hAnsi="Arial" w:cs="Arial"/>
          <w:color w:val="000000"/>
          <w:vertAlign w:val="subscript"/>
          <w:lang w:val="en-US"/>
        </w:rPr>
        <w:t>+5</w:t>
      </w:r>
      <w:r>
        <w:rPr>
          <w:rFonts w:ascii="Arial" w:hAnsi="Arial" w:cs="Arial"/>
          <w:color w:val="000000"/>
          <w:lang w:val="en-US"/>
        </w:rPr>
        <w:t>H</w:t>
      </w:r>
      <w:r>
        <w:rPr>
          <w:rFonts w:ascii="Arial" w:hAnsi="Arial" w:cs="Arial"/>
          <w:color w:val="000000"/>
          <w:vertAlign w:val="subscript"/>
          <w:lang w:val="en-US"/>
        </w:rPr>
        <w:t>8</w:t>
      </w:r>
      <w:r>
        <w:rPr>
          <w:rFonts w:ascii="Arial" w:hAnsi="Arial" w:cs="Arial"/>
          <w:i/>
          <w:color w:val="000000"/>
          <w:vertAlign w:val="subscript"/>
          <w:lang w:val="en-US"/>
        </w:rPr>
        <w:t>n</w:t>
      </w:r>
      <w:r>
        <w:rPr>
          <w:rFonts w:ascii="Arial" w:hAnsi="Arial" w:cs="Arial"/>
          <w:color w:val="000000"/>
          <w:vertAlign w:val="subscript"/>
          <w:lang w:val="en-US"/>
        </w:rPr>
        <w:t>+7</w:t>
      </w:r>
      <w:r>
        <w:rPr>
          <w:rFonts w:ascii="Arial" w:hAnsi="Arial" w:cs="Arial"/>
          <w:color w:val="000000"/>
          <w:lang w:val="en-US"/>
        </w:rPr>
        <w:t>O</w:t>
      </w:r>
      <w:r>
        <w:rPr>
          <w:rFonts w:ascii="Arial" w:hAnsi="Arial" w:cs="Arial"/>
          <w:color w:val="000000"/>
          <w:vertAlign w:val="subscript"/>
          <w:lang w:val="en-US"/>
        </w:rPr>
        <w:t>2</w:t>
      </w:r>
      <w:r>
        <w:rPr>
          <w:rFonts w:ascii="Arial" w:hAnsi="Arial" w:cs="Arial"/>
          <w:i/>
          <w:color w:val="000000"/>
          <w:vertAlign w:val="subscript"/>
          <w:lang w:val="en-US"/>
        </w:rPr>
        <w:t>n</w:t>
      </w:r>
      <w:r>
        <w:rPr>
          <w:rFonts w:ascii="Arial" w:hAnsi="Arial" w:cs="Arial"/>
          <w:color w:val="000000"/>
          <w:vertAlign w:val="subscript"/>
          <w:lang w:val="en-US"/>
        </w:rPr>
        <w:t>+2</w:t>
      </w:r>
      <w:r>
        <w:rPr>
          <w:rFonts w:ascii="Arial" w:hAnsi="Arial" w:cs="Arial"/>
          <w:color w:val="000000"/>
          <w:lang w:val="en-US"/>
        </w:rPr>
        <w:t>) corresponds to 111</w:t>
      </w:r>
      <w:r>
        <w:rPr>
          <w:rFonts w:ascii="Arial" w:hAnsi="Arial" w:cs="Arial"/>
          <w:color w:val="000000"/>
          <w:lang w:val="en-US"/>
        </w:rPr>
        <w:sym w:font="Symbol" w:char="F0D7"/>
      </w:r>
      <w:r>
        <w:rPr>
          <w:rFonts w:ascii="Arial" w:hAnsi="Arial" w:cs="Arial"/>
          <w:color w:val="000000"/>
          <w:lang w:val="en-US"/>
        </w:rPr>
        <w:t>6/6 = 111 protons. So, 8</w:t>
      </w:r>
      <w:r>
        <w:rPr>
          <w:rFonts w:ascii="Arial" w:hAnsi="Arial" w:cs="Arial"/>
          <w:i/>
          <w:color w:val="000000"/>
          <w:lang w:val="en-US"/>
        </w:rPr>
        <w:t>n</w:t>
      </w:r>
      <w:r>
        <w:rPr>
          <w:rFonts w:ascii="Arial" w:hAnsi="Arial" w:cs="Arial"/>
          <w:color w:val="000000"/>
          <w:lang w:val="en-US"/>
        </w:rPr>
        <w:t xml:space="preserve"> + 7 = 111, or </w:t>
      </w:r>
      <w:r>
        <w:rPr>
          <w:rFonts w:ascii="Arial" w:hAnsi="Arial" w:cs="Arial"/>
          <w:i/>
          <w:color w:val="000000"/>
          <w:lang w:val="en-US"/>
        </w:rPr>
        <w:t>n</w:t>
      </w:r>
      <w:r>
        <w:rPr>
          <w:rFonts w:ascii="Arial" w:hAnsi="Arial" w:cs="Arial"/>
          <w:color w:val="000000"/>
          <w:lang w:val="en-US"/>
        </w:rPr>
        <w:t xml:space="preserve"> = 13. Finally, the polymer structure is:</w:t>
      </w:r>
    </w:p>
    <w:p w:rsidR="00806E67" w:rsidRDefault="00806E67">
      <w:pPr>
        <w:spacing w:line="360" w:lineRule="auto"/>
        <w:jc w:val="center"/>
        <w:rPr>
          <w:rFonts w:ascii="Arial" w:hAnsi="Arial" w:cs="Arial"/>
          <w:color w:val="000000"/>
          <w:lang w:val="en-US"/>
        </w:rPr>
      </w:pPr>
      <w:r w:rsidRPr="00AC0715">
        <w:rPr>
          <w:rFonts w:ascii="Arial" w:hAnsi="Arial" w:cs="Arial"/>
          <w:color w:val="000000"/>
        </w:rPr>
        <w:object w:dxaOrig="4661" w:dyaOrig="2208">
          <v:shape id="_x0000_i1356" type="#_x0000_t75" style="width:213.6pt;height:101.4pt" o:ole="">
            <v:imagedata r:id="rId662" o:title=""/>
          </v:shape>
          <o:OLEObject Type="Embed" ProgID="ACD.ChemSketch.20" ShapeID="_x0000_i1356" DrawAspect="Content" ObjectID="_1314808604" r:id="rId663"/>
        </w:object>
      </w:r>
    </w:p>
    <w:p w:rsidR="00806E67" w:rsidRDefault="00806E67">
      <w:pPr>
        <w:spacing w:line="360" w:lineRule="auto"/>
        <w:jc w:val="both"/>
        <w:rPr>
          <w:rFonts w:ascii="Arial" w:hAnsi="Arial" w:cs="Arial"/>
          <w:color w:val="000000"/>
          <w:lang w:val="en-US"/>
        </w:rPr>
      </w:pPr>
    </w:p>
    <w:p w:rsidR="00806E67" w:rsidRDefault="00806E67">
      <w:pPr>
        <w:pStyle w:val="Plattetekstinspringen"/>
        <w:spacing w:after="0" w:line="360" w:lineRule="auto"/>
        <w:ind w:left="0"/>
        <w:jc w:val="both"/>
        <w:rPr>
          <w:rFonts w:ascii="Arial" w:hAnsi="Arial" w:cs="Arial"/>
          <w:color w:val="000000"/>
          <w:lang w:val="de-DE"/>
        </w:rPr>
      </w:pPr>
    </w:p>
    <w:p w:rsidR="00806E67" w:rsidRDefault="00806E67">
      <w:pPr>
        <w:pStyle w:val="Plattetekstinspringen"/>
        <w:spacing w:after="0" w:line="360" w:lineRule="auto"/>
        <w:ind w:left="0"/>
        <w:jc w:val="both"/>
        <w:rPr>
          <w:rFonts w:ascii="Arial" w:hAnsi="Arial" w:cs="Arial"/>
          <w:color w:val="000000"/>
          <w:lang w:val="de-DE"/>
        </w:rPr>
      </w:pPr>
    </w:p>
    <w:p w:rsidR="00806E67" w:rsidRDefault="00806E67">
      <w:pPr>
        <w:pStyle w:val="Kop1"/>
        <w:spacing w:line="360" w:lineRule="auto"/>
        <w:jc w:val="both"/>
        <w:rPr>
          <w:rFonts w:ascii="Arial" w:hAnsi="Arial" w:cs="Arial"/>
          <w:b w:val="0"/>
          <w:bCs/>
          <w:color w:val="000000"/>
        </w:rPr>
      </w:pPr>
      <w:bookmarkStart w:id="79" w:name="_Toc159837170"/>
      <w:r>
        <w:rPr>
          <w:rFonts w:ascii="Arial" w:hAnsi="Arial" w:cs="Arial"/>
          <w:b w:val="0"/>
          <w:bCs/>
          <w:color w:val="000000"/>
        </w:rPr>
        <w:t>Problem 26. IONIC POLYMERIZATION</w:t>
      </w:r>
      <w:bookmarkEnd w:id="79"/>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1.</w:t>
      </w:r>
      <w:r>
        <w:rPr>
          <w:rFonts w:ascii="Arial" w:hAnsi="Arial" w:cs="Arial"/>
          <w:b/>
          <w:color w:val="000000"/>
          <w:lang w:val="en-US"/>
        </w:rPr>
        <w:t xml:space="preserve"> </w:t>
      </w:r>
      <w:r>
        <w:rPr>
          <w:rFonts w:ascii="Arial" w:hAnsi="Arial" w:cs="Arial"/>
          <w:color w:val="000000"/>
          <w:lang w:val="en-US"/>
        </w:rPr>
        <w:t>All compounds containing double bonds (including cyclic unsaturated compounds th</w:t>
      </w:r>
      <w:r>
        <w:rPr>
          <w:rFonts w:ascii="Arial" w:hAnsi="Arial" w:cs="Arial"/>
          <w:color w:val="000000"/>
          <w:lang w:val="en-US"/>
        </w:rPr>
        <w:t>i</w:t>
      </w:r>
      <w:r>
        <w:rPr>
          <w:rFonts w:ascii="Arial" w:hAnsi="Arial" w:cs="Arial"/>
          <w:color w:val="000000"/>
          <w:lang w:val="en-US"/>
        </w:rPr>
        <w:t>ophene (</w:t>
      </w:r>
      <w:r>
        <w:rPr>
          <w:rFonts w:ascii="Arial" w:hAnsi="Arial" w:cs="Arial"/>
          <w:b/>
          <w:i/>
          <w:color w:val="000000"/>
          <w:lang w:val="en-US"/>
        </w:rPr>
        <w:t>e</w:t>
      </w:r>
      <w:r>
        <w:rPr>
          <w:rFonts w:ascii="Arial" w:hAnsi="Arial" w:cs="Arial"/>
          <w:color w:val="000000"/>
          <w:lang w:val="en-US"/>
        </w:rPr>
        <w:t>) and pyrrole (</w:t>
      </w:r>
      <w:r>
        <w:rPr>
          <w:rFonts w:ascii="Arial" w:hAnsi="Arial" w:cs="Arial"/>
          <w:b/>
          <w:i/>
          <w:color w:val="000000"/>
          <w:lang w:val="en-US"/>
        </w:rPr>
        <w:t>l</w:t>
      </w:r>
      <w:r>
        <w:rPr>
          <w:rFonts w:ascii="Arial" w:hAnsi="Arial" w:cs="Arial"/>
          <w:i/>
          <w:color w:val="000000"/>
          <w:lang w:val="en-US"/>
        </w:rPr>
        <w:t>)</w:t>
      </w:r>
      <w:r>
        <w:rPr>
          <w:rFonts w:ascii="Arial" w:hAnsi="Arial" w:cs="Arial"/>
          <w:color w:val="000000"/>
          <w:lang w:val="en-US"/>
        </w:rPr>
        <w:t>) can be polymerized according to radical mechanism.  In case of aromatic heterocycles, the radical on a propagating chain is stabilized by interaction with the conjugated system of double bonds:</w:t>
      </w:r>
    </w:p>
    <w:p w:rsidR="00806E67" w:rsidRDefault="00806E67">
      <w:pPr>
        <w:spacing w:line="360" w:lineRule="auto"/>
        <w:jc w:val="center"/>
        <w:rPr>
          <w:rFonts w:ascii="Arial" w:hAnsi="Arial" w:cs="Arial"/>
          <w:color w:val="000000"/>
          <w:lang w:val="en-US"/>
        </w:rPr>
      </w:pPr>
      <w:r>
        <w:object w:dxaOrig="12077" w:dyaOrig="1723">
          <v:shape id="_x0000_i1357" type="#_x0000_t75" style="width:473.4pt;height:67.8pt" o:ole="" fillcolor="lime">
            <v:fill color2="fuchsia"/>
            <v:imagedata r:id="rId664" o:title=""/>
          </v:shape>
          <o:OLEObject Type="Embed" ProgID="ACD.ChemSketch.20" ShapeID="_x0000_i1357" DrawAspect="Content" ObjectID="_1314808605" r:id="rId665"/>
        </w:object>
      </w:r>
    </w:p>
    <w:p w:rsidR="00806E67" w:rsidRDefault="00806E67">
      <w:pPr>
        <w:spacing w:line="360" w:lineRule="auto"/>
        <w:jc w:val="center"/>
        <w:rPr>
          <w:rFonts w:ascii="Arial" w:hAnsi="Arial" w:cs="Arial"/>
          <w:color w:val="000000"/>
          <w:highlight w:val="yellow"/>
        </w:rPr>
      </w:pPr>
    </w:p>
    <w:p w:rsidR="00806E67" w:rsidRDefault="00806E67">
      <w:pPr>
        <w:spacing w:line="360" w:lineRule="auto"/>
        <w:jc w:val="both"/>
        <w:rPr>
          <w:rFonts w:ascii="Arial" w:hAnsi="Arial" w:cs="Arial"/>
          <w:color w:val="000000"/>
          <w:highlight w:val="yellow"/>
        </w:rPr>
      </w:pPr>
    </w:p>
    <w:p w:rsidR="00806E67" w:rsidRDefault="00806E67">
      <w:pPr>
        <w:spacing w:line="360" w:lineRule="auto"/>
        <w:jc w:val="both"/>
        <w:rPr>
          <w:rFonts w:ascii="Arial" w:hAnsi="Arial" w:cs="Arial"/>
          <w:color w:val="000000"/>
          <w:lang w:val="en-US"/>
        </w:rPr>
      </w:pPr>
      <w:r>
        <w:rPr>
          <w:rFonts w:ascii="Arial" w:hAnsi="Arial" w:cs="Arial"/>
          <w:color w:val="000000"/>
          <w:u w:val="single"/>
          <w:lang w:val="en-US"/>
        </w:rPr>
        <w:t xml:space="preserve">Thus, radical polymerization is possible for compounds </w:t>
      </w:r>
      <w:r>
        <w:rPr>
          <w:rFonts w:ascii="Arial" w:hAnsi="Arial" w:cs="Arial"/>
          <w:b/>
          <w:color w:val="000000"/>
          <w:u w:val="single"/>
          <w:lang w:val="en-US"/>
        </w:rPr>
        <w:t>a</w:t>
      </w:r>
      <w:r>
        <w:rPr>
          <w:rFonts w:ascii="Arial" w:hAnsi="Arial" w:cs="Arial"/>
          <w:color w:val="000000"/>
          <w:u w:val="single"/>
          <w:lang w:val="en-US"/>
        </w:rPr>
        <w:t>-</w:t>
      </w:r>
      <w:r>
        <w:rPr>
          <w:rFonts w:ascii="Arial" w:hAnsi="Arial" w:cs="Arial"/>
          <w:b/>
          <w:color w:val="000000"/>
          <w:u w:val="single"/>
          <w:lang w:val="en-US"/>
        </w:rPr>
        <w:t>f</w:t>
      </w:r>
      <w:r>
        <w:rPr>
          <w:rFonts w:ascii="Arial" w:hAnsi="Arial" w:cs="Arial"/>
          <w:color w:val="000000"/>
          <w:u w:val="single"/>
          <w:lang w:val="en-US"/>
        </w:rPr>
        <w:t xml:space="preserve">, </w:t>
      </w:r>
      <w:r>
        <w:rPr>
          <w:rFonts w:ascii="Arial" w:hAnsi="Arial" w:cs="Arial"/>
          <w:b/>
          <w:color w:val="000000"/>
          <w:u w:val="single"/>
          <w:lang w:val="en-US"/>
        </w:rPr>
        <w:t>h</w:t>
      </w:r>
      <w:r>
        <w:rPr>
          <w:rFonts w:ascii="Arial" w:hAnsi="Arial" w:cs="Arial"/>
          <w:color w:val="000000"/>
          <w:u w:val="single"/>
          <w:lang w:val="en-US"/>
        </w:rPr>
        <w:t xml:space="preserve">, </w:t>
      </w:r>
      <w:r>
        <w:rPr>
          <w:rFonts w:ascii="Arial" w:hAnsi="Arial" w:cs="Arial"/>
          <w:b/>
          <w:color w:val="000000"/>
          <w:u w:val="single"/>
          <w:lang w:val="en-US"/>
        </w:rPr>
        <w:t>j</w:t>
      </w:r>
      <w:r>
        <w:rPr>
          <w:rFonts w:ascii="Arial" w:hAnsi="Arial" w:cs="Arial"/>
          <w:color w:val="000000"/>
          <w:u w:val="single"/>
          <w:lang w:val="en-US"/>
        </w:rPr>
        <w:t>-</w:t>
      </w:r>
      <w:r>
        <w:rPr>
          <w:rFonts w:ascii="Arial" w:hAnsi="Arial" w:cs="Arial"/>
          <w:b/>
          <w:color w:val="000000"/>
          <w:u w:val="single"/>
          <w:lang w:val="en-US"/>
        </w:rPr>
        <w:t>l</w:t>
      </w:r>
      <w:r>
        <w:rPr>
          <w:rFonts w:ascii="Arial" w:hAnsi="Arial" w:cs="Arial"/>
          <w:color w:val="000000"/>
          <w:lang w:val="en-US"/>
        </w:rPr>
        <w:t xml:space="preserve">. </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highlight w:val="yellow"/>
          <w:lang w:val="en-US"/>
        </w:rPr>
      </w:pPr>
      <w:r>
        <w:rPr>
          <w:rFonts w:ascii="Arial" w:hAnsi="Arial" w:cs="Arial"/>
          <w:color w:val="000000"/>
          <w:lang w:val="en-US"/>
        </w:rPr>
        <w:t>Electron acceptors, such as nitrile (</w:t>
      </w:r>
      <w:r>
        <w:rPr>
          <w:rFonts w:ascii="Arial" w:hAnsi="Arial" w:cs="Arial"/>
          <w:b/>
          <w:i/>
          <w:color w:val="000000"/>
          <w:lang w:val="en-US"/>
        </w:rPr>
        <w:t>a</w:t>
      </w:r>
      <w:r>
        <w:rPr>
          <w:rFonts w:ascii="Arial" w:hAnsi="Arial" w:cs="Arial"/>
          <w:color w:val="000000"/>
          <w:lang w:val="en-US"/>
        </w:rPr>
        <w:t>), carbonyl (</w:t>
      </w:r>
      <w:r>
        <w:rPr>
          <w:rFonts w:ascii="Arial" w:hAnsi="Arial" w:cs="Arial"/>
          <w:b/>
          <w:i/>
          <w:color w:val="000000"/>
          <w:lang w:val="en-US"/>
        </w:rPr>
        <w:t>f</w:t>
      </w:r>
      <w:r>
        <w:rPr>
          <w:rFonts w:ascii="Arial" w:hAnsi="Arial" w:cs="Arial"/>
          <w:color w:val="000000"/>
          <w:lang w:val="en-US"/>
        </w:rPr>
        <w:t>), or nitro (</w:t>
      </w:r>
      <w:r>
        <w:rPr>
          <w:rFonts w:ascii="Arial" w:hAnsi="Arial" w:cs="Arial"/>
          <w:b/>
          <w:i/>
          <w:color w:val="000000"/>
          <w:lang w:val="en-US"/>
        </w:rPr>
        <w:t>k</w:t>
      </w:r>
      <w:r>
        <w:rPr>
          <w:rFonts w:ascii="Arial" w:hAnsi="Arial" w:cs="Arial"/>
          <w:color w:val="000000"/>
          <w:lang w:val="en-US"/>
        </w:rPr>
        <w:t>) groups stabilize negativ</w:t>
      </w:r>
      <w:r>
        <w:rPr>
          <w:rFonts w:ascii="Arial" w:hAnsi="Arial" w:cs="Arial"/>
          <w:color w:val="000000"/>
          <w:lang w:val="en-US"/>
        </w:rPr>
        <w:t>e</w:t>
      </w:r>
      <w:r>
        <w:rPr>
          <w:rFonts w:ascii="Arial" w:hAnsi="Arial" w:cs="Arial"/>
          <w:color w:val="000000"/>
          <w:lang w:val="en-US"/>
        </w:rPr>
        <w:t>ly charged macroions (see structure below). Compounds containing such groups can be polymerized according to anionic mechanism.</w:t>
      </w:r>
      <w:r>
        <w:rPr>
          <w:rFonts w:ascii="Arial" w:hAnsi="Arial" w:cs="Arial"/>
          <w:color w:val="000000"/>
          <w:highlight w:val="yellow"/>
          <w:lang w:val="en-US"/>
        </w:rPr>
        <w:t xml:space="preserve"> </w:t>
      </w:r>
    </w:p>
    <w:p w:rsidR="00806E67" w:rsidRDefault="00806E67">
      <w:pPr>
        <w:spacing w:line="360" w:lineRule="auto"/>
        <w:jc w:val="center"/>
        <w:rPr>
          <w:rFonts w:ascii="Arial" w:hAnsi="Arial" w:cs="Arial"/>
          <w:color w:val="000000"/>
          <w:highlight w:val="yellow"/>
        </w:rPr>
      </w:pPr>
      <w:r w:rsidRPr="00AC0715">
        <w:rPr>
          <w:rFonts w:ascii="Arial" w:hAnsi="Arial" w:cs="Arial"/>
          <w:color w:val="000000"/>
        </w:rPr>
        <w:object w:dxaOrig="2275" w:dyaOrig="3144">
          <v:shape id="_x0000_i1358" type="#_x0000_t75" style="width:79.8pt;height:110.4pt" o:ole="">
            <v:imagedata r:id="rId666" o:title=""/>
          </v:shape>
          <o:OLEObject Type="Embed" ProgID="ACD.ChemSketch.20" ShapeID="_x0000_i1358" DrawAspect="Content" ObjectID="_1314808606" r:id="rId667"/>
        </w:object>
      </w:r>
    </w:p>
    <w:p w:rsidR="00806E67" w:rsidRDefault="00806E67">
      <w:pPr>
        <w:spacing w:line="360" w:lineRule="auto"/>
        <w:jc w:val="both"/>
        <w:rPr>
          <w:rFonts w:ascii="Arial" w:hAnsi="Arial" w:cs="Arial"/>
          <w:color w:val="000000"/>
          <w:highlight w:val="yellow"/>
          <w:lang w:val="en-US"/>
        </w:rPr>
      </w:pPr>
      <w:r>
        <w:rPr>
          <w:rFonts w:ascii="Arial" w:hAnsi="Arial" w:cs="Arial"/>
          <w:color w:val="000000"/>
          <w:lang w:val="en-US"/>
        </w:rPr>
        <w:t>On the contrary, compounds containing electron donor substituents close to double bond (isobutylene (</w:t>
      </w:r>
      <w:r>
        <w:rPr>
          <w:rFonts w:ascii="Arial" w:hAnsi="Arial" w:cs="Arial"/>
          <w:b/>
          <w:color w:val="000000"/>
          <w:lang w:val="en-US"/>
        </w:rPr>
        <w:t>j</w:t>
      </w:r>
      <w:r>
        <w:rPr>
          <w:rFonts w:ascii="Arial" w:hAnsi="Arial" w:cs="Arial"/>
          <w:color w:val="000000"/>
          <w:lang w:val="en-US"/>
        </w:rPr>
        <w:t>)</w:t>
      </w:r>
      <w:r>
        <w:rPr>
          <w:rFonts w:ascii="Arial" w:hAnsi="Arial" w:cs="Arial"/>
          <w:b/>
          <w:color w:val="000000"/>
          <w:lang w:val="en-US"/>
        </w:rPr>
        <w:t>)</w:t>
      </w:r>
      <w:r>
        <w:rPr>
          <w:rFonts w:ascii="Arial" w:hAnsi="Arial" w:cs="Arial"/>
          <w:color w:val="000000"/>
          <w:lang w:val="en-US"/>
        </w:rPr>
        <w:t xml:space="preserve"> form stable carbocations. Such compounds are polymerized a</w:t>
      </w:r>
      <w:r>
        <w:rPr>
          <w:rFonts w:ascii="Arial" w:hAnsi="Arial" w:cs="Arial"/>
          <w:color w:val="000000"/>
          <w:lang w:val="en-US"/>
        </w:rPr>
        <w:t>c</w:t>
      </w:r>
      <w:r>
        <w:rPr>
          <w:rFonts w:ascii="Arial" w:hAnsi="Arial" w:cs="Arial"/>
          <w:color w:val="000000"/>
          <w:lang w:val="en-US"/>
        </w:rPr>
        <w:t>cording to cationic mechanism.</w:t>
      </w:r>
      <w:r>
        <w:rPr>
          <w:rFonts w:ascii="Arial" w:hAnsi="Arial" w:cs="Arial"/>
          <w:color w:val="000000"/>
          <w:highlight w:val="yellow"/>
          <w:lang w:val="en-US"/>
        </w:rPr>
        <w:t xml:space="preserve"> </w:t>
      </w:r>
    </w:p>
    <w:p w:rsidR="00806E67" w:rsidRDefault="00806E67">
      <w:pPr>
        <w:spacing w:line="360" w:lineRule="auto"/>
        <w:jc w:val="center"/>
        <w:rPr>
          <w:rFonts w:ascii="Arial" w:hAnsi="Arial" w:cs="Arial"/>
          <w:color w:val="000000"/>
          <w:highlight w:val="yellow"/>
        </w:rPr>
      </w:pPr>
      <w:r w:rsidRPr="00AC0715">
        <w:rPr>
          <w:rFonts w:ascii="Arial" w:hAnsi="Arial" w:cs="Arial"/>
          <w:color w:val="000000"/>
        </w:rPr>
        <w:object w:dxaOrig="2064" w:dyaOrig="1733">
          <v:shape id="_x0000_i1359" type="#_x0000_t75" style="width:72.6pt;height:60.6pt" o:ole="">
            <v:imagedata r:id="rId668" o:title=""/>
          </v:shape>
          <o:OLEObject Type="Embed" ProgID="ACD.ChemSketch.20" ShapeID="_x0000_i1359" DrawAspect="Content" ObjectID="_1314808607" r:id="rId669"/>
        </w:object>
      </w:r>
    </w:p>
    <w:p w:rsidR="00806E67" w:rsidRDefault="00806E67">
      <w:pPr>
        <w:spacing w:line="360" w:lineRule="auto"/>
        <w:jc w:val="both"/>
        <w:rPr>
          <w:rFonts w:ascii="Arial" w:hAnsi="Arial" w:cs="Arial"/>
          <w:color w:val="000000"/>
        </w:rPr>
      </w:pPr>
    </w:p>
    <w:p w:rsidR="00806E67" w:rsidRDefault="00806E67">
      <w:pPr>
        <w:spacing w:line="360" w:lineRule="auto"/>
        <w:jc w:val="both"/>
        <w:rPr>
          <w:rFonts w:ascii="Arial" w:hAnsi="Arial" w:cs="Arial"/>
          <w:color w:val="000000"/>
          <w:highlight w:val="yellow"/>
          <w:lang w:val="en-US"/>
        </w:rPr>
      </w:pPr>
      <w:r>
        <w:rPr>
          <w:rFonts w:ascii="Arial" w:hAnsi="Arial" w:cs="Arial"/>
          <w:color w:val="000000"/>
          <w:lang w:val="en-US"/>
        </w:rPr>
        <w:t>Vinyl ethers can also be involved in cationic polymerization. In this case alkoxyl group stabilizes the macrocation due to its positive mesomeric effect.</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Highly strained epoxy cycle can be opened as a result of carbanion formation. Thus, (</w:t>
      </w:r>
      <w:r>
        <w:rPr>
          <w:rFonts w:ascii="Arial" w:hAnsi="Arial" w:cs="Arial"/>
          <w:b/>
          <w:i/>
          <w:color w:val="000000"/>
          <w:lang w:val="en-US"/>
        </w:rPr>
        <w:t>g</w:t>
      </w:r>
      <w:r>
        <w:rPr>
          <w:rFonts w:ascii="Arial" w:hAnsi="Arial" w:cs="Arial"/>
          <w:color w:val="000000"/>
          <w:lang w:val="en-US"/>
        </w:rPr>
        <w:t>) may be a monomer in anionic ring-opening polymerization.  Interaction of epoxides with strong acids leads to ring-opening and carbocation formation, which allows polymeriz</w:t>
      </w:r>
      <w:r>
        <w:rPr>
          <w:rFonts w:ascii="Arial" w:hAnsi="Arial" w:cs="Arial"/>
          <w:color w:val="000000"/>
          <w:lang w:val="en-US"/>
        </w:rPr>
        <w:t>a</w:t>
      </w:r>
      <w:r>
        <w:rPr>
          <w:rFonts w:ascii="Arial" w:hAnsi="Arial" w:cs="Arial"/>
          <w:color w:val="000000"/>
          <w:lang w:val="en-US"/>
        </w:rPr>
        <w:t>tion of epoxides according to cationic mechanism.</w:t>
      </w:r>
    </w:p>
    <w:p w:rsidR="00806E67" w:rsidRDefault="00806E67">
      <w:pPr>
        <w:spacing w:line="360" w:lineRule="auto"/>
        <w:jc w:val="both"/>
        <w:rPr>
          <w:rFonts w:ascii="Arial" w:hAnsi="Arial" w:cs="Arial"/>
          <w:color w:val="000000"/>
          <w:highlight w:val="yellow"/>
          <w:lang w:val="en-US"/>
        </w:rPr>
      </w:pPr>
    </w:p>
    <w:p w:rsidR="00806E67" w:rsidRDefault="00806E67">
      <w:pPr>
        <w:spacing w:line="360" w:lineRule="auto"/>
        <w:jc w:val="both"/>
        <w:rPr>
          <w:rFonts w:ascii="Arial" w:hAnsi="Arial" w:cs="Arial"/>
          <w:color w:val="000000"/>
          <w:highlight w:val="yellow"/>
          <w:lang w:val="en-US"/>
        </w:rPr>
      </w:pPr>
      <w:r>
        <w:rPr>
          <w:rFonts w:ascii="Arial" w:hAnsi="Arial" w:cs="Arial"/>
          <w:color w:val="000000"/>
          <w:lang w:val="en-US"/>
        </w:rPr>
        <w:t>Tetrahydrofuran (</w:t>
      </w:r>
      <w:r>
        <w:rPr>
          <w:rFonts w:ascii="Arial" w:hAnsi="Arial" w:cs="Arial"/>
          <w:b/>
          <w:i/>
          <w:color w:val="000000"/>
          <w:lang w:val="en-US"/>
        </w:rPr>
        <w:t>i</w:t>
      </w:r>
      <w:r>
        <w:rPr>
          <w:rFonts w:ascii="Arial" w:hAnsi="Arial" w:cs="Arial"/>
          <w:color w:val="000000"/>
          <w:lang w:val="en-US"/>
        </w:rPr>
        <w:t>) is not involved in anionic polymerization, since the cycle in its mol</w:t>
      </w:r>
      <w:r>
        <w:rPr>
          <w:rFonts w:ascii="Arial" w:hAnsi="Arial" w:cs="Arial"/>
          <w:color w:val="000000"/>
          <w:lang w:val="en-US"/>
        </w:rPr>
        <w:t>e</w:t>
      </w:r>
      <w:r>
        <w:rPr>
          <w:rFonts w:ascii="Arial" w:hAnsi="Arial" w:cs="Arial"/>
          <w:color w:val="000000"/>
          <w:lang w:val="en-US"/>
        </w:rPr>
        <w:t>cule is less strained and is not altered by bases. Still, strong acids can protonate ether oxygen in THF causing cleavage of C–O bond. As a result, carbocation is formed which initiates cationic ring-opening polymerization.</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Mesomeric effect of phenyl substituent stabilizes both carbocation and carbanion, so styrene (</w:t>
      </w:r>
      <w:r>
        <w:rPr>
          <w:rFonts w:ascii="Arial" w:hAnsi="Arial" w:cs="Arial"/>
          <w:b/>
          <w:i/>
          <w:color w:val="000000"/>
          <w:lang w:val="en-US"/>
        </w:rPr>
        <w:t>d</w:t>
      </w:r>
      <w:r>
        <w:rPr>
          <w:rFonts w:ascii="Arial" w:hAnsi="Arial" w:cs="Arial"/>
          <w:color w:val="000000"/>
          <w:lang w:val="en-US"/>
        </w:rPr>
        <w:t xml:space="preserve">) can be polymerized according to both ionic mechanisms </w:t>
      </w:r>
      <w:r>
        <w:rPr>
          <w:rFonts w:ascii="Arial" w:hAnsi="Arial"/>
          <w:lang w:val="en-US" w:eastAsia="ar-SA"/>
        </w:rPr>
        <w:t>. The same is true for thiophene and furane (</w:t>
      </w:r>
      <w:r>
        <w:rPr>
          <w:rFonts w:ascii="Arial" w:hAnsi="Arial"/>
          <w:b/>
          <w:bCs/>
          <w:i/>
          <w:iCs/>
          <w:lang w:val="en-US" w:eastAsia="ar-SA"/>
        </w:rPr>
        <w:t>e</w:t>
      </w:r>
      <w:r>
        <w:rPr>
          <w:rFonts w:ascii="Arial" w:hAnsi="Arial"/>
          <w:lang w:val="en-US" w:eastAsia="ar-SA"/>
        </w:rPr>
        <w:t xml:space="preserve"> and </w:t>
      </w:r>
      <w:r>
        <w:rPr>
          <w:rFonts w:ascii="Arial" w:hAnsi="Arial"/>
          <w:b/>
          <w:bCs/>
          <w:i/>
          <w:iCs/>
          <w:lang w:val="en-US" w:eastAsia="ar-SA"/>
        </w:rPr>
        <w:t>l</w:t>
      </w:r>
      <w:r>
        <w:rPr>
          <w:rFonts w:ascii="Arial" w:hAnsi="Arial"/>
          <w:lang w:val="en-US" w:eastAsia="ar-SA"/>
        </w:rPr>
        <w:t>).</w:t>
      </w:r>
    </w:p>
    <w:p w:rsidR="00806E67" w:rsidRDefault="00806E67">
      <w:pPr>
        <w:spacing w:line="360" w:lineRule="auto"/>
        <w:jc w:val="center"/>
        <w:rPr>
          <w:rFonts w:ascii="Arial" w:hAnsi="Arial" w:cs="Arial"/>
          <w:color w:val="000000"/>
          <w:highlight w:val="yellow"/>
        </w:rPr>
      </w:pPr>
      <w:r w:rsidRPr="00AC0715">
        <w:rPr>
          <w:rFonts w:ascii="Arial" w:hAnsi="Arial" w:cs="Arial"/>
          <w:color w:val="000000"/>
        </w:rPr>
        <w:object w:dxaOrig="4334" w:dyaOrig="2261">
          <v:shape id="_x0000_i1360" type="#_x0000_t75" style="width:216.6pt;height:113.4pt" o:ole="">
            <v:imagedata r:id="rId670" o:title=""/>
          </v:shape>
          <o:OLEObject Type="Embed" ProgID="ACD.ChemSketch.20" ShapeID="_x0000_i1360" DrawAspect="Content" ObjectID="_1314808608" r:id="rId671"/>
        </w:object>
      </w:r>
    </w:p>
    <w:p w:rsidR="00806E67" w:rsidRDefault="00806E67">
      <w:pPr>
        <w:spacing w:line="360" w:lineRule="auto"/>
        <w:jc w:val="both"/>
        <w:rPr>
          <w:rFonts w:ascii="Arial" w:hAnsi="Arial" w:cs="Arial"/>
          <w:b/>
          <w:bCs/>
          <w:color w:val="000000"/>
          <w:u w:val="single"/>
          <w:lang w:val="en-US"/>
        </w:rPr>
      </w:pPr>
      <w:r>
        <w:rPr>
          <w:rFonts w:ascii="Arial" w:hAnsi="Arial" w:cs="Arial"/>
          <w:color w:val="000000"/>
          <w:u w:val="single"/>
          <w:lang w:val="en-US"/>
        </w:rPr>
        <w:lastRenderedPageBreak/>
        <w:t xml:space="preserve">Thus, Anionic polymerization is possible for compounds </w:t>
      </w:r>
      <w:r>
        <w:rPr>
          <w:rFonts w:ascii="Arial" w:hAnsi="Arial" w:cs="Arial"/>
          <w:b/>
          <w:color w:val="000000"/>
          <w:u w:val="single"/>
          <w:lang w:val="en-US"/>
        </w:rPr>
        <w:t>a</w:t>
      </w:r>
      <w:r>
        <w:rPr>
          <w:rFonts w:ascii="Arial" w:hAnsi="Arial" w:cs="Arial"/>
          <w:color w:val="000000"/>
          <w:u w:val="single"/>
          <w:lang w:val="en-US"/>
        </w:rPr>
        <w:t xml:space="preserve">, </w:t>
      </w:r>
      <w:r>
        <w:rPr>
          <w:rFonts w:ascii="Arial" w:hAnsi="Arial" w:cs="Arial"/>
          <w:b/>
          <w:color w:val="000000"/>
          <w:u w:val="single"/>
          <w:lang w:val="en-US"/>
        </w:rPr>
        <w:t>d</w:t>
      </w:r>
      <w:r>
        <w:rPr>
          <w:rFonts w:ascii="Arial" w:hAnsi="Arial" w:cs="Arial"/>
          <w:color w:val="000000"/>
          <w:u w:val="single"/>
          <w:lang w:val="en-US"/>
        </w:rPr>
        <w:t xml:space="preserve">, </w:t>
      </w:r>
      <w:r>
        <w:rPr>
          <w:rFonts w:ascii="Arial" w:hAnsi="Arial" w:cs="Arial"/>
          <w:b/>
          <w:bCs/>
          <w:color w:val="000000"/>
          <w:u w:val="single"/>
          <w:lang w:val="en-US"/>
        </w:rPr>
        <w:t>e</w:t>
      </w:r>
      <w:r>
        <w:rPr>
          <w:rFonts w:ascii="Arial" w:hAnsi="Arial" w:cs="Arial"/>
          <w:color w:val="000000"/>
          <w:u w:val="single"/>
          <w:lang w:val="en-US"/>
        </w:rPr>
        <w:t xml:space="preserve">, </w:t>
      </w:r>
      <w:r>
        <w:rPr>
          <w:rFonts w:ascii="Arial" w:hAnsi="Arial" w:cs="Arial"/>
          <w:b/>
          <w:bCs/>
          <w:color w:val="000000"/>
          <w:u w:val="single"/>
          <w:lang w:val="en-US"/>
        </w:rPr>
        <w:t>f</w:t>
      </w:r>
      <w:r>
        <w:rPr>
          <w:rFonts w:ascii="Arial" w:hAnsi="Arial" w:cs="Arial"/>
          <w:color w:val="000000"/>
          <w:u w:val="single"/>
          <w:lang w:val="en-US"/>
        </w:rPr>
        <w:t xml:space="preserve">, </w:t>
      </w:r>
      <w:r>
        <w:rPr>
          <w:rFonts w:ascii="Arial" w:hAnsi="Arial" w:cs="Arial"/>
          <w:b/>
          <w:color w:val="000000"/>
          <w:u w:val="single"/>
          <w:lang w:val="en-US"/>
        </w:rPr>
        <w:t>g</w:t>
      </w:r>
      <w:r>
        <w:rPr>
          <w:rFonts w:ascii="Arial" w:hAnsi="Arial" w:cs="Arial"/>
          <w:color w:val="000000"/>
          <w:u w:val="single"/>
          <w:lang w:val="en-US"/>
        </w:rPr>
        <w:t xml:space="preserve">, </w:t>
      </w:r>
      <w:r>
        <w:rPr>
          <w:rFonts w:ascii="Arial" w:hAnsi="Arial" w:cs="Arial"/>
          <w:b/>
          <w:color w:val="000000"/>
          <w:u w:val="single"/>
          <w:lang w:val="en-US"/>
        </w:rPr>
        <w:t>k</w:t>
      </w:r>
      <w:r>
        <w:rPr>
          <w:rFonts w:ascii="Arial" w:hAnsi="Arial" w:cs="Arial"/>
          <w:color w:val="000000"/>
          <w:u w:val="single"/>
          <w:lang w:val="en-US"/>
        </w:rPr>
        <w:t xml:space="preserve">, </w:t>
      </w:r>
      <w:r>
        <w:rPr>
          <w:rFonts w:ascii="Arial" w:hAnsi="Arial" w:cs="Arial"/>
          <w:b/>
          <w:bCs/>
          <w:color w:val="000000"/>
          <w:u w:val="single"/>
          <w:lang w:val="en-US"/>
        </w:rPr>
        <w:t>l</w:t>
      </w:r>
    </w:p>
    <w:p w:rsidR="00806E67" w:rsidRDefault="00806E67">
      <w:pPr>
        <w:spacing w:line="360" w:lineRule="auto"/>
        <w:jc w:val="both"/>
        <w:rPr>
          <w:rFonts w:ascii="Arial" w:hAnsi="Arial" w:cs="Arial"/>
          <w:color w:val="000000"/>
          <w:highlight w:val="yellow"/>
          <w:lang w:val="en-US"/>
        </w:rPr>
      </w:pPr>
      <w:r>
        <w:rPr>
          <w:rFonts w:ascii="Arial" w:hAnsi="Arial" w:cs="Arial"/>
          <w:color w:val="000000"/>
          <w:u w:val="single"/>
          <w:lang w:val="en-US"/>
        </w:rPr>
        <w:t xml:space="preserve">Cationic polymerization is possible for compounds </w:t>
      </w:r>
      <w:r>
        <w:rPr>
          <w:rFonts w:ascii="Arial" w:hAnsi="Arial" w:cs="Arial"/>
          <w:b/>
          <w:color w:val="000000"/>
          <w:u w:val="single"/>
          <w:lang w:val="en-US"/>
        </w:rPr>
        <w:t>d</w:t>
      </w:r>
      <w:r>
        <w:rPr>
          <w:rFonts w:ascii="Arial" w:hAnsi="Arial" w:cs="Arial"/>
          <w:color w:val="000000"/>
          <w:u w:val="single"/>
          <w:lang w:val="en-US"/>
        </w:rPr>
        <w:t xml:space="preserve">, </w:t>
      </w:r>
      <w:r>
        <w:rPr>
          <w:rFonts w:ascii="Arial" w:hAnsi="Arial" w:cs="Arial"/>
          <w:b/>
          <w:bCs/>
          <w:color w:val="000000"/>
          <w:u w:val="single"/>
          <w:lang w:val="en-US"/>
        </w:rPr>
        <w:t>e</w:t>
      </w:r>
      <w:r>
        <w:rPr>
          <w:rFonts w:ascii="Arial" w:hAnsi="Arial" w:cs="Arial"/>
          <w:color w:val="000000"/>
          <w:u w:val="single"/>
          <w:lang w:val="en-US"/>
        </w:rPr>
        <w:t xml:space="preserve">, </w:t>
      </w:r>
      <w:r>
        <w:rPr>
          <w:rFonts w:ascii="Arial" w:hAnsi="Arial" w:cs="Arial"/>
          <w:b/>
          <w:color w:val="000000"/>
          <w:u w:val="single"/>
          <w:lang w:val="en-US"/>
        </w:rPr>
        <w:t>h</w:t>
      </w:r>
      <w:r>
        <w:rPr>
          <w:rFonts w:ascii="Arial" w:hAnsi="Arial" w:cs="Arial"/>
          <w:color w:val="000000"/>
          <w:u w:val="single"/>
          <w:lang w:val="en-US"/>
        </w:rPr>
        <w:t xml:space="preserve">, </w:t>
      </w:r>
      <w:r>
        <w:rPr>
          <w:rFonts w:ascii="Arial" w:hAnsi="Arial" w:cs="Arial"/>
          <w:b/>
          <w:color w:val="000000"/>
          <w:u w:val="single"/>
          <w:lang w:val="en-US"/>
        </w:rPr>
        <w:t>j</w:t>
      </w:r>
      <w:r>
        <w:rPr>
          <w:rFonts w:ascii="Arial" w:hAnsi="Arial" w:cs="Arial"/>
          <w:color w:val="000000"/>
          <w:u w:val="single"/>
          <w:lang w:val="en-US"/>
        </w:rPr>
        <w:t xml:space="preserve">, </w:t>
      </w:r>
      <w:r>
        <w:rPr>
          <w:rFonts w:ascii="Arial" w:hAnsi="Arial" w:cs="Arial"/>
          <w:b/>
          <w:bCs/>
          <w:color w:val="000000"/>
          <w:u w:val="single"/>
          <w:lang w:val="en-US"/>
        </w:rPr>
        <w:t>l</w:t>
      </w:r>
      <w:r>
        <w:rPr>
          <w:rFonts w:ascii="Arial" w:hAnsi="Arial" w:cs="Arial"/>
          <w:color w:val="000000"/>
          <w:u w:val="single"/>
          <w:lang w:val="en-US"/>
        </w:rPr>
        <w:t>.</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2. a)</w:t>
      </w:r>
      <w:r>
        <w:rPr>
          <w:rFonts w:ascii="Arial" w:hAnsi="Arial" w:cs="Arial"/>
          <w:color w:val="000000"/>
          <w:lang w:val="en-US"/>
        </w:rPr>
        <w:tab/>
      </w:r>
      <w:r w:rsidRPr="00AC0715">
        <w:rPr>
          <w:rFonts w:ascii="Arial" w:hAnsi="Arial" w:cs="Arial"/>
          <w:color w:val="000000"/>
          <w:position w:val="-28"/>
        </w:rPr>
        <w:object w:dxaOrig="3340" w:dyaOrig="720">
          <v:shape id="_x0000_i1361" type="#_x0000_t75" style="width:162.6pt;height:36pt" o:ole="">
            <v:imagedata r:id="rId672" o:title=""/>
          </v:shape>
          <o:OLEObject Type="Embed" ProgID="Equation.3" ShapeID="_x0000_i1361" DrawAspect="Content" ObjectID="_1314808609" r:id="rId673"/>
        </w:objec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2. b) All chains of monodisperse polymer are of equal length, which is possible if all the chains are initiated at one and the same time and then propagate simultaneously. Thus, initiation must occur much faster than propagation, </w:t>
      </w:r>
      <w:r>
        <w:rPr>
          <w:rFonts w:ascii="Arial" w:hAnsi="Arial" w:cs="Arial"/>
          <w:i/>
          <w:color w:val="000000"/>
          <w:lang w:val="en-US"/>
        </w:rPr>
        <w:t>k</w:t>
      </w:r>
      <w:r>
        <w:rPr>
          <w:rFonts w:ascii="Arial" w:hAnsi="Arial" w:cs="Arial"/>
          <w:color w:val="000000"/>
          <w:vertAlign w:val="subscript"/>
          <w:lang w:val="en-US"/>
        </w:rPr>
        <w:t>in</w:t>
      </w:r>
      <w:r>
        <w:rPr>
          <w:rFonts w:ascii="Arial" w:hAnsi="Arial" w:cs="Arial"/>
          <w:color w:val="000000"/>
          <w:lang w:val="en-US"/>
        </w:rPr>
        <w:t xml:space="preserve"> &gt;&gt; </w:t>
      </w:r>
      <w:r>
        <w:rPr>
          <w:rFonts w:ascii="Arial" w:hAnsi="Arial" w:cs="Arial"/>
          <w:i/>
          <w:color w:val="000000"/>
          <w:lang w:val="en-US"/>
        </w:rPr>
        <w:t>k</w:t>
      </w:r>
      <w:r>
        <w:rPr>
          <w:rFonts w:ascii="Arial" w:hAnsi="Arial" w:cs="Arial"/>
          <w:color w:val="000000"/>
          <w:vertAlign w:val="subscript"/>
          <w:lang w:val="en-US"/>
        </w:rPr>
        <w:t>p</w:t>
      </w:r>
      <w:r>
        <w:rPr>
          <w:rFonts w:ascii="Arial" w:hAnsi="Arial" w:cs="Arial"/>
          <w:color w:val="000000"/>
          <w:lang w:val="en-US"/>
        </w:rPr>
        <w:t>.</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2. c)</w:t>
      </w:r>
      <w:r>
        <w:rPr>
          <w:rFonts w:ascii="Arial" w:hAnsi="Arial" w:cs="Arial"/>
          <w:b/>
          <w:color w:val="000000"/>
          <w:lang w:val="en-US"/>
        </w:rPr>
        <w:t xml:space="preserve"> </w:t>
      </w:r>
      <w:r>
        <w:rPr>
          <w:rFonts w:ascii="Arial" w:hAnsi="Arial" w:cs="Arial"/>
          <w:color w:val="000000"/>
          <w:lang w:val="en-US"/>
        </w:rPr>
        <w:t>Interaction of naphthalene and sodium in dioxane gives rise to anion-radical of s</w:t>
      </w:r>
      <w:r>
        <w:rPr>
          <w:rFonts w:ascii="Arial" w:hAnsi="Arial" w:cs="Arial"/>
          <w:color w:val="000000"/>
          <w:lang w:val="en-US"/>
        </w:rPr>
        <w:t>o</w:t>
      </w:r>
      <w:r>
        <w:rPr>
          <w:rFonts w:ascii="Arial" w:hAnsi="Arial" w:cs="Arial"/>
          <w:color w:val="000000"/>
          <w:lang w:val="en-US"/>
        </w:rPr>
        <w:t>dium naphthalenide, which further produces styrene anion-radical due to one-electron reduction of styrene:</w:t>
      </w:r>
    </w:p>
    <w:p w:rsidR="00806E67" w:rsidRDefault="00BB4C4A">
      <w:pPr>
        <w:jc w:val="center"/>
        <w:rPr>
          <w:rFonts w:ascii="Arial" w:hAnsi="Arial" w:cs="Arial"/>
          <w:color w:val="000000"/>
        </w:rPr>
      </w:pPr>
      <w:r>
        <w:pict>
          <v:shape id="_x0000_i1362" type="#_x0000_t75" style="width:311.4pt;height:191.4pt" fillcolor="lime">
            <v:fill color2="fuchsia"/>
            <v:imagedata r:id="rId674" o:title=""/>
          </v:shape>
        </w:pict>
      </w:r>
    </w:p>
    <w:p w:rsidR="00806E67" w:rsidRDefault="00806E67">
      <w:pPr>
        <w:spacing w:line="360" w:lineRule="auto"/>
        <w:jc w:val="both"/>
        <w:rPr>
          <w:rFonts w:ascii="Arial" w:hAnsi="Arial" w:cs="Arial"/>
          <w:color w:val="000000"/>
          <w:lang w:val="en-US"/>
        </w:rPr>
      </w:pPr>
      <w:r>
        <w:rPr>
          <w:rFonts w:ascii="Arial" w:hAnsi="Arial" w:cs="Arial"/>
          <w:color w:val="000000"/>
          <w:lang w:val="en-US"/>
        </w:rPr>
        <w:t>The combination of two anion-radicals results in the formation of dianion, which is cap</w:t>
      </w:r>
      <w:r>
        <w:rPr>
          <w:rFonts w:ascii="Arial" w:hAnsi="Arial" w:cs="Arial"/>
          <w:color w:val="000000"/>
          <w:lang w:val="en-US"/>
        </w:rPr>
        <w:t>a</w:t>
      </w:r>
      <w:r>
        <w:rPr>
          <w:rFonts w:ascii="Arial" w:hAnsi="Arial" w:cs="Arial"/>
          <w:color w:val="000000"/>
          <w:lang w:val="en-US"/>
        </w:rPr>
        <w:t>ble of propagating in two directions (sides). So, sodium in the presence of naphthalene initiates the anionic polymerization.</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To find the relationship between the degree of polymerization (</w:t>
      </w:r>
      <w:r>
        <w:rPr>
          <w:rFonts w:ascii="Arial" w:hAnsi="Arial" w:cs="Arial"/>
          <w:i/>
          <w:color w:val="000000"/>
          <w:lang w:val="en-US"/>
        </w:rPr>
        <w:t>P</w:t>
      </w:r>
      <w:r>
        <w:rPr>
          <w:rFonts w:ascii="Arial" w:hAnsi="Arial" w:cs="Arial"/>
          <w:i/>
          <w:color w:val="000000"/>
          <w:vertAlign w:val="subscript"/>
          <w:lang w:val="en-US"/>
        </w:rPr>
        <w:t>n</w:t>
      </w:r>
      <w:r>
        <w:rPr>
          <w:rFonts w:ascii="Arial" w:hAnsi="Arial" w:cs="Arial"/>
          <w:color w:val="000000"/>
          <w:lang w:val="en-US"/>
        </w:rPr>
        <w:t>)</w:t>
      </w:r>
      <w:r>
        <w:rPr>
          <w:rFonts w:ascii="Arial" w:hAnsi="Arial" w:cs="Arial"/>
          <w:color w:val="000000"/>
          <w:vertAlign w:val="superscript"/>
          <w:lang w:val="en-US"/>
        </w:rPr>
        <w:t xml:space="preserve"> </w:t>
      </w:r>
      <w:r>
        <w:rPr>
          <w:rFonts w:ascii="Arial" w:hAnsi="Arial" w:cs="Arial"/>
          <w:color w:val="000000"/>
          <w:lang w:val="en-US"/>
        </w:rPr>
        <w:t>and the fraction of a monomer consumed (</w:t>
      </w:r>
      <w:r>
        <w:rPr>
          <w:rFonts w:ascii="Arial" w:hAnsi="Arial" w:cs="Arial"/>
          <w:i/>
          <w:color w:val="000000"/>
          <w:lang w:val="en-US"/>
        </w:rPr>
        <w:t>q</w:t>
      </w:r>
      <w:r>
        <w:rPr>
          <w:rFonts w:ascii="Arial" w:hAnsi="Arial" w:cs="Arial"/>
          <w:color w:val="000000"/>
          <w:lang w:val="en-US"/>
        </w:rPr>
        <w:t>), one needs to write the balance equation for the monomer (e</w:t>
      </w:r>
      <w:r>
        <w:rPr>
          <w:rFonts w:ascii="Arial" w:hAnsi="Arial" w:cs="Arial"/>
          <w:color w:val="000000"/>
          <w:lang w:val="en-US"/>
        </w:rPr>
        <w:t>x</w:t>
      </w:r>
      <w:r>
        <w:rPr>
          <w:rFonts w:ascii="Arial" w:hAnsi="Arial" w:cs="Arial"/>
          <w:color w:val="000000"/>
          <w:lang w:val="en-US"/>
        </w:rPr>
        <w:t>press the total monomer concentration via current concentrations of the monomer, m</w:t>
      </w:r>
      <w:r>
        <w:rPr>
          <w:rFonts w:ascii="Arial" w:hAnsi="Arial" w:cs="Arial"/>
          <w:color w:val="000000"/>
          <w:lang w:val="en-US"/>
        </w:rPr>
        <w:t>a</w:t>
      </w:r>
      <w:r>
        <w:rPr>
          <w:rFonts w:ascii="Arial" w:hAnsi="Arial" w:cs="Arial"/>
          <w:color w:val="000000"/>
          <w:lang w:val="en-US"/>
        </w:rPr>
        <w:t>croanions and initiator):</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12"/>
        </w:rPr>
        <w:object w:dxaOrig="5640" w:dyaOrig="420">
          <v:shape id="_x0000_i1363" type="#_x0000_t75" style="width:282pt;height:21pt" o:ole="">
            <v:imagedata r:id="rId675" o:title=""/>
          </v:shape>
          <o:OLEObject Type="Embed" ProgID="Equation.3" ShapeID="_x0000_i1363" DrawAspect="Content" ObjectID="_1314808610" r:id="rId676"/>
        </w:object>
      </w:r>
    </w:p>
    <w:p w:rsidR="00806E67" w:rsidRDefault="00806E67">
      <w:pPr>
        <w:spacing w:line="360" w:lineRule="auto"/>
        <w:jc w:val="both"/>
        <w:rPr>
          <w:rFonts w:ascii="Arial" w:hAnsi="Arial" w:cs="Arial"/>
          <w:color w:val="000000"/>
          <w:lang w:val="en-US"/>
        </w:rPr>
      </w:pPr>
      <w:r>
        <w:rPr>
          <w:rFonts w:ascii="Arial" w:hAnsi="Arial" w:cs="Arial"/>
          <w:color w:val="000000"/>
          <w:lang w:val="en-US"/>
        </w:rPr>
        <w:t>[In]</w:t>
      </w:r>
      <w:r>
        <w:rPr>
          <w:rFonts w:ascii="Arial" w:hAnsi="Arial" w:cs="Arial"/>
          <w:color w:val="000000"/>
          <w:vertAlign w:val="subscript"/>
          <w:lang w:val="en-US"/>
        </w:rPr>
        <w:t>0</w:t>
      </w:r>
      <w:r>
        <w:rPr>
          <w:rFonts w:ascii="Arial" w:hAnsi="Arial" w:cs="Arial"/>
          <w:color w:val="000000"/>
          <w:lang w:val="en-US"/>
        </w:rPr>
        <w:t xml:space="preserve"> is the initial concentration of sodium naphthalenide.</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Now one can express [M] as a function of </w:t>
      </w:r>
      <w:r>
        <w:rPr>
          <w:rFonts w:ascii="Arial" w:hAnsi="Arial" w:cs="Arial"/>
          <w:i/>
          <w:color w:val="000000"/>
          <w:lang w:val="en-US"/>
        </w:rPr>
        <w:t>q</w:t>
      </w:r>
      <w:r>
        <w:rPr>
          <w:rFonts w:ascii="Arial" w:hAnsi="Arial" w:cs="Arial"/>
          <w:color w:val="000000"/>
          <w:lang w:val="en-US"/>
        </w:rPr>
        <w:t>:</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34"/>
        </w:rPr>
        <w:object w:dxaOrig="3080" w:dyaOrig="780">
          <v:shape id="_x0000_i1364" type="#_x0000_t75" style="width:153.6pt;height:39pt" o:ole="">
            <v:imagedata r:id="rId677" o:title=""/>
          </v:shape>
          <o:OLEObject Type="Embed" ProgID="Equation.3" ShapeID="_x0000_i1364" DrawAspect="Content" ObjectID="_1314808611" r:id="rId678"/>
        </w:object>
      </w:r>
      <w:r>
        <w:rPr>
          <w:rFonts w:ascii="Arial" w:hAnsi="Arial" w:cs="Arial"/>
          <w:color w:val="000000"/>
          <w:lang w:val="en-US"/>
        </w:rPr>
        <w:t xml:space="preserve"> =&gt; </w:t>
      </w:r>
      <w:r w:rsidRPr="00AC0715">
        <w:rPr>
          <w:rFonts w:ascii="Arial" w:hAnsi="Arial" w:cs="Arial"/>
          <w:color w:val="000000"/>
          <w:position w:val="-12"/>
        </w:rPr>
        <w:object w:dxaOrig="2040" w:dyaOrig="380">
          <v:shape id="_x0000_i1365" type="#_x0000_t75" style="width:102pt;height:18.6pt" o:ole="">
            <v:imagedata r:id="rId679" o:title=""/>
          </v:shape>
          <o:OLEObject Type="Embed" ProgID="Equation.3" ShapeID="_x0000_i1365" DrawAspect="Content" ObjectID="_1314808612" r:id="rId680"/>
        </w:object>
      </w:r>
      <w:r>
        <w:rPr>
          <w:rFonts w:ascii="Arial" w:hAnsi="Arial" w:cs="Arial"/>
          <w:color w:val="000000"/>
          <w:lang w:val="en-US"/>
        </w:rPr>
        <w:t xml:space="preserve"> =&gt; </w:t>
      </w:r>
      <w:r w:rsidRPr="00AC0715">
        <w:rPr>
          <w:rFonts w:ascii="Arial" w:hAnsi="Arial" w:cs="Arial"/>
          <w:color w:val="000000"/>
          <w:position w:val="-12"/>
        </w:rPr>
        <w:object w:dxaOrig="3480" w:dyaOrig="380">
          <v:shape id="_x0000_i1366" type="#_x0000_t75" style="width:174pt;height:18.6pt" o:ole="">
            <v:imagedata r:id="rId681" o:title=""/>
          </v:shape>
          <o:OLEObject Type="Embed" ProgID="Equation.3" ShapeID="_x0000_i1366" DrawAspect="Content" ObjectID="_1314808613" r:id="rId682"/>
        </w:object>
      </w: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And finally, </w:t>
      </w:r>
      <w:r w:rsidRPr="00AC0715">
        <w:rPr>
          <w:rFonts w:ascii="Arial" w:hAnsi="Arial" w:cs="Arial"/>
          <w:color w:val="000000"/>
          <w:position w:val="-34"/>
        </w:rPr>
        <w:object w:dxaOrig="1520" w:dyaOrig="780">
          <v:shape id="_x0000_i1367" type="#_x0000_t75" style="width:75.6pt;height:39pt" o:ole="">
            <v:imagedata r:id="rId683" o:title=""/>
          </v:shape>
          <o:OLEObject Type="Embed" ProgID="Equation.3" ShapeID="_x0000_i1367" DrawAspect="Content" ObjectID="_1314808614" r:id="rId684"/>
        </w:object>
      </w:r>
    </w:p>
    <w:p w:rsidR="00806E67" w:rsidRDefault="00806E67">
      <w:pPr>
        <w:spacing w:line="360" w:lineRule="auto"/>
        <w:jc w:val="both"/>
        <w:rPr>
          <w:rFonts w:ascii="Arial" w:hAnsi="Arial" w:cs="Arial"/>
          <w:color w:val="000000"/>
          <w:lang w:val="en-US"/>
        </w:rPr>
      </w:pPr>
      <w:r>
        <w:rPr>
          <w:rFonts w:ascii="Arial" w:hAnsi="Arial" w:cs="Arial"/>
          <w:color w:val="000000"/>
          <w:lang w:val="en-US"/>
        </w:rPr>
        <w:t>Monomer concentration [M]</w:t>
      </w:r>
      <w:r>
        <w:rPr>
          <w:rFonts w:ascii="Arial" w:hAnsi="Arial" w:cs="Arial"/>
          <w:color w:val="000000"/>
          <w:vertAlign w:val="subscript"/>
          <w:lang w:val="en-US"/>
        </w:rPr>
        <w:t>0</w:t>
      </w:r>
      <w:r>
        <w:rPr>
          <w:rFonts w:ascii="Arial" w:hAnsi="Arial" w:cs="Arial"/>
          <w:color w:val="000000"/>
          <w:lang w:val="en-US"/>
        </w:rPr>
        <w:t xml:space="preserve"> =</w:t>
      </w:r>
      <w:r w:rsidRPr="00AC0715">
        <w:rPr>
          <w:rFonts w:ascii="Arial" w:hAnsi="Arial" w:cs="Arial"/>
          <w:color w:val="000000"/>
          <w:position w:val="-24"/>
          <w:lang w:val="en-US"/>
        </w:rPr>
        <w:object w:dxaOrig="1760" w:dyaOrig="620">
          <v:shape id="_x0000_i1368" type="#_x0000_t75" style="width:87.6pt;height:30.6pt" o:ole="">
            <v:imagedata r:id="rId685" o:title=""/>
          </v:shape>
          <o:OLEObject Type="Embed" ProgID="Equation.3" ShapeID="_x0000_i1368" DrawAspect="Content" ObjectID="_1314808615" r:id="rId686"/>
        </w:object>
      </w:r>
      <w:r>
        <w:rPr>
          <w:rFonts w:ascii="Arial" w:hAnsi="Arial" w:cs="Arial"/>
          <w:color w:val="000000"/>
          <w:lang w:val="en-US"/>
        </w:rPr>
        <w:t xml:space="preserve"> mol/l.</w:t>
      </w: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Initiator concentration </w:t>
      </w:r>
      <w:r w:rsidRPr="00AC0715">
        <w:rPr>
          <w:rFonts w:ascii="Arial" w:hAnsi="Arial" w:cs="Arial"/>
          <w:color w:val="000000"/>
          <w:position w:val="-28"/>
          <w:lang w:val="en-US"/>
        </w:rPr>
        <w:object w:dxaOrig="5360" w:dyaOrig="720">
          <v:shape id="_x0000_i1369" type="#_x0000_t75" style="width:267.6pt;height:36pt" o:ole="">
            <v:imagedata r:id="rId687" o:title=""/>
          </v:shape>
          <o:OLEObject Type="Embed" ProgID="Equation.3" ShapeID="_x0000_i1369" DrawAspect="Content" ObjectID="_1314808616" r:id="rId688"/>
        </w:object>
      </w:r>
      <w:r>
        <w:rPr>
          <w:rFonts w:ascii="Arial" w:hAnsi="Arial" w:cs="Arial"/>
          <w:color w:val="000000"/>
          <w:lang w:val="en-US"/>
        </w:rPr>
        <w:t xml:space="preserve"> mol/l.</w:t>
      </w:r>
    </w:p>
    <w:p w:rsidR="00806E67" w:rsidRDefault="00806E67">
      <w:pPr>
        <w:spacing w:line="360" w:lineRule="auto"/>
        <w:jc w:val="both"/>
        <w:rPr>
          <w:rFonts w:ascii="Arial" w:hAnsi="Arial" w:cs="Arial"/>
          <w:color w:val="000000"/>
          <w:lang w:val="en-US"/>
        </w:rPr>
      </w:pPr>
      <w:r>
        <w:rPr>
          <w:rFonts w:ascii="Arial" w:hAnsi="Arial" w:cs="Arial"/>
          <w:color w:val="000000"/>
          <w:lang w:val="en-US"/>
        </w:rPr>
        <w:t>Substituting these values, one gets</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34"/>
          <w:lang w:val="en-US"/>
        </w:rPr>
        <w:object w:dxaOrig="4080" w:dyaOrig="780">
          <v:shape id="_x0000_i1370" type="#_x0000_t75" style="width:204pt;height:39pt" o:ole="">
            <v:imagedata r:id="rId689" o:title=""/>
          </v:shape>
          <o:OLEObject Type="Embed" ProgID="Equation.3" ShapeID="_x0000_i1370" DrawAspect="Content" ObjectID="_1314808617" r:id="rId690"/>
        </w:object>
      </w:r>
      <w:r>
        <w:rPr>
          <w:rFonts w:ascii="Arial" w:hAnsi="Arial" w:cs="Arial"/>
          <w:color w:val="000000"/>
          <w:lang w:val="en-US"/>
        </w:rPr>
        <w:t>,</w:t>
      </w: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Molecular mass of the synthesized polymer is </w:t>
      </w:r>
      <w:r>
        <w:rPr>
          <w:rFonts w:ascii="Arial" w:hAnsi="Arial" w:cs="Arial"/>
          <w:i/>
          <w:color w:val="000000"/>
          <w:lang w:val="en-US"/>
        </w:rPr>
        <w:t>P</w:t>
      </w:r>
      <w:r>
        <w:rPr>
          <w:rFonts w:ascii="Arial" w:hAnsi="Arial" w:cs="Arial"/>
          <w:i/>
          <w:color w:val="000000"/>
          <w:vertAlign w:val="subscript"/>
          <w:lang w:val="en-US"/>
        </w:rPr>
        <w:t>n</w:t>
      </w:r>
      <w:r>
        <w:rPr>
          <w:rFonts w:ascii="Arial" w:hAnsi="Arial" w:cs="Arial"/>
          <w:color w:val="000000"/>
          <w:lang w:val="en-US"/>
        </w:rPr>
        <w:t>∙104 = 64480 g/mol.</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3. a)</w:t>
      </w:r>
    </w:p>
    <w:tbl>
      <w:tblPr>
        <w:tblW w:w="46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6"/>
        <w:gridCol w:w="2940"/>
        <w:gridCol w:w="3622"/>
      </w:tblGrid>
      <w:tr w:rsidR="00806E67">
        <w:trPr>
          <w:jc w:val="center"/>
        </w:trPr>
        <w:tc>
          <w:tcPr>
            <w:tcW w:w="1361" w:type="pct"/>
            <w:vAlign w:val="center"/>
          </w:tcPr>
          <w:p w:rsidR="00806E67" w:rsidRDefault="00806E67">
            <w:pPr>
              <w:spacing w:line="360" w:lineRule="atLeast"/>
              <w:jc w:val="center"/>
              <w:rPr>
                <w:rFonts w:ascii="Arial" w:hAnsi="Arial" w:cs="Arial"/>
                <w:color w:val="000000"/>
                <w:lang w:val="en-US"/>
              </w:rPr>
            </w:pPr>
            <w:r>
              <w:rPr>
                <w:rFonts w:ascii="Arial" w:hAnsi="Arial" w:cs="Arial"/>
                <w:color w:val="000000"/>
                <w:lang w:val="en-US"/>
              </w:rPr>
              <w:t>Type of chain</w:t>
            </w:r>
            <w:r>
              <w:rPr>
                <w:rFonts w:ascii="Arial" w:hAnsi="Arial" w:cs="Arial"/>
                <w:color w:val="000000"/>
                <w:lang w:val="en-US"/>
              </w:rPr>
              <w:br/>
              <w:t xml:space="preserve"> termination</w:t>
            </w:r>
          </w:p>
        </w:tc>
        <w:tc>
          <w:tcPr>
            <w:tcW w:w="1630" w:type="pct"/>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Radical polymerization</w:t>
            </w:r>
          </w:p>
        </w:tc>
        <w:tc>
          <w:tcPr>
            <w:tcW w:w="2008" w:type="pct"/>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Anionic polymerization</w:t>
            </w:r>
          </w:p>
        </w:tc>
      </w:tr>
      <w:tr w:rsidR="00806E67">
        <w:trPr>
          <w:jc w:val="center"/>
        </w:trPr>
        <w:tc>
          <w:tcPr>
            <w:tcW w:w="1361" w:type="pct"/>
            <w:vAlign w:val="center"/>
          </w:tcPr>
          <w:p w:rsidR="00806E67" w:rsidRDefault="00806E67">
            <w:pPr>
              <w:spacing w:line="360" w:lineRule="auto"/>
              <w:jc w:val="both"/>
              <w:rPr>
                <w:rFonts w:ascii="Arial" w:hAnsi="Arial" w:cs="Arial"/>
                <w:color w:val="000000"/>
                <w:lang w:val="en-US"/>
              </w:rPr>
            </w:pPr>
            <w:r>
              <w:rPr>
                <w:rFonts w:ascii="Arial" w:hAnsi="Arial" w:cs="Arial"/>
                <w:color w:val="000000"/>
                <w:lang w:val="en-US"/>
              </w:rPr>
              <w:t>Disproportionation</w:t>
            </w:r>
          </w:p>
        </w:tc>
        <w:tc>
          <w:tcPr>
            <w:tcW w:w="1630" w:type="pct"/>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w:t>
            </w:r>
          </w:p>
        </w:tc>
        <w:tc>
          <w:tcPr>
            <w:tcW w:w="2008" w:type="pct"/>
            <w:vAlign w:val="center"/>
          </w:tcPr>
          <w:p w:rsidR="00806E67" w:rsidRDefault="00806E67">
            <w:pPr>
              <w:spacing w:line="360" w:lineRule="auto"/>
              <w:jc w:val="both"/>
              <w:rPr>
                <w:rFonts w:ascii="Arial" w:hAnsi="Arial" w:cs="Arial"/>
                <w:color w:val="000000"/>
                <w:lang w:val="en-US"/>
              </w:rPr>
            </w:pPr>
            <w:r>
              <w:rPr>
                <w:rFonts w:ascii="Arial" w:hAnsi="Arial" w:cs="Arial"/>
                <w:color w:val="000000"/>
                <w:lang w:val="en-US"/>
              </w:rPr>
              <w:t>Improbable for most monomers</w:t>
            </w:r>
          </w:p>
        </w:tc>
      </w:tr>
      <w:tr w:rsidR="00806E67">
        <w:trPr>
          <w:jc w:val="center"/>
        </w:trPr>
        <w:tc>
          <w:tcPr>
            <w:tcW w:w="1361" w:type="pct"/>
            <w:vAlign w:val="center"/>
          </w:tcPr>
          <w:p w:rsidR="00806E67" w:rsidRDefault="00806E67">
            <w:pPr>
              <w:spacing w:line="360" w:lineRule="auto"/>
              <w:jc w:val="both"/>
              <w:rPr>
                <w:rFonts w:ascii="Arial" w:hAnsi="Arial" w:cs="Arial"/>
                <w:color w:val="000000"/>
                <w:lang w:val="en-US"/>
              </w:rPr>
            </w:pPr>
            <w:r>
              <w:rPr>
                <w:rFonts w:ascii="Arial" w:hAnsi="Arial" w:cs="Arial"/>
                <w:color w:val="000000"/>
                <w:lang w:val="en-US"/>
              </w:rPr>
              <w:t>Recombination</w:t>
            </w:r>
          </w:p>
        </w:tc>
        <w:tc>
          <w:tcPr>
            <w:tcW w:w="1630" w:type="pct"/>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w:t>
            </w:r>
          </w:p>
        </w:tc>
        <w:tc>
          <w:tcPr>
            <w:tcW w:w="2008" w:type="pct"/>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w:t>
            </w:r>
          </w:p>
        </w:tc>
      </w:tr>
      <w:tr w:rsidR="00806E67">
        <w:trPr>
          <w:jc w:val="center"/>
        </w:trPr>
        <w:tc>
          <w:tcPr>
            <w:tcW w:w="1361" w:type="pct"/>
            <w:vAlign w:val="center"/>
          </w:tcPr>
          <w:p w:rsidR="00806E67" w:rsidRDefault="00806E67">
            <w:pPr>
              <w:spacing w:line="360" w:lineRule="atLeast"/>
              <w:rPr>
                <w:rFonts w:ascii="Arial" w:hAnsi="Arial" w:cs="Arial"/>
                <w:color w:val="000000"/>
                <w:lang w:val="en-US"/>
              </w:rPr>
            </w:pPr>
            <w:r>
              <w:rPr>
                <w:rFonts w:ascii="Arial" w:hAnsi="Arial" w:cs="Arial"/>
                <w:color w:val="000000"/>
                <w:lang w:val="en-US"/>
              </w:rPr>
              <w:t>Chain transfer</w:t>
            </w:r>
            <w:r>
              <w:rPr>
                <w:rFonts w:ascii="Arial" w:hAnsi="Arial" w:cs="Arial"/>
                <w:color w:val="000000"/>
                <w:lang w:val="en-US"/>
              </w:rPr>
              <w:br/>
              <w:t>to solvent</w:t>
            </w:r>
          </w:p>
        </w:tc>
        <w:tc>
          <w:tcPr>
            <w:tcW w:w="1630" w:type="pct"/>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w:t>
            </w:r>
          </w:p>
        </w:tc>
        <w:tc>
          <w:tcPr>
            <w:tcW w:w="2008" w:type="pct"/>
            <w:vAlign w:val="center"/>
          </w:tcPr>
          <w:p w:rsidR="00806E67" w:rsidRDefault="00806E67">
            <w:pPr>
              <w:spacing w:line="360" w:lineRule="atLeast"/>
              <w:jc w:val="both"/>
              <w:rPr>
                <w:rFonts w:ascii="Arial" w:hAnsi="Arial" w:cs="Arial"/>
                <w:color w:val="000000"/>
                <w:lang w:val="en-US"/>
              </w:rPr>
            </w:pPr>
            <w:r>
              <w:rPr>
                <w:rFonts w:ascii="Arial" w:hAnsi="Arial" w:cs="Arial"/>
                <w:color w:val="000000"/>
                <w:lang w:val="en-US"/>
              </w:rPr>
              <w:t>Possible in some solvents, e.g. in liquid ammonia. Trace amounts of water and acids in the reaction mixture may also terminate chain propagation.</w:t>
            </w:r>
          </w:p>
        </w:tc>
      </w:tr>
      <w:tr w:rsidR="00806E67">
        <w:trPr>
          <w:jc w:val="center"/>
        </w:trPr>
        <w:tc>
          <w:tcPr>
            <w:tcW w:w="1361" w:type="pct"/>
            <w:vAlign w:val="center"/>
          </w:tcPr>
          <w:p w:rsidR="00806E67" w:rsidRDefault="00806E67">
            <w:pPr>
              <w:spacing w:line="360" w:lineRule="atLeast"/>
              <w:rPr>
                <w:rFonts w:ascii="Arial" w:hAnsi="Arial" w:cs="Arial"/>
                <w:color w:val="000000"/>
                <w:lang w:val="en-US"/>
              </w:rPr>
            </w:pPr>
            <w:r>
              <w:rPr>
                <w:rFonts w:ascii="Arial" w:hAnsi="Arial" w:cs="Arial"/>
                <w:color w:val="000000"/>
                <w:lang w:val="en-US"/>
              </w:rPr>
              <w:t>Chain transfer to monomer</w:t>
            </w:r>
          </w:p>
        </w:tc>
        <w:tc>
          <w:tcPr>
            <w:tcW w:w="1630" w:type="pct"/>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w:t>
            </w:r>
          </w:p>
        </w:tc>
        <w:tc>
          <w:tcPr>
            <w:tcW w:w="2008" w:type="pct"/>
            <w:vAlign w:val="center"/>
          </w:tcPr>
          <w:p w:rsidR="00806E67" w:rsidRDefault="00806E67">
            <w:pPr>
              <w:spacing w:line="360" w:lineRule="auto"/>
              <w:jc w:val="center"/>
              <w:rPr>
                <w:rFonts w:ascii="Arial" w:hAnsi="Arial" w:cs="Arial"/>
                <w:color w:val="000000"/>
                <w:lang w:val="en-US"/>
              </w:rPr>
            </w:pPr>
            <w:r>
              <w:rPr>
                <w:rFonts w:ascii="Arial" w:hAnsi="Arial" w:cs="Arial"/>
                <w:color w:val="000000"/>
                <w:lang w:val="en-US"/>
              </w:rPr>
              <w:t>–</w:t>
            </w:r>
          </w:p>
        </w:tc>
      </w:tr>
    </w:tbl>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3. b)</w:t>
      </w:r>
      <w:r>
        <w:rPr>
          <w:rFonts w:ascii="Arial" w:hAnsi="Arial" w:cs="Arial"/>
          <w:b/>
          <w:color w:val="000000"/>
          <w:lang w:val="en-US"/>
        </w:rPr>
        <w:t xml:space="preserve"> </w:t>
      </w:r>
      <w:r>
        <w:rPr>
          <w:rFonts w:ascii="Arial" w:hAnsi="Arial" w:cs="Arial"/>
          <w:color w:val="000000"/>
          <w:lang w:val="en-US"/>
        </w:rPr>
        <w:t>In contrast to radical, anionic polymerization may proceed almost without chain termination. Thus, active centers at chain ends are retained until the process is co</w:t>
      </w:r>
      <w:r>
        <w:rPr>
          <w:rFonts w:ascii="Arial" w:hAnsi="Arial" w:cs="Arial"/>
          <w:color w:val="000000"/>
          <w:lang w:val="en-US"/>
        </w:rPr>
        <w:t>m</w:t>
      </w:r>
      <w:r>
        <w:rPr>
          <w:rFonts w:ascii="Arial" w:hAnsi="Arial" w:cs="Arial"/>
          <w:color w:val="000000"/>
          <w:lang w:val="en-US"/>
        </w:rPr>
        <w:t>pleted. If initiation is faster that propagation, then all chains are of almost the same length, which stipulates the narrow molecular mass distribution.</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3. c) Rate of anionic polymerization depends on the strength of interaction between propagating carbanion and counter ion. Lower ability of a solvent to interact with the counterion may result in diminished polymerization rate. Benzene is characterized by the </w:t>
      </w:r>
      <w:r>
        <w:rPr>
          <w:rFonts w:ascii="Arial" w:hAnsi="Arial" w:cs="Arial"/>
          <w:color w:val="000000"/>
          <w:lang w:val="en-US"/>
        </w:rPr>
        <w:lastRenderedPageBreak/>
        <w:t>lowest ability to solvate ions of alkaline metals. 1,4-Dioxane possesses a symmetrical structure and zero dipole moment. As a result it also solvates ions of alkaline metals marginally, its solvating ability being slightly higher than that of benzene. Tetrahydrof</w:t>
      </w:r>
      <w:r>
        <w:rPr>
          <w:rFonts w:ascii="Arial" w:hAnsi="Arial" w:cs="Arial"/>
          <w:color w:val="000000"/>
          <w:lang w:val="en-US"/>
        </w:rPr>
        <w:t>u</w:t>
      </w:r>
      <w:r>
        <w:rPr>
          <w:rFonts w:ascii="Arial" w:hAnsi="Arial" w:cs="Arial"/>
          <w:color w:val="000000"/>
          <w:lang w:val="en-US"/>
        </w:rPr>
        <w:t>ran having one oxygen atom is characterized by higher polarity, and thus solvates ions of alkaline metals with higher efficiency than dioxane. Dimethoxyethane molecule is fle</w:t>
      </w:r>
      <w:r>
        <w:rPr>
          <w:rFonts w:ascii="Arial" w:hAnsi="Arial" w:cs="Arial"/>
          <w:color w:val="000000"/>
          <w:lang w:val="en-US"/>
        </w:rPr>
        <w:t>x</w:t>
      </w:r>
      <w:r>
        <w:rPr>
          <w:rFonts w:ascii="Arial" w:hAnsi="Arial" w:cs="Arial"/>
          <w:color w:val="000000"/>
          <w:lang w:val="en-US"/>
        </w:rPr>
        <w:t>ible and possesses two ether functions, which allows formation of chelates with ions of alkaline metals.</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Thus, rate of anionic polymerization increases in the following order:</w:t>
      </w:r>
    </w:p>
    <w:p w:rsidR="00806E67" w:rsidRDefault="00806E67">
      <w:pPr>
        <w:spacing w:line="360" w:lineRule="auto"/>
        <w:jc w:val="center"/>
        <w:rPr>
          <w:rFonts w:ascii="Arial" w:hAnsi="Arial" w:cs="Arial"/>
          <w:color w:val="000000"/>
          <w:u w:val="single"/>
          <w:lang w:val="en-US"/>
        </w:rPr>
      </w:pPr>
      <w:r>
        <w:rPr>
          <w:rFonts w:ascii="Arial" w:hAnsi="Arial" w:cs="Arial"/>
          <w:color w:val="000000"/>
          <w:u w:val="single"/>
          <w:lang w:val="en-US"/>
        </w:rPr>
        <w:t>benzene &lt; 1,4-dioxane &lt; tetrahydrofuran  &lt;  dimethoxyethane</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3. d) Strong electrostatic interaction between cation of alkaline metal and macroanion diminishes propagation rate in the case of anionic polymerization. Value of the constant of this interaction depends on the size of a counter ion, cations with bigger radius being subjected to weaker interaction. Ionic radii increase in the order of </w:t>
      </w:r>
      <w:r>
        <w:rPr>
          <w:rFonts w:ascii="Arial" w:hAnsi="Arial" w:cs="Arial"/>
          <w:color w:val="000000"/>
          <w:u w:val="single"/>
          <w:lang w:val="en-US"/>
        </w:rPr>
        <w:t>Na</w:t>
      </w:r>
      <w:r>
        <w:rPr>
          <w:rFonts w:ascii="Arial" w:hAnsi="Arial" w:cs="Arial"/>
          <w:color w:val="000000"/>
          <w:u w:val="single"/>
          <w:vertAlign w:val="superscript"/>
          <w:lang w:val="en-US"/>
        </w:rPr>
        <w:t>+</w:t>
      </w:r>
      <w:r>
        <w:rPr>
          <w:rFonts w:ascii="Arial" w:hAnsi="Arial" w:cs="Arial"/>
          <w:color w:val="000000"/>
          <w:u w:val="single"/>
          <w:lang w:val="en-US"/>
        </w:rPr>
        <w:t xml:space="preserve"> &lt; K</w:t>
      </w:r>
      <w:r>
        <w:rPr>
          <w:rFonts w:ascii="Arial" w:hAnsi="Arial" w:cs="Arial"/>
          <w:color w:val="000000"/>
          <w:u w:val="single"/>
          <w:vertAlign w:val="superscript"/>
          <w:lang w:val="en-US"/>
        </w:rPr>
        <w:t>+</w:t>
      </w:r>
      <w:r>
        <w:rPr>
          <w:rFonts w:ascii="Arial" w:hAnsi="Arial" w:cs="Arial"/>
          <w:color w:val="000000"/>
          <w:u w:val="single"/>
          <w:lang w:val="en-US"/>
        </w:rPr>
        <w:t xml:space="preserve"> &lt; Cs</w:t>
      </w:r>
      <w:r>
        <w:rPr>
          <w:rFonts w:ascii="Arial" w:hAnsi="Arial" w:cs="Arial"/>
          <w:color w:val="000000"/>
          <w:u w:val="single"/>
          <w:vertAlign w:val="superscript"/>
          <w:lang w:val="en-US"/>
        </w:rPr>
        <w:t>+</w:t>
      </w:r>
      <w:r>
        <w:rPr>
          <w:rFonts w:ascii="Arial" w:hAnsi="Arial" w:cs="Arial"/>
          <w:color w:val="000000"/>
          <w:lang w:val="en-US"/>
        </w:rPr>
        <w:t xml:space="preserve">. The rate of anionic polymerization changes in the same order. </w:t>
      </w:r>
    </w:p>
    <w:p w:rsidR="00806E67" w:rsidRDefault="00806E67">
      <w:pPr>
        <w:spacing w:line="360" w:lineRule="auto"/>
        <w:jc w:val="both"/>
        <w:rPr>
          <w:rFonts w:ascii="Arial" w:hAnsi="Arial" w:cs="Arial"/>
          <w:color w:val="000000"/>
          <w:lang w:val="en-US"/>
        </w:rPr>
      </w:pPr>
    </w:p>
    <w:p w:rsidR="00806E67" w:rsidRDefault="00806E67">
      <w:pPr>
        <w:pStyle w:val="Plattetekstinspringen"/>
        <w:spacing w:after="0" w:line="360" w:lineRule="auto"/>
        <w:ind w:left="0"/>
        <w:jc w:val="both"/>
        <w:rPr>
          <w:rFonts w:ascii="Arial" w:hAnsi="Arial" w:cs="Arial"/>
          <w:color w:val="000000"/>
          <w:lang w:val="en-US"/>
        </w:rPr>
      </w:pPr>
    </w:p>
    <w:p w:rsidR="00806E67" w:rsidRDefault="00806E67">
      <w:pPr>
        <w:pStyle w:val="Kop1"/>
        <w:spacing w:line="360" w:lineRule="auto"/>
        <w:jc w:val="both"/>
        <w:rPr>
          <w:rFonts w:ascii="Arial" w:hAnsi="Arial" w:cs="Arial"/>
          <w:b w:val="0"/>
          <w:bCs/>
          <w:iCs/>
          <w:color w:val="000000"/>
          <w:sz w:val="23"/>
        </w:rPr>
      </w:pPr>
      <w:bookmarkStart w:id="80" w:name="_Toc159837171"/>
      <w:r>
        <w:rPr>
          <w:rFonts w:ascii="Arial" w:hAnsi="Arial" w:cs="Arial"/>
          <w:b w:val="0"/>
          <w:bCs/>
          <w:iCs/>
          <w:color w:val="000000"/>
          <w:sz w:val="23"/>
        </w:rPr>
        <w:t>Problem 27. CO-POLYMERIZATION</w:t>
      </w:r>
      <w:bookmarkEnd w:id="80"/>
    </w:p>
    <w:p w:rsidR="00806E67" w:rsidRDefault="00806E67">
      <w:pPr>
        <w:pStyle w:val="Plattetekst3"/>
        <w:rPr>
          <w:bCs/>
          <w:color w:val="000000"/>
        </w:rPr>
      </w:pPr>
      <w:r>
        <w:rPr>
          <w:bCs/>
          <w:color w:val="000000"/>
        </w:rPr>
        <w:t xml:space="preserve">1. a) </w:t>
      </w:r>
    </w:p>
    <w:p w:rsidR="00806E67" w:rsidRDefault="00806E67">
      <w:pPr>
        <w:spacing w:line="360" w:lineRule="auto"/>
        <w:jc w:val="center"/>
        <w:rPr>
          <w:rFonts w:ascii="Arial" w:hAnsi="Arial" w:cs="Arial"/>
          <w:color w:val="000000"/>
          <w:lang w:val="en-US"/>
        </w:rPr>
      </w:pPr>
      <w:r w:rsidRPr="00AC0715">
        <w:rPr>
          <w:rFonts w:ascii="Arial" w:hAnsi="Arial" w:cs="Arial"/>
          <w:color w:val="000000"/>
        </w:rPr>
        <w:object w:dxaOrig="11991" w:dyaOrig="9317">
          <v:shape id="_x0000_i1371" type="#_x0000_t75" style="width:450pt;height:349.2pt" o:ole="">
            <v:imagedata r:id="rId691" o:title=""/>
          </v:shape>
          <o:OLEObject Type="Embed" ProgID="ACD.ChemSketch.20" ShapeID="_x0000_i1371" DrawAspect="Content" ObjectID="_1314808618" r:id="rId692"/>
        </w:object>
      </w:r>
    </w:p>
    <w:p w:rsidR="00806E67" w:rsidRDefault="00806E67">
      <w:pPr>
        <w:spacing w:line="360" w:lineRule="auto"/>
        <w:jc w:val="both"/>
        <w:rPr>
          <w:rFonts w:ascii="Arial" w:hAnsi="Arial" w:cs="Arial"/>
          <w:color w:val="000000"/>
          <w:lang w:val="en-US"/>
        </w:rPr>
      </w:pPr>
      <w:r>
        <w:rPr>
          <w:rFonts w:ascii="Arial" w:hAnsi="Arial" w:cs="Arial"/>
          <w:color w:val="000000"/>
          <w:lang w:val="en-US"/>
        </w:rPr>
        <w:t>X</w:t>
      </w:r>
      <w:r>
        <w:rPr>
          <w:rFonts w:ascii="Arial" w:hAnsi="Arial" w:cs="Arial"/>
          <w:color w:val="000000"/>
          <w:vertAlign w:val="subscript"/>
          <w:lang w:val="en-US"/>
        </w:rPr>
        <w:t>4</w:t>
      </w:r>
      <w:r>
        <w:rPr>
          <w:rFonts w:ascii="Arial" w:hAnsi="Arial" w:cs="Arial"/>
          <w:color w:val="000000"/>
          <w:lang w:val="en-US"/>
        </w:rPr>
        <w:t xml:space="preserve"> : poly(EO)-block-poly(St)-block-poly(EO)</w:t>
      </w:r>
    </w:p>
    <w:p w:rsidR="00806E67" w:rsidRDefault="00806E67">
      <w:pPr>
        <w:spacing w:line="360" w:lineRule="auto"/>
        <w:jc w:val="both"/>
        <w:rPr>
          <w:rFonts w:ascii="Arial" w:hAnsi="Arial" w:cs="Arial"/>
          <w:color w:val="000000"/>
          <w:lang w:val="en-US"/>
        </w:rPr>
      </w:pPr>
      <w:r>
        <w:rPr>
          <w:rFonts w:ascii="Arial" w:hAnsi="Arial" w:cs="Arial"/>
          <w:color w:val="000000"/>
          <w:lang w:val="en-US"/>
        </w:rPr>
        <w:t>b)</w:t>
      </w:r>
    </w:p>
    <w:p w:rsidR="00806E67" w:rsidRDefault="00806E67">
      <w:pPr>
        <w:spacing w:line="360" w:lineRule="auto"/>
        <w:jc w:val="center"/>
        <w:rPr>
          <w:rFonts w:ascii="Arial" w:hAnsi="Arial" w:cs="Arial"/>
          <w:color w:val="000000"/>
          <w:lang w:val="en-US"/>
        </w:rPr>
      </w:pPr>
      <w:r w:rsidRPr="00AC0715">
        <w:rPr>
          <w:rFonts w:ascii="Arial" w:hAnsi="Arial" w:cs="Arial"/>
          <w:color w:val="000000"/>
        </w:rPr>
        <w:object w:dxaOrig="8064" w:dyaOrig="6634">
          <v:shape id="_x0000_i1372" type="#_x0000_t75" style="width:403.8pt;height:330.6pt" o:ole="">
            <v:imagedata r:id="rId693" o:title=""/>
          </v:shape>
          <o:OLEObject Type="Embed" ProgID="ACD.ChemSketch.20" ShapeID="_x0000_i1372" DrawAspect="Content" ObjectID="_1314808619" r:id="rId694"/>
        </w:object>
      </w:r>
    </w:p>
    <w:p w:rsidR="00806E67" w:rsidRDefault="00806E67">
      <w:pPr>
        <w:spacing w:line="360" w:lineRule="auto"/>
        <w:jc w:val="both"/>
        <w:rPr>
          <w:rFonts w:ascii="Arial" w:hAnsi="Arial" w:cs="Arial"/>
          <w:color w:val="000000"/>
          <w:lang w:val="en-US"/>
        </w:rPr>
      </w:pPr>
      <w:r>
        <w:rPr>
          <w:rFonts w:ascii="Arial" w:hAnsi="Arial" w:cs="Arial"/>
          <w:color w:val="000000"/>
          <w:lang w:val="en-US"/>
        </w:rPr>
        <w:t>X</w:t>
      </w:r>
      <w:r>
        <w:rPr>
          <w:rFonts w:ascii="Arial" w:hAnsi="Arial" w:cs="Arial"/>
          <w:color w:val="000000"/>
          <w:vertAlign w:val="subscript"/>
          <w:lang w:val="en-US"/>
        </w:rPr>
        <w:t>5</w:t>
      </w:r>
      <w:r>
        <w:rPr>
          <w:rFonts w:ascii="Arial" w:hAnsi="Arial" w:cs="Arial"/>
          <w:color w:val="000000"/>
          <w:lang w:val="en-US"/>
        </w:rPr>
        <w:t xml:space="preserve"> : poly(VA)-graft-poly(St)</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c)</w:t>
      </w:r>
    </w:p>
    <w:p w:rsidR="00806E67" w:rsidRDefault="00806E67">
      <w:pPr>
        <w:spacing w:line="360" w:lineRule="auto"/>
        <w:jc w:val="center"/>
        <w:rPr>
          <w:rFonts w:ascii="Arial" w:hAnsi="Arial" w:cs="Arial"/>
          <w:color w:val="000000"/>
          <w:lang w:val="en-US"/>
        </w:rPr>
      </w:pPr>
      <w:r w:rsidRPr="00AC0715">
        <w:rPr>
          <w:rFonts w:ascii="Arial" w:hAnsi="Arial" w:cs="Arial"/>
          <w:color w:val="000000"/>
        </w:rPr>
        <w:object w:dxaOrig="4291" w:dyaOrig="5184">
          <v:shape id="_x0000_i1373" type="#_x0000_t75" style="width:218.4pt;height:264pt" o:ole="">
            <v:imagedata r:id="rId695" o:title=""/>
          </v:shape>
          <o:OLEObject Type="Embed" ProgID="ACD.ChemSketch.20" ShapeID="_x0000_i1373" DrawAspect="Content" ObjectID="_1314808620" r:id="rId696"/>
        </w:object>
      </w:r>
    </w:p>
    <w:p w:rsidR="00806E67" w:rsidRDefault="00806E67">
      <w:pPr>
        <w:spacing w:line="360" w:lineRule="auto"/>
        <w:jc w:val="both"/>
        <w:rPr>
          <w:rFonts w:ascii="Arial" w:hAnsi="Arial" w:cs="Arial"/>
          <w:color w:val="000000"/>
          <w:lang w:val="en-US"/>
        </w:rPr>
      </w:pPr>
      <w:r>
        <w:rPr>
          <w:rFonts w:ascii="Arial" w:hAnsi="Arial" w:cs="Arial"/>
          <w:color w:val="000000"/>
          <w:lang w:val="en-US"/>
        </w:rPr>
        <w:t>X</w:t>
      </w:r>
      <w:r>
        <w:rPr>
          <w:rFonts w:ascii="Arial" w:hAnsi="Arial" w:cs="Arial"/>
          <w:color w:val="000000"/>
          <w:vertAlign w:val="subscript"/>
          <w:lang w:val="en-US"/>
        </w:rPr>
        <w:t>6</w:t>
      </w:r>
      <w:r>
        <w:rPr>
          <w:rFonts w:ascii="Arial" w:hAnsi="Arial" w:cs="Arial"/>
          <w:color w:val="000000"/>
          <w:lang w:val="en-US"/>
        </w:rPr>
        <w:t xml:space="preserve"> : poly(St-alt-MA)</w:t>
      </w:r>
    </w:p>
    <w:p w:rsidR="00806E67" w:rsidRDefault="00806E67">
      <w:pPr>
        <w:spacing w:line="360" w:lineRule="auto"/>
        <w:jc w:val="both"/>
        <w:rPr>
          <w:rFonts w:ascii="Arial" w:hAnsi="Arial" w:cs="Arial"/>
          <w:color w:val="000000"/>
          <w:lang w:val="en-US"/>
        </w:rPr>
      </w:pPr>
      <w:r>
        <w:rPr>
          <w:rFonts w:ascii="Arial" w:hAnsi="Arial" w:cs="Arial"/>
          <w:color w:val="000000"/>
          <w:lang w:val="en-US"/>
        </w:rPr>
        <w:t>X</w:t>
      </w:r>
      <w:r>
        <w:rPr>
          <w:rFonts w:ascii="Arial" w:hAnsi="Arial" w:cs="Arial"/>
          <w:color w:val="000000"/>
          <w:vertAlign w:val="subscript"/>
          <w:lang w:val="en-US"/>
        </w:rPr>
        <w:t>7</w:t>
      </w:r>
      <w:r>
        <w:rPr>
          <w:rFonts w:ascii="Arial" w:hAnsi="Arial" w:cs="Arial"/>
          <w:color w:val="000000"/>
          <w:lang w:val="en-US"/>
        </w:rPr>
        <w:t xml:space="preserve"> : poly(St-alt-Ma) (here Ma is used for maleate)</w:t>
      </w:r>
    </w:p>
    <w:p w:rsidR="00806E67" w:rsidRDefault="00806E67">
      <w:pPr>
        <w:spacing w:line="360" w:lineRule="auto"/>
        <w:jc w:val="both"/>
        <w:rPr>
          <w:rFonts w:ascii="Arial" w:hAnsi="Arial" w:cs="Arial"/>
          <w:color w:val="000000"/>
          <w:lang w:val="en-US"/>
        </w:rPr>
      </w:pPr>
      <w:r>
        <w:rPr>
          <w:rFonts w:ascii="Arial" w:hAnsi="Arial" w:cs="Arial"/>
          <w:color w:val="000000"/>
          <w:lang w:val="en-US"/>
        </w:rPr>
        <w:lastRenderedPageBreak/>
        <w:t>2. Monomers possess equal reactivity (</w:t>
      </w:r>
      <w:r>
        <w:rPr>
          <w:rFonts w:ascii="Arial" w:hAnsi="Arial" w:cs="Arial"/>
          <w:i/>
          <w:color w:val="000000"/>
          <w:lang w:val="en-US"/>
        </w:rPr>
        <w:t>r</w:t>
      </w:r>
      <w:r>
        <w:rPr>
          <w:rFonts w:ascii="Arial" w:hAnsi="Arial" w:cs="Arial"/>
          <w:color w:val="000000"/>
          <w:vertAlign w:val="subscript"/>
          <w:lang w:val="en-US"/>
        </w:rPr>
        <w:t>1</w:t>
      </w:r>
      <w:r>
        <w:rPr>
          <w:rFonts w:ascii="Arial" w:hAnsi="Arial" w:cs="Arial"/>
          <w:color w:val="000000"/>
          <w:lang w:val="en-US"/>
        </w:rPr>
        <w:t xml:space="preserve"> = </w:t>
      </w:r>
      <w:r>
        <w:rPr>
          <w:rFonts w:ascii="Arial" w:hAnsi="Arial" w:cs="Arial"/>
          <w:i/>
          <w:color w:val="000000"/>
          <w:lang w:val="en-US"/>
        </w:rPr>
        <w:t>r</w:t>
      </w:r>
      <w:r>
        <w:rPr>
          <w:rFonts w:ascii="Arial" w:hAnsi="Arial" w:cs="Arial"/>
          <w:color w:val="000000"/>
          <w:vertAlign w:val="subscript"/>
          <w:lang w:val="en-US"/>
        </w:rPr>
        <w:t>2</w:t>
      </w:r>
      <w:r>
        <w:rPr>
          <w:rFonts w:ascii="Arial" w:hAnsi="Arial" w:cs="Arial"/>
          <w:color w:val="000000"/>
          <w:lang w:val="en-US"/>
        </w:rPr>
        <w:t xml:space="preserve"> = 1). Thus, fraction of units A in the pol</w:t>
      </w:r>
      <w:r>
        <w:rPr>
          <w:rFonts w:ascii="Arial" w:hAnsi="Arial" w:cs="Arial"/>
          <w:color w:val="000000"/>
          <w:lang w:val="en-US"/>
        </w:rPr>
        <w:t>y</w:t>
      </w:r>
      <w:r>
        <w:rPr>
          <w:rFonts w:ascii="Arial" w:hAnsi="Arial" w:cs="Arial"/>
          <w:color w:val="000000"/>
          <w:lang w:val="en-US"/>
        </w:rPr>
        <w:t>mer is the same as that of monomers in the reaction mixture and is equal to ½. Besides, distribution of units along the chain is random. So we conclude that fractions of dyads AA, AB, BA and BB are equal (¼).</w:t>
      </w:r>
    </w:p>
    <w:p w:rsidR="00806E67" w:rsidRDefault="00806E67">
      <w:pPr>
        <w:spacing w:line="360" w:lineRule="auto"/>
        <w:jc w:val="both"/>
        <w:rPr>
          <w:rFonts w:ascii="Arial" w:hAnsi="Arial" w:cs="Arial"/>
          <w:color w:val="000000"/>
          <w:highlight w:val="yellow"/>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Solution 1.</w:t>
      </w: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Let us consider a long polymeric chain of </w:t>
      </w:r>
      <w:r>
        <w:rPr>
          <w:rFonts w:ascii="Arial" w:hAnsi="Arial" w:cs="Arial"/>
          <w:i/>
          <w:color w:val="000000"/>
          <w:lang w:val="en-US"/>
        </w:rPr>
        <w:t>N</w:t>
      </w:r>
      <w:r>
        <w:rPr>
          <w:rFonts w:ascii="Arial" w:hAnsi="Arial" w:cs="Arial"/>
          <w:color w:val="000000"/>
          <w:lang w:val="en-US"/>
        </w:rPr>
        <w:t xml:space="preserve"> units. It contains </w:t>
      </w:r>
      <w:r>
        <w:rPr>
          <w:rFonts w:ascii="Arial" w:hAnsi="Arial" w:cs="Arial"/>
          <w:i/>
          <w:color w:val="000000"/>
          <w:lang w:val="en-US"/>
        </w:rPr>
        <w:t>N</w:t>
      </w:r>
      <w:r>
        <w:rPr>
          <w:rFonts w:ascii="Arial" w:hAnsi="Arial" w:cs="Arial"/>
          <w:color w:val="000000"/>
          <w:lang w:val="en-US"/>
        </w:rPr>
        <w:t>/2 of units A (with accur</w:t>
      </w:r>
      <w:r>
        <w:rPr>
          <w:rFonts w:ascii="Arial" w:hAnsi="Arial" w:cs="Arial"/>
          <w:color w:val="000000"/>
          <w:lang w:val="en-US"/>
        </w:rPr>
        <w:t>a</w:t>
      </w:r>
      <w:r>
        <w:rPr>
          <w:rFonts w:ascii="Arial" w:hAnsi="Arial" w:cs="Arial"/>
          <w:color w:val="000000"/>
          <w:lang w:val="en-US"/>
        </w:rPr>
        <w:t>cy to one unit). The total number of dyads AB and BA is (</w:t>
      </w:r>
      <w:r>
        <w:rPr>
          <w:rFonts w:ascii="Arial" w:hAnsi="Arial" w:cs="Arial"/>
          <w:i/>
          <w:color w:val="000000"/>
          <w:lang w:val="en-US"/>
        </w:rPr>
        <w:t>N</w:t>
      </w:r>
      <w:r>
        <w:rPr>
          <w:rFonts w:ascii="Arial" w:hAnsi="Arial" w:cs="Arial"/>
          <w:color w:val="000000"/>
          <w:lang w:val="en-US"/>
        </w:rPr>
        <w:t xml:space="preserve">–1)/2, as there are </w:t>
      </w:r>
      <w:r>
        <w:rPr>
          <w:rFonts w:ascii="Arial" w:hAnsi="Arial" w:cs="Arial"/>
          <w:i/>
          <w:color w:val="000000"/>
          <w:lang w:val="en-US"/>
        </w:rPr>
        <w:t>N</w:t>
      </w:r>
      <w:r>
        <w:rPr>
          <w:rFonts w:ascii="Arial" w:hAnsi="Arial" w:cs="Arial"/>
          <w:color w:val="000000"/>
          <w:lang w:val="en-US"/>
        </w:rPr>
        <w:t>–1 dyads in the whole chain. The number of blocks in the chain exceeds the total number of dyads AB and BA by 1, and is equal to (</w:t>
      </w:r>
      <w:r>
        <w:rPr>
          <w:rFonts w:ascii="Arial" w:hAnsi="Arial" w:cs="Arial"/>
          <w:i/>
          <w:color w:val="000000"/>
          <w:lang w:val="en-US"/>
        </w:rPr>
        <w:t>N</w:t>
      </w:r>
      <w:r>
        <w:rPr>
          <w:rFonts w:ascii="Arial" w:hAnsi="Arial" w:cs="Arial"/>
          <w:color w:val="000000"/>
          <w:lang w:val="en-US"/>
        </w:rPr>
        <w:t>+1)/2, half of the blocks being composed of A. Thus, there are (</w:t>
      </w:r>
      <w:r>
        <w:rPr>
          <w:rFonts w:ascii="Arial" w:hAnsi="Arial" w:cs="Arial"/>
          <w:i/>
          <w:color w:val="000000"/>
          <w:lang w:val="en-US"/>
        </w:rPr>
        <w:t>N</w:t>
      </w:r>
      <w:r>
        <w:rPr>
          <w:rFonts w:ascii="Arial" w:hAnsi="Arial" w:cs="Arial"/>
          <w:color w:val="000000"/>
          <w:lang w:val="en-US"/>
        </w:rPr>
        <w:t>+1)/4 blocks of A in the chain. Then the average number of A units per block is: ((</w:t>
      </w:r>
      <w:r>
        <w:rPr>
          <w:rFonts w:ascii="Arial" w:hAnsi="Arial" w:cs="Arial"/>
          <w:i/>
          <w:color w:val="000000"/>
          <w:lang w:val="en-US"/>
        </w:rPr>
        <w:t>N</w:t>
      </w:r>
      <w:r>
        <w:rPr>
          <w:rFonts w:ascii="Arial" w:hAnsi="Arial" w:cs="Arial"/>
          <w:color w:val="000000"/>
          <w:lang w:val="en-US"/>
        </w:rPr>
        <w:t>+1)/2) : ((</w:t>
      </w:r>
      <w:r>
        <w:rPr>
          <w:rFonts w:ascii="Arial" w:hAnsi="Arial" w:cs="Arial"/>
          <w:i/>
          <w:color w:val="000000"/>
          <w:lang w:val="en-US"/>
        </w:rPr>
        <w:t>N</w:t>
      </w:r>
      <w:r>
        <w:rPr>
          <w:rFonts w:ascii="Arial" w:hAnsi="Arial" w:cs="Arial"/>
          <w:color w:val="000000"/>
          <w:lang w:val="en-US"/>
        </w:rPr>
        <w:t>+1)/4) ≈ (</w:t>
      </w:r>
      <w:r>
        <w:rPr>
          <w:rFonts w:ascii="Arial" w:hAnsi="Arial" w:cs="Arial"/>
          <w:i/>
          <w:color w:val="000000"/>
          <w:lang w:val="en-US"/>
        </w:rPr>
        <w:t>N</w:t>
      </w:r>
      <w:r>
        <w:rPr>
          <w:rFonts w:ascii="Arial" w:hAnsi="Arial" w:cs="Arial"/>
          <w:color w:val="000000"/>
          <w:lang w:val="en-US"/>
        </w:rPr>
        <w:t>/2) : (</w:t>
      </w:r>
      <w:r>
        <w:rPr>
          <w:rFonts w:ascii="Arial" w:hAnsi="Arial" w:cs="Arial"/>
          <w:i/>
          <w:color w:val="000000"/>
          <w:lang w:val="en-US"/>
        </w:rPr>
        <w:t>N</w:t>
      </w:r>
      <w:r>
        <w:rPr>
          <w:rFonts w:ascii="Arial" w:hAnsi="Arial" w:cs="Arial"/>
          <w:color w:val="000000"/>
          <w:lang w:val="en-US"/>
        </w:rPr>
        <w:t>/4) = 2.</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Solution 2.</w:t>
      </w: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Average lengths of blocks composed of A and B are equal due to symmetry of problem with respect to permutation (A, B). In the chain containing </w:t>
      </w:r>
      <w:r>
        <w:rPr>
          <w:rFonts w:ascii="Arial" w:hAnsi="Arial" w:cs="Arial"/>
          <w:i/>
          <w:color w:val="000000"/>
          <w:lang w:val="en-US"/>
        </w:rPr>
        <w:t>N</w:t>
      </w:r>
      <w:r>
        <w:rPr>
          <w:rFonts w:ascii="Arial" w:hAnsi="Arial" w:cs="Arial"/>
          <w:color w:val="000000"/>
          <w:lang w:val="en-US"/>
        </w:rPr>
        <w:t xml:space="preserve"> units there are (</w:t>
      </w:r>
      <w:r>
        <w:rPr>
          <w:rFonts w:ascii="Arial" w:hAnsi="Arial" w:cs="Arial"/>
          <w:i/>
          <w:color w:val="000000"/>
          <w:lang w:val="en-US"/>
        </w:rPr>
        <w:t>N</w:t>
      </w:r>
      <w:r>
        <w:rPr>
          <w:rFonts w:ascii="Arial" w:hAnsi="Arial" w:cs="Arial"/>
          <w:color w:val="000000"/>
          <w:lang w:val="en-US"/>
        </w:rPr>
        <w:t xml:space="preserve">+1)/2 ≈ </w:t>
      </w:r>
      <w:r>
        <w:rPr>
          <w:rFonts w:ascii="Arial" w:hAnsi="Arial" w:cs="Arial"/>
          <w:i/>
          <w:color w:val="000000"/>
          <w:lang w:val="en-US"/>
        </w:rPr>
        <w:t>N</w:t>
      </w:r>
      <w:r>
        <w:rPr>
          <w:rFonts w:ascii="Arial" w:hAnsi="Arial" w:cs="Arial"/>
          <w:color w:val="000000"/>
          <w:lang w:val="en-US"/>
        </w:rPr>
        <w:t xml:space="preserve">/2 blocks (see calculations in solution 1). Thus, the average length of block is </w:t>
      </w:r>
      <w:r>
        <w:rPr>
          <w:rFonts w:ascii="Arial" w:hAnsi="Arial" w:cs="Arial"/>
          <w:i/>
          <w:color w:val="000000"/>
          <w:lang w:val="en-US"/>
        </w:rPr>
        <w:t>N</w:t>
      </w:r>
      <w:r>
        <w:rPr>
          <w:rFonts w:ascii="Arial" w:hAnsi="Arial" w:cs="Arial"/>
          <w:color w:val="000000"/>
          <w:lang w:val="en-US"/>
        </w:rPr>
        <w:t>:(</w:t>
      </w:r>
      <w:r>
        <w:rPr>
          <w:rFonts w:ascii="Arial" w:hAnsi="Arial" w:cs="Arial"/>
          <w:i/>
          <w:color w:val="000000"/>
          <w:lang w:val="en-US"/>
        </w:rPr>
        <w:t>N</w:t>
      </w:r>
      <w:r>
        <w:rPr>
          <w:rFonts w:ascii="Arial" w:hAnsi="Arial" w:cs="Arial"/>
          <w:color w:val="000000"/>
          <w:lang w:val="en-US"/>
        </w:rPr>
        <w:t>/2) = 2.</w:t>
      </w:r>
    </w:p>
    <w:p w:rsidR="00806E67" w:rsidRDefault="00806E67">
      <w:pPr>
        <w:spacing w:line="360" w:lineRule="auto"/>
        <w:jc w:val="both"/>
        <w:rPr>
          <w:rFonts w:ascii="Arial" w:hAnsi="Arial" w:cs="Arial"/>
          <w:color w:val="000000"/>
          <w:lang w:val="en-US"/>
        </w:rPr>
      </w:pPr>
    </w:p>
    <w:p w:rsidR="00806E67" w:rsidRDefault="00806E67">
      <w:pPr>
        <w:pStyle w:val="Plattetekstinspringen"/>
        <w:spacing w:after="0" w:line="360" w:lineRule="auto"/>
        <w:ind w:left="0"/>
        <w:jc w:val="both"/>
        <w:rPr>
          <w:rFonts w:ascii="Arial" w:hAnsi="Arial" w:cs="Arial"/>
          <w:color w:val="000000"/>
          <w:lang w:val="en-US"/>
        </w:rPr>
      </w:pPr>
    </w:p>
    <w:p w:rsidR="00806E67" w:rsidRDefault="00806E67">
      <w:pPr>
        <w:pStyle w:val="Plattetekstinspringen"/>
        <w:spacing w:after="0" w:line="360" w:lineRule="auto"/>
        <w:ind w:left="0"/>
        <w:jc w:val="both"/>
        <w:rPr>
          <w:rFonts w:ascii="Arial" w:hAnsi="Arial" w:cs="Arial"/>
          <w:color w:val="000000"/>
          <w:lang w:val="en-US"/>
        </w:rPr>
      </w:pPr>
    </w:p>
    <w:p w:rsidR="00806E67" w:rsidRDefault="00806E67">
      <w:pPr>
        <w:pStyle w:val="Kop1"/>
        <w:spacing w:line="360" w:lineRule="auto"/>
        <w:jc w:val="both"/>
        <w:rPr>
          <w:rFonts w:ascii="Arial" w:hAnsi="Arial" w:cs="Arial"/>
          <w:b w:val="0"/>
          <w:bCs/>
          <w:color w:val="000000"/>
        </w:rPr>
      </w:pPr>
      <w:bookmarkStart w:id="81" w:name="_Toc159837172"/>
      <w:r>
        <w:rPr>
          <w:rFonts w:ascii="Arial" w:hAnsi="Arial" w:cs="Arial"/>
          <w:b w:val="0"/>
          <w:bCs/>
          <w:color w:val="000000"/>
        </w:rPr>
        <w:t>Problem 28. TUNNELING IN CHEMISTRY</w:t>
      </w:r>
      <w:bookmarkEnd w:id="81"/>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1. Energy profile is the symmetric double-well curve, where the minima correspond to stable pyramidal geometries of ammonia and the maximum – to the unstable planar geometry.</w:t>
      </w:r>
    </w:p>
    <w:p w:rsidR="00806E67" w:rsidRDefault="00806E67">
      <w:pPr>
        <w:jc w:val="center"/>
        <w:rPr>
          <w:rFonts w:ascii="Arial" w:hAnsi="Arial" w:cs="Arial"/>
          <w:color w:val="000000"/>
        </w:rPr>
      </w:pPr>
      <w:r>
        <w:rPr>
          <w:rFonts w:ascii="Arial" w:hAnsi="Arial" w:cs="Arial"/>
          <w:noProof/>
          <w:color w:val="000000"/>
          <w:lang w:val="nl-NL" w:eastAsia="nl-NL"/>
        </w:rPr>
        <w:lastRenderedPageBreak/>
        <w:drawing>
          <wp:inline distT="0" distB="0" distL="0" distR="0">
            <wp:extent cx="2914650" cy="2543175"/>
            <wp:effectExtent l="19050" t="0" r="0" b="0"/>
            <wp:docPr id="362" name="Afbeelding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697" cstate="print"/>
                    <a:srcRect/>
                    <a:stretch>
                      <a:fillRect/>
                    </a:stretch>
                  </pic:blipFill>
                  <pic:spPr bwMode="auto">
                    <a:xfrm>
                      <a:off x="0" y="0"/>
                      <a:ext cx="2914650" cy="2543175"/>
                    </a:xfrm>
                    <a:prstGeom prst="rect">
                      <a:avLst/>
                    </a:prstGeom>
                    <a:noFill/>
                    <a:ln w="9525">
                      <a:noFill/>
                      <a:miter lim="800000"/>
                      <a:headEnd/>
                      <a:tailEnd/>
                    </a:ln>
                  </pic:spPr>
                </pic:pic>
              </a:graphicData>
            </a:graphic>
          </wp:inline>
        </w:drawing>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The reaction coordinate is the bond angle </w:t>
      </w:r>
      <w:r>
        <w:rPr>
          <w:rFonts w:ascii="Arial" w:hAnsi="Arial" w:cs="Arial"/>
          <w:color w:val="000000"/>
          <w:lang w:val="en-US"/>
        </w:rPr>
        <w:sym w:font="Symbol" w:char="F0D0"/>
      </w:r>
      <w:r>
        <w:rPr>
          <w:rFonts w:ascii="Arial" w:hAnsi="Arial" w:cs="Arial"/>
          <w:color w:val="000000"/>
          <w:lang w:val="en-US"/>
        </w:rPr>
        <w:t xml:space="preserve">HNH. In the planar geometry corresponding to the maximum of energy </w:t>
      </w:r>
      <w:r>
        <w:rPr>
          <w:rFonts w:ascii="Arial" w:hAnsi="Arial" w:cs="Arial"/>
          <w:color w:val="000000"/>
          <w:lang w:val="en-US"/>
        </w:rPr>
        <w:sym w:font="Symbol" w:char="F0D0"/>
      </w:r>
      <w:r>
        <w:rPr>
          <w:rFonts w:ascii="Arial" w:hAnsi="Arial" w:cs="Arial"/>
          <w:color w:val="000000"/>
          <w:lang w:val="en-US"/>
        </w:rPr>
        <w:t>HNH = 120</w:t>
      </w:r>
      <w:r>
        <w:rPr>
          <w:rFonts w:ascii="Arial" w:hAnsi="Arial" w:cs="Arial"/>
          <w:color w:val="000000"/>
          <w:vertAlign w:val="superscript"/>
          <w:lang w:val="en-US"/>
        </w:rPr>
        <w:t>o</w:t>
      </w:r>
      <w:r>
        <w:rPr>
          <w:rFonts w:ascii="Arial" w:hAnsi="Arial" w:cs="Arial"/>
          <w:color w:val="000000"/>
          <w:lang w:val="en-US"/>
        </w:rPr>
        <w:t>.</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 xml:space="preserve">2. The wavelength for the tunneling transition is </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28"/>
        </w:rPr>
        <w:object w:dxaOrig="4080" w:dyaOrig="760">
          <v:shape id="_x0000_i1374" type="#_x0000_t75" style="width:204pt;height:38.4pt" o:ole="">
            <v:imagedata r:id="rId698" o:title=""/>
          </v:shape>
          <o:OLEObject Type="Embed" ProgID="Equation.DSMT4" ShapeID="_x0000_i1374" DrawAspect="Content" ObjectID="_1314808621" r:id="rId699"/>
        </w:object>
      </w:r>
      <w:r>
        <w:rPr>
          <w:rFonts w:ascii="Arial" w:hAnsi="Arial" w:cs="Arial"/>
          <w:color w:val="000000"/>
          <w:lang w:val="en-US"/>
        </w:rPr>
        <w:t>.</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This wavelength corresponds to radiowaves.</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3. The transition energy per 1 mol is:</w:t>
      </w:r>
    </w:p>
    <w:p w:rsidR="00806E67" w:rsidRDefault="00806E67">
      <w:pPr>
        <w:spacing w:line="360" w:lineRule="auto"/>
        <w:jc w:val="center"/>
        <w:rPr>
          <w:rFonts w:ascii="Arial" w:hAnsi="Arial" w:cs="Arial"/>
          <w:color w:val="000000"/>
          <w:lang w:val="en-US"/>
        </w:rPr>
      </w:pPr>
      <w:r w:rsidRPr="00AC0715">
        <w:rPr>
          <w:rFonts w:ascii="Arial" w:hAnsi="Arial" w:cs="Arial"/>
          <w:color w:val="000000"/>
          <w:position w:val="-12"/>
        </w:rPr>
        <w:object w:dxaOrig="5080" w:dyaOrig="420">
          <v:shape id="_x0000_i1375" type="#_x0000_t75" style="width:254.4pt;height:21pt" o:ole="">
            <v:imagedata r:id="rId700" o:title=""/>
          </v:shape>
          <o:OLEObject Type="Embed" ProgID="Equation.DSMT4" ShapeID="_x0000_i1375" DrawAspect="Content" ObjectID="_1314808622" r:id="rId701"/>
        </w:object>
      </w:r>
      <w:r>
        <w:rPr>
          <w:rFonts w:ascii="Arial" w:hAnsi="Arial" w:cs="Arial"/>
          <w:color w:val="000000"/>
          <w:lang w:val="en-US"/>
        </w:rPr>
        <w:t xml:space="preserve"> J/mol,</w:t>
      </w:r>
    </w:p>
    <w:p w:rsidR="00806E67" w:rsidRDefault="00806E67">
      <w:pPr>
        <w:spacing w:line="360" w:lineRule="auto"/>
        <w:jc w:val="both"/>
        <w:rPr>
          <w:rFonts w:ascii="Arial" w:hAnsi="Arial" w:cs="Arial"/>
          <w:color w:val="000000"/>
          <w:lang w:val="en-US"/>
        </w:rPr>
      </w:pPr>
      <w:r>
        <w:rPr>
          <w:rFonts w:ascii="Arial" w:hAnsi="Arial" w:cs="Arial"/>
          <w:color w:val="000000"/>
          <w:lang w:val="en-US"/>
        </w:rPr>
        <w:t>which accounts for 10 / 25000 = 0.0004, or 0.040% of the energy barrier.</w:t>
      </w:r>
    </w:p>
    <w:p w:rsidR="00806E67" w:rsidRDefault="00806E67">
      <w:pPr>
        <w:spacing w:line="360" w:lineRule="auto"/>
        <w:jc w:val="both"/>
        <w:rPr>
          <w:rFonts w:ascii="Arial" w:hAnsi="Arial" w:cs="Arial"/>
          <w:color w:val="000000"/>
          <w:lang w:val="en-US"/>
        </w:rPr>
      </w:pPr>
    </w:p>
    <w:p w:rsidR="00806E67" w:rsidRDefault="00806E67">
      <w:pPr>
        <w:spacing w:line="360" w:lineRule="auto"/>
        <w:jc w:val="both"/>
        <w:rPr>
          <w:rFonts w:ascii="Arial" w:hAnsi="Arial" w:cs="Arial"/>
          <w:color w:val="000000"/>
          <w:lang w:val="en-US"/>
        </w:rPr>
      </w:pPr>
      <w:r>
        <w:rPr>
          <w:rFonts w:ascii="Arial" w:hAnsi="Arial" w:cs="Arial"/>
          <w:color w:val="000000"/>
          <w:lang w:val="en-US"/>
        </w:rPr>
        <w:t>4. Tunneling of the heavier particles is less probable, hence the tunneling frequency for deuterated ammonia is smaller than that for NH</w:t>
      </w:r>
      <w:r>
        <w:rPr>
          <w:rFonts w:ascii="Arial" w:hAnsi="Arial" w:cs="Arial"/>
          <w:color w:val="000000"/>
          <w:vertAlign w:val="subscript"/>
          <w:lang w:val="en-US"/>
        </w:rPr>
        <w:t>3</w:t>
      </w:r>
      <w:r>
        <w:rPr>
          <w:rFonts w:ascii="Arial" w:hAnsi="Arial" w:cs="Arial"/>
          <w:color w:val="000000"/>
          <w:lang w:val="en-US"/>
        </w:rPr>
        <w:t>.</w:t>
      </w:r>
    </w:p>
    <w:p w:rsidR="00806E67" w:rsidRDefault="00806E67">
      <w:pPr>
        <w:pStyle w:val="Kop1"/>
        <w:keepNext w:val="0"/>
        <w:ind w:left="2880" w:hanging="2880"/>
        <w:rPr>
          <w:rFonts w:ascii="Arial" w:hAnsi="Arial" w:cs="Arial"/>
          <w:color w:val="000000"/>
        </w:rPr>
      </w:pPr>
    </w:p>
    <w:p w:rsidR="00940CDC" w:rsidRDefault="00940CDC">
      <w:pPr>
        <w:spacing w:line="360" w:lineRule="auto"/>
        <w:jc w:val="both"/>
        <w:rPr>
          <w:rFonts w:ascii="Arial" w:hAnsi="Arial" w:cs="Arial"/>
          <w:lang w:val="en-US"/>
        </w:rPr>
        <w:sectPr w:rsidR="00940CDC" w:rsidSect="00EC267D">
          <w:footerReference w:type="even" r:id="rId702"/>
          <w:footerReference w:type="default" r:id="rId703"/>
          <w:type w:val="oddPage"/>
          <w:pgSz w:w="11906" w:h="16838"/>
          <w:pgMar w:top="1191" w:right="1247" w:bottom="1191" w:left="1247" w:header="709" w:footer="709" w:gutter="0"/>
          <w:cols w:space="708"/>
          <w:docGrid w:linePitch="360"/>
        </w:sectPr>
      </w:pPr>
    </w:p>
    <w:p w:rsidR="00940CDC" w:rsidRPr="00941A33" w:rsidRDefault="00940CDC">
      <w:pPr>
        <w:spacing w:line="360" w:lineRule="auto"/>
        <w:jc w:val="center"/>
        <w:rPr>
          <w:rFonts w:ascii="Arial" w:eastAsia="Arial Unicode MS" w:hAnsi="Arial" w:cs="Arial"/>
          <w:b/>
          <w:sz w:val="44"/>
          <w:szCs w:val="44"/>
          <w:lang w:val="en-US"/>
        </w:rPr>
      </w:pPr>
      <w:bookmarkStart w:id="82" w:name="_Toc157686607"/>
      <w:r w:rsidRPr="00941A33">
        <w:rPr>
          <w:rFonts w:ascii="Arial" w:eastAsia="Arial Unicode MS" w:hAnsi="Arial" w:cs="Arial"/>
          <w:b/>
          <w:sz w:val="44"/>
          <w:szCs w:val="44"/>
          <w:lang w:val="en-US"/>
        </w:rPr>
        <w:lastRenderedPageBreak/>
        <w:t>The 39</w:t>
      </w:r>
      <w:r w:rsidRPr="00941A33">
        <w:rPr>
          <w:rFonts w:ascii="Arial" w:eastAsia="Arial Unicode MS" w:hAnsi="Arial" w:cs="Arial"/>
          <w:b/>
          <w:sz w:val="44"/>
          <w:szCs w:val="44"/>
          <w:vertAlign w:val="superscript"/>
          <w:lang w:val="en-US"/>
        </w:rPr>
        <w:t>th</w:t>
      </w:r>
      <w:r w:rsidRPr="00941A33">
        <w:rPr>
          <w:rFonts w:ascii="Arial" w:eastAsia="Arial Unicode MS" w:hAnsi="Arial" w:cs="Arial"/>
          <w:b/>
          <w:sz w:val="44"/>
          <w:szCs w:val="44"/>
          <w:lang w:val="en-US"/>
        </w:rPr>
        <w:t xml:space="preserve"> International Chemistry Olympiad</w:t>
      </w:r>
    </w:p>
    <w:p w:rsidR="00940CDC" w:rsidRDefault="00940CDC">
      <w:pPr>
        <w:spacing w:line="360" w:lineRule="auto"/>
        <w:jc w:val="right"/>
        <w:rPr>
          <w:rFonts w:ascii="Comic Sans MS" w:hAnsi="Comic Sans MS" w:cs="Arial"/>
          <w:b/>
          <w:i/>
          <w:sz w:val="36"/>
          <w:szCs w:val="36"/>
          <w:lang w:val="en-US"/>
        </w:rPr>
      </w:pPr>
      <w:r>
        <w:rPr>
          <w:rFonts w:ascii="Comic Sans MS" w:hAnsi="Comic Sans MS" w:cs="Arial"/>
          <w:b/>
          <w:i/>
          <w:sz w:val="36"/>
          <w:szCs w:val="36"/>
          <w:lang w:val="en-US"/>
        </w:rPr>
        <w:t>Chemistry: art, science and fun</w:t>
      </w:r>
    </w:p>
    <w:p w:rsidR="00940CDC" w:rsidRPr="0031546C" w:rsidRDefault="003031EC">
      <w:pPr>
        <w:spacing w:line="360" w:lineRule="auto"/>
        <w:jc w:val="center"/>
        <w:rPr>
          <w:rFonts w:cs="Arial"/>
          <w:b/>
        </w:rPr>
      </w:pPr>
      <w:r w:rsidRPr="00BB4C4A">
        <w:rPr>
          <w:rFonts w:cs="Arial"/>
          <w:b/>
        </w:rPr>
        <w:pict>
          <v:shape id="_x0000_i1376" type="#_x0000_t75" style="width:354pt;height:354pt">
            <v:imagedata r:id="rId704" o:title="IChO-39-Logo"/>
          </v:shape>
        </w:pict>
      </w:r>
    </w:p>
    <w:p w:rsidR="00940CDC" w:rsidRPr="00941A33" w:rsidRDefault="00940CDC">
      <w:pPr>
        <w:spacing w:line="360" w:lineRule="auto"/>
        <w:jc w:val="center"/>
        <w:rPr>
          <w:rFonts w:ascii="Arial" w:hAnsi="Arial" w:cs="Arial"/>
          <w:b/>
          <w:sz w:val="60"/>
          <w:szCs w:val="60"/>
          <w:lang w:val="en-US"/>
        </w:rPr>
      </w:pPr>
      <w:r w:rsidRPr="00941A33">
        <w:rPr>
          <w:rFonts w:ascii="Arial" w:hAnsi="Arial" w:cs="Arial"/>
          <w:b/>
          <w:sz w:val="60"/>
          <w:szCs w:val="60"/>
          <w:lang w:val="en-US"/>
        </w:rPr>
        <w:t xml:space="preserve">PREPARATORY PROBLEMS </w:t>
      </w:r>
      <w:r w:rsidRPr="00941A33">
        <w:rPr>
          <w:rFonts w:ascii="Arial" w:hAnsi="Arial" w:cs="Arial"/>
          <w:b/>
          <w:sz w:val="60"/>
          <w:szCs w:val="60"/>
          <w:lang w:val="en-US"/>
        </w:rPr>
        <w:br/>
        <w:t>(Experimental)</w:t>
      </w:r>
    </w:p>
    <w:p w:rsidR="00940CDC" w:rsidRPr="00941A33" w:rsidRDefault="00940CDC">
      <w:pPr>
        <w:spacing w:line="360" w:lineRule="auto"/>
        <w:jc w:val="center"/>
        <w:rPr>
          <w:rFonts w:ascii="Arial" w:hAnsi="Arial" w:cs="Arial"/>
          <w:b/>
          <w:lang w:val="en-US"/>
        </w:rPr>
      </w:pPr>
    </w:p>
    <w:p w:rsidR="00940CDC" w:rsidRDefault="00940CDC">
      <w:pPr>
        <w:spacing w:line="360" w:lineRule="auto"/>
        <w:jc w:val="center"/>
        <w:rPr>
          <w:rFonts w:ascii="Arial" w:hAnsi="Arial" w:cs="Arial"/>
          <w:b/>
        </w:rPr>
      </w:pPr>
    </w:p>
    <w:p w:rsidR="00940CDC" w:rsidRPr="00941A33" w:rsidRDefault="00940CDC">
      <w:pPr>
        <w:spacing w:line="360" w:lineRule="auto"/>
        <w:jc w:val="center"/>
        <w:rPr>
          <w:rFonts w:ascii="Arial" w:hAnsi="Arial" w:cs="Arial"/>
          <w:b/>
        </w:rPr>
      </w:pPr>
    </w:p>
    <w:p w:rsidR="00940CDC" w:rsidRPr="00941A33" w:rsidRDefault="00940CDC">
      <w:pPr>
        <w:spacing w:line="360" w:lineRule="auto"/>
        <w:jc w:val="center"/>
        <w:rPr>
          <w:rFonts w:ascii="Arial" w:hAnsi="Arial" w:cs="Arial"/>
          <w:b/>
          <w:sz w:val="40"/>
          <w:szCs w:val="40"/>
          <w:lang w:val="en-US"/>
        </w:rPr>
      </w:pPr>
      <w:r w:rsidRPr="00941A33">
        <w:rPr>
          <w:rFonts w:ascii="Arial" w:hAnsi="Arial" w:cs="Arial"/>
          <w:b/>
          <w:sz w:val="40"/>
          <w:szCs w:val="40"/>
          <w:lang w:val="en-US"/>
        </w:rPr>
        <w:t>July 15-24, 2007</w:t>
      </w:r>
    </w:p>
    <w:p w:rsidR="00940CDC" w:rsidRPr="00941A33" w:rsidRDefault="00940CDC">
      <w:pPr>
        <w:spacing w:line="360" w:lineRule="auto"/>
        <w:jc w:val="center"/>
        <w:rPr>
          <w:rFonts w:ascii="Arial" w:hAnsi="Arial" w:cs="Arial"/>
          <w:b/>
          <w:sz w:val="40"/>
          <w:szCs w:val="40"/>
          <w:lang w:val="en-US"/>
        </w:rPr>
      </w:pPr>
      <w:smartTag w:uri="urn:schemas-microsoft-com:office:smarttags" w:element="place">
        <w:smartTag w:uri="urn:schemas-microsoft-com:office:smarttags" w:element="City">
          <w:r w:rsidRPr="00941A33">
            <w:rPr>
              <w:rFonts w:ascii="Arial" w:hAnsi="Arial" w:cs="Arial"/>
              <w:b/>
              <w:sz w:val="40"/>
              <w:szCs w:val="40"/>
              <w:lang w:val="en-US"/>
            </w:rPr>
            <w:t>Moscow</w:t>
          </w:r>
        </w:smartTag>
        <w:r w:rsidRPr="00941A33">
          <w:rPr>
            <w:rFonts w:ascii="Arial" w:hAnsi="Arial" w:cs="Arial"/>
            <w:b/>
            <w:sz w:val="40"/>
            <w:szCs w:val="40"/>
            <w:lang w:val="en-US"/>
          </w:rPr>
          <w:t xml:space="preserve">, </w:t>
        </w:r>
        <w:smartTag w:uri="urn:schemas-microsoft-com:office:smarttags" w:element="country-region">
          <w:r w:rsidRPr="00941A33">
            <w:rPr>
              <w:rFonts w:ascii="Arial" w:hAnsi="Arial" w:cs="Arial"/>
              <w:b/>
              <w:sz w:val="40"/>
              <w:szCs w:val="40"/>
              <w:lang w:val="en-US"/>
            </w:rPr>
            <w:t>Russia</w:t>
          </w:r>
        </w:smartTag>
      </w:smartTag>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sectPr w:rsidR="00940CDC" w:rsidSect="00D87D26">
          <w:footerReference w:type="even" r:id="rId705"/>
          <w:footerReference w:type="default" r:id="rId706"/>
          <w:type w:val="oddPage"/>
          <w:pgSz w:w="11906" w:h="16838"/>
          <w:pgMar w:top="1191" w:right="1247" w:bottom="1191" w:left="1247" w:header="709" w:footer="709" w:gutter="0"/>
          <w:cols w:space="708"/>
          <w:docGrid w:linePitch="360"/>
        </w:sectPr>
      </w:pPr>
    </w:p>
    <w:p w:rsidR="00940CDC" w:rsidRPr="00941A33" w:rsidRDefault="00940CDC">
      <w:pPr>
        <w:spacing w:line="360" w:lineRule="auto"/>
        <w:jc w:val="center"/>
        <w:rPr>
          <w:rFonts w:ascii="Arial" w:hAnsi="Arial" w:cs="Arial"/>
          <w:b/>
          <w:i/>
          <w:lang w:val="en-US"/>
        </w:rPr>
      </w:pPr>
    </w:p>
    <w:p w:rsidR="00940CDC" w:rsidRPr="00941A33" w:rsidRDefault="00940CDC">
      <w:pPr>
        <w:spacing w:line="360" w:lineRule="auto"/>
        <w:jc w:val="center"/>
        <w:rPr>
          <w:rFonts w:ascii="Arial" w:hAnsi="Arial" w:cs="Arial"/>
          <w:b/>
          <w:i/>
          <w:lang w:val="en-US"/>
        </w:rPr>
      </w:pPr>
    </w:p>
    <w:p w:rsidR="00940CDC" w:rsidRPr="00941A33" w:rsidRDefault="00940CDC">
      <w:pPr>
        <w:spacing w:line="360" w:lineRule="auto"/>
        <w:jc w:val="center"/>
        <w:rPr>
          <w:rFonts w:ascii="Arial" w:hAnsi="Arial" w:cs="Arial"/>
          <w:b/>
          <w:i/>
          <w:lang w:val="en-US"/>
        </w:rPr>
      </w:pPr>
      <w:r>
        <w:rPr>
          <w:rFonts w:ascii="Arial" w:hAnsi="Arial" w:cs="Arial"/>
          <w:b/>
          <w:i/>
          <w:lang w:val="en-US"/>
        </w:rPr>
        <w:t>TABLE</w:t>
      </w:r>
      <w:r w:rsidRPr="00941A33">
        <w:rPr>
          <w:rFonts w:ascii="Arial" w:hAnsi="Arial" w:cs="Arial"/>
          <w:b/>
          <w:i/>
          <w:lang w:val="en-US"/>
        </w:rPr>
        <w:t xml:space="preserve"> </w:t>
      </w:r>
      <w:r>
        <w:rPr>
          <w:rFonts w:ascii="Arial" w:hAnsi="Arial" w:cs="Arial"/>
          <w:b/>
          <w:i/>
          <w:lang w:val="en-US"/>
        </w:rPr>
        <w:t>OF</w:t>
      </w:r>
      <w:r w:rsidRPr="00941A33">
        <w:rPr>
          <w:rFonts w:ascii="Arial" w:hAnsi="Arial" w:cs="Arial"/>
          <w:b/>
          <w:i/>
          <w:lang w:val="en-US"/>
        </w:rPr>
        <w:t xml:space="preserve"> </w:t>
      </w:r>
      <w:r>
        <w:rPr>
          <w:rFonts w:ascii="Arial" w:hAnsi="Arial" w:cs="Arial"/>
          <w:b/>
          <w:i/>
          <w:lang w:val="en-US"/>
        </w:rPr>
        <w:t>CONTENTS</w:t>
      </w:r>
    </w:p>
    <w:p w:rsidR="00940CDC" w:rsidRDefault="00BB4C4A">
      <w:pPr>
        <w:pStyle w:val="Inhopg1"/>
        <w:rPr>
          <w:noProof/>
        </w:rPr>
      </w:pPr>
      <w:r w:rsidRPr="00BB4C4A">
        <w:rPr>
          <w:rFonts w:ascii="Arial" w:hAnsi="Arial" w:cs="Arial"/>
        </w:rPr>
        <w:fldChar w:fldCharType="begin"/>
      </w:r>
      <w:r w:rsidR="00940CDC">
        <w:rPr>
          <w:rFonts w:ascii="Arial" w:hAnsi="Arial" w:cs="Arial"/>
        </w:rPr>
        <w:instrText xml:space="preserve"> TOC \o "1-1" \h \z \u </w:instrText>
      </w:r>
      <w:r w:rsidRPr="00BB4C4A">
        <w:rPr>
          <w:rFonts w:ascii="Arial" w:hAnsi="Arial" w:cs="Arial"/>
        </w:rPr>
        <w:fldChar w:fldCharType="separate"/>
      </w:r>
      <w:hyperlink w:anchor="_Toc158013988" w:history="1">
        <w:r w:rsidR="00940CDC" w:rsidRPr="00CE02B5">
          <w:rPr>
            <w:rStyle w:val="Hyperlink"/>
            <w:rFonts w:ascii="Arial" w:hAnsi="Arial" w:cs="Arial"/>
            <w:bCs/>
            <w:noProof/>
          </w:rPr>
          <w:t>RULES TO BE FOLLOWED IN LABORATORIES</w:t>
        </w:r>
        <w:r w:rsidR="00940CDC">
          <w:rPr>
            <w:noProof/>
            <w:webHidden/>
          </w:rPr>
          <w:tab/>
        </w:r>
        <w:r>
          <w:rPr>
            <w:noProof/>
            <w:webHidden/>
          </w:rPr>
          <w:fldChar w:fldCharType="begin"/>
        </w:r>
        <w:r w:rsidR="00940CDC">
          <w:rPr>
            <w:noProof/>
            <w:webHidden/>
          </w:rPr>
          <w:instrText xml:space="preserve"> PAGEREF _Toc158013988 \h </w:instrText>
        </w:r>
        <w:r>
          <w:rPr>
            <w:noProof/>
            <w:webHidden/>
          </w:rPr>
        </w:r>
        <w:r>
          <w:rPr>
            <w:noProof/>
            <w:webHidden/>
          </w:rPr>
          <w:fldChar w:fldCharType="separate"/>
        </w:r>
        <w:r w:rsidR="00940CDC">
          <w:rPr>
            <w:noProof/>
            <w:webHidden/>
          </w:rPr>
          <w:t>3</w:t>
        </w:r>
        <w:r>
          <w:rPr>
            <w:noProof/>
            <w:webHidden/>
          </w:rPr>
          <w:fldChar w:fldCharType="end"/>
        </w:r>
      </w:hyperlink>
    </w:p>
    <w:p w:rsidR="00940CDC" w:rsidRDefault="00940CDC">
      <w:pPr>
        <w:pStyle w:val="Inhopg1"/>
        <w:rPr>
          <w:rStyle w:val="Hyperlink"/>
          <w:noProof/>
        </w:rPr>
      </w:pPr>
    </w:p>
    <w:p w:rsidR="00940CDC" w:rsidRDefault="00BB4C4A">
      <w:pPr>
        <w:pStyle w:val="Inhopg1"/>
        <w:rPr>
          <w:noProof/>
        </w:rPr>
      </w:pPr>
      <w:hyperlink w:anchor="_Toc158013989" w:history="1">
        <w:r w:rsidR="00940CDC" w:rsidRPr="00CE02B5">
          <w:rPr>
            <w:rStyle w:val="Hyperlink"/>
            <w:rFonts w:ascii="Arial" w:hAnsi="Arial"/>
            <w:bCs/>
            <w:noProof/>
          </w:rPr>
          <w:t>LIST of R- and S-PHRASES</w:t>
        </w:r>
        <w:r w:rsidR="00940CDC">
          <w:rPr>
            <w:noProof/>
            <w:webHidden/>
          </w:rPr>
          <w:tab/>
        </w:r>
        <w:r>
          <w:rPr>
            <w:noProof/>
            <w:webHidden/>
          </w:rPr>
          <w:fldChar w:fldCharType="begin"/>
        </w:r>
        <w:r w:rsidR="00940CDC">
          <w:rPr>
            <w:noProof/>
            <w:webHidden/>
          </w:rPr>
          <w:instrText xml:space="preserve"> PAGEREF _Toc158013989 \h </w:instrText>
        </w:r>
        <w:r>
          <w:rPr>
            <w:noProof/>
            <w:webHidden/>
          </w:rPr>
        </w:r>
        <w:r>
          <w:rPr>
            <w:noProof/>
            <w:webHidden/>
          </w:rPr>
          <w:fldChar w:fldCharType="separate"/>
        </w:r>
        <w:r w:rsidR="00940CDC">
          <w:rPr>
            <w:noProof/>
            <w:webHidden/>
          </w:rPr>
          <w:t>4</w:t>
        </w:r>
        <w:r>
          <w:rPr>
            <w:noProof/>
            <w:webHidden/>
          </w:rPr>
          <w:fldChar w:fldCharType="end"/>
        </w:r>
      </w:hyperlink>
    </w:p>
    <w:p w:rsidR="00940CDC" w:rsidRDefault="00940CDC">
      <w:pPr>
        <w:pStyle w:val="Inhopg1"/>
        <w:rPr>
          <w:rStyle w:val="Hyperlink"/>
          <w:noProof/>
        </w:rPr>
      </w:pPr>
    </w:p>
    <w:p w:rsidR="00940CDC" w:rsidRDefault="00BB4C4A">
      <w:pPr>
        <w:pStyle w:val="Inhopg1"/>
        <w:rPr>
          <w:noProof/>
        </w:rPr>
      </w:pPr>
      <w:hyperlink w:anchor="_Toc158013990" w:history="1">
        <w:r w:rsidR="00940CDC" w:rsidRPr="00CE02B5">
          <w:rPr>
            <w:rStyle w:val="Hyperlink"/>
            <w:rFonts w:ascii="Arial" w:hAnsi="Arial" w:cs="Arial"/>
            <w:noProof/>
          </w:rPr>
          <w:t>Problem 29. TITRIMETRIC DETERMINATION OF FE IN DIFFERENT OXIDATION STATES</w:t>
        </w:r>
        <w:r w:rsidR="00940CDC">
          <w:rPr>
            <w:noProof/>
            <w:webHidden/>
          </w:rPr>
          <w:tab/>
        </w:r>
        <w:r>
          <w:rPr>
            <w:noProof/>
            <w:webHidden/>
          </w:rPr>
          <w:fldChar w:fldCharType="begin"/>
        </w:r>
        <w:r w:rsidR="00940CDC">
          <w:rPr>
            <w:noProof/>
            <w:webHidden/>
          </w:rPr>
          <w:instrText xml:space="preserve"> PAGEREF _Toc158013990 \h </w:instrText>
        </w:r>
        <w:r>
          <w:rPr>
            <w:noProof/>
            <w:webHidden/>
          </w:rPr>
        </w:r>
        <w:r>
          <w:rPr>
            <w:noProof/>
            <w:webHidden/>
          </w:rPr>
          <w:fldChar w:fldCharType="separate"/>
        </w:r>
        <w:r w:rsidR="00940CDC">
          <w:rPr>
            <w:noProof/>
            <w:webHidden/>
          </w:rPr>
          <w:t>6</w:t>
        </w:r>
        <w:r>
          <w:rPr>
            <w:noProof/>
            <w:webHidden/>
          </w:rPr>
          <w:fldChar w:fldCharType="end"/>
        </w:r>
      </w:hyperlink>
    </w:p>
    <w:p w:rsidR="00940CDC" w:rsidRDefault="00940CDC">
      <w:pPr>
        <w:pStyle w:val="Inhopg1"/>
        <w:rPr>
          <w:rStyle w:val="Hyperlink"/>
          <w:noProof/>
        </w:rPr>
      </w:pPr>
    </w:p>
    <w:p w:rsidR="00940CDC" w:rsidRDefault="00BB4C4A">
      <w:pPr>
        <w:pStyle w:val="Inhopg1"/>
        <w:rPr>
          <w:noProof/>
        </w:rPr>
      </w:pPr>
      <w:hyperlink w:anchor="_Toc158013998" w:history="1">
        <w:r w:rsidR="00940CDC" w:rsidRPr="00CE02B5">
          <w:rPr>
            <w:rStyle w:val="Hyperlink"/>
            <w:rFonts w:ascii="Arial" w:hAnsi="Arial" w:cs="Arial"/>
            <w:noProof/>
          </w:rPr>
          <w:t>Problem 30. ASYMMETRIC AUTOCATALYSIS – THE NUMERICAL EXPERIMENT</w:t>
        </w:r>
        <w:r w:rsidR="00940CDC">
          <w:rPr>
            <w:noProof/>
            <w:webHidden/>
          </w:rPr>
          <w:tab/>
        </w:r>
        <w:r>
          <w:rPr>
            <w:noProof/>
            <w:webHidden/>
          </w:rPr>
          <w:fldChar w:fldCharType="begin"/>
        </w:r>
        <w:r w:rsidR="00940CDC">
          <w:rPr>
            <w:noProof/>
            <w:webHidden/>
          </w:rPr>
          <w:instrText xml:space="preserve"> PAGEREF _Toc158013998 \h </w:instrText>
        </w:r>
        <w:r>
          <w:rPr>
            <w:noProof/>
            <w:webHidden/>
          </w:rPr>
        </w:r>
        <w:r>
          <w:rPr>
            <w:noProof/>
            <w:webHidden/>
          </w:rPr>
          <w:fldChar w:fldCharType="separate"/>
        </w:r>
        <w:r w:rsidR="00940CDC">
          <w:rPr>
            <w:noProof/>
            <w:webHidden/>
          </w:rPr>
          <w:t>10</w:t>
        </w:r>
        <w:r>
          <w:rPr>
            <w:noProof/>
            <w:webHidden/>
          </w:rPr>
          <w:fldChar w:fldCharType="end"/>
        </w:r>
      </w:hyperlink>
    </w:p>
    <w:p w:rsidR="00940CDC" w:rsidRDefault="00940CDC">
      <w:pPr>
        <w:pStyle w:val="Inhopg1"/>
        <w:rPr>
          <w:rStyle w:val="Hyperlink"/>
          <w:noProof/>
        </w:rPr>
      </w:pPr>
    </w:p>
    <w:p w:rsidR="00940CDC" w:rsidRDefault="00BB4C4A">
      <w:pPr>
        <w:pStyle w:val="Inhopg1"/>
        <w:rPr>
          <w:noProof/>
        </w:rPr>
      </w:pPr>
      <w:hyperlink w:anchor="_Toc158013999" w:history="1">
        <w:r w:rsidR="00940CDC" w:rsidRPr="00CE02B5">
          <w:rPr>
            <w:rStyle w:val="Hyperlink"/>
            <w:rFonts w:ascii="Arial" w:hAnsi="Arial" w:cs="Arial"/>
            <w:bCs/>
            <w:noProof/>
          </w:rPr>
          <w:t>Problem 31. OSCILLATING REACTIONS</w:t>
        </w:r>
        <w:r w:rsidR="00940CDC">
          <w:rPr>
            <w:noProof/>
            <w:webHidden/>
          </w:rPr>
          <w:tab/>
        </w:r>
        <w:r>
          <w:rPr>
            <w:noProof/>
            <w:webHidden/>
          </w:rPr>
          <w:fldChar w:fldCharType="begin"/>
        </w:r>
        <w:r w:rsidR="00940CDC">
          <w:rPr>
            <w:noProof/>
            <w:webHidden/>
          </w:rPr>
          <w:instrText xml:space="preserve"> PAGEREF _Toc158013999 \h </w:instrText>
        </w:r>
        <w:r>
          <w:rPr>
            <w:noProof/>
            <w:webHidden/>
          </w:rPr>
        </w:r>
        <w:r>
          <w:rPr>
            <w:noProof/>
            <w:webHidden/>
          </w:rPr>
          <w:fldChar w:fldCharType="separate"/>
        </w:r>
        <w:r w:rsidR="00940CDC">
          <w:rPr>
            <w:noProof/>
            <w:webHidden/>
          </w:rPr>
          <w:t>13</w:t>
        </w:r>
        <w:r>
          <w:rPr>
            <w:noProof/>
            <w:webHidden/>
          </w:rPr>
          <w:fldChar w:fldCharType="end"/>
        </w:r>
      </w:hyperlink>
    </w:p>
    <w:p w:rsidR="00940CDC" w:rsidRDefault="00940CDC">
      <w:pPr>
        <w:pStyle w:val="Inhopg1"/>
        <w:rPr>
          <w:rStyle w:val="Hyperlink"/>
          <w:noProof/>
        </w:rPr>
      </w:pPr>
    </w:p>
    <w:p w:rsidR="00940CDC" w:rsidRDefault="00BB4C4A">
      <w:pPr>
        <w:pStyle w:val="Inhopg1"/>
        <w:rPr>
          <w:noProof/>
        </w:rPr>
      </w:pPr>
      <w:hyperlink w:anchor="_Toc158014005" w:history="1">
        <w:r w:rsidR="00940CDC" w:rsidRPr="00CE02B5">
          <w:rPr>
            <w:rStyle w:val="Hyperlink"/>
            <w:rFonts w:ascii="Arial" w:hAnsi="Arial" w:cs="Arial"/>
            <w:noProof/>
          </w:rPr>
          <w:t>Problem 32. DETERMINATION OF THE ACIDITY CONSTANT OF BROMOCRESOL BLUE (3′,3′′,5′,5′′-TETRABROMO-M-CRESOLSULFONEPHTHALEIN, BCB)</w:t>
        </w:r>
        <w:r w:rsidR="00940CDC">
          <w:rPr>
            <w:noProof/>
            <w:webHidden/>
          </w:rPr>
          <w:tab/>
        </w:r>
        <w:r>
          <w:rPr>
            <w:noProof/>
            <w:webHidden/>
          </w:rPr>
          <w:fldChar w:fldCharType="begin"/>
        </w:r>
        <w:r w:rsidR="00940CDC">
          <w:rPr>
            <w:noProof/>
            <w:webHidden/>
          </w:rPr>
          <w:instrText xml:space="preserve"> PAGEREF _Toc158014005 \h </w:instrText>
        </w:r>
        <w:r>
          <w:rPr>
            <w:noProof/>
            <w:webHidden/>
          </w:rPr>
        </w:r>
        <w:r>
          <w:rPr>
            <w:noProof/>
            <w:webHidden/>
          </w:rPr>
          <w:fldChar w:fldCharType="separate"/>
        </w:r>
        <w:r w:rsidR="00940CDC">
          <w:rPr>
            <w:noProof/>
            <w:webHidden/>
          </w:rPr>
          <w:t>15</w:t>
        </w:r>
        <w:r>
          <w:rPr>
            <w:noProof/>
            <w:webHidden/>
          </w:rPr>
          <w:fldChar w:fldCharType="end"/>
        </w:r>
      </w:hyperlink>
    </w:p>
    <w:p w:rsidR="00940CDC" w:rsidRDefault="00940CDC">
      <w:pPr>
        <w:pStyle w:val="Inhopg1"/>
        <w:rPr>
          <w:noProof/>
        </w:rPr>
      </w:pPr>
    </w:p>
    <w:p w:rsidR="00940CDC" w:rsidRDefault="00BB4C4A">
      <w:pPr>
        <w:pStyle w:val="Inhopg1"/>
        <w:rPr>
          <w:noProof/>
        </w:rPr>
      </w:pPr>
      <w:hyperlink w:anchor="_Toc158014012" w:history="1">
        <w:r w:rsidR="00940CDC" w:rsidRPr="00CE02B5">
          <w:rPr>
            <w:rStyle w:val="Hyperlink"/>
            <w:rFonts w:ascii="Arial" w:hAnsi="Arial" w:cs="Arial"/>
            <w:bCs/>
            <w:noProof/>
          </w:rPr>
          <w:t>Problem 33. ACID ORANGE 7</w:t>
        </w:r>
        <w:r w:rsidR="00940CDC">
          <w:rPr>
            <w:noProof/>
            <w:webHidden/>
          </w:rPr>
          <w:tab/>
        </w:r>
        <w:r>
          <w:rPr>
            <w:noProof/>
            <w:webHidden/>
          </w:rPr>
          <w:fldChar w:fldCharType="begin"/>
        </w:r>
        <w:r w:rsidR="00940CDC">
          <w:rPr>
            <w:noProof/>
            <w:webHidden/>
          </w:rPr>
          <w:instrText xml:space="preserve"> PAGEREF _Toc158014012 \h </w:instrText>
        </w:r>
        <w:r>
          <w:rPr>
            <w:noProof/>
            <w:webHidden/>
          </w:rPr>
        </w:r>
        <w:r>
          <w:rPr>
            <w:noProof/>
            <w:webHidden/>
          </w:rPr>
          <w:fldChar w:fldCharType="separate"/>
        </w:r>
        <w:r w:rsidR="00940CDC">
          <w:rPr>
            <w:noProof/>
            <w:webHidden/>
          </w:rPr>
          <w:t>18</w:t>
        </w:r>
        <w:r>
          <w:rPr>
            <w:noProof/>
            <w:webHidden/>
          </w:rPr>
          <w:fldChar w:fldCharType="end"/>
        </w:r>
      </w:hyperlink>
    </w:p>
    <w:p w:rsidR="00940CDC" w:rsidRDefault="00940CDC">
      <w:pPr>
        <w:pStyle w:val="Inhopg1"/>
        <w:rPr>
          <w:rStyle w:val="Hyperlink"/>
          <w:noProof/>
        </w:rPr>
      </w:pPr>
    </w:p>
    <w:p w:rsidR="00940CDC" w:rsidRDefault="00BB4C4A">
      <w:pPr>
        <w:pStyle w:val="Inhopg1"/>
        <w:rPr>
          <w:noProof/>
        </w:rPr>
      </w:pPr>
      <w:hyperlink w:anchor="_Toc158014013" w:history="1">
        <w:r w:rsidR="00940CDC" w:rsidRPr="00CE02B5">
          <w:rPr>
            <w:rStyle w:val="Hyperlink"/>
            <w:rFonts w:ascii="Arial" w:hAnsi="Arial" w:cs="Arial"/>
            <w:bCs/>
            <w:noProof/>
          </w:rPr>
          <w:t>P</w:t>
        </w:r>
        <w:r w:rsidR="00940CDC">
          <w:rPr>
            <w:rStyle w:val="Hyperlink"/>
            <w:rFonts w:ascii="Arial" w:hAnsi="Arial" w:cs="Arial"/>
            <w:bCs/>
            <w:noProof/>
            <w:lang w:val="en-US"/>
          </w:rPr>
          <w:t>roblem</w:t>
        </w:r>
        <w:r w:rsidR="00940CDC" w:rsidRPr="00CE02B5">
          <w:rPr>
            <w:rStyle w:val="Hyperlink"/>
            <w:rFonts w:ascii="Arial" w:hAnsi="Arial" w:cs="Arial"/>
            <w:bCs/>
            <w:noProof/>
          </w:rPr>
          <w:t xml:space="preserve"> 34. DETERMINATION OF MOLECULAR WEIGHT OF A PROTEIN USING GEL FILTRATION</w:t>
        </w:r>
        <w:r w:rsidR="00940CDC">
          <w:rPr>
            <w:noProof/>
            <w:webHidden/>
          </w:rPr>
          <w:tab/>
        </w:r>
        <w:r>
          <w:rPr>
            <w:noProof/>
            <w:webHidden/>
          </w:rPr>
          <w:fldChar w:fldCharType="begin"/>
        </w:r>
        <w:r w:rsidR="00940CDC">
          <w:rPr>
            <w:noProof/>
            <w:webHidden/>
          </w:rPr>
          <w:instrText xml:space="preserve"> PAGEREF _Toc158014013 \h </w:instrText>
        </w:r>
        <w:r>
          <w:rPr>
            <w:noProof/>
            <w:webHidden/>
          </w:rPr>
        </w:r>
        <w:r>
          <w:rPr>
            <w:noProof/>
            <w:webHidden/>
          </w:rPr>
          <w:fldChar w:fldCharType="separate"/>
        </w:r>
        <w:r w:rsidR="00940CDC">
          <w:rPr>
            <w:noProof/>
            <w:webHidden/>
          </w:rPr>
          <w:t>20</w:t>
        </w:r>
        <w:r>
          <w:rPr>
            <w:noProof/>
            <w:webHidden/>
          </w:rPr>
          <w:fldChar w:fldCharType="end"/>
        </w:r>
      </w:hyperlink>
    </w:p>
    <w:p w:rsidR="00940CDC" w:rsidRDefault="00940CDC">
      <w:pPr>
        <w:pStyle w:val="Inhopg1"/>
        <w:rPr>
          <w:rStyle w:val="Hyperlink"/>
          <w:noProof/>
          <w:lang w:val="en-US"/>
        </w:rPr>
      </w:pPr>
    </w:p>
    <w:p w:rsidR="00940CDC" w:rsidRDefault="00BB4C4A">
      <w:pPr>
        <w:pStyle w:val="Kop1"/>
        <w:spacing w:line="360" w:lineRule="auto"/>
        <w:jc w:val="both"/>
        <w:rPr>
          <w:rFonts w:ascii="Arial" w:hAnsi="Arial" w:cs="Arial"/>
        </w:rPr>
      </w:pPr>
      <w:r>
        <w:rPr>
          <w:rFonts w:ascii="Arial" w:hAnsi="Arial" w:cs="Arial"/>
          <w:lang w:val="ru-RU"/>
        </w:rPr>
        <w:fldChar w:fldCharType="end"/>
      </w:r>
    </w:p>
    <w:p w:rsidR="00940CDC" w:rsidRDefault="00940CDC">
      <w:pPr>
        <w:spacing w:line="360" w:lineRule="auto"/>
        <w:jc w:val="both"/>
        <w:rPr>
          <w:rFonts w:ascii="Arial" w:hAnsi="Arial" w:cs="Arial"/>
        </w:rPr>
      </w:pPr>
    </w:p>
    <w:p w:rsidR="00940CDC" w:rsidRDefault="00940CDC">
      <w:pPr>
        <w:spacing w:line="360" w:lineRule="auto"/>
        <w:jc w:val="both"/>
        <w:rPr>
          <w:rFonts w:ascii="Arial" w:hAnsi="Arial" w:cs="Arial"/>
        </w:rPr>
        <w:sectPr w:rsidR="00940CDC">
          <w:headerReference w:type="default" r:id="rId707"/>
          <w:footerReference w:type="default" r:id="rId708"/>
          <w:pgSz w:w="11906" w:h="16838"/>
          <w:pgMar w:top="1191" w:right="1247" w:bottom="1191" w:left="1247" w:header="709" w:footer="709" w:gutter="0"/>
          <w:cols w:space="708"/>
          <w:docGrid w:linePitch="360"/>
        </w:sectPr>
      </w:pPr>
    </w:p>
    <w:p w:rsidR="00940CDC" w:rsidRDefault="00940CDC">
      <w:pPr>
        <w:pStyle w:val="Kop1"/>
        <w:spacing w:line="360" w:lineRule="auto"/>
        <w:jc w:val="both"/>
        <w:rPr>
          <w:rFonts w:ascii="Arial" w:hAnsi="Arial" w:cs="Arial"/>
          <w:bCs/>
        </w:rPr>
      </w:pPr>
      <w:bookmarkStart w:id="83" w:name="_Toc157931684"/>
      <w:bookmarkStart w:id="84" w:name="_Toc158013988"/>
      <w:bookmarkStart w:id="85" w:name="_Toc157686608"/>
      <w:bookmarkEnd w:id="82"/>
      <w:r>
        <w:rPr>
          <w:rFonts w:ascii="Arial" w:hAnsi="Arial" w:cs="Arial"/>
          <w:bCs/>
        </w:rPr>
        <w:lastRenderedPageBreak/>
        <w:t>RULES TO BE FOLLOWED IN LABORATORIES</w:t>
      </w:r>
      <w:bookmarkEnd w:id="83"/>
      <w:bookmarkEnd w:id="84"/>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As mentioned in the Preface, we pay great attention to safety of experimental work. B</w:t>
      </w:r>
      <w:r>
        <w:rPr>
          <w:rFonts w:ascii="Arial" w:hAnsi="Arial" w:cs="Arial"/>
          <w:lang w:val="en-US"/>
        </w:rPr>
        <w:t>e</w:t>
      </w:r>
      <w:r>
        <w:rPr>
          <w:rFonts w:ascii="Arial" w:hAnsi="Arial" w:cs="Arial"/>
          <w:lang w:val="en-US"/>
        </w:rPr>
        <w:t>low you will find a list of rules to be followed during laboratory exam at IChO-2007. We also hope you will take this information into account while preparing for the Olympiad.</w:t>
      </w:r>
    </w:p>
    <w:p w:rsidR="00940CDC" w:rsidRDefault="00940CDC">
      <w:pPr>
        <w:spacing w:line="360" w:lineRule="auto"/>
        <w:jc w:val="both"/>
        <w:rPr>
          <w:rFonts w:ascii="Arial" w:hAnsi="Arial" w:cs="Arial"/>
          <w:lang w:val="en-US"/>
        </w:rPr>
      </w:pPr>
    </w:p>
    <w:p w:rsidR="00940CDC" w:rsidRDefault="00940CDC">
      <w:pPr>
        <w:numPr>
          <w:ilvl w:val="0"/>
          <w:numId w:val="13"/>
        </w:numPr>
        <w:tabs>
          <w:tab w:val="clear" w:pos="720"/>
          <w:tab w:val="num" w:pos="360"/>
        </w:tabs>
        <w:spacing w:line="360" w:lineRule="auto"/>
        <w:ind w:left="0" w:firstLine="0"/>
        <w:jc w:val="both"/>
        <w:rPr>
          <w:rFonts w:ascii="Arial" w:hAnsi="Arial" w:cs="Arial"/>
          <w:lang w:val="en-US"/>
        </w:rPr>
      </w:pPr>
      <w:r>
        <w:rPr>
          <w:rFonts w:ascii="Arial" w:hAnsi="Arial" w:cs="Arial"/>
          <w:lang w:val="en-US"/>
        </w:rPr>
        <w:t>Students have to bring their own laboratory coats.</w:t>
      </w:r>
    </w:p>
    <w:p w:rsidR="00940CDC" w:rsidRDefault="00940CDC">
      <w:pPr>
        <w:numPr>
          <w:ilvl w:val="0"/>
          <w:numId w:val="13"/>
        </w:numPr>
        <w:tabs>
          <w:tab w:val="clear" w:pos="720"/>
          <w:tab w:val="num" w:pos="360"/>
        </w:tabs>
        <w:spacing w:line="360" w:lineRule="auto"/>
        <w:ind w:left="0" w:firstLine="0"/>
        <w:jc w:val="both"/>
        <w:rPr>
          <w:rFonts w:ascii="Arial" w:hAnsi="Arial" w:cs="Arial"/>
          <w:lang w:val="en-US"/>
        </w:rPr>
      </w:pPr>
      <w:r>
        <w:rPr>
          <w:rFonts w:ascii="Arial" w:hAnsi="Arial" w:cs="Arial"/>
          <w:lang w:val="en-US"/>
        </w:rPr>
        <w:t xml:space="preserve">Prior to the exam, students will be given Safety instructions in their mother tongue. Each student must carefully read the text and then sign. </w:t>
      </w:r>
    </w:p>
    <w:p w:rsidR="00940CDC" w:rsidRDefault="00940CDC">
      <w:pPr>
        <w:numPr>
          <w:ilvl w:val="0"/>
          <w:numId w:val="13"/>
        </w:numPr>
        <w:tabs>
          <w:tab w:val="clear" w:pos="720"/>
          <w:tab w:val="num" w:pos="360"/>
        </w:tabs>
        <w:spacing w:line="360" w:lineRule="auto"/>
        <w:ind w:left="0" w:firstLine="0"/>
        <w:jc w:val="both"/>
        <w:rPr>
          <w:rFonts w:ascii="Arial" w:hAnsi="Arial" w:cs="Arial"/>
          <w:lang w:val="en-US"/>
        </w:rPr>
      </w:pPr>
      <w:r>
        <w:rPr>
          <w:rFonts w:ascii="Arial" w:hAnsi="Arial" w:cs="Arial"/>
          <w:lang w:val="en-US"/>
        </w:rPr>
        <w:t>When students enter the lab they must familiarize themselves with the locations of emergency exits, safety shower, fire blanket and eye wash.</w:t>
      </w:r>
    </w:p>
    <w:p w:rsidR="00940CDC" w:rsidRDefault="00940CDC">
      <w:pPr>
        <w:numPr>
          <w:ilvl w:val="0"/>
          <w:numId w:val="13"/>
        </w:numPr>
        <w:tabs>
          <w:tab w:val="clear" w:pos="720"/>
          <w:tab w:val="num" w:pos="360"/>
        </w:tabs>
        <w:spacing w:line="360" w:lineRule="auto"/>
        <w:ind w:left="0" w:firstLine="0"/>
        <w:jc w:val="both"/>
        <w:rPr>
          <w:rFonts w:ascii="Arial" w:hAnsi="Arial" w:cs="Arial"/>
          <w:lang w:val="en-US"/>
        </w:rPr>
      </w:pPr>
      <w:r>
        <w:rPr>
          <w:rFonts w:ascii="Arial" w:hAnsi="Arial" w:cs="Arial"/>
          <w:lang w:val="en-US"/>
        </w:rPr>
        <w:t>Laboratory coats, eye protections and closed shoes must be worn while staying in the laboratory.</w:t>
      </w:r>
    </w:p>
    <w:p w:rsidR="00940CDC" w:rsidRDefault="00940CDC">
      <w:pPr>
        <w:numPr>
          <w:ilvl w:val="0"/>
          <w:numId w:val="13"/>
        </w:numPr>
        <w:tabs>
          <w:tab w:val="clear" w:pos="720"/>
          <w:tab w:val="num" w:pos="360"/>
        </w:tabs>
        <w:spacing w:line="360" w:lineRule="auto"/>
        <w:ind w:left="0" w:firstLine="0"/>
        <w:jc w:val="both"/>
        <w:rPr>
          <w:rFonts w:ascii="Arial" w:hAnsi="Arial" w:cs="Arial"/>
          <w:lang w:val="en-US"/>
        </w:rPr>
      </w:pPr>
      <w:r>
        <w:rPr>
          <w:rFonts w:ascii="Arial" w:hAnsi="Arial" w:cs="Arial"/>
          <w:lang w:val="en-US"/>
        </w:rPr>
        <w:t>Coats and bags are forbidden in the laboratory. Those have to be deposited in the cloakroom.</w:t>
      </w:r>
    </w:p>
    <w:p w:rsidR="00940CDC" w:rsidRDefault="00940CDC">
      <w:pPr>
        <w:numPr>
          <w:ilvl w:val="0"/>
          <w:numId w:val="13"/>
        </w:numPr>
        <w:tabs>
          <w:tab w:val="clear" w:pos="720"/>
          <w:tab w:val="num" w:pos="360"/>
        </w:tabs>
        <w:spacing w:line="360" w:lineRule="auto"/>
        <w:ind w:left="0" w:firstLine="0"/>
        <w:jc w:val="both"/>
        <w:rPr>
          <w:rFonts w:ascii="Arial" w:hAnsi="Arial" w:cs="Arial"/>
          <w:lang w:val="en-US"/>
        </w:rPr>
      </w:pPr>
      <w:r>
        <w:rPr>
          <w:rFonts w:ascii="Arial" w:hAnsi="Arial" w:cs="Arial"/>
          <w:lang w:val="en-US"/>
        </w:rPr>
        <w:t>Eating, drinking or smoking in the laboratory or tasting chemicals are strictly forbi</w:t>
      </w:r>
      <w:r>
        <w:rPr>
          <w:rFonts w:ascii="Arial" w:hAnsi="Arial" w:cs="Arial"/>
          <w:lang w:val="en-US"/>
        </w:rPr>
        <w:t>d</w:t>
      </w:r>
      <w:r>
        <w:rPr>
          <w:rFonts w:ascii="Arial" w:hAnsi="Arial" w:cs="Arial"/>
          <w:lang w:val="en-US"/>
        </w:rPr>
        <w:t>den.</w:t>
      </w:r>
    </w:p>
    <w:p w:rsidR="00940CDC" w:rsidRDefault="00940CDC">
      <w:pPr>
        <w:numPr>
          <w:ilvl w:val="0"/>
          <w:numId w:val="13"/>
        </w:numPr>
        <w:tabs>
          <w:tab w:val="clear" w:pos="720"/>
          <w:tab w:val="num" w:pos="360"/>
        </w:tabs>
        <w:spacing w:line="360" w:lineRule="auto"/>
        <w:ind w:left="0" w:firstLine="0"/>
        <w:jc w:val="both"/>
        <w:rPr>
          <w:rFonts w:ascii="Arial" w:hAnsi="Arial" w:cs="Arial"/>
          <w:lang w:val="en-US"/>
        </w:rPr>
      </w:pPr>
      <w:r>
        <w:rPr>
          <w:rFonts w:ascii="Arial" w:hAnsi="Arial" w:cs="Arial"/>
          <w:lang w:val="en-US"/>
        </w:rPr>
        <w:t>Pipetting by mouth is strictly forbidden.</w:t>
      </w:r>
    </w:p>
    <w:p w:rsidR="00940CDC" w:rsidRDefault="00940CDC">
      <w:pPr>
        <w:numPr>
          <w:ilvl w:val="0"/>
          <w:numId w:val="13"/>
        </w:numPr>
        <w:tabs>
          <w:tab w:val="clear" w:pos="720"/>
          <w:tab w:val="num" w:pos="360"/>
        </w:tabs>
        <w:spacing w:line="360" w:lineRule="auto"/>
        <w:ind w:left="0" w:firstLine="0"/>
        <w:jc w:val="both"/>
        <w:rPr>
          <w:rFonts w:ascii="Arial" w:hAnsi="Arial" w:cs="Arial"/>
          <w:lang w:val="en-US"/>
        </w:rPr>
      </w:pPr>
      <w:r>
        <w:rPr>
          <w:rFonts w:ascii="Arial" w:hAnsi="Arial" w:cs="Arial"/>
          <w:lang w:val="en-US"/>
        </w:rPr>
        <w:t>Organizers do their best to avoid harmful chemicals at the exam. All potentially da</w:t>
      </w:r>
      <w:r>
        <w:rPr>
          <w:rFonts w:ascii="Arial" w:hAnsi="Arial" w:cs="Arial"/>
          <w:lang w:val="en-US"/>
        </w:rPr>
        <w:t>n</w:t>
      </w:r>
      <w:r>
        <w:rPr>
          <w:rFonts w:ascii="Arial" w:hAnsi="Arial" w:cs="Arial"/>
          <w:lang w:val="en-US"/>
        </w:rPr>
        <w:t>gerous materials (if any) will be labeled by international symbols. Each student is r</w:t>
      </w:r>
      <w:r>
        <w:rPr>
          <w:rFonts w:ascii="Arial" w:hAnsi="Arial" w:cs="Arial"/>
          <w:lang w:val="en-US"/>
        </w:rPr>
        <w:t>e</w:t>
      </w:r>
      <w:r>
        <w:rPr>
          <w:rFonts w:ascii="Arial" w:hAnsi="Arial" w:cs="Arial"/>
          <w:lang w:val="en-US"/>
        </w:rPr>
        <w:t>sponsible for recognizing these symbols and knowing their meaning.</w:t>
      </w:r>
    </w:p>
    <w:p w:rsidR="00940CDC" w:rsidRDefault="00940CDC">
      <w:pPr>
        <w:numPr>
          <w:ilvl w:val="0"/>
          <w:numId w:val="13"/>
        </w:numPr>
        <w:tabs>
          <w:tab w:val="clear" w:pos="720"/>
          <w:tab w:val="num" w:pos="360"/>
        </w:tabs>
        <w:spacing w:line="360" w:lineRule="auto"/>
        <w:ind w:left="0" w:firstLine="0"/>
        <w:jc w:val="both"/>
        <w:rPr>
          <w:rFonts w:ascii="Arial" w:hAnsi="Arial" w:cs="Arial"/>
          <w:lang w:val="en-US"/>
        </w:rPr>
      </w:pPr>
      <w:r>
        <w:rPr>
          <w:rFonts w:ascii="Arial" w:hAnsi="Arial" w:cs="Arial"/>
          <w:lang w:val="en-US"/>
        </w:rPr>
        <w:t>Do not dispose of chemicals down the sink. Follow all disposal instructions provided by Organizers.</w:t>
      </w:r>
    </w:p>
    <w:p w:rsidR="00940CDC" w:rsidRDefault="00940CDC">
      <w:pPr>
        <w:numPr>
          <w:ilvl w:val="0"/>
          <w:numId w:val="13"/>
        </w:numPr>
        <w:tabs>
          <w:tab w:val="clear" w:pos="720"/>
          <w:tab w:val="num" w:pos="360"/>
        </w:tabs>
        <w:spacing w:line="360" w:lineRule="auto"/>
        <w:ind w:left="0" w:firstLine="0"/>
        <w:jc w:val="both"/>
        <w:rPr>
          <w:rFonts w:ascii="Arial" w:hAnsi="Arial" w:cs="Arial"/>
          <w:lang w:val="en-US"/>
        </w:rPr>
      </w:pPr>
      <w:r>
        <w:rPr>
          <w:rFonts w:ascii="Arial" w:hAnsi="Arial" w:cs="Arial"/>
          <w:lang w:val="en-US"/>
        </w:rPr>
        <w:t xml:space="preserve">Do not hesitate to ask your lab instructor if you have got any questions regarding safety issues. </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Nobody can create rules that will cover all situations, which may happen in reality. We do rely on your common sense and responsibility.</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Good luck during preparations and at the exam!</w:t>
      </w:r>
    </w:p>
    <w:p w:rsidR="00940CDC" w:rsidRPr="00333F58" w:rsidRDefault="00940CDC" w:rsidP="00333F58">
      <w:pPr>
        <w:spacing w:line="360" w:lineRule="auto"/>
        <w:jc w:val="both"/>
        <w:rPr>
          <w:rFonts w:ascii="Arial" w:hAnsi="Arial" w:cs="Arial"/>
        </w:rPr>
      </w:pPr>
      <w:r>
        <w:rPr>
          <w:rFonts w:ascii="Arial" w:hAnsi="Arial" w:cs="Arial"/>
          <w:lang w:val="en-US"/>
        </w:rPr>
        <w:br w:type="page"/>
      </w:r>
    </w:p>
    <w:p w:rsidR="00940CDC" w:rsidRPr="0031546C" w:rsidRDefault="00940CDC" w:rsidP="0031546C">
      <w:pPr>
        <w:pStyle w:val="Kop1"/>
        <w:spacing w:line="360" w:lineRule="auto"/>
        <w:jc w:val="center"/>
        <w:rPr>
          <w:rStyle w:val="abbr"/>
          <w:rFonts w:ascii="Arial" w:hAnsi="Arial"/>
          <w:bCs/>
        </w:rPr>
      </w:pPr>
      <w:bookmarkStart w:id="86" w:name="_Toc158013989"/>
      <w:r w:rsidRPr="0031546C">
        <w:rPr>
          <w:rStyle w:val="abbr"/>
          <w:rFonts w:ascii="Arial" w:hAnsi="Arial"/>
          <w:bCs/>
        </w:rPr>
        <w:lastRenderedPageBreak/>
        <w:t>LIST of R- and S-PHRASES</w:t>
      </w:r>
      <w:bookmarkEnd w:id="86"/>
    </w:p>
    <w:p w:rsidR="00940CDC" w:rsidRPr="00333F58" w:rsidRDefault="00940CDC" w:rsidP="00333F58">
      <w:pPr>
        <w:shd w:val="clear" w:color="auto" w:fill="F8FCFF"/>
        <w:spacing w:line="360" w:lineRule="auto"/>
        <w:jc w:val="center"/>
        <w:rPr>
          <w:rStyle w:val="abbr"/>
          <w:rFonts w:ascii="Arial" w:hAnsi="Arial"/>
          <w:b/>
        </w:rPr>
      </w:pPr>
      <w:r w:rsidRPr="00333F58">
        <w:rPr>
          <w:rStyle w:val="abbr"/>
          <w:rFonts w:ascii="Arial" w:hAnsi="Arial"/>
          <w:b/>
        </w:rPr>
        <w:t xml:space="preserve">for the reagents used in Experimental </w:t>
      </w:r>
      <w:r w:rsidRPr="00333F58">
        <w:rPr>
          <w:rStyle w:val="abbr"/>
          <w:rFonts w:ascii="Arial" w:hAnsi="Arial"/>
          <w:b/>
          <w:lang w:val="en-US"/>
        </w:rPr>
        <w:t>problems</w:t>
      </w:r>
    </w:p>
    <w:p w:rsidR="00940CDC" w:rsidRPr="00333F58" w:rsidRDefault="00940CDC" w:rsidP="00333F58">
      <w:pPr>
        <w:shd w:val="clear" w:color="auto" w:fill="F8FCFF"/>
        <w:spacing w:line="360" w:lineRule="auto"/>
        <w:rPr>
          <w:rStyle w:val="abbr"/>
          <w:rFonts w:ascii="Arial" w:hAnsi="Arial"/>
          <w:b/>
        </w:rPr>
      </w:pPr>
      <w:r w:rsidRPr="00333F58">
        <w:rPr>
          <w:rStyle w:val="abbr"/>
          <w:rFonts w:ascii="Arial" w:hAnsi="Arial"/>
          <w:b/>
        </w:rPr>
        <w:t>R-PHRASES</w:t>
      </w:r>
    </w:p>
    <w:p w:rsidR="00940CDC" w:rsidRPr="00333F58" w:rsidRDefault="00940CDC" w:rsidP="00333F58">
      <w:pPr>
        <w:shd w:val="clear" w:color="auto" w:fill="F8FCFF"/>
        <w:spacing w:line="360" w:lineRule="auto"/>
        <w:rPr>
          <w:rFonts w:ascii="Arial" w:hAnsi="Arial"/>
        </w:rPr>
      </w:pPr>
      <w:r w:rsidRPr="00333F58">
        <w:rPr>
          <w:rStyle w:val="abbr"/>
          <w:rFonts w:ascii="Arial" w:hAnsi="Arial"/>
          <w:color w:val="0000FF"/>
        </w:rPr>
        <w:t>R5</w:t>
      </w:r>
      <w:r w:rsidRPr="00333F58">
        <w:rPr>
          <w:rFonts w:ascii="Arial" w:hAnsi="Arial"/>
        </w:rPr>
        <w:t xml:space="preserve">: Heating may cause an explosion </w:t>
      </w:r>
    </w:p>
    <w:p w:rsidR="00940CDC" w:rsidRPr="00333F58" w:rsidRDefault="00940CDC" w:rsidP="00333F58">
      <w:pPr>
        <w:shd w:val="clear" w:color="auto" w:fill="F8FCFF"/>
        <w:spacing w:line="360" w:lineRule="auto"/>
        <w:rPr>
          <w:rFonts w:ascii="Arial" w:hAnsi="Arial"/>
        </w:rPr>
      </w:pPr>
      <w:r w:rsidRPr="00333F58">
        <w:rPr>
          <w:rStyle w:val="abbr"/>
          <w:rFonts w:ascii="Arial" w:hAnsi="Arial"/>
          <w:color w:val="0000FF"/>
        </w:rPr>
        <w:t>R8</w:t>
      </w:r>
      <w:r w:rsidRPr="00333F58">
        <w:rPr>
          <w:rFonts w:ascii="Arial" w:hAnsi="Arial"/>
        </w:rPr>
        <w:t xml:space="preserve">: Contact with combustible material may cause fire </w:t>
      </w:r>
    </w:p>
    <w:p w:rsidR="00940CDC" w:rsidRPr="00333F58" w:rsidRDefault="00940CDC" w:rsidP="00333F58">
      <w:pPr>
        <w:shd w:val="clear" w:color="auto" w:fill="F8FCFF"/>
        <w:spacing w:line="360" w:lineRule="auto"/>
        <w:rPr>
          <w:rFonts w:ascii="Arial" w:hAnsi="Arial"/>
        </w:rPr>
      </w:pPr>
      <w:r w:rsidRPr="00333F58">
        <w:rPr>
          <w:rStyle w:val="abbr"/>
          <w:rFonts w:ascii="Arial" w:hAnsi="Arial"/>
          <w:color w:val="0000FF"/>
        </w:rPr>
        <w:t>R9</w:t>
      </w:r>
      <w:r w:rsidRPr="00333F58">
        <w:rPr>
          <w:rFonts w:ascii="Arial" w:hAnsi="Arial"/>
        </w:rPr>
        <w:t xml:space="preserve">: Explosive when mixed with combustible material </w:t>
      </w:r>
    </w:p>
    <w:p w:rsidR="00940CDC" w:rsidRPr="00333F58" w:rsidRDefault="00940CDC" w:rsidP="00333F58">
      <w:pPr>
        <w:shd w:val="clear" w:color="auto" w:fill="F8FCFF"/>
        <w:spacing w:line="360" w:lineRule="auto"/>
        <w:rPr>
          <w:rFonts w:ascii="Arial" w:hAnsi="Arial"/>
        </w:rPr>
      </w:pPr>
      <w:r w:rsidRPr="00333F58">
        <w:rPr>
          <w:rStyle w:val="abbr"/>
          <w:rFonts w:ascii="Arial" w:hAnsi="Arial"/>
          <w:color w:val="0000FF"/>
        </w:rPr>
        <w:t>R10</w:t>
      </w:r>
      <w:r w:rsidRPr="00333F58">
        <w:rPr>
          <w:rFonts w:ascii="Arial" w:hAnsi="Arial"/>
        </w:rPr>
        <w:t xml:space="preserve">: Flammable </w:t>
      </w:r>
    </w:p>
    <w:p w:rsidR="00940CDC" w:rsidRPr="00333F58" w:rsidRDefault="00940CDC" w:rsidP="00333F58">
      <w:pPr>
        <w:shd w:val="clear" w:color="auto" w:fill="F8FCFF"/>
        <w:spacing w:line="360" w:lineRule="auto"/>
        <w:rPr>
          <w:rFonts w:ascii="Arial" w:hAnsi="Arial"/>
        </w:rPr>
      </w:pPr>
      <w:r w:rsidRPr="00333F58">
        <w:rPr>
          <w:rStyle w:val="abbr"/>
          <w:rFonts w:ascii="Arial" w:hAnsi="Arial"/>
          <w:color w:val="0000FF"/>
        </w:rPr>
        <w:t>R11</w:t>
      </w:r>
      <w:r w:rsidRPr="00333F58">
        <w:rPr>
          <w:rFonts w:ascii="Arial" w:hAnsi="Arial"/>
        </w:rPr>
        <w:t xml:space="preserve">: Highly flammable </w:t>
      </w:r>
    </w:p>
    <w:p w:rsidR="00940CDC" w:rsidRPr="00333F58" w:rsidRDefault="00940CDC" w:rsidP="00333F58">
      <w:pPr>
        <w:shd w:val="clear" w:color="auto" w:fill="F8FCFF"/>
        <w:spacing w:line="360" w:lineRule="auto"/>
        <w:rPr>
          <w:rFonts w:ascii="Arial" w:hAnsi="Arial"/>
        </w:rPr>
      </w:pPr>
      <w:r w:rsidRPr="00333F58">
        <w:rPr>
          <w:rStyle w:val="abbr"/>
          <w:rFonts w:ascii="Arial" w:hAnsi="Arial"/>
          <w:color w:val="0000FF"/>
        </w:rPr>
        <w:t>R20</w:t>
      </w:r>
      <w:r w:rsidRPr="00333F58">
        <w:rPr>
          <w:rFonts w:ascii="Arial" w:hAnsi="Arial"/>
        </w:rPr>
        <w:t xml:space="preserve">: Harmful by inhalation </w:t>
      </w:r>
    </w:p>
    <w:p w:rsidR="00940CDC" w:rsidRPr="00333F58" w:rsidRDefault="00940CDC" w:rsidP="00333F58">
      <w:pPr>
        <w:shd w:val="clear" w:color="auto" w:fill="F8FCFF"/>
        <w:spacing w:line="360" w:lineRule="auto"/>
        <w:rPr>
          <w:rFonts w:ascii="Arial" w:hAnsi="Arial"/>
        </w:rPr>
      </w:pPr>
      <w:r w:rsidRPr="00333F58">
        <w:rPr>
          <w:rStyle w:val="abbr"/>
          <w:rFonts w:ascii="Arial" w:hAnsi="Arial"/>
          <w:color w:val="0000FF"/>
        </w:rPr>
        <w:t>R22</w:t>
      </w:r>
      <w:r w:rsidRPr="00333F58">
        <w:rPr>
          <w:rFonts w:ascii="Arial" w:hAnsi="Arial"/>
        </w:rPr>
        <w:t xml:space="preserve">: Harmful if swallowed </w:t>
      </w:r>
    </w:p>
    <w:p w:rsidR="00940CDC" w:rsidRPr="00333F58" w:rsidRDefault="00940CDC" w:rsidP="00333F58">
      <w:pPr>
        <w:shd w:val="clear" w:color="auto" w:fill="F8FCFF"/>
        <w:spacing w:line="360" w:lineRule="auto"/>
        <w:rPr>
          <w:rFonts w:ascii="Arial" w:hAnsi="Arial"/>
        </w:rPr>
      </w:pPr>
      <w:r w:rsidRPr="00333F58">
        <w:rPr>
          <w:rStyle w:val="abbr"/>
          <w:rFonts w:ascii="Arial" w:hAnsi="Arial"/>
          <w:color w:val="0000FF"/>
        </w:rPr>
        <w:t>R23</w:t>
      </w:r>
      <w:r w:rsidRPr="00333F58">
        <w:rPr>
          <w:rFonts w:ascii="Arial" w:hAnsi="Arial"/>
        </w:rPr>
        <w:t xml:space="preserve">: Toxic by inhalation </w:t>
      </w:r>
    </w:p>
    <w:p w:rsidR="00940CDC" w:rsidRPr="00333F58" w:rsidRDefault="00940CDC" w:rsidP="00333F58">
      <w:pPr>
        <w:shd w:val="clear" w:color="auto" w:fill="F8FCFF"/>
        <w:spacing w:line="360" w:lineRule="auto"/>
        <w:rPr>
          <w:rFonts w:ascii="Arial" w:hAnsi="Arial"/>
        </w:rPr>
      </w:pPr>
      <w:r w:rsidRPr="00333F58">
        <w:rPr>
          <w:rStyle w:val="abbr"/>
          <w:rFonts w:ascii="Arial" w:hAnsi="Arial"/>
          <w:color w:val="0000FF"/>
        </w:rPr>
        <w:t>R25</w:t>
      </w:r>
      <w:r w:rsidRPr="00333F58">
        <w:rPr>
          <w:rFonts w:ascii="Arial" w:hAnsi="Arial"/>
        </w:rPr>
        <w:t xml:space="preserve">: Toxic if swallowed </w:t>
      </w:r>
    </w:p>
    <w:p w:rsidR="00940CDC" w:rsidRPr="00333F58" w:rsidRDefault="00940CDC" w:rsidP="00333F58">
      <w:pPr>
        <w:shd w:val="clear" w:color="auto" w:fill="F8FCFF"/>
        <w:spacing w:line="360" w:lineRule="auto"/>
        <w:rPr>
          <w:rFonts w:ascii="Arial" w:hAnsi="Arial"/>
        </w:rPr>
      </w:pPr>
      <w:r w:rsidRPr="00333F58">
        <w:rPr>
          <w:rStyle w:val="abbr"/>
          <w:rFonts w:ascii="Arial" w:hAnsi="Arial"/>
          <w:color w:val="0000FF"/>
        </w:rPr>
        <w:t>R34</w:t>
      </w:r>
      <w:r w:rsidRPr="00333F58">
        <w:rPr>
          <w:rFonts w:ascii="Arial" w:hAnsi="Arial"/>
        </w:rPr>
        <w:t xml:space="preserve">: Causes burns </w:t>
      </w:r>
    </w:p>
    <w:p w:rsidR="00940CDC" w:rsidRPr="00333F58" w:rsidRDefault="00940CDC" w:rsidP="00333F58">
      <w:pPr>
        <w:shd w:val="clear" w:color="auto" w:fill="F8FCFF"/>
        <w:spacing w:line="360" w:lineRule="auto"/>
        <w:rPr>
          <w:rFonts w:ascii="Arial" w:hAnsi="Arial"/>
        </w:rPr>
      </w:pPr>
      <w:r w:rsidRPr="00333F58">
        <w:rPr>
          <w:rStyle w:val="abbr"/>
          <w:rFonts w:ascii="Arial" w:hAnsi="Arial"/>
          <w:color w:val="0000FF"/>
        </w:rPr>
        <w:t>R35</w:t>
      </w:r>
      <w:r w:rsidRPr="00333F58">
        <w:rPr>
          <w:rFonts w:ascii="Arial" w:hAnsi="Arial"/>
        </w:rPr>
        <w:t xml:space="preserve">: Causes severe burns </w:t>
      </w:r>
    </w:p>
    <w:p w:rsidR="00940CDC" w:rsidRPr="00333F58" w:rsidRDefault="00940CDC" w:rsidP="00333F58">
      <w:pPr>
        <w:shd w:val="clear" w:color="auto" w:fill="F8FCFF"/>
        <w:spacing w:line="360" w:lineRule="auto"/>
        <w:rPr>
          <w:rFonts w:ascii="Arial" w:hAnsi="Arial"/>
        </w:rPr>
      </w:pPr>
      <w:r w:rsidRPr="00333F58">
        <w:rPr>
          <w:rStyle w:val="abbr"/>
          <w:rFonts w:ascii="Arial" w:hAnsi="Arial"/>
          <w:color w:val="0000FF"/>
        </w:rPr>
        <w:t>R36</w:t>
      </w:r>
      <w:r w:rsidRPr="00333F58">
        <w:rPr>
          <w:rFonts w:ascii="Arial" w:hAnsi="Arial"/>
        </w:rPr>
        <w:t xml:space="preserve">: Irritating to eyes </w:t>
      </w:r>
    </w:p>
    <w:p w:rsidR="00940CDC" w:rsidRPr="00333F58" w:rsidRDefault="00940CDC" w:rsidP="00333F58">
      <w:pPr>
        <w:shd w:val="clear" w:color="auto" w:fill="F8FCFF"/>
        <w:spacing w:line="360" w:lineRule="auto"/>
        <w:rPr>
          <w:rFonts w:ascii="Arial" w:hAnsi="Arial"/>
        </w:rPr>
      </w:pPr>
      <w:r w:rsidRPr="00333F58">
        <w:rPr>
          <w:rStyle w:val="abbr"/>
          <w:rFonts w:ascii="Arial" w:hAnsi="Arial"/>
          <w:color w:val="0000FF"/>
        </w:rPr>
        <w:t>R37</w:t>
      </w:r>
      <w:r w:rsidRPr="00333F58">
        <w:rPr>
          <w:rFonts w:ascii="Arial" w:hAnsi="Arial"/>
        </w:rPr>
        <w:t xml:space="preserve">: Irritating to respiratory system </w:t>
      </w:r>
    </w:p>
    <w:p w:rsidR="00940CDC" w:rsidRPr="00333F58" w:rsidRDefault="00940CDC" w:rsidP="00333F58">
      <w:pPr>
        <w:shd w:val="clear" w:color="auto" w:fill="F8FCFF"/>
        <w:spacing w:line="360" w:lineRule="auto"/>
        <w:rPr>
          <w:rFonts w:ascii="Arial" w:hAnsi="Arial"/>
        </w:rPr>
      </w:pPr>
      <w:r w:rsidRPr="00333F58">
        <w:rPr>
          <w:rStyle w:val="abbr"/>
          <w:rFonts w:ascii="Arial" w:hAnsi="Arial"/>
          <w:color w:val="0000FF"/>
        </w:rPr>
        <w:t>R40</w:t>
      </w:r>
      <w:r w:rsidRPr="00333F58">
        <w:rPr>
          <w:rFonts w:ascii="Arial" w:hAnsi="Arial"/>
        </w:rPr>
        <w:t xml:space="preserve">: Limited evidence of a carcinogenic effect </w:t>
      </w:r>
    </w:p>
    <w:p w:rsidR="00940CDC" w:rsidRPr="00333F58" w:rsidRDefault="00940CDC" w:rsidP="00333F58">
      <w:pPr>
        <w:shd w:val="clear" w:color="auto" w:fill="F8FCFF"/>
        <w:spacing w:line="360" w:lineRule="auto"/>
        <w:rPr>
          <w:rFonts w:ascii="Arial" w:hAnsi="Arial"/>
        </w:rPr>
      </w:pPr>
      <w:r w:rsidRPr="00333F58">
        <w:rPr>
          <w:rStyle w:val="abbr"/>
          <w:rFonts w:ascii="Arial" w:hAnsi="Arial"/>
          <w:color w:val="0000FF"/>
        </w:rPr>
        <w:t>R43</w:t>
      </w:r>
      <w:r w:rsidRPr="00333F58">
        <w:rPr>
          <w:rFonts w:ascii="Arial" w:hAnsi="Arial"/>
        </w:rPr>
        <w:t xml:space="preserve">: May cause sensitization by skin contact </w:t>
      </w:r>
    </w:p>
    <w:p w:rsidR="00940CDC" w:rsidRPr="00333F58" w:rsidRDefault="00940CDC" w:rsidP="00333F58">
      <w:pPr>
        <w:shd w:val="clear" w:color="auto" w:fill="F8FCFF"/>
        <w:spacing w:line="360" w:lineRule="auto"/>
        <w:rPr>
          <w:rFonts w:ascii="Arial" w:hAnsi="Arial"/>
        </w:rPr>
      </w:pPr>
      <w:r w:rsidRPr="00333F58">
        <w:rPr>
          <w:rStyle w:val="abbr"/>
          <w:rFonts w:ascii="Arial" w:hAnsi="Arial"/>
          <w:color w:val="0000FF"/>
        </w:rPr>
        <w:t>R50</w:t>
      </w:r>
      <w:r w:rsidRPr="00333F58">
        <w:rPr>
          <w:rFonts w:ascii="Arial" w:hAnsi="Arial"/>
        </w:rPr>
        <w:t xml:space="preserve">: Very toxic to aquatic organisms </w:t>
      </w:r>
    </w:p>
    <w:p w:rsidR="00940CDC" w:rsidRPr="00333F58" w:rsidRDefault="00940CDC" w:rsidP="00333F58">
      <w:pPr>
        <w:shd w:val="clear" w:color="auto" w:fill="F8FCFF"/>
        <w:spacing w:line="360" w:lineRule="auto"/>
        <w:rPr>
          <w:rFonts w:ascii="Arial" w:hAnsi="Arial"/>
        </w:rPr>
      </w:pPr>
      <w:r w:rsidRPr="00333F58">
        <w:rPr>
          <w:rStyle w:val="abbr"/>
          <w:rFonts w:ascii="Arial" w:hAnsi="Arial"/>
          <w:color w:val="0000FF"/>
        </w:rPr>
        <w:t>R61</w:t>
      </w:r>
      <w:r w:rsidRPr="00333F58">
        <w:rPr>
          <w:rFonts w:ascii="Arial" w:hAnsi="Arial"/>
        </w:rPr>
        <w:t xml:space="preserve">: May cause harm to the unborn child </w:t>
      </w:r>
    </w:p>
    <w:p w:rsidR="00940CDC" w:rsidRPr="00333F58" w:rsidRDefault="00940CDC" w:rsidP="00333F58">
      <w:pPr>
        <w:shd w:val="clear" w:color="auto" w:fill="F8FCFF"/>
        <w:spacing w:line="360" w:lineRule="auto"/>
        <w:rPr>
          <w:rFonts w:ascii="Arial" w:hAnsi="Arial"/>
        </w:rPr>
      </w:pPr>
      <w:r w:rsidRPr="00333F58">
        <w:rPr>
          <w:rStyle w:val="abbr"/>
          <w:rFonts w:ascii="Arial" w:hAnsi="Arial"/>
          <w:color w:val="0000FF"/>
        </w:rPr>
        <w:t>R20/21/22</w:t>
      </w:r>
      <w:r w:rsidRPr="00333F58">
        <w:rPr>
          <w:rFonts w:ascii="Arial" w:hAnsi="Arial"/>
        </w:rPr>
        <w:t xml:space="preserve">: Harmful by inhalation, in contact with skin and if swallowed </w:t>
      </w:r>
    </w:p>
    <w:p w:rsidR="00940CDC" w:rsidRPr="00333F58" w:rsidRDefault="00940CDC" w:rsidP="00333F58">
      <w:pPr>
        <w:shd w:val="clear" w:color="auto" w:fill="F8FCFF"/>
        <w:spacing w:line="360" w:lineRule="auto"/>
        <w:rPr>
          <w:rFonts w:ascii="Arial" w:hAnsi="Arial"/>
        </w:rPr>
      </w:pPr>
      <w:r w:rsidRPr="00333F58">
        <w:rPr>
          <w:rStyle w:val="abbr"/>
          <w:rFonts w:ascii="Arial" w:hAnsi="Arial"/>
          <w:color w:val="0000FF"/>
        </w:rPr>
        <w:t>R23/24/25</w:t>
      </w:r>
      <w:r w:rsidRPr="00333F58">
        <w:rPr>
          <w:rFonts w:ascii="Arial" w:hAnsi="Arial"/>
        </w:rPr>
        <w:t xml:space="preserve">: Toxic by inhalation, in contact with skin and if swallowed </w:t>
      </w:r>
    </w:p>
    <w:p w:rsidR="00940CDC" w:rsidRPr="00333F58" w:rsidRDefault="00940CDC" w:rsidP="00333F58">
      <w:pPr>
        <w:shd w:val="clear" w:color="auto" w:fill="F8FCFF"/>
        <w:spacing w:line="360" w:lineRule="auto"/>
        <w:rPr>
          <w:rFonts w:ascii="Arial" w:hAnsi="Arial"/>
        </w:rPr>
      </w:pPr>
      <w:r w:rsidRPr="00333F58">
        <w:rPr>
          <w:rStyle w:val="abbr"/>
          <w:rFonts w:ascii="Arial" w:hAnsi="Arial"/>
          <w:color w:val="0000FF"/>
        </w:rPr>
        <w:t>R36/38</w:t>
      </w:r>
      <w:r w:rsidRPr="00333F58">
        <w:rPr>
          <w:rFonts w:ascii="Arial" w:hAnsi="Arial"/>
        </w:rPr>
        <w:t xml:space="preserve">: Irritating to eyes and skin </w:t>
      </w:r>
    </w:p>
    <w:p w:rsidR="00940CDC" w:rsidRPr="00333F58" w:rsidRDefault="00940CDC" w:rsidP="00333F58">
      <w:pPr>
        <w:shd w:val="clear" w:color="auto" w:fill="F8FCFF"/>
        <w:spacing w:line="360" w:lineRule="auto"/>
        <w:rPr>
          <w:rFonts w:ascii="Arial" w:hAnsi="Arial"/>
        </w:rPr>
      </w:pPr>
      <w:r w:rsidRPr="00333F58">
        <w:rPr>
          <w:rStyle w:val="abbr"/>
          <w:rFonts w:ascii="Arial" w:hAnsi="Arial"/>
          <w:color w:val="0000FF"/>
        </w:rPr>
        <w:t>R36/37/38</w:t>
      </w:r>
      <w:r w:rsidRPr="00333F58">
        <w:rPr>
          <w:rFonts w:ascii="Arial" w:hAnsi="Arial"/>
        </w:rPr>
        <w:t xml:space="preserve">: Irritating to eyes, respiratory system and skin </w:t>
      </w:r>
    </w:p>
    <w:p w:rsidR="00940CDC" w:rsidRPr="00333F58" w:rsidRDefault="00940CDC" w:rsidP="00333F58">
      <w:pPr>
        <w:shd w:val="clear" w:color="auto" w:fill="F8FCFF"/>
        <w:spacing w:line="360" w:lineRule="auto"/>
        <w:rPr>
          <w:rFonts w:ascii="Arial" w:hAnsi="Arial"/>
        </w:rPr>
      </w:pPr>
      <w:r w:rsidRPr="00333F58">
        <w:rPr>
          <w:rStyle w:val="abbr"/>
          <w:rFonts w:ascii="Arial" w:hAnsi="Arial"/>
          <w:color w:val="0000FF"/>
        </w:rPr>
        <w:t>R50/53</w:t>
      </w:r>
      <w:r w:rsidRPr="00333F58">
        <w:rPr>
          <w:rFonts w:ascii="Arial" w:hAnsi="Arial"/>
        </w:rPr>
        <w:t xml:space="preserve">: Very toxic to aquatic organisms, may cause long-term adverse effects in the aquatic environment </w:t>
      </w:r>
    </w:p>
    <w:p w:rsidR="00940CDC" w:rsidRDefault="00940CDC" w:rsidP="00333F58">
      <w:pPr>
        <w:spacing w:line="360" w:lineRule="auto"/>
        <w:rPr>
          <w:rFonts w:ascii="Arial" w:hAnsi="Arial"/>
          <w:b/>
        </w:rPr>
      </w:pPr>
    </w:p>
    <w:p w:rsidR="00940CDC" w:rsidRPr="00333F58" w:rsidRDefault="00940CDC" w:rsidP="00333F58">
      <w:pPr>
        <w:spacing w:line="360" w:lineRule="auto"/>
        <w:rPr>
          <w:rFonts w:ascii="Arial" w:hAnsi="Arial"/>
          <w:b/>
        </w:rPr>
      </w:pPr>
      <w:r w:rsidRPr="00333F58">
        <w:rPr>
          <w:rFonts w:ascii="Arial" w:hAnsi="Arial"/>
          <w:b/>
        </w:rPr>
        <w:t>S-PHRASES</w:t>
      </w:r>
    </w:p>
    <w:p w:rsidR="00940CDC" w:rsidRPr="00333F58" w:rsidRDefault="00940CDC" w:rsidP="00333F58">
      <w:pPr>
        <w:shd w:val="clear" w:color="auto" w:fill="F8FCFF"/>
        <w:spacing w:line="360" w:lineRule="auto"/>
        <w:rPr>
          <w:rFonts w:ascii="Arial" w:hAnsi="Arial"/>
        </w:rPr>
      </w:pPr>
      <w:r w:rsidRPr="00333F58">
        <w:rPr>
          <w:rStyle w:val="abbr"/>
          <w:rFonts w:ascii="Arial" w:hAnsi="Arial"/>
          <w:color w:val="0000FF"/>
        </w:rPr>
        <w:t>S2</w:t>
      </w:r>
      <w:r w:rsidRPr="00333F58">
        <w:rPr>
          <w:rFonts w:ascii="Arial" w:hAnsi="Arial"/>
        </w:rPr>
        <w:t xml:space="preserve">: Keep out of the reach of children </w:t>
      </w:r>
    </w:p>
    <w:p w:rsidR="00940CDC" w:rsidRPr="00333F58" w:rsidRDefault="00940CDC" w:rsidP="00333F58">
      <w:pPr>
        <w:shd w:val="clear" w:color="auto" w:fill="F8FCFF"/>
        <w:spacing w:line="360" w:lineRule="auto"/>
        <w:rPr>
          <w:rFonts w:ascii="Arial" w:hAnsi="Arial"/>
        </w:rPr>
      </w:pPr>
      <w:r w:rsidRPr="00333F58">
        <w:rPr>
          <w:rStyle w:val="abbr"/>
          <w:rFonts w:ascii="Arial" w:hAnsi="Arial"/>
          <w:color w:val="0000FF"/>
        </w:rPr>
        <w:t>S7</w:t>
      </w:r>
      <w:r w:rsidRPr="00333F58">
        <w:rPr>
          <w:rFonts w:ascii="Arial" w:hAnsi="Arial"/>
        </w:rPr>
        <w:t xml:space="preserve">: Keep container tightly closed </w:t>
      </w:r>
    </w:p>
    <w:p w:rsidR="00940CDC" w:rsidRPr="00333F58" w:rsidRDefault="00940CDC" w:rsidP="00333F58">
      <w:pPr>
        <w:shd w:val="clear" w:color="auto" w:fill="F8FCFF"/>
        <w:spacing w:line="360" w:lineRule="auto"/>
        <w:rPr>
          <w:rFonts w:ascii="Arial" w:hAnsi="Arial"/>
        </w:rPr>
      </w:pPr>
      <w:r w:rsidRPr="00333F58">
        <w:rPr>
          <w:rStyle w:val="abbr"/>
          <w:rFonts w:ascii="Arial" w:hAnsi="Arial"/>
          <w:color w:val="0000FF"/>
        </w:rPr>
        <w:t>S16</w:t>
      </w:r>
      <w:r w:rsidRPr="00333F58">
        <w:rPr>
          <w:rFonts w:ascii="Arial" w:hAnsi="Arial"/>
        </w:rPr>
        <w:t xml:space="preserve">: Keep away from sources of ignition - No smoking </w:t>
      </w:r>
    </w:p>
    <w:p w:rsidR="00940CDC" w:rsidRPr="00333F58" w:rsidRDefault="00940CDC" w:rsidP="00333F58">
      <w:pPr>
        <w:shd w:val="clear" w:color="auto" w:fill="F8FCFF"/>
        <w:spacing w:line="360" w:lineRule="auto"/>
        <w:rPr>
          <w:rFonts w:ascii="Arial" w:hAnsi="Arial"/>
        </w:rPr>
      </w:pPr>
      <w:r w:rsidRPr="00333F58">
        <w:rPr>
          <w:rStyle w:val="abbr"/>
          <w:rFonts w:ascii="Arial" w:hAnsi="Arial"/>
          <w:color w:val="0000FF"/>
        </w:rPr>
        <w:t>S17</w:t>
      </w:r>
      <w:r w:rsidRPr="00333F58">
        <w:rPr>
          <w:rFonts w:ascii="Arial" w:hAnsi="Arial"/>
        </w:rPr>
        <w:t xml:space="preserve">: Keep away from combustible material </w:t>
      </w:r>
    </w:p>
    <w:p w:rsidR="00940CDC" w:rsidRPr="00333F58" w:rsidRDefault="00940CDC" w:rsidP="00333F58">
      <w:pPr>
        <w:shd w:val="clear" w:color="auto" w:fill="F8FCFF"/>
        <w:spacing w:line="360" w:lineRule="auto"/>
        <w:rPr>
          <w:rFonts w:ascii="Arial" w:hAnsi="Arial"/>
        </w:rPr>
      </w:pPr>
      <w:r w:rsidRPr="00333F58">
        <w:rPr>
          <w:rStyle w:val="abbr"/>
          <w:rFonts w:ascii="Arial" w:hAnsi="Arial"/>
          <w:color w:val="0000FF"/>
        </w:rPr>
        <w:t>S22</w:t>
      </w:r>
      <w:r w:rsidRPr="00333F58">
        <w:rPr>
          <w:rFonts w:ascii="Arial" w:hAnsi="Arial"/>
        </w:rPr>
        <w:t xml:space="preserve">: Do not breathe dust </w:t>
      </w:r>
    </w:p>
    <w:p w:rsidR="00940CDC" w:rsidRPr="00333F58" w:rsidRDefault="00940CDC" w:rsidP="00333F58">
      <w:pPr>
        <w:shd w:val="clear" w:color="auto" w:fill="F8FCFF"/>
        <w:spacing w:line="360" w:lineRule="auto"/>
        <w:rPr>
          <w:rFonts w:ascii="Arial" w:hAnsi="Arial"/>
        </w:rPr>
      </w:pPr>
      <w:r w:rsidRPr="00333F58">
        <w:rPr>
          <w:rStyle w:val="abbr"/>
          <w:rFonts w:ascii="Arial" w:hAnsi="Arial"/>
          <w:color w:val="0000FF"/>
        </w:rPr>
        <w:t>S23</w:t>
      </w:r>
      <w:r w:rsidRPr="00333F58">
        <w:rPr>
          <w:rFonts w:ascii="Arial" w:hAnsi="Arial"/>
        </w:rPr>
        <w:t>: Do not breathe gas/fumes/vapor/spray (</w:t>
      </w:r>
      <w:r w:rsidRPr="00333F58">
        <w:rPr>
          <w:rFonts w:ascii="Arial" w:hAnsi="Arial"/>
          <w:i/>
          <w:iCs/>
        </w:rPr>
        <w:t>appropriate wording to be specified by the manufacturer</w:t>
      </w:r>
      <w:r w:rsidRPr="00333F58">
        <w:rPr>
          <w:rFonts w:ascii="Arial" w:hAnsi="Arial"/>
        </w:rPr>
        <w:t xml:space="preserve">) </w:t>
      </w:r>
    </w:p>
    <w:p w:rsidR="00940CDC" w:rsidRPr="00333F58" w:rsidRDefault="00940CDC" w:rsidP="00333F58">
      <w:pPr>
        <w:shd w:val="clear" w:color="auto" w:fill="F8FCFF"/>
        <w:spacing w:line="360" w:lineRule="auto"/>
        <w:rPr>
          <w:rFonts w:ascii="Arial" w:hAnsi="Arial"/>
        </w:rPr>
      </w:pPr>
      <w:r w:rsidRPr="00333F58">
        <w:rPr>
          <w:rStyle w:val="abbr"/>
          <w:rFonts w:ascii="Arial" w:hAnsi="Arial"/>
          <w:color w:val="0000FF"/>
        </w:rPr>
        <w:lastRenderedPageBreak/>
        <w:t>S24</w:t>
      </w:r>
      <w:r w:rsidRPr="00333F58">
        <w:rPr>
          <w:rFonts w:ascii="Arial" w:hAnsi="Arial"/>
        </w:rPr>
        <w:t xml:space="preserve">: Avoid contact with skin </w:t>
      </w:r>
    </w:p>
    <w:p w:rsidR="00940CDC" w:rsidRPr="00333F58" w:rsidRDefault="00940CDC" w:rsidP="00333F58">
      <w:pPr>
        <w:shd w:val="clear" w:color="auto" w:fill="F8FCFF"/>
        <w:spacing w:line="360" w:lineRule="auto"/>
        <w:rPr>
          <w:rFonts w:ascii="Arial" w:hAnsi="Arial"/>
        </w:rPr>
      </w:pPr>
      <w:r w:rsidRPr="00333F58">
        <w:rPr>
          <w:rStyle w:val="abbr"/>
          <w:rFonts w:ascii="Arial" w:hAnsi="Arial"/>
          <w:color w:val="0000FF"/>
        </w:rPr>
        <w:t>S26</w:t>
      </w:r>
      <w:r w:rsidRPr="00333F58">
        <w:rPr>
          <w:rFonts w:ascii="Arial" w:hAnsi="Arial"/>
        </w:rPr>
        <w:t xml:space="preserve">: In case of contact with eyes, rinse immediately with plenty of water and seek medical advice </w:t>
      </w:r>
    </w:p>
    <w:p w:rsidR="00940CDC" w:rsidRPr="00333F58" w:rsidRDefault="00940CDC" w:rsidP="00333F58">
      <w:pPr>
        <w:shd w:val="clear" w:color="auto" w:fill="F8FCFF"/>
        <w:spacing w:line="360" w:lineRule="auto"/>
        <w:rPr>
          <w:rFonts w:ascii="Arial" w:hAnsi="Arial"/>
        </w:rPr>
      </w:pPr>
      <w:r w:rsidRPr="00333F58">
        <w:rPr>
          <w:rStyle w:val="abbr"/>
          <w:rFonts w:ascii="Arial" w:hAnsi="Arial"/>
          <w:color w:val="0000FF"/>
        </w:rPr>
        <w:t>S28</w:t>
      </w:r>
      <w:r w:rsidRPr="00333F58">
        <w:rPr>
          <w:rFonts w:ascii="Arial" w:hAnsi="Arial"/>
        </w:rPr>
        <w:t>: After contact with skin, wash immediately with plenty of ... (</w:t>
      </w:r>
      <w:r w:rsidRPr="00333F58">
        <w:rPr>
          <w:rFonts w:ascii="Arial" w:hAnsi="Arial"/>
          <w:i/>
          <w:iCs/>
        </w:rPr>
        <w:t>to be specified by the manufacturer</w:t>
      </w:r>
      <w:r w:rsidRPr="00333F58">
        <w:rPr>
          <w:rFonts w:ascii="Arial" w:hAnsi="Arial"/>
        </w:rPr>
        <w:t xml:space="preserve">) </w:t>
      </w:r>
    </w:p>
    <w:p w:rsidR="00940CDC" w:rsidRPr="00333F58" w:rsidRDefault="00940CDC" w:rsidP="00333F58">
      <w:pPr>
        <w:shd w:val="clear" w:color="auto" w:fill="F8FCFF"/>
        <w:spacing w:line="360" w:lineRule="auto"/>
        <w:rPr>
          <w:rFonts w:ascii="Arial" w:hAnsi="Arial"/>
        </w:rPr>
      </w:pPr>
      <w:r w:rsidRPr="00333F58">
        <w:rPr>
          <w:rStyle w:val="abbr"/>
          <w:rFonts w:ascii="Arial" w:hAnsi="Arial"/>
          <w:color w:val="0000FF"/>
        </w:rPr>
        <w:t>S30</w:t>
      </w:r>
      <w:r w:rsidRPr="00333F58">
        <w:rPr>
          <w:rFonts w:ascii="Arial" w:hAnsi="Arial"/>
        </w:rPr>
        <w:t xml:space="preserve">: Never add water to this product </w:t>
      </w:r>
    </w:p>
    <w:p w:rsidR="00940CDC" w:rsidRPr="00333F58" w:rsidRDefault="00940CDC" w:rsidP="00333F58">
      <w:pPr>
        <w:shd w:val="clear" w:color="auto" w:fill="F8FCFF"/>
        <w:spacing w:line="360" w:lineRule="auto"/>
        <w:rPr>
          <w:rFonts w:ascii="Arial" w:hAnsi="Arial"/>
        </w:rPr>
      </w:pPr>
      <w:r w:rsidRPr="00333F58">
        <w:rPr>
          <w:rStyle w:val="abbr"/>
          <w:rFonts w:ascii="Arial" w:hAnsi="Arial"/>
          <w:color w:val="0000FF"/>
        </w:rPr>
        <w:t>S35</w:t>
      </w:r>
      <w:r w:rsidRPr="00333F58">
        <w:rPr>
          <w:rFonts w:ascii="Arial" w:hAnsi="Arial"/>
        </w:rPr>
        <w:t xml:space="preserve">: This material and its container must be disposed of in a safe way </w:t>
      </w:r>
    </w:p>
    <w:p w:rsidR="00940CDC" w:rsidRPr="00333F58" w:rsidRDefault="00940CDC" w:rsidP="00333F58">
      <w:pPr>
        <w:shd w:val="clear" w:color="auto" w:fill="F8FCFF"/>
        <w:spacing w:line="360" w:lineRule="auto"/>
        <w:rPr>
          <w:rFonts w:ascii="Arial" w:hAnsi="Arial"/>
        </w:rPr>
      </w:pPr>
      <w:r w:rsidRPr="00333F58">
        <w:rPr>
          <w:rStyle w:val="abbr"/>
          <w:rFonts w:ascii="Arial" w:hAnsi="Arial"/>
          <w:color w:val="0000FF"/>
        </w:rPr>
        <w:t>S36</w:t>
      </w:r>
      <w:r w:rsidRPr="00333F58">
        <w:rPr>
          <w:rFonts w:ascii="Arial" w:hAnsi="Arial"/>
        </w:rPr>
        <w:t xml:space="preserve">: Wear suitable protective clothing </w:t>
      </w:r>
    </w:p>
    <w:p w:rsidR="00940CDC" w:rsidRPr="00333F58" w:rsidRDefault="00940CDC" w:rsidP="00333F58">
      <w:pPr>
        <w:shd w:val="clear" w:color="auto" w:fill="F8FCFF"/>
        <w:spacing w:line="360" w:lineRule="auto"/>
        <w:rPr>
          <w:rFonts w:ascii="Arial" w:hAnsi="Arial"/>
        </w:rPr>
      </w:pPr>
      <w:r w:rsidRPr="00333F58">
        <w:rPr>
          <w:rStyle w:val="abbr"/>
          <w:rFonts w:ascii="Arial" w:hAnsi="Arial"/>
          <w:color w:val="0000FF"/>
        </w:rPr>
        <w:t>S37</w:t>
      </w:r>
      <w:r w:rsidRPr="00333F58">
        <w:rPr>
          <w:rFonts w:ascii="Arial" w:hAnsi="Arial"/>
        </w:rPr>
        <w:t xml:space="preserve">: Wear suitable gloves </w:t>
      </w:r>
    </w:p>
    <w:p w:rsidR="00940CDC" w:rsidRPr="00333F58" w:rsidRDefault="00940CDC" w:rsidP="00333F58">
      <w:pPr>
        <w:shd w:val="clear" w:color="auto" w:fill="F8FCFF"/>
        <w:spacing w:line="360" w:lineRule="auto"/>
        <w:rPr>
          <w:rFonts w:ascii="Arial" w:hAnsi="Arial"/>
        </w:rPr>
      </w:pPr>
      <w:r w:rsidRPr="00333F58">
        <w:rPr>
          <w:rStyle w:val="abbr"/>
          <w:rFonts w:ascii="Arial" w:hAnsi="Arial"/>
          <w:color w:val="0000FF"/>
        </w:rPr>
        <w:t>S38</w:t>
      </w:r>
      <w:r w:rsidRPr="00333F58">
        <w:rPr>
          <w:rFonts w:ascii="Arial" w:hAnsi="Arial"/>
        </w:rPr>
        <w:t xml:space="preserve">: In case of insufficient ventilation wear suitable respiratory equipment </w:t>
      </w:r>
    </w:p>
    <w:p w:rsidR="00940CDC" w:rsidRPr="00333F58" w:rsidRDefault="00940CDC" w:rsidP="00333F58">
      <w:pPr>
        <w:shd w:val="clear" w:color="auto" w:fill="F8FCFF"/>
        <w:spacing w:line="360" w:lineRule="auto"/>
        <w:rPr>
          <w:rFonts w:ascii="Arial" w:hAnsi="Arial"/>
        </w:rPr>
      </w:pPr>
      <w:r w:rsidRPr="00333F58">
        <w:rPr>
          <w:rStyle w:val="abbr"/>
          <w:rFonts w:ascii="Arial" w:hAnsi="Arial"/>
          <w:color w:val="0000FF"/>
        </w:rPr>
        <w:t>S45</w:t>
      </w:r>
      <w:r w:rsidRPr="00333F58">
        <w:rPr>
          <w:rFonts w:ascii="Arial" w:hAnsi="Arial"/>
        </w:rPr>
        <w:t xml:space="preserve">: In case of accident or if you feel unwell seek medical advice immediately (show the label where possible) </w:t>
      </w:r>
    </w:p>
    <w:p w:rsidR="00940CDC" w:rsidRPr="00333F58" w:rsidRDefault="00940CDC" w:rsidP="00333F58">
      <w:pPr>
        <w:shd w:val="clear" w:color="auto" w:fill="F8FCFF"/>
        <w:spacing w:line="360" w:lineRule="auto"/>
        <w:rPr>
          <w:rFonts w:ascii="Arial" w:hAnsi="Arial"/>
        </w:rPr>
      </w:pPr>
      <w:r w:rsidRPr="00333F58">
        <w:rPr>
          <w:rStyle w:val="abbr"/>
          <w:rFonts w:ascii="Arial" w:hAnsi="Arial"/>
          <w:color w:val="0000FF"/>
        </w:rPr>
        <w:t>S60</w:t>
      </w:r>
      <w:r w:rsidRPr="00333F58">
        <w:rPr>
          <w:rFonts w:ascii="Arial" w:hAnsi="Arial"/>
        </w:rPr>
        <w:t xml:space="preserve">: This material and its container must be disposed of as hazardous waste </w:t>
      </w:r>
    </w:p>
    <w:p w:rsidR="00940CDC" w:rsidRPr="00333F58" w:rsidRDefault="00940CDC" w:rsidP="00333F58">
      <w:pPr>
        <w:shd w:val="clear" w:color="auto" w:fill="F8FCFF"/>
        <w:spacing w:line="360" w:lineRule="auto"/>
        <w:rPr>
          <w:rFonts w:ascii="Arial" w:hAnsi="Arial"/>
        </w:rPr>
      </w:pPr>
      <w:r w:rsidRPr="00333F58">
        <w:rPr>
          <w:rStyle w:val="abbr"/>
          <w:rFonts w:ascii="Arial" w:hAnsi="Arial"/>
          <w:color w:val="0000FF"/>
        </w:rPr>
        <w:t>S61</w:t>
      </w:r>
      <w:r w:rsidRPr="00333F58">
        <w:rPr>
          <w:rFonts w:ascii="Arial" w:hAnsi="Arial"/>
        </w:rPr>
        <w:t xml:space="preserve">: Avoid release to the environment. Refer to special instructions/safety data sheet </w:t>
      </w:r>
    </w:p>
    <w:p w:rsidR="00940CDC" w:rsidRPr="00333F58" w:rsidRDefault="00940CDC" w:rsidP="00333F58">
      <w:pPr>
        <w:shd w:val="clear" w:color="auto" w:fill="F8FCFF"/>
        <w:spacing w:line="360" w:lineRule="auto"/>
        <w:rPr>
          <w:rFonts w:ascii="Arial" w:hAnsi="Arial"/>
        </w:rPr>
      </w:pPr>
      <w:r w:rsidRPr="00333F58">
        <w:rPr>
          <w:rStyle w:val="abbr"/>
          <w:rFonts w:ascii="Arial" w:hAnsi="Arial"/>
          <w:color w:val="0000FF"/>
        </w:rPr>
        <w:t>S1/2</w:t>
      </w:r>
      <w:r w:rsidRPr="00333F58">
        <w:rPr>
          <w:rFonts w:ascii="Arial" w:hAnsi="Arial"/>
        </w:rPr>
        <w:t xml:space="preserve">: Keep locked up and out of the reach of children </w:t>
      </w:r>
    </w:p>
    <w:p w:rsidR="00940CDC" w:rsidRPr="00333F58" w:rsidRDefault="00940CDC" w:rsidP="00333F58">
      <w:pPr>
        <w:shd w:val="clear" w:color="auto" w:fill="F8FCFF"/>
        <w:spacing w:line="360" w:lineRule="auto"/>
        <w:rPr>
          <w:rFonts w:ascii="Arial" w:hAnsi="Arial"/>
        </w:rPr>
      </w:pPr>
      <w:r w:rsidRPr="00333F58">
        <w:rPr>
          <w:rStyle w:val="abbr"/>
          <w:rFonts w:ascii="Arial" w:hAnsi="Arial"/>
          <w:color w:val="0000FF"/>
        </w:rPr>
        <w:t>S36/37</w:t>
      </w:r>
      <w:r w:rsidRPr="00333F58">
        <w:rPr>
          <w:rFonts w:ascii="Arial" w:hAnsi="Arial"/>
        </w:rPr>
        <w:t xml:space="preserve">: Wear suitable protective clothing and gloves </w:t>
      </w:r>
    </w:p>
    <w:p w:rsidR="00940CDC" w:rsidRPr="00333F58" w:rsidRDefault="00940CDC" w:rsidP="00333F58">
      <w:pPr>
        <w:shd w:val="clear" w:color="auto" w:fill="F8FCFF"/>
        <w:spacing w:line="360" w:lineRule="auto"/>
        <w:rPr>
          <w:rFonts w:ascii="Arial" w:hAnsi="Arial"/>
        </w:rPr>
      </w:pPr>
      <w:r w:rsidRPr="00333F58">
        <w:rPr>
          <w:rStyle w:val="abbr"/>
          <w:rFonts w:ascii="Arial" w:hAnsi="Arial"/>
          <w:color w:val="0000FF"/>
        </w:rPr>
        <w:t>S36/37/39</w:t>
      </w:r>
      <w:r w:rsidRPr="00333F58">
        <w:rPr>
          <w:rFonts w:ascii="Arial" w:hAnsi="Arial"/>
        </w:rPr>
        <w:t xml:space="preserve">: Wear suitable protective clothing, gloves and eye/face protection </w:t>
      </w:r>
    </w:p>
    <w:p w:rsidR="00940CDC" w:rsidRPr="00333F58" w:rsidRDefault="00940CDC" w:rsidP="00333F58">
      <w:pPr>
        <w:shd w:val="clear" w:color="auto" w:fill="F8FCFF"/>
        <w:spacing w:line="360" w:lineRule="auto"/>
        <w:rPr>
          <w:rFonts w:ascii="Arial" w:hAnsi="Arial"/>
        </w:rPr>
      </w:pPr>
      <w:r w:rsidRPr="00333F58">
        <w:rPr>
          <w:rStyle w:val="abbr"/>
          <w:rFonts w:ascii="Arial" w:hAnsi="Arial"/>
          <w:color w:val="0000FF"/>
        </w:rPr>
        <w:t>S37/39</w:t>
      </w:r>
      <w:r w:rsidRPr="00333F58">
        <w:rPr>
          <w:rFonts w:ascii="Arial" w:hAnsi="Arial"/>
        </w:rPr>
        <w:t xml:space="preserve">: Wear suitable gloves and eye/face protection </w:t>
      </w:r>
    </w:p>
    <w:p w:rsidR="00940CDC" w:rsidRPr="008E42B8" w:rsidRDefault="00940CDC" w:rsidP="00333F58">
      <w:pPr>
        <w:spacing w:line="360" w:lineRule="auto"/>
        <w:jc w:val="both"/>
        <w:rPr>
          <w:rFonts w:ascii="Arial" w:hAnsi="Arial" w:cs="Arial"/>
        </w:rPr>
      </w:pPr>
    </w:p>
    <w:p w:rsidR="00940CDC" w:rsidRPr="00333F58" w:rsidRDefault="00940CDC">
      <w:pPr>
        <w:spacing w:line="360" w:lineRule="auto"/>
        <w:jc w:val="both"/>
        <w:rPr>
          <w:rFonts w:ascii="Arial" w:hAnsi="Arial" w:cs="Arial"/>
        </w:rPr>
      </w:pPr>
      <w:r>
        <w:rPr>
          <w:rFonts w:ascii="Arial" w:hAnsi="Arial" w:cs="Arial"/>
        </w:rPr>
        <w:br w:type="page"/>
      </w:r>
    </w:p>
    <w:p w:rsidR="00940CDC" w:rsidRDefault="00940CDC">
      <w:pPr>
        <w:pStyle w:val="Kop1"/>
        <w:spacing w:line="360" w:lineRule="auto"/>
        <w:jc w:val="both"/>
        <w:rPr>
          <w:rFonts w:ascii="Arial" w:hAnsi="Arial" w:cs="Arial"/>
        </w:rPr>
      </w:pPr>
      <w:bookmarkStart w:id="87" w:name="_Toc157931685"/>
      <w:bookmarkStart w:id="88" w:name="_Toc158013990"/>
      <w:r>
        <w:rPr>
          <w:rFonts w:ascii="Arial" w:hAnsi="Arial" w:cs="Arial"/>
        </w:rPr>
        <w:lastRenderedPageBreak/>
        <w:t>Problem 29. TITRIMETRIC DETERMINATION OF FE IN DIFFERENT OXIDATION STATES</w:t>
      </w:r>
      <w:bookmarkEnd w:id="85"/>
      <w:bookmarkEnd w:id="87"/>
      <w:bookmarkEnd w:id="88"/>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Some methods of iron determination in the oxidation states +2 and +3 are discussed in Problem 12</w:t>
      </w:r>
      <w:r>
        <w:rPr>
          <w:rFonts w:ascii="Arial" w:hAnsi="Arial" w:cs="Arial"/>
          <w:b/>
          <w:lang w:val="en-US"/>
        </w:rPr>
        <w:t xml:space="preserve">. </w:t>
      </w:r>
      <w:r>
        <w:rPr>
          <w:rFonts w:ascii="Arial" w:hAnsi="Arial" w:cs="Arial"/>
          <w:lang w:val="en-US"/>
        </w:rPr>
        <w:t>You are invited to test one more approach to solving that problem in pra</w:t>
      </w:r>
      <w:r>
        <w:rPr>
          <w:rFonts w:ascii="Arial" w:hAnsi="Arial" w:cs="Arial"/>
          <w:lang w:val="en-US"/>
        </w:rPr>
        <w:t>c</w:t>
      </w:r>
      <w:r>
        <w:rPr>
          <w:rFonts w:ascii="Arial" w:hAnsi="Arial" w:cs="Arial"/>
          <w:lang w:val="en-US"/>
        </w:rPr>
        <w:t xml:space="preserve">tice. </w:t>
      </w:r>
    </w:p>
    <w:p w:rsidR="00940CDC" w:rsidRDefault="00940CDC">
      <w:pPr>
        <w:spacing w:line="360" w:lineRule="auto"/>
        <w:jc w:val="both"/>
        <w:rPr>
          <w:rFonts w:ascii="Arial" w:hAnsi="Arial" w:cs="Arial"/>
          <w:b/>
          <w:lang w:val="en-US"/>
        </w:rPr>
      </w:pPr>
    </w:p>
    <w:p w:rsidR="00940CDC" w:rsidRDefault="00940CDC">
      <w:pPr>
        <w:spacing w:line="360" w:lineRule="auto"/>
        <w:jc w:val="both"/>
        <w:outlineLvl w:val="0"/>
        <w:rPr>
          <w:rFonts w:ascii="Arial" w:hAnsi="Arial" w:cs="Arial"/>
          <w:b/>
          <w:lang w:val="en-US"/>
        </w:rPr>
      </w:pPr>
      <w:bookmarkStart w:id="89" w:name="_Toc157931686"/>
      <w:bookmarkStart w:id="90" w:name="_Toc157931751"/>
      <w:bookmarkStart w:id="91" w:name="_Toc157931861"/>
      <w:bookmarkStart w:id="92" w:name="_Toc157931937"/>
      <w:bookmarkStart w:id="93" w:name="_Toc158013991"/>
      <w:r>
        <w:rPr>
          <w:rFonts w:ascii="Arial" w:hAnsi="Arial" w:cs="Arial"/>
          <w:b/>
          <w:lang w:val="en-US"/>
        </w:rPr>
        <w:t>Reagents and solutions required</w:t>
      </w:r>
      <w:bookmarkEnd w:id="89"/>
      <w:bookmarkEnd w:id="90"/>
      <w:bookmarkEnd w:id="91"/>
      <w:bookmarkEnd w:id="92"/>
      <w:bookmarkEnd w:id="93"/>
    </w:p>
    <w:p w:rsidR="00940CDC" w:rsidRDefault="00940CDC">
      <w:pPr>
        <w:spacing w:line="360" w:lineRule="auto"/>
        <w:jc w:val="both"/>
        <w:rPr>
          <w:rFonts w:ascii="Arial" w:hAnsi="Arial" w:cs="Arial"/>
          <w:b/>
          <w:lang w:val="en-US"/>
        </w:rPr>
      </w:pPr>
    </w:p>
    <w:p w:rsidR="00940CDC" w:rsidRDefault="00940CDC">
      <w:pPr>
        <w:spacing w:line="360" w:lineRule="auto"/>
        <w:jc w:val="both"/>
        <w:outlineLvl w:val="0"/>
        <w:rPr>
          <w:rFonts w:ascii="Arial" w:hAnsi="Arial" w:cs="Arial"/>
          <w:lang w:val="en-US"/>
        </w:rPr>
      </w:pPr>
      <w:bookmarkStart w:id="94" w:name="_Toc157931687"/>
      <w:bookmarkStart w:id="95" w:name="_Toc157931752"/>
      <w:bookmarkStart w:id="96" w:name="_Toc157931862"/>
      <w:bookmarkStart w:id="97" w:name="_Toc157931938"/>
      <w:bookmarkStart w:id="98" w:name="_Toc158013992"/>
      <w:r>
        <w:rPr>
          <w:rFonts w:ascii="Arial" w:hAnsi="Arial" w:cs="Arial"/>
          <w:lang w:val="en-US"/>
        </w:rPr>
        <w:t>KIO</w:t>
      </w:r>
      <w:r>
        <w:rPr>
          <w:rFonts w:ascii="Arial" w:hAnsi="Arial" w:cs="Arial"/>
          <w:vertAlign w:val="subscript"/>
          <w:lang w:val="en-US"/>
        </w:rPr>
        <w:t>3</w:t>
      </w:r>
      <w:r>
        <w:rPr>
          <w:rFonts w:ascii="Arial" w:hAnsi="Arial" w:cs="Arial"/>
          <w:lang w:val="en-US"/>
        </w:rPr>
        <w:t xml:space="preserve"> (R9, R22, R36/37/38, S35), reagent grade, solid</w:t>
      </w:r>
      <w:bookmarkEnd w:id="94"/>
      <w:bookmarkEnd w:id="95"/>
      <w:bookmarkEnd w:id="96"/>
      <w:bookmarkEnd w:id="97"/>
      <w:bookmarkEnd w:id="98"/>
    </w:p>
    <w:p w:rsidR="00940CDC" w:rsidRDefault="00940CDC">
      <w:pPr>
        <w:spacing w:line="360" w:lineRule="auto"/>
        <w:jc w:val="both"/>
        <w:rPr>
          <w:rFonts w:ascii="Arial" w:hAnsi="Arial" w:cs="Arial"/>
          <w:lang w:val="en-US"/>
        </w:rPr>
      </w:pPr>
      <w:r>
        <w:rPr>
          <w:rFonts w:ascii="Arial" w:hAnsi="Arial" w:cs="Arial"/>
          <w:lang w:val="en-US"/>
        </w:rPr>
        <w:t>Ascorbic acid, solid</w:t>
      </w:r>
    </w:p>
    <w:p w:rsidR="00940CDC" w:rsidRDefault="00940CDC">
      <w:pPr>
        <w:spacing w:line="360" w:lineRule="auto"/>
        <w:jc w:val="both"/>
        <w:rPr>
          <w:rFonts w:ascii="Arial" w:hAnsi="Arial" w:cs="Arial"/>
          <w:lang w:val="en-US"/>
        </w:rPr>
      </w:pPr>
      <w:r>
        <w:rPr>
          <w:rFonts w:ascii="Arial" w:hAnsi="Arial" w:cs="Arial"/>
          <w:lang w:val="en-US"/>
        </w:rPr>
        <w:t>KI (R36/38, R42-43, R61; S26, S36/37/39, S45), 5% aqueous solution</w:t>
      </w:r>
    </w:p>
    <w:p w:rsidR="00940CDC" w:rsidRDefault="00940CDC">
      <w:pPr>
        <w:spacing w:line="360" w:lineRule="auto"/>
        <w:jc w:val="both"/>
        <w:rPr>
          <w:rFonts w:ascii="Arial" w:hAnsi="Arial" w:cs="Arial"/>
          <w:lang w:val="en-US"/>
        </w:rPr>
      </w:pPr>
      <w:r>
        <w:rPr>
          <w:rFonts w:ascii="Arial" w:hAnsi="Arial" w:cs="Arial"/>
          <w:lang w:val="en-US"/>
        </w:rPr>
        <w:t xml:space="preserve">HCl (R34, R37, </w:t>
      </w:r>
      <w:r>
        <w:rPr>
          <w:rFonts w:ascii="Arial" w:hAnsi="Arial" w:cs="Arial"/>
          <w:lang w:val="en-GB"/>
        </w:rPr>
        <w:t>S26, S36, S45)</w:t>
      </w:r>
      <w:r>
        <w:rPr>
          <w:rFonts w:ascii="Arial" w:hAnsi="Arial" w:cs="Arial"/>
          <w:lang w:val="en-US"/>
        </w:rPr>
        <w:t xml:space="preserve">, conc. and </w:t>
      </w:r>
      <w:smartTag w:uri="urn:schemas-microsoft-com:office:smarttags" w:element="metricconverter">
        <w:smartTagPr>
          <w:attr w:name="ProductID" w:val="2 М"/>
        </w:smartTagPr>
        <w:r>
          <w:rPr>
            <w:rFonts w:ascii="Arial" w:hAnsi="Arial" w:cs="Arial"/>
            <w:lang w:val="en-US"/>
          </w:rPr>
          <w:t xml:space="preserve">2 </w:t>
        </w:r>
        <w:r>
          <w:rPr>
            <w:rFonts w:ascii="Arial" w:hAnsi="Arial" w:cs="Arial"/>
          </w:rPr>
          <w:t>М</w:t>
        </w:r>
      </w:smartTag>
    </w:p>
    <w:p w:rsidR="00940CDC" w:rsidRDefault="00940CDC">
      <w:pPr>
        <w:spacing w:line="360" w:lineRule="auto"/>
        <w:jc w:val="both"/>
        <w:rPr>
          <w:rFonts w:ascii="Arial" w:hAnsi="Arial" w:cs="Arial"/>
          <w:lang w:val="en-US"/>
        </w:rPr>
      </w:pPr>
      <w:r>
        <w:rPr>
          <w:rFonts w:ascii="Arial" w:hAnsi="Arial" w:cs="Arial"/>
          <w:lang w:val="en-US"/>
        </w:rPr>
        <w:t>HNO</w:t>
      </w:r>
      <w:r>
        <w:rPr>
          <w:rFonts w:ascii="Arial" w:hAnsi="Arial" w:cs="Arial"/>
          <w:vertAlign w:val="subscript"/>
          <w:lang w:val="en-US"/>
        </w:rPr>
        <w:t>3</w:t>
      </w:r>
      <w:r>
        <w:rPr>
          <w:rFonts w:ascii="Arial" w:hAnsi="Arial" w:cs="Arial"/>
          <w:lang w:val="en-US"/>
        </w:rPr>
        <w:t xml:space="preserve"> (R8, R35, S1/2, S23, S26, S36, S45), conc.</w:t>
      </w:r>
    </w:p>
    <w:p w:rsidR="00940CDC" w:rsidRDefault="00940CDC">
      <w:pPr>
        <w:spacing w:line="360" w:lineRule="auto"/>
        <w:jc w:val="both"/>
        <w:rPr>
          <w:rFonts w:ascii="Arial" w:hAnsi="Arial" w:cs="Arial"/>
          <w:lang w:val="en-US"/>
        </w:rPr>
      </w:pPr>
      <w:r>
        <w:rPr>
          <w:rFonts w:ascii="Arial" w:hAnsi="Arial" w:cs="Arial"/>
          <w:lang w:val="en-US"/>
        </w:rPr>
        <w:t>Sulfosalicylic acid, 25% aqueous solution</w:t>
      </w:r>
    </w:p>
    <w:p w:rsidR="00940CDC" w:rsidRDefault="00940CDC">
      <w:pPr>
        <w:spacing w:line="360" w:lineRule="auto"/>
        <w:jc w:val="both"/>
        <w:rPr>
          <w:rFonts w:ascii="Arial" w:hAnsi="Arial" w:cs="Arial"/>
          <w:lang w:val="en-US"/>
        </w:rPr>
      </w:pPr>
      <w:r>
        <w:rPr>
          <w:rFonts w:ascii="Arial" w:hAnsi="Arial" w:cs="Arial"/>
          <w:lang w:val="en-US"/>
        </w:rPr>
        <w:t>NH</w:t>
      </w:r>
      <w:r>
        <w:rPr>
          <w:rFonts w:ascii="Arial" w:hAnsi="Arial" w:cs="Arial"/>
          <w:vertAlign w:val="subscript"/>
          <w:lang w:val="en-US"/>
        </w:rPr>
        <w:t>3</w:t>
      </w:r>
      <w:r>
        <w:rPr>
          <w:rFonts w:ascii="Arial" w:hAnsi="Arial" w:cs="Arial"/>
          <w:lang w:val="en-US"/>
        </w:rPr>
        <w:t xml:space="preserve"> (</w:t>
      </w:r>
      <w:r>
        <w:rPr>
          <w:rStyle w:val="abbr"/>
          <w:rFonts w:ascii="Arial" w:hAnsi="Arial" w:cs="Arial"/>
          <w:lang w:val="en-US"/>
        </w:rPr>
        <w:t>R10</w:t>
      </w:r>
      <w:r>
        <w:rPr>
          <w:rFonts w:ascii="Arial" w:hAnsi="Arial" w:cs="Arial"/>
          <w:lang w:val="en-US"/>
        </w:rPr>
        <w:t xml:space="preserve">, </w:t>
      </w:r>
      <w:r>
        <w:rPr>
          <w:rStyle w:val="abbr"/>
          <w:rFonts w:ascii="Arial" w:hAnsi="Arial" w:cs="Arial"/>
          <w:lang w:val="en-US"/>
        </w:rPr>
        <w:t>R23</w:t>
      </w:r>
      <w:r>
        <w:rPr>
          <w:rFonts w:ascii="Arial" w:hAnsi="Arial" w:cs="Arial"/>
          <w:lang w:val="en-US"/>
        </w:rPr>
        <w:t xml:space="preserve">, </w:t>
      </w:r>
      <w:r>
        <w:rPr>
          <w:rStyle w:val="abbr"/>
          <w:rFonts w:ascii="Arial" w:hAnsi="Arial" w:cs="Arial"/>
          <w:lang w:val="en-US"/>
        </w:rPr>
        <w:t>R34</w:t>
      </w:r>
      <w:r>
        <w:rPr>
          <w:rFonts w:ascii="Arial" w:hAnsi="Arial" w:cs="Arial"/>
          <w:lang w:val="en-US"/>
        </w:rPr>
        <w:t xml:space="preserve">, </w:t>
      </w:r>
      <w:r>
        <w:rPr>
          <w:rStyle w:val="abbr"/>
          <w:rFonts w:ascii="Arial" w:hAnsi="Arial" w:cs="Arial"/>
          <w:color w:val="000000"/>
          <w:lang w:val="en-US"/>
        </w:rPr>
        <w:t xml:space="preserve">R50, </w:t>
      </w:r>
      <w:hyperlink r:id="rId709" w:tooltip="List of S-phrases" w:history="1">
        <w:r>
          <w:rPr>
            <w:rStyle w:val="Hyperlink"/>
            <w:rFonts w:ascii="Arial" w:hAnsi="Arial" w:cs="Arial"/>
            <w:color w:val="000000"/>
            <w:lang w:val="en-US"/>
          </w:rPr>
          <w:t>S</w:t>
        </w:r>
      </w:hyperlink>
      <w:r>
        <w:rPr>
          <w:rStyle w:val="abbr"/>
          <w:rFonts w:ascii="Arial" w:hAnsi="Arial" w:cs="Arial"/>
          <w:color w:val="000000"/>
          <w:lang w:val="en-US"/>
        </w:rPr>
        <w:t>1/2</w:t>
      </w:r>
      <w:r>
        <w:rPr>
          <w:rFonts w:ascii="Arial" w:hAnsi="Arial" w:cs="Arial"/>
          <w:color w:val="000000"/>
          <w:lang w:val="en-US"/>
        </w:rPr>
        <w:t xml:space="preserve">, </w:t>
      </w:r>
      <w:r>
        <w:rPr>
          <w:rStyle w:val="abbr"/>
          <w:rFonts w:ascii="Arial" w:hAnsi="Arial" w:cs="Arial"/>
          <w:color w:val="000000"/>
          <w:lang w:val="en-US"/>
        </w:rPr>
        <w:t>S16</w:t>
      </w:r>
      <w:r>
        <w:rPr>
          <w:rFonts w:ascii="Arial" w:hAnsi="Arial" w:cs="Arial"/>
          <w:color w:val="000000"/>
          <w:lang w:val="en-US"/>
        </w:rPr>
        <w:t>,</w:t>
      </w:r>
      <w:r>
        <w:rPr>
          <w:rFonts w:ascii="Arial" w:hAnsi="Arial" w:cs="Arial"/>
          <w:lang w:val="en-US"/>
        </w:rPr>
        <w:t xml:space="preserve"> </w:t>
      </w:r>
      <w:r>
        <w:rPr>
          <w:rStyle w:val="abbr"/>
          <w:rFonts w:ascii="Arial" w:hAnsi="Arial" w:cs="Arial"/>
          <w:lang w:val="en-US"/>
        </w:rPr>
        <w:t>S36/37/39</w:t>
      </w:r>
      <w:r>
        <w:rPr>
          <w:rFonts w:ascii="Arial" w:hAnsi="Arial" w:cs="Arial"/>
          <w:lang w:val="en-US"/>
        </w:rPr>
        <w:t xml:space="preserve">, </w:t>
      </w:r>
      <w:r>
        <w:rPr>
          <w:rStyle w:val="abbr"/>
          <w:rFonts w:ascii="Arial" w:hAnsi="Arial" w:cs="Arial"/>
          <w:lang w:val="en-US"/>
        </w:rPr>
        <w:t>S45</w:t>
      </w:r>
      <w:r>
        <w:rPr>
          <w:rFonts w:ascii="Arial" w:hAnsi="Arial" w:cs="Arial"/>
          <w:lang w:val="en-US"/>
        </w:rPr>
        <w:t xml:space="preserve">, </w:t>
      </w:r>
      <w:r>
        <w:rPr>
          <w:rStyle w:val="abbr"/>
          <w:rFonts w:ascii="Arial" w:hAnsi="Arial" w:cs="Arial"/>
          <w:lang w:val="en-US"/>
        </w:rPr>
        <w:t>S61</w:t>
      </w:r>
      <w:r>
        <w:rPr>
          <w:rFonts w:ascii="Arial" w:hAnsi="Arial" w:cs="Arial"/>
          <w:lang w:val="en-US"/>
        </w:rPr>
        <w:t>), 10% aqueous solution</w:t>
      </w:r>
    </w:p>
    <w:p w:rsidR="00940CDC" w:rsidRDefault="00940CDC">
      <w:pPr>
        <w:spacing w:line="360" w:lineRule="auto"/>
        <w:jc w:val="both"/>
        <w:rPr>
          <w:rFonts w:ascii="Arial" w:hAnsi="Arial" w:cs="Arial"/>
          <w:lang w:val="en-US"/>
        </w:rPr>
      </w:pPr>
      <w:r>
        <w:rPr>
          <w:rFonts w:ascii="Arial" w:hAnsi="Arial" w:cs="Arial"/>
          <w:lang w:val="en-US"/>
        </w:rPr>
        <w:t xml:space="preserve">EDTA (R36, S26), standard solution, about </w:t>
      </w:r>
      <w:smartTag w:uri="urn:schemas-microsoft-com:office:smarttags" w:element="metricconverter">
        <w:smartTagPr>
          <w:attr w:name="ProductID" w:val="0.05 М"/>
        </w:smartTagPr>
        <w:r>
          <w:rPr>
            <w:rFonts w:ascii="Arial" w:hAnsi="Arial" w:cs="Arial"/>
            <w:lang w:val="en-US"/>
          </w:rPr>
          <w:t xml:space="preserve">0.05 </w:t>
        </w:r>
        <w:r>
          <w:rPr>
            <w:rFonts w:ascii="Arial" w:hAnsi="Arial" w:cs="Arial"/>
          </w:rPr>
          <w:t>М</w:t>
        </w:r>
      </w:smartTag>
      <w:r>
        <w:rPr>
          <w:rFonts w:ascii="Arial" w:hAnsi="Arial" w:cs="Arial"/>
          <w:lang w:val="en-US"/>
        </w:rPr>
        <w:t xml:space="preserve"> (the exact value will be given)</w:t>
      </w:r>
    </w:p>
    <w:p w:rsidR="00940CDC" w:rsidRDefault="00940CDC">
      <w:pPr>
        <w:spacing w:line="360" w:lineRule="auto"/>
        <w:jc w:val="both"/>
        <w:rPr>
          <w:rFonts w:ascii="Arial" w:hAnsi="Arial" w:cs="Arial"/>
          <w:b/>
          <w:lang w:val="en-US"/>
        </w:rPr>
      </w:pPr>
    </w:p>
    <w:p w:rsidR="00940CDC" w:rsidRDefault="00940CDC">
      <w:pPr>
        <w:spacing w:line="360" w:lineRule="auto"/>
        <w:jc w:val="both"/>
        <w:outlineLvl w:val="0"/>
        <w:rPr>
          <w:rFonts w:ascii="Arial" w:hAnsi="Arial" w:cs="Arial"/>
          <w:b/>
          <w:lang w:val="en-US"/>
        </w:rPr>
      </w:pPr>
      <w:bookmarkStart w:id="99" w:name="_Toc157931688"/>
      <w:bookmarkStart w:id="100" w:name="_Toc157931753"/>
      <w:bookmarkStart w:id="101" w:name="_Toc157931863"/>
      <w:bookmarkStart w:id="102" w:name="_Toc157931939"/>
      <w:bookmarkStart w:id="103" w:name="_Toc158013993"/>
      <w:r>
        <w:rPr>
          <w:rFonts w:ascii="Arial" w:hAnsi="Arial" w:cs="Arial"/>
          <w:b/>
          <w:lang w:val="en-US"/>
        </w:rPr>
        <w:t>1. Preparation of a primary standard solution of KIO</w:t>
      </w:r>
      <w:r>
        <w:rPr>
          <w:rFonts w:ascii="Arial" w:hAnsi="Arial" w:cs="Arial"/>
          <w:b/>
          <w:vertAlign w:val="subscript"/>
          <w:lang w:val="en-US"/>
        </w:rPr>
        <w:t>3</w:t>
      </w:r>
      <w:bookmarkEnd w:id="99"/>
      <w:bookmarkEnd w:id="100"/>
      <w:bookmarkEnd w:id="101"/>
      <w:bookmarkEnd w:id="102"/>
      <w:bookmarkEnd w:id="103"/>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 xml:space="preserve">1.1. Calculate with the accuracy of </w:t>
      </w:r>
      <w:smartTag w:uri="urn:schemas-microsoft-com:office:smarttags" w:element="metricconverter">
        <w:smartTagPr>
          <w:attr w:name="ProductID" w:val="0.0001 g"/>
        </w:smartTagPr>
        <w:r>
          <w:rPr>
            <w:rFonts w:ascii="Arial" w:hAnsi="Arial" w:cs="Arial"/>
            <w:lang w:val="en-US"/>
          </w:rPr>
          <w:t>0.0001 g</w:t>
        </w:r>
      </w:smartTag>
      <w:r>
        <w:rPr>
          <w:rFonts w:ascii="Arial" w:hAnsi="Arial" w:cs="Arial"/>
          <w:lang w:val="en-US"/>
        </w:rPr>
        <w:t xml:space="preserve"> the weight of KIO</w:t>
      </w:r>
      <w:r>
        <w:rPr>
          <w:rFonts w:ascii="Arial" w:hAnsi="Arial" w:cs="Arial"/>
          <w:vertAlign w:val="subscript"/>
          <w:lang w:val="en-US"/>
        </w:rPr>
        <w:t>3</w:t>
      </w:r>
      <w:r>
        <w:rPr>
          <w:rFonts w:ascii="Arial" w:hAnsi="Arial" w:cs="Arial"/>
          <w:lang w:val="en-US"/>
        </w:rPr>
        <w:t xml:space="preserve"> necessary for the prep</w:t>
      </w:r>
      <w:r>
        <w:rPr>
          <w:rFonts w:ascii="Arial" w:hAnsi="Arial" w:cs="Arial"/>
          <w:lang w:val="en-US"/>
        </w:rPr>
        <w:t>a</w:t>
      </w:r>
      <w:r>
        <w:rPr>
          <w:rFonts w:ascii="Arial" w:hAnsi="Arial" w:cs="Arial"/>
          <w:lang w:val="en-US"/>
        </w:rPr>
        <w:t xml:space="preserve">ration of 200.0 mL of </w:t>
      </w:r>
      <w:smartTag w:uri="urn:schemas-microsoft-com:office:smarttags" w:element="metricconverter">
        <w:smartTagPr>
          <w:attr w:name="ProductID" w:val="0.01000 M"/>
        </w:smartTagPr>
        <w:r>
          <w:rPr>
            <w:rFonts w:ascii="Arial" w:hAnsi="Arial" w:cs="Arial"/>
            <w:lang w:val="en-US"/>
          </w:rPr>
          <w:t>0.01000 M</w:t>
        </w:r>
      </w:smartTag>
      <w:r>
        <w:rPr>
          <w:rFonts w:ascii="Arial" w:hAnsi="Arial" w:cs="Arial"/>
          <w:lang w:val="en-US"/>
        </w:rPr>
        <w:t xml:space="preserve"> KIO</w:t>
      </w:r>
      <w:r>
        <w:rPr>
          <w:rFonts w:ascii="Arial" w:hAnsi="Arial" w:cs="Arial"/>
          <w:vertAlign w:val="subscript"/>
          <w:lang w:val="en-US"/>
        </w:rPr>
        <w:t>3</w:t>
      </w:r>
      <w:r>
        <w:rPr>
          <w:rFonts w:ascii="Arial" w:hAnsi="Arial" w:cs="Arial"/>
          <w:lang w:val="en-US"/>
        </w:rPr>
        <w:t xml:space="preserve"> solution. </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1.2. Using analytical balance weigh out accurately a portion of KIO</w:t>
      </w:r>
      <w:r>
        <w:rPr>
          <w:rFonts w:ascii="Arial" w:hAnsi="Arial" w:cs="Arial"/>
          <w:vertAlign w:val="subscript"/>
          <w:lang w:val="en-US"/>
        </w:rPr>
        <w:t>3</w:t>
      </w:r>
      <w:r>
        <w:rPr>
          <w:rFonts w:ascii="Arial" w:hAnsi="Arial" w:cs="Arial"/>
          <w:lang w:val="en-US"/>
        </w:rPr>
        <w:t xml:space="preserve">. The weight of the portion may differ from the calculated one no more than by </w:t>
      </w:r>
      <w:smartTag w:uri="urn:schemas-microsoft-com:office:smarttags" w:element="metricconverter">
        <w:smartTagPr>
          <w:attr w:name="ProductID" w:val="0.05 g"/>
        </w:smartTagPr>
        <w:r>
          <w:rPr>
            <w:rFonts w:ascii="Arial" w:hAnsi="Arial" w:cs="Arial"/>
            <w:lang w:val="en-US"/>
          </w:rPr>
          <w:t>0.05 g</w:t>
        </w:r>
      </w:smartTag>
      <w:r>
        <w:rPr>
          <w:rFonts w:ascii="Arial" w:hAnsi="Arial" w:cs="Arial"/>
          <w:lang w:val="en-US"/>
        </w:rPr>
        <w:t xml:space="preserve"> and it should be measured with a </w:t>
      </w:r>
      <w:smartTag w:uri="urn:schemas-microsoft-com:office:smarttags" w:element="metricconverter">
        <w:smartTagPr>
          <w:attr w:name="ProductID" w:val="0.0001 g"/>
        </w:smartTagPr>
        <w:r>
          <w:rPr>
            <w:rFonts w:ascii="Arial" w:hAnsi="Arial" w:cs="Arial"/>
            <w:lang w:val="en-US"/>
          </w:rPr>
          <w:t>0.0001 g</w:t>
        </w:r>
      </w:smartTag>
      <w:r>
        <w:rPr>
          <w:rFonts w:ascii="Arial" w:hAnsi="Arial" w:cs="Arial"/>
          <w:lang w:val="en-US"/>
        </w:rPr>
        <w:t xml:space="preserve"> accuracy. </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1.3. Transfer the portion into 200.0 mL volumetric flask, dissolve it in water, dilute to the mark and mix.</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 xml:space="preserve">1.4. Calculate the exact concentration of the solution prepared in mol/L. </w:t>
      </w:r>
    </w:p>
    <w:p w:rsidR="00940CDC" w:rsidRDefault="00940CDC">
      <w:pPr>
        <w:spacing w:line="360" w:lineRule="auto"/>
        <w:jc w:val="both"/>
        <w:rPr>
          <w:rFonts w:ascii="Arial" w:hAnsi="Arial" w:cs="Arial"/>
        </w:rPr>
      </w:pPr>
    </w:p>
    <w:p w:rsidR="00940CDC" w:rsidRDefault="00940CDC" w:rsidP="00851B03">
      <w:pPr>
        <w:keepNext/>
        <w:spacing w:line="360" w:lineRule="auto"/>
        <w:jc w:val="both"/>
        <w:outlineLvl w:val="0"/>
        <w:rPr>
          <w:rFonts w:ascii="Arial" w:hAnsi="Arial" w:cs="Arial"/>
          <w:b/>
          <w:lang w:val="en-US"/>
        </w:rPr>
      </w:pPr>
      <w:bookmarkStart w:id="104" w:name="_Toc157931689"/>
      <w:bookmarkStart w:id="105" w:name="_Toc157931754"/>
      <w:bookmarkStart w:id="106" w:name="_Toc157931864"/>
      <w:bookmarkStart w:id="107" w:name="_Toc157931940"/>
      <w:bookmarkStart w:id="108" w:name="_Toc158013994"/>
      <w:r w:rsidRPr="00851B03">
        <w:rPr>
          <w:rFonts w:ascii="Arial" w:hAnsi="Arial" w:cs="Arial"/>
          <w:b/>
          <w:lang w:val="en-US"/>
        </w:rPr>
        <w:lastRenderedPageBreak/>
        <w:t>2. Preparation of the titrant solution – ascorbic acid</w:t>
      </w:r>
      <w:bookmarkEnd w:id="104"/>
      <w:bookmarkEnd w:id="105"/>
      <w:bookmarkEnd w:id="106"/>
      <w:bookmarkEnd w:id="107"/>
      <w:bookmarkEnd w:id="108"/>
      <w:r>
        <w:rPr>
          <w:rFonts w:ascii="Arial" w:hAnsi="Arial" w:cs="Arial"/>
          <w:b/>
          <w:lang w:val="en-US"/>
        </w:rPr>
        <w:t xml:space="preserve"> </w:t>
      </w:r>
    </w:p>
    <w:p w:rsidR="00940CDC" w:rsidRDefault="00940CDC" w:rsidP="00851B03">
      <w:pPr>
        <w:keepNext/>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 xml:space="preserve">2.1. Calculate with the accuracy of </w:t>
      </w:r>
      <w:smartTag w:uri="urn:schemas-microsoft-com:office:smarttags" w:element="metricconverter">
        <w:smartTagPr>
          <w:attr w:name="ProductID" w:val="0.01 g"/>
        </w:smartTagPr>
        <w:r>
          <w:rPr>
            <w:rFonts w:ascii="Arial" w:hAnsi="Arial" w:cs="Arial"/>
            <w:lang w:val="en-US"/>
          </w:rPr>
          <w:t>0.01 g</w:t>
        </w:r>
      </w:smartTag>
      <w:r>
        <w:rPr>
          <w:rFonts w:ascii="Arial" w:hAnsi="Arial" w:cs="Arial"/>
          <w:lang w:val="en-US"/>
        </w:rPr>
        <w:t xml:space="preserve"> the weight of ascorbic acid necessary for preparation of 200 mL of </w:t>
      </w:r>
      <w:smartTag w:uri="urn:schemas-microsoft-com:office:smarttags" w:element="metricconverter">
        <w:smartTagPr>
          <w:attr w:name="ProductID" w:val="0.1 M"/>
        </w:smartTagPr>
        <w:r>
          <w:rPr>
            <w:rFonts w:ascii="Arial" w:hAnsi="Arial" w:cs="Arial"/>
            <w:lang w:val="en-US"/>
          </w:rPr>
          <w:t>0.1 M</w:t>
        </w:r>
      </w:smartTag>
      <w:r>
        <w:rPr>
          <w:rFonts w:ascii="Arial" w:hAnsi="Arial" w:cs="Arial"/>
          <w:lang w:val="en-US"/>
        </w:rPr>
        <w:t xml:space="preserve"> solution. </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 xml:space="preserve">2.2. Using technical balance weigh out a portion of ascorbic acid. Its weight may differ from the calculated one no more than by </w:t>
      </w:r>
      <w:smartTag w:uri="urn:schemas-microsoft-com:office:smarttags" w:element="metricconverter">
        <w:smartTagPr>
          <w:attr w:name="ProductID" w:val="0.05 g"/>
        </w:smartTagPr>
        <w:r>
          <w:rPr>
            <w:rFonts w:ascii="Arial" w:hAnsi="Arial" w:cs="Arial"/>
            <w:lang w:val="en-US"/>
          </w:rPr>
          <w:t>0.05 g</w:t>
        </w:r>
      </w:smartTag>
      <w:r>
        <w:rPr>
          <w:rFonts w:ascii="Arial" w:hAnsi="Arial" w:cs="Arial"/>
          <w:lang w:val="en-US"/>
        </w:rPr>
        <w:t xml:space="preserve">. </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2.3. Dissolve the portion in ~200 mL of water, mix well, transfer the solution into a vessel and close it tightly with a stopper.</w:t>
      </w:r>
    </w:p>
    <w:p w:rsidR="00940CDC" w:rsidRDefault="00940CDC">
      <w:pPr>
        <w:spacing w:line="360" w:lineRule="auto"/>
        <w:jc w:val="both"/>
        <w:rPr>
          <w:rFonts w:ascii="Arial" w:hAnsi="Arial" w:cs="Arial"/>
          <w:lang w:val="en-US"/>
        </w:rPr>
      </w:pPr>
    </w:p>
    <w:p w:rsidR="00940CDC" w:rsidRDefault="00940CDC">
      <w:pPr>
        <w:spacing w:line="360" w:lineRule="auto"/>
        <w:jc w:val="both"/>
        <w:outlineLvl w:val="0"/>
        <w:rPr>
          <w:rFonts w:ascii="Arial" w:hAnsi="Arial" w:cs="Arial"/>
          <w:lang w:val="en-US"/>
        </w:rPr>
      </w:pPr>
      <w:bookmarkStart w:id="109" w:name="_Toc157931690"/>
      <w:bookmarkStart w:id="110" w:name="_Toc157931755"/>
      <w:bookmarkStart w:id="111" w:name="_Toc157931865"/>
      <w:bookmarkStart w:id="112" w:name="_Toc157931941"/>
      <w:bookmarkStart w:id="113" w:name="_Toc158013995"/>
      <w:r>
        <w:rPr>
          <w:rFonts w:ascii="Arial" w:hAnsi="Arial" w:cs="Arial"/>
          <w:b/>
          <w:lang w:val="en-US"/>
        </w:rPr>
        <w:t>3. Standardization of the ascorbic acid solution</w:t>
      </w:r>
      <w:bookmarkEnd w:id="109"/>
      <w:bookmarkEnd w:id="110"/>
      <w:bookmarkEnd w:id="111"/>
      <w:bookmarkEnd w:id="112"/>
      <w:bookmarkEnd w:id="113"/>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3.1. Fill in a burette with the ascorbic acid solution.</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3.2. With a pipette transfer 10.00 mL of standard KIO</w:t>
      </w:r>
      <w:r>
        <w:rPr>
          <w:rFonts w:ascii="Arial" w:hAnsi="Arial" w:cs="Arial"/>
          <w:vertAlign w:val="subscript"/>
          <w:lang w:val="en-US"/>
        </w:rPr>
        <w:t>3</w:t>
      </w:r>
      <w:r>
        <w:rPr>
          <w:rFonts w:ascii="Arial" w:hAnsi="Arial" w:cs="Arial"/>
          <w:lang w:val="en-US"/>
        </w:rPr>
        <w:t xml:space="preserve"> solution into a 100 mL Erlenme</w:t>
      </w:r>
      <w:r>
        <w:rPr>
          <w:rFonts w:ascii="Arial" w:hAnsi="Arial" w:cs="Arial"/>
          <w:lang w:val="en-US"/>
        </w:rPr>
        <w:t>y</w:t>
      </w:r>
      <w:r>
        <w:rPr>
          <w:rFonts w:ascii="Arial" w:hAnsi="Arial" w:cs="Arial"/>
          <w:lang w:val="en-US"/>
        </w:rPr>
        <w:t xml:space="preserve">er flask, add 20 mL of 5% KI solution and 5 mL of </w:t>
      </w:r>
      <w:smartTag w:uri="urn:schemas-microsoft-com:office:smarttags" w:element="metricconverter">
        <w:smartTagPr>
          <w:attr w:name="ProductID" w:val="2 M"/>
        </w:smartTagPr>
        <w:r>
          <w:rPr>
            <w:rFonts w:ascii="Arial" w:hAnsi="Arial" w:cs="Arial"/>
            <w:lang w:val="en-US"/>
          </w:rPr>
          <w:t>2 M</w:t>
        </w:r>
      </w:smartTag>
      <w:r>
        <w:rPr>
          <w:rFonts w:ascii="Arial" w:hAnsi="Arial" w:cs="Arial"/>
          <w:lang w:val="en-US"/>
        </w:rPr>
        <w:t xml:space="preserve"> HCl. </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3.3. Titrate the mixture with the ascorbic acid solution until the iodine color disappears.</w:t>
      </w:r>
    </w:p>
    <w:p w:rsidR="00940CDC" w:rsidRDefault="00940CDC">
      <w:pPr>
        <w:spacing w:line="360" w:lineRule="auto"/>
        <w:jc w:val="both"/>
        <w:rPr>
          <w:rFonts w:ascii="Arial" w:hAnsi="Arial" w:cs="Arial"/>
          <w:lang w:val="en-US"/>
        </w:rPr>
      </w:pPr>
      <w:r>
        <w:rPr>
          <w:rFonts w:ascii="Arial" w:hAnsi="Arial" w:cs="Arial"/>
          <w:b/>
          <w:lang w:val="en-US"/>
        </w:rPr>
        <w:t xml:space="preserve">Note. </w:t>
      </w:r>
      <w:r>
        <w:rPr>
          <w:rFonts w:ascii="Arial" w:hAnsi="Arial" w:cs="Arial"/>
          <w:lang w:val="en-US"/>
        </w:rPr>
        <w:t xml:space="preserve">When titrating iodine with solutions of reducing agents, starch is usually added as an indicator. Here it is not recommended to do so because the reaction rate decreases significantly in presence of starch. </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 xml:space="preserve">3.4. Repeat the titration until three titrant volumes differ no more than by 0.10 mL. </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 xml:space="preserve">3.5. Calculate the average titrant volume. </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3.6. Calculate the ascorbic acid concentration in the solution in mol/L.</w:t>
      </w:r>
    </w:p>
    <w:p w:rsidR="00940CDC" w:rsidRDefault="00940CDC">
      <w:pPr>
        <w:spacing w:line="360" w:lineRule="auto"/>
        <w:jc w:val="both"/>
        <w:rPr>
          <w:rFonts w:ascii="Arial" w:hAnsi="Arial" w:cs="Arial"/>
          <w:lang w:val="en-US"/>
        </w:rPr>
      </w:pPr>
    </w:p>
    <w:p w:rsidR="00940CDC" w:rsidRDefault="00940CDC">
      <w:pPr>
        <w:spacing w:line="360" w:lineRule="auto"/>
        <w:jc w:val="both"/>
        <w:outlineLvl w:val="0"/>
        <w:rPr>
          <w:rFonts w:ascii="Arial" w:hAnsi="Arial" w:cs="Arial"/>
          <w:lang w:val="en-US"/>
        </w:rPr>
      </w:pPr>
      <w:bookmarkStart w:id="114" w:name="_Toc157931691"/>
      <w:bookmarkStart w:id="115" w:name="_Toc157931756"/>
      <w:bookmarkStart w:id="116" w:name="_Toc157931866"/>
      <w:bookmarkStart w:id="117" w:name="_Toc157931942"/>
      <w:bookmarkStart w:id="118" w:name="_Toc158013996"/>
      <w:r>
        <w:rPr>
          <w:rFonts w:ascii="Arial" w:hAnsi="Arial" w:cs="Arial"/>
          <w:b/>
          <w:u w:val="single"/>
          <w:lang w:val="en-US"/>
        </w:rPr>
        <w:t>Questions</w:t>
      </w:r>
      <w:bookmarkEnd w:id="114"/>
      <w:bookmarkEnd w:id="115"/>
      <w:bookmarkEnd w:id="116"/>
      <w:bookmarkEnd w:id="117"/>
      <w:bookmarkEnd w:id="118"/>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1. Write down the balanced equations of all the reactions taking place during standard</w:t>
      </w:r>
      <w:r>
        <w:rPr>
          <w:rFonts w:ascii="Arial" w:hAnsi="Arial" w:cs="Arial"/>
          <w:lang w:val="en-US"/>
        </w:rPr>
        <w:t>i</w:t>
      </w:r>
      <w:r>
        <w:rPr>
          <w:rFonts w:ascii="Arial" w:hAnsi="Arial" w:cs="Arial"/>
          <w:lang w:val="en-US"/>
        </w:rPr>
        <w:t>zation of ascorbic acid solution. Ascorbic acid C</w:t>
      </w:r>
      <w:r>
        <w:rPr>
          <w:rFonts w:ascii="Arial" w:hAnsi="Arial" w:cs="Arial"/>
          <w:vertAlign w:val="subscript"/>
          <w:lang w:val="en-US"/>
        </w:rPr>
        <w:t>6</w:t>
      </w:r>
      <w:r>
        <w:rPr>
          <w:rFonts w:ascii="Arial" w:hAnsi="Arial" w:cs="Arial"/>
          <w:lang w:val="en-US"/>
        </w:rPr>
        <w:t>H</w:t>
      </w:r>
      <w:r>
        <w:rPr>
          <w:rFonts w:ascii="Arial" w:hAnsi="Arial" w:cs="Arial"/>
          <w:vertAlign w:val="subscript"/>
          <w:lang w:val="en-US"/>
        </w:rPr>
        <w:t>8</w:t>
      </w:r>
      <w:r>
        <w:rPr>
          <w:rFonts w:ascii="Arial" w:hAnsi="Arial" w:cs="Arial"/>
          <w:lang w:val="en-US"/>
        </w:rPr>
        <w:t>O</w:t>
      </w:r>
      <w:r>
        <w:rPr>
          <w:rFonts w:ascii="Arial" w:hAnsi="Arial" w:cs="Arial"/>
          <w:vertAlign w:val="subscript"/>
          <w:lang w:val="en-US"/>
        </w:rPr>
        <w:t>6</w:t>
      </w:r>
      <w:r>
        <w:rPr>
          <w:rFonts w:ascii="Arial" w:hAnsi="Arial" w:cs="Arial"/>
          <w:lang w:val="en-US"/>
        </w:rPr>
        <w:t xml:space="preserve"> is being oxidized to dehydroa</w:t>
      </w:r>
      <w:r>
        <w:rPr>
          <w:rFonts w:ascii="Arial" w:hAnsi="Arial" w:cs="Arial"/>
          <w:lang w:val="en-US"/>
        </w:rPr>
        <w:t>s</w:t>
      </w:r>
      <w:r>
        <w:rPr>
          <w:rFonts w:ascii="Arial" w:hAnsi="Arial" w:cs="Arial"/>
          <w:lang w:val="en-US"/>
        </w:rPr>
        <w:t>corbic acid C</w:t>
      </w:r>
      <w:r>
        <w:rPr>
          <w:rFonts w:ascii="Arial" w:hAnsi="Arial" w:cs="Arial"/>
          <w:vertAlign w:val="subscript"/>
          <w:lang w:val="en-US"/>
        </w:rPr>
        <w:t>6</w:t>
      </w:r>
      <w:r>
        <w:rPr>
          <w:rFonts w:ascii="Arial" w:hAnsi="Arial" w:cs="Arial"/>
          <w:lang w:val="en-US"/>
        </w:rPr>
        <w:t>H</w:t>
      </w:r>
      <w:r>
        <w:rPr>
          <w:rFonts w:ascii="Arial" w:hAnsi="Arial" w:cs="Arial"/>
          <w:vertAlign w:val="subscript"/>
          <w:lang w:val="en-US"/>
        </w:rPr>
        <w:t>6</w:t>
      </w:r>
      <w:r>
        <w:rPr>
          <w:rFonts w:ascii="Arial" w:hAnsi="Arial" w:cs="Arial"/>
          <w:lang w:val="en-US"/>
        </w:rPr>
        <w:t>O</w:t>
      </w:r>
      <w:r>
        <w:rPr>
          <w:rFonts w:ascii="Arial" w:hAnsi="Arial" w:cs="Arial"/>
          <w:vertAlign w:val="subscript"/>
          <w:lang w:val="en-US"/>
        </w:rPr>
        <w:t>6</w:t>
      </w:r>
      <w:r>
        <w:rPr>
          <w:rFonts w:ascii="Arial" w:hAnsi="Arial" w:cs="Arial"/>
          <w:lang w:val="en-US"/>
        </w:rPr>
        <w:t>.</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lastRenderedPageBreak/>
        <w:t>2. KIO</w:t>
      </w:r>
      <w:r>
        <w:rPr>
          <w:rFonts w:ascii="Arial" w:hAnsi="Arial" w:cs="Arial"/>
          <w:vertAlign w:val="subscript"/>
          <w:lang w:val="en-US"/>
        </w:rPr>
        <w:t>3</w:t>
      </w:r>
      <w:r>
        <w:rPr>
          <w:rFonts w:ascii="Arial" w:hAnsi="Arial" w:cs="Arial"/>
          <w:lang w:val="en-US"/>
        </w:rPr>
        <w:t xml:space="preserve"> in presence of excess of KI can be used as a primary standard for HCl standa</w:t>
      </w:r>
      <w:r>
        <w:rPr>
          <w:rFonts w:ascii="Arial" w:hAnsi="Arial" w:cs="Arial"/>
          <w:lang w:val="en-US"/>
        </w:rPr>
        <w:t>r</w:t>
      </w:r>
      <w:r>
        <w:rPr>
          <w:rFonts w:ascii="Arial" w:hAnsi="Arial" w:cs="Arial"/>
          <w:lang w:val="en-US"/>
        </w:rPr>
        <w:t xml:space="preserve">dization as well. The method is similar to that described above with the exception that no HCl is added to the titrated solution in this case. Which compound(s) can be used as an indicator(s) for that titration: </w:t>
      </w:r>
    </w:p>
    <w:p w:rsidR="00940CDC" w:rsidRDefault="00940CDC">
      <w:pPr>
        <w:numPr>
          <w:ilvl w:val="0"/>
          <w:numId w:val="9"/>
        </w:numPr>
        <w:spacing w:line="360" w:lineRule="auto"/>
        <w:ind w:left="0" w:firstLine="0"/>
        <w:jc w:val="both"/>
        <w:rPr>
          <w:rFonts w:ascii="Arial" w:hAnsi="Arial" w:cs="Arial"/>
          <w:lang w:val="en-US" w:eastAsia="ja-JP"/>
        </w:rPr>
      </w:pPr>
      <w:r>
        <w:rPr>
          <w:rFonts w:ascii="Arial" w:hAnsi="Arial" w:cs="Arial"/>
          <w:lang w:val="en-US" w:eastAsia="ja-JP"/>
        </w:rPr>
        <w:t>starch</w:t>
      </w:r>
    </w:p>
    <w:p w:rsidR="00940CDC" w:rsidRDefault="00940CDC">
      <w:pPr>
        <w:numPr>
          <w:ilvl w:val="0"/>
          <w:numId w:val="9"/>
        </w:numPr>
        <w:spacing w:line="360" w:lineRule="auto"/>
        <w:ind w:left="0" w:firstLine="0"/>
        <w:jc w:val="both"/>
        <w:rPr>
          <w:rFonts w:ascii="Arial" w:hAnsi="Arial" w:cs="Arial"/>
          <w:lang w:val="en-US" w:eastAsia="ja-JP"/>
        </w:rPr>
      </w:pPr>
      <w:r>
        <w:rPr>
          <w:rFonts w:ascii="Arial" w:hAnsi="Arial" w:cs="Arial"/>
          <w:lang w:val="en-US" w:eastAsia="ja-JP"/>
        </w:rPr>
        <w:t>sulfosalicylic acid</w:t>
      </w:r>
    </w:p>
    <w:p w:rsidR="00940CDC" w:rsidRDefault="00940CDC">
      <w:pPr>
        <w:numPr>
          <w:ilvl w:val="0"/>
          <w:numId w:val="9"/>
        </w:numPr>
        <w:spacing w:line="360" w:lineRule="auto"/>
        <w:ind w:left="0" w:firstLine="0"/>
        <w:jc w:val="both"/>
        <w:rPr>
          <w:rFonts w:ascii="Arial" w:hAnsi="Arial" w:cs="Arial"/>
          <w:lang w:val="en-US" w:eastAsia="ja-JP"/>
        </w:rPr>
      </w:pPr>
      <w:r>
        <w:rPr>
          <w:rFonts w:ascii="Arial" w:hAnsi="Arial" w:cs="Arial"/>
          <w:lang w:val="en-US" w:eastAsia="ja-JP"/>
        </w:rPr>
        <w:t>methyl orange</w:t>
      </w:r>
    </w:p>
    <w:p w:rsidR="00940CDC" w:rsidRDefault="00940CDC">
      <w:pPr>
        <w:numPr>
          <w:ilvl w:val="0"/>
          <w:numId w:val="9"/>
        </w:numPr>
        <w:spacing w:line="360" w:lineRule="auto"/>
        <w:ind w:left="0" w:firstLine="0"/>
        <w:jc w:val="both"/>
        <w:rPr>
          <w:rFonts w:ascii="Arial" w:hAnsi="Arial" w:cs="Arial"/>
          <w:lang w:val="en-US" w:eastAsia="ja-JP"/>
        </w:rPr>
      </w:pPr>
      <w:r>
        <w:rPr>
          <w:rFonts w:ascii="Arial" w:hAnsi="Arial" w:cs="Arial"/>
          <w:lang w:val="en-US" w:eastAsia="ja-JP"/>
        </w:rPr>
        <w:t>methyl orange + Na</w:t>
      </w:r>
      <w:r>
        <w:rPr>
          <w:rFonts w:ascii="Arial" w:hAnsi="Arial" w:cs="Arial"/>
          <w:vertAlign w:val="subscript"/>
          <w:lang w:val="en-US" w:eastAsia="ja-JP"/>
        </w:rPr>
        <w:t>2</w:t>
      </w:r>
      <w:r>
        <w:rPr>
          <w:rFonts w:ascii="Arial" w:hAnsi="Arial" w:cs="Arial"/>
          <w:lang w:val="en-US" w:eastAsia="ja-JP"/>
        </w:rPr>
        <w:t>S</w:t>
      </w:r>
      <w:r>
        <w:rPr>
          <w:rFonts w:ascii="Arial" w:hAnsi="Arial" w:cs="Arial"/>
          <w:vertAlign w:val="subscript"/>
          <w:lang w:val="en-US" w:eastAsia="ja-JP"/>
        </w:rPr>
        <w:t>2</w:t>
      </w:r>
      <w:r>
        <w:rPr>
          <w:rFonts w:ascii="Arial" w:hAnsi="Arial" w:cs="Arial"/>
          <w:lang w:val="en-US" w:eastAsia="ja-JP"/>
        </w:rPr>
        <w:t>O</w:t>
      </w:r>
      <w:r>
        <w:rPr>
          <w:rFonts w:ascii="Arial" w:hAnsi="Arial" w:cs="Arial"/>
          <w:vertAlign w:val="subscript"/>
          <w:lang w:val="en-US" w:eastAsia="ja-JP"/>
        </w:rPr>
        <w:t>3</w:t>
      </w:r>
      <w:r>
        <w:rPr>
          <w:rFonts w:ascii="Arial" w:hAnsi="Arial" w:cs="Arial"/>
          <w:lang w:val="en-US" w:eastAsia="ja-JP"/>
        </w:rPr>
        <w:t xml:space="preserve"> (in excess)</w:t>
      </w:r>
    </w:p>
    <w:p w:rsidR="00940CDC" w:rsidRDefault="00940CDC">
      <w:pPr>
        <w:spacing w:line="360" w:lineRule="auto"/>
        <w:jc w:val="both"/>
        <w:rPr>
          <w:rFonts w:ascii="Arial" w:hAnsi="Arial" w:cs="Arial"/>
          <w:lang w:val="en-US" w:eastAsia="ja-JP"/>
        </w:rPr>
      </w:pPr>
    </w:p>
    <w:p w:rsidR="00940CDC" w:rsidRDefault="00940CDC">
      <w:pPr>
        <w:spacing w:line="360" w:lineRule="auto"/>
        <w:jc w:val="both"/>
        <w:rPr>
          <w:rFonts w:ascii="Arial" w:hAnsi="Arial" w:cs="Arial"/>
          <w:b/>
          <w:lang w:val="en-US"/>
        </w:rPr>
      </w:pPr>
      <w:r>
        <w:rPr>
          <w:rFonts w:ascii="Arial" w:hAnsi="Arial" w:cs="Arial"/>
          <w:b/>
          <w:lang w:val="en-US"/>
        </w:rPr>
        <w:t>4. Determination of Fe(III) by ascorbimetric titration</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4.1. From your instructor obtain a sample solution containing Fe(II) and Fe(III) (in 100.0-mL volumetric flask). Dilute the solution to the mark with water and mix.</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4.2. Fill in the burette with the standardized ascorbic acid solution.</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4.3. With a pipette place 10.00 mL of the sample solution into a 100 mL Erlenmeyer flask, add 40 mL of water and heat nearly to boiling.</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4.4. Into the hot solution add 4-5 drops of 25% sulfosalicylic acid solution as an indic</w:t>
      </w:r>
      <w:r>
        <w:rPr>
          <w:rFonts w:ascii="Arial" w:hAnsi="Arial" w:cs="Arial"/>
          <w:lang w:val="en-US"/>
        </w:rPr>
        <w:t>a</w:t>
      </w:r>
      <w:r>
        <w:rPr>
          <w:rFonts w:ascii="Arial" w:hAnsi="Arial" w:cs="Arial"/>
          <w:lang w:val="en-US"/>
        </w:rPr>
        <w:t xml:space="preserve">tor. </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 xml:space="preserve">4.5. Titrate the solution with the ascorbic acid solution until the violet color disappears. During the titration and especially near the end point the solution must be hot. You may need to heat it additionally, if necessary. Near the end point the ascorbic acid solution should be added slowly. </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 xml:space="preserve">4.6. Repeat the titrations until three titrant volumes differ no more than by 0.10 mL. </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 xml:space="preserve">4.7. Calculate the average titrant volume. </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 xml:space="preserve">4.8. Calculate the weight of Fe(III) in the sample solution given to you. </w:t>
      </w:r>
    </w:p>
    <w:p w:rsidR="00940CDC" w:rsidRDefault="00940CDC">
      <w:pPr>
        <w:spacing w:line="360" w:lineRule="auto"/>
        <w:jc w:val="both"/>
        <w:rPr>
          <w:rFonts w:ascii="Arial" w:hAnsi="Arial" w:cs="Arial"/>
          <w:b/>
          <w:lang w:val="en-US"/>
        </w:rPr>
      </w:pPr>
    </w:p>
    <w:p w:rsidR="00940CDC" w:rsidRDefault="00940CDC">
      <w:pPr>
        <w:spacing w:line="360" w:lineRule="auto"/>
        <w:jc w:val="both"/>
        <w:rPr>
          <w:rFonts w:ascii="Arial" w:hAnsi="Arial" w:cs="Arial"/>
          <w:lang w:val="en-US"/>
        </w:rPr>
      </w:pPr>
      <w:r>
        <w:rPr>
          <w:rFonts w:ascii="Arial" w:hAnsi="Arial" w:cs="Arial"/>
          <w:b/>
          <w:lang w:val="en-US"/>
        </w:rPr>
        <w:lastRenderedPageBreak/>
        <w:t xml:space="preserve">Note. </w:t>
      </w:r>
      <w:r>
        <w:rPr>
          <w:rFonts w:ascii="Arial" w:hAnsi="Arial" w:cs="Arial"/>
          <w:lang w:val="en-US"/>
        </w:rPr>
        <w:t>Ascorbic acid, especially in aqueous solutions, is instable and oxidizes with ox</w:t>
      </w:r>
      <w:r>
        <w:rPr>
          <w:rFonts w:ascii="Arial" w:hAnsi="Arial" w:cs="Arial"/>
          <w:lang w:val="en-US"/>
        </w:rPr>
        <w:t>y</w:t>
      </w:r>
      <w:r>
        <w:rPr>
          <w:rFonts w:ascii="Arial" w:hAnsi="Arial" w:cs="Arial"/>
          <w:lang w:val="en-US"/>
        </w:rPr>
        <w:t>gen from the air. Therefore the standardization of ascorbic acid solution and ascorbim</w:t>
      </w:r>
      <w:r>
        <w:rPr>
          <w:rFonts w:ascii="Arial" w:hAnsi="Arial" w:cs="Arial"/>
          <w:lang w:val="en-US"/>
        </w:rPr>
        <w:t>e</w:t>
      </w:r>
      <w:r>
        <w:rPr>
          <w:rFonts w:ascii="Arial" w:hAnsi="Arial" w:cs="Arial"/>
          <w:lang w:val="en-US"/>
        </w:rPr>
        <w:t xml:space="preserve">tric determination of Fe(III) must be carried out during one workday. </w:t>
      </w:r>
    </w:p>
    <w:p w:rsidR="00940CDC" w:rsidRDefault="00940CDC">
      <w:pPr>
        <w:spacing w:line="360" w:lineRule="auto"/>
        <w:jc w:val="both"/>
        <w:rPr>
          <w:rFonts w:ascii="Arial" w:hAnsi="Arial" w:cs="Arial"/>
          <w:lang w:val="en-US"/>
        </w:rPr>
      </w:pPr>
    </w:p>
    <w:p w:rsidR="00940CDC" w:rsidRDefault="00940CDC">
      <w:pPr>
        <w:spacing w:line="360" w:lineRule="auto"/>
        <w:jc w:val="both"/>
        <w:outlineLvl w:val="0"/>
        <w:rPr>
          <w:rFonts w:ascii="Arial" w:hAnsi="Arial" w:cs="Arial"/>
          <w:lang w:val="en-US"/>
        </w:rPr>
      </w:pPr>
      <w:bookmarkStart w:id="119" w:name="_Toc157931692"/>
      <w:bookmarkStart w:id="120" w:name="_Toc157931757"/>
      <w:bookmarkStart w:id="121" w:name="_Toc157931867"/>
      <w:bookmarkStart w:id="122" w:name="_Toc157931943"/>
      <w:bookmarkStart w:id="123" w:name="_Toc158013997"/>
      <w:r>
        <w:rPr>
          <w:rFonts w:ascii="Arial" w:hAnsi="Arial" w:cs="Arial"/>
          <w:b/>
          <w:u w:val="single"/>
          <w:lang w:val="en-US"/>
        </w:rPr>
        <w:t>Questions</w:t>
      </w:r>
      <w:bookmarkEnd w:id="119"/>
      <w:bookmarkEnd w:id="120"/>
      <w:bookmarkEnd w:id="121"/>
      <w:bookmarkEnd w:id="122"/>
      <w:bookmarkEnd w:id="123"/>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1. Write down the balanced equations of all the reactions taking place during Fe(III) d</w:t>
      </w:r>
      <w:r>
        <w:rPr>
          <w:rFonts w:ascii="Arial" w:hAnsi="Arial" w:cs="Arial"/>
          <w:lang w:val="en-US"/>
        </w:rPr>
        <w:t>e</w:t>
      </w:r>
      <w:r>
        <w:rPr>
          <w:rFonts w:ascii="Arial" w:hAnsi="Arial" w:cs="Arial"/>
          <w:lang w:val="en-US"/>
        </w:rPr>
        <w:t>termination. Ascorbic acid C</w:t>
      </w:r>
      <w:r>
        <w:rPr>
          <w:rFonts w:ascii="Arial" w:hAnsi="Arial" w:cs="Arial"/>
          <w:vertAlign w:val="subscript"/>
          <w:lang w:val="en-US"/>
        </w:rPr>
        <w:t>6</w:t>
      </w:r>
      <w:r>
        <w:rPr>
          <w:rFonts w:ascii="Arial" w:hAnsi="Arial" w:cs="Arial"/>
          <w:lang w:val="en-US"/>
        </w:rPr>
        <w:t>H</w:t>
      </w:r>
      <w:r>
        <w:rPr>
          <w:rFonts w:ascii="Arial" w:hAnsi="Arial" w:cs="Arial"/>
          <w:vertAlign w:val="subscript"/>
          <w:lang w:val="en-US"/>
        </w:rPr>
        <w:t>8</w:t>
      </w:r>
      <w:r>
        <w:rPr>
          <w:rFonts w:ascii="Arial" w:hAnsi="Arial" w:cs="Arial"/>
          <w:lang w:val="en-US"/>
        </w:rPr>
        <w:t>O</w:t>
      </w:r>
      <w:r>
        <w:rPr>
          <w:rFonts w:ascii="Arial" w:hAnsi="Arial" w:cs="Arial"/>
          <w:vertAlign w:val="subscript"/>
          <w:lang w:val="en-US"/>
        </w:rPr>
        <w:t>6</w:t>
      </w:r>
      <w:r>
        <w:rPr>
          <w:rFonts w:ascii="Arial" w:hAnsi="Arial" w:cs="Arial"/>
          <w:lang w:val="en-US"/>
        </w:rPr>
        <w:t xml:space="preserve"> is being oxidized to dehydroascorbic acid C</w:t>
      </w:r>
      <w:r>
        <w:rPr>
          <w:rFonts w:ascii="Arial" w:hAnsi="Arial" w:cs="Arial"/>
          <w:vertAlign w:val="subscript"/>
          <w:lang w:val="en-US"/>
        </w:rPr>
        <w:t>6</w:t>
      </w:r>
      <w:r>
        <w:rPr>
          <w:rFonts w:ascii="Arial" w:hAnsi="Arial" w:cs="Arial"/>
          <w:lang w:val="en-US"/>
        </w:rPr>
        <w:t>H</w:t>
      </w:r>
      <w:r>
        <w:rPr>
          <w:rFonts w:ascii="Arial" w:hAnsi="Arial" w:cs="Arial"/>
          <w:vertAlign w:val="subscript"/>
          <w:lang w:val="en-US"/>
        </w:rPr>
        <w:t>6</w:t>
      </w:r>
      <w:r>
        <w:rPr>
          <w:rFonts w:ascii="Arial" w:hAnsi="Arial" w:cs="Arial"/>
          <w:lang w:val="en-US"/>
        </w:rPr>
        <w:t>O</w:t>
      </w:r>
      <w:r>
        <w:rPr>
          <w:rFonts w:ascii="Arial" w:hAnsi="Arial" w:cs="Arial"/>
          <w:vertAlign w:val="subscript"/>
          <w:lang w:val="en-US"/>
        </w:rPr>
        <w:t>6</w:t>
      </w:r>
      <w:r>
        <w:rPr>
          <w:rFonts w:ascii="Arial" w:hAnsi="Arial" w:cs="Arial"/>
          <w:lang w:val="en-US"/>
        </w:rPr>
        <w:t>.</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smartTag w:uri="urn:schemas-microsoft-com:office:smarttags" w:element="metricconverter">
        <w:smartTagPr>
          <w:attr w:name="ProductID" w:val="2. In"/>
        </w:smartTagPr>
        <w:r>
          <w:rPr>
            <w:rFonts w:ascii="Arial" w:hAnsi="Arial" w:cs="Arial"/>
            <w:lang w:val="en-US"/>
          </w:rPr>
          <w:t>2. In</w:t>
        </w:r>
      </w:smartTag>
      <w:r>
        <w:rPr>
          <w:rFonts w:ascii="Arial" w:hAnsi="Arial" w:cs="Arial"/>
          <w:lang w:val="en-US"/>
        </w:rPr>
        <w:t xml:space="preserve"> what media does ascorbic acid exhibit its reducing properties most markedly?</w:t>
      </w:r>
    </w:p>
    <w:p w:rsidR="00940CDC" w:rsidRDefault="00940CDC">
      <w:pPr>
        <w:numPr>
          <w:ilvl w:val="0"/>
          <w:numId w:val="9"/>
        </w:numPr>
        <w:spacing w:line="360" w:lineRule="auto"/>
        <w:ind w:left="0" w:firstLine="0"/>
        <w:jc w:val="both"/>
        <w:rPr>
          <w:rFonts w:ascii="Arial" w:hAnsi="Arial" w:cs="Arial"/>
          <w:lang w:val="en-US" w:eastAsia="ja-JP"/>
        </w:rPr>
      </w:pPr>
      <w:r>
        <w:rPr>
          <w:rFonts w:ascii="Arial" w:hAnsi="Arial" w:cs="Arial"/>
          <w:lang w:val="en-US" w:eastAsia="ja-JP"/>
        </w:rPr>
        <w:t>in acidic</w:t>
      </w:r>
    </w:p>
    <w:p w:rsidR="00940CDC" w:rsidRDefault="00940CDC">
      <w:pPr>
        <w:numPr>
          <w:ilvl w:val="0"/>
          <w:numId w:val="9"/>
        </w:numPr>
        <w:spacing w:line="360" w:lineRule="auto"/>
        <w:ind w:left="0" w:firstLine="0"/>
        <w:jc w:val="both"/>
        <w:rPr>
          <w:rFonts w:ascii="Arial" w:hAnsi="Arial" w:cs="Arial"/>
          <w:lang w:val="en-US" w:eastAsia="ja-JP"/>
        </w:rPr>
      </w:pPr>
      <w:r>
        <w:rPr>
          <w:rFonts w:ascii="Arial" w:hAnsi="Arial" w:cs="Arial"/>
          <w:lang w:val="en-US" w:eastAsia="ja-JP"/>
        </w:rPr>
        <w:t>in neutral</w:t>
      </w:r>
    </w:p>
    <w:p w:rsidR="00940CDC" w:rsidRDefault="00940CDC">
      <w:pPr>
        <w:numPr>
          <w:ilvl w:val="0"/>
          <w:numId w:val="9"/>
        </w:numPr>
        <w:spacing w:line="360" w:lineRule="auto"/>
        <w:ind w:left="0" w:firstLine="0"/>
        <w:jc w:val="both"/>
        <w:rPr>
          <w:rFonts w:ascii="Arial" w:hAnsi="Arial" w:cs="Arial"/>
          <w:lang w:val="en-US" w:eastAsia="ja-JP"/>
        </w:rPr>
      </w:pPr>
      <w:r>
        <w:rPr>
          <w:rFonts w:ascii="Arial" w:hAnsi="Arial" w:cs="Arial"/>
          <w:lang w:val="en-US" w:eastAsia="ja-JP"/>
        </w:rPr>
        <w:t>in alkaline</w:t>
      </w:r>
    </w:p>
    <w:p w:rsidR="00940CDC" w:rsidRDefault="00940CDC">
      <w:pPr>
        <w:numPr>
          <w:ilvl w:val="0"/>
          <w:numId w:val="9"/>
        </w:numPr>
        <w:spacing w:line="360" w:lineRule="auto"/>
        <w:ind w:left="0" w:firstLine="0"/>
        <w:jc w:val="both"/>
        <w:rPr>
          <w:rFonts w:ascii="Arial" w:hAnsi="Arial" w:cs="Arial"/>
          <w:lang w:val="en-US" w:eastAsia="ja-JP"/>
        </w:rPr>
      </w:pPr>
      <w:r>
        <w:rPr>
          <w:rFonts w:ascii="Arial" w:hAnsi="Arial" w:cs="Arial"/>
          <w:lang w:val="en-US" w:eastAsia="ja-JP"/>
        </w:rPr>
        <w:t>reducing properties of ascorbic acid do not depend on the pH</w:t>
      </w:r>
    </w:p>
    <w:p w:rsidR="00940CDC" w:rsidRDefault="00940CDC">
      <w:pPr>
        <w:spacing w:line="360" w:lineRule="auto"/>
        <w:jc w:val="both"/>
        <w:rPr>
          <w:rFonts w:ascii="Arial" w:hAnsi="Arial" w:cs="Arial"/>
          <w:lang w:val="en-US" w:eastAsia="ja-JP"/>
        </w:rPr>
      </w:pPr>
    </w:p>
    <w:p w:rsidR="00940CDC" w:rsidRDefault="00940CDC">
      <w:pPr>
        <w:spacing w:line="360" w:lineRule="auto"/>
        <w:jc w:val="both"/>
        <w:rPr>
          <w:rFonts w:ascii="Arial" w:hAnsi="Arial" w:cs="Arial"/>
          <w:b/>
          <w:lang w:val="en-US"/>
        </w:rPr>
      </w:pPr>
      <w:r>
        <w:rPr>
          <w:rFonts w:ascii="Arial" w:hAnsi="Arial" w:cs="Arial"/>
          <w:b/>
          <w:lang w:val="en-US"/>
        </w:rPr>
        <w:t>5. Determination of total iron by complexometric titration</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 xml:space="preserve">5.1. Fill in the burette with an EDTA standard solution. </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5.2. With a pipette transfer 10.00 mL of the sample solution into a 100 mL Erlenmeyer flask. Add 5 mL of conc. HCl and 2 mL of conc. HNO</w:t>
      </w:r>
      <w:r>
        <w:rPr>
          <w:rFonts w:ascii="Arial" w:hAnsi="Arial" w:cs="Arial"/>
          <w:vertAlign w:val="subscript"/>
          <w:lang w:val="en-US"/>
        </w:rPr>
        <w:t>3</w:t>
      </w:r>
      <w:r>
        <w:rPr>
          <w:rFonts w:ascii="Arial" w:hAnsi="Arial" w:cs="Arial"/>
          <w:lang w:val="en-US"/>
        </w:rPr>
        <w:t xml:space="preserve"> to oxidize Fe(II) present in the sample to Fe(III). Cover the flask with a watch glass, heat until boiling and continue heating for 3-5 min avoiding splashing. </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5.3. Cool down the solution and neutralize it carefully adding 10% NH</w:t>
      </w:r>
      <w:r>
        <w:rPr>
          <w:rFonts w:ascii="Arial" w:hAnsi="Arial" w:cs="Arial"/>
          <w:vertAlign w:val="subscript"/>
          <w:lang w:val="en-US"/>
        </w:rPr>
        <w:t>3</w:t>
      </w:r>
      <w:r>
        <w:rPr>
          <w:rFonts w:ascii="Arial" w:hAnsi="Arial" w:cs="Arial"/>
          <w:lang w:val="en-US"/>
        </w:rPr>
        <w:t xml:space="preserve"> dropwise until color changes from lemon yellow to yellowish brown and slight turbidity persists. </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 xml:space="preserve">5.4. Add 1-2 drops of </w:t>
      </w:r>
      <w:smartTag w:uri="urn:schemas-microsoft-com:office:smarttags" w:element="metricconverter">
        <w:smartTagPr>
          <w:attr w:name="ProductID" w:val="2 M"/>
        </w:smartTagPr>
        <w:r>
          <w:rPr>
            <w:rFonts w:ascii="Arial" w:hAnsi="Arial" w:cs="Arial"/>
            <w:lang w:val="en-US"/>
          </w:rPr>
          <w:t>2 M</w:t>
        </w:r>
      </w:smartTag>
      <w:r>
        <w:rPr>
          <w:rFonts w:ascii="Arial" w:hAnsi="Arial" w:cs="Arial"/>
          <w:lang w:val="en-US"/>
        </w:rPr>
        <w:t xml:space="preserve"> HCl to dissolve the precipitate, then 0.5 mL of </w:t>
      </w:r>
      <w:smartTag w:uri="urn:schemas-microsoft-com:office:smarttags" w:element="metricconverter">
        <w:smartTagPr>
          <w:attr w:name="ProductID" w:val="2 M"/>
        </w:smartTagPr>
        <w:r>
          <w:rPr>
            <w:rFonts w:ascii="Arial" w:hAnsi="Arial" w:cs="Arial"/>
            <w:lang w:val="en-US"/>
          </w:rPr>
          <w:t>2 M</w:t>
        </w:r>
      </w:smartTag>
      <w:r>
        <w:rPr>
          <w:rFonts w:ascii="Arial" w:hAnsi="Arial" w:cs="Arial"/>
          <w:lang w:val="en-US"/>
        </w:rPr>
        <w:t xml:space="preserve"> HCl more, dilute up to 50 mL with distilled water and heat nearly to boiling. </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5.5. Into the hot solution add 4-5 drops of 25% sulfosalicylic acid solution as an indic</w:t>
      </w:r>
      <w:r>
        <w:rPr>
          <w:rFonts w:ascii="Arial" w:hAnsi="Arial" w:cs="Arial"/>
          <w:lang w:val="en-US"/>
        </w:rPr>
        <w:t>a</w:t>
      </w:r>
      <w:r>
        <w:rPr>
          <w:rFonts w:ascii="Arial" w:hAnsi="Arial" w:cs="Arial"/>
          <w:lang w:val="en-US"/>
        </w:rPr>
        <w:t>tor.</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lastRenderedPageBreak/>
        <w:t>5.6. Titrate the solution until color changes from violet to clear yellow. During the titration and especially near the end point the solution must be hot. You may need to heat it add</w:t>
      </w:r>
      <w:r>
        <w:rPr>
          <w:rFonts w:ascii="Arial" w:hAnsi="Arial" w:cs="Arial"/>
          <w:lang w:val="en-US"/>
        </w:rPr>
        <w:t>i</w:t>
      </w:r>
      <w:r>
        <w:rPr>
          <w:rFonts w:ascii="Arial" w:hAnsi="Arial" w:cs="Arial"/>
          <w:lang w:val="en-US"/>
        </w:rPr>
        <w:t>tionally, if necessary. Near the end point the EDTA solution should be added slowly.</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5.7. Repeat the titrations until three titrant volumes differ no more than by 0.10 mL.</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5.8. Calculate the average titrant volume.</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5.9. Calculate the total weight of iron in the sample solution given to you.</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5.10. Calculate the weight of Fe(II) as a difference between the results obtained in 5.9 and 4.8.</w:t>
      </w:r>
    </w:p>
    <w:p w:rsidR="00940CDC" w:rsidRDefault="00940CDC">
      <w:pPr>
        <w:spacing w:line="360" w:lineRule="auto"/>
        <w:jc w:val="both"/>
        <w:rPr>
          <w:rFonts w:ascii="Arial" w:hAnsi="Arial" w:cs="Arial"/>
          <w:lang w:val="en-US"/>
        </w:rPr>
      </w:pPr>
    </w:p>
    <w:p w:rsidR="00940CDC" w:rsidRDefault="00940CDC">
      <w:pPr>
        <w:pStyle w:val="Kop3"/>
      </w:pPr>
      <w:bookmarkStart w:id="124" w:name="_Toc157931693"/>
      <w:bookmarkStart w:id="125" w:name="_Toc157931758"/>
      <w:bookmarkStart w:id="126" w:name="_Toc157931868"/>
      <w:bookmarkStart w:id="127" w:name="_Toc157931944"/>
      <w:r>
        <w:t>Questions</w:t>
      </w:r>
      <w:bookmarkEnd w:id="124"/>
      <w:bookmarkEnd w:id="125"/>
      <w:bookmarkEnd w:id="126"/>
      <w:bookmarkEnd w:id="127"/>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1. Write down the balanced equations of all the reactions taking place during total Fe d</w:t>
      </w:r>
      <w:r>
        <w:rPr>
          <w:rFonts w:ascii="Arial" w:hAnsi="Arial" w:cs="Arial"/>
          <w:lang w:val="en-US"/>
        </w:rPr>
        <w:t>e</w:t>
      </w:r>
      <w:r>
        <w:rPr>
          <w:rFonts w:ascii="Arial" w:hAnsi="Arial" w:cs="Arial"/>
          <w:lang w:val="en-US"/>
        </w:rPr>
        <w:t xml:space="preserve">termination. </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 xml:space="preserve">2. One of the crucial items in the Fe(III) determination by complexometric titration is strict maintenance of solution acidity. What are the reasons for that? </w:t>
      </w:r>
    </w:p>
    <w:p w:rsidR="00940CDC" w:rsidRDefault="00940CDC">
      <w:pPr>
        <w:numPr>
          <w:ilvl w:val="0"/>
          <w:numId w:val="9"/>
        </w:numPr>
        <w:tabs>
          <w:tab w:val="clear" w:pos="1065"/>
          <w:tab w:val="num" w:pos="900"/>
        </w:tabs>
        <w:spacing w:line="360" w:lineRule="auto"/>
        <w:ind w:left="0" w:firstLine="0"/>
        <w:jc w:val="both"/>
        <w:rPr>
          <w:rFonts w:ascii="Arial" w:hAnsi="Arial" w:cs="Arial"/>
          <w:lang w:val="en-US" w:eastAsia="ja-JP"/>
        </w:rPr>
      </w:pPr>
      <w:r>
        <w:rPr>
          <w:rFonts w:ascii="Arial" w:hAnsi="Arial" w:cs="Arial"/>
          <w:lang w:val="en-US" w:eastAsia="ja-JP"/>
        </w:rPr>
        <w:t>If the acidity is too low, Fe(OH)</w:t>
      </w:r>
      <w:r>
        <w:rPr>
          <w:rFonts w:ascii="Arial" w:hAnsi="Arial" w:cs="Arial"/>
          <w:vertAlign w:val="subscript"/>
          <w:lang w:val="en-US" w:eastAsia="ja-JP"/>
        </w:rPr>
        <w:t>3</w:t>
      </w:r>
      <w:r>
        <w:rPr>
          <w:rFonts w:ascii="Arial" w:hAnsi="Arial" w:cs="Arial"/>
          <w:lang w:val="en-US" w:eastAsia="ja-JP"/>
        </w:rPr>
        <w:t xml:space="preserve"> precipitates </w:t>
      </w:r>
    </w:p>
    <w:p w:rsidR="00940CDC" w:rsidRDefault="00940CDC">
      <w:pPr>
        <w:numPr>
          <w:ilvl w:val="0"/>
          <w:numId w:val="9"/>
        </w:numPr>
        <w:tabs>
          <w:tab w:val="clear" w:pos="1065"/>
          <w:tab w:val="num" w:pos="900"/>
        </w:tabs>
        <w:spacing w:line="360" w:lineRule="auto"/>
        <w:ind w:left="0" w:firstLine="0"/>
        <w:jc w:val="both"/>
        <w:rPr>
          <w:rFonts w:ascii="Arial" w:hAnsi="Arial" w:cs="Arial"/>
          <w:lang w:val="en-US" w:eastAsia="ja-JP"/>
        </w:rPr>
      </w:pPr>
      <w:r>
        <w:rPr>
          <w:rFonts w:ascii="Arial" w:hAnsi="Arial" w:cs="Arial"/>
          <w:lang w:val="en-US" w:eastAsia="ja-JP"/>
        </w:rPr>
        <w:t xml:space="preserve">If the acidity is too high, complex of Fe(III) with sulfosalicylic acid does not form </w:t>
      </w:r>
    </w:p>
    <w:p w:rsidR="00940CDC" w:rsidRDefault="00940CDC">
      <w:pPr>
        <w:numPr>
          <w:ilvl w:val="0"/>
          <w:numId w:val="9"/>
        </w:numPr>
        <w:tabs>
          <w:tab w:val="clear" w:pos="1065"/>
          <w:tab w:val="num" w:pos="900"/>
        </w:tabs>
        <w:spacing w:line="360" w:lineRule="auto"/>
        <w:ind w:left="0" w:firstLine="0"/>
        <w:jc w:val="both"/>
        <w:rPr>
          <w:rFonts w:ascii="Arial" w:hAnsi="Arial" w:cs="Arial"/>
          <w:lang w:val="en-US" w:eastAsia="ja-JP"/>
        </w:rPr>
      </w:pPr>
      <w:r>
        <w:rPr>
          <w:rFonts w:ascii="Arial" w:hAnsi="Arial" w:cs="Arial"/>
          <w:lang w:val="en-US" w:eastAsia="ja-JP"/>
        </w:rPr>
        <w:t xml:space="preserve">If the acidity is too high, complex of Fe(III) with EDTA acid does not form </w:t>
      </w:r>
    </w:p>
    <w:p w:rsidR="00940CDC" w:rsidRDefault="00940CDC">
      <w:pPr>
        <w:numPr>
          <w:ilvl w:val="0"/>
          <w:numId w:val="9"/>
        </w:numPr>
        <w:tabs>
          <w:tab w:val="clear" w:pos="1065"/>
          <w:tab w:val="num" w:pos="900"/>
        </w:tabs>
        <w:spacing w:line="360" w:lineRule="auto"/>
        <w:ind w:left="0" w:firstLine="0"/>
        <w:jc w:val="both"/>
        <w:rPr>
          <w:rFonts w:ascii="Arial" w:hAnsi="Arial" w:cs="Arial"/>
          <w:lang w:val="en-US" w:eastAsia="ja-JP"/>
        </w:rPr>
      </w:pPr>
      <w:r>
        <w:rPr>
          <w:rFonts w:ascii="Arial" w:hAnsi="Arial" w:cs="Arial"/>
          <w:lang w:val="en-US" w:eastAsia="ja-JP"/>
        </w:rPr>
        <w:t xml:space="preserve">If the acidity is too low and/or too high, the titrant decomposes </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p>
    <w:p w:rsidR="00940CDC" w:rsidRDefault="00940CDC">
      <w:pPr>
        <w:pStyle w:val="Kop1"/>
        <w:spacing w:line="360" w:lineRule="auto"/>
        <w:jc w:val="both"/>
        <w:rPr>
          <w:rFonts w:ascii="Arial" w:hAnsi="Arial" w:cs="Arial"/>
        </w:rPr>
      </w:pPr>
      <w:bookmarkStart w:id="128" w:name="_Toc157686609"/>
      <w:bookmarkStart w:id="129" w:name="_Toc157931694"/>
      <w:bookmarkStart w:id="130" w:name="_Toc158013998"/>
      <w:r>
        <w:rPr>
          <w:rFonts w:ascii="Arial" w:hAnsi="Arial" w:cs="Arial"/>
        </w:rPr>
        <w:t>Problem 30. ASYMMETRIC AUTOCATALYSIS – THE NUMERICAL EXPERIMENT</w:t>
      </w:r>
      <w:bookmarkEnd w:id="128"/>
      <w:bookmarkEnd w:id="129"/>
      <w:bookmarkEnd w:id="130"/>
    </w:p>
    <w:p w:rsidR="00940CDC" w:rsidRPr="004E66C9" w:rsidRDefault="00940CDC">
      <w:pPr>
        <w:pStyle w:val="Plattetekst"/>
        <w:spacing w:line="360" w:lineRule="auto"/>
        <w:jc w:val="both"/>
        <w:rPr>
          <w:rFonts w:ascii="Arial" w:hAnsi="Arial" w:cs="Arial"/>
          <w:sz w:val="24"/>
        </w:rPr>
      </w:pPr>
    </w:p>
    <w:p w:rsidR="00940CDC" w:rsidRDefault="00940CDC">
      <w:pPr>
        <w:pStyle w:val="Plattetekst"/>
        <w:spacing w:line="360" w:lineRule="auto"/>
        <w:jc w:val="both"/>
        <w:rPr>
          <w:rFonts w:ascii="Arial" w:hAnsi="Arial" w:cs="Arial"/>
          <w:sz w:val="24"/>
          <w:lang w:val="en-US"/>
        </w:rPr>
      </w:pPr>
      <w:r>
        <w:rPr>
          <w:rFonts w:ascii="Arial" w:hAnsi="Arial" w:cs="Arial"/>
          <w:sz w:val="24"/>
          <w:lang w:val="en-US"/>
        </w:rPr>
        <w:t>Nature exhibits a curious asymmetry between the left and the right, which is generally called ‘chiral asymmetry’. Indeed, living organisms contain mostly L-amino acids and D-carbohydrates. One of the possible explanations of this phenomenon is based on the idea of autocatalysis. Chiral (asymmetric) autocatalysis is a reaction in which every chi</w:t>
      </w:r>
      <w:r>
        <w:rPr>
          <w:rFonts w:ascii="Arial" w:hAnsi="Arial" w:cs="Arial"/>
          <w:sz w:val="24"/>
          <w:lang w:val="en-US"/>
        </w:rPr>
        <w:t>r</w:t>
      </w:r>
      <w:r>
        <w:rPr>
          <w:rFonts w:ascii="Arial" w:hAnsi="Arial" w:cs="Arial"/>
          <w:sz w:val="24"/>
          <w:lang w:val="en-US"/>
        </w:rPr>
        <w:lastRenderedPageBreak/>
        <w:t>al product serves as the catalyst of its own formation. In such reactions small initial excess of one of the enantiomers can increase exponentially in time.</w:t>
      </w:r>
    </w:p>
    <w:p w:rsidR="00940CDC" w:rsidRDefault="00940CDC">
      <w:pPr>
        <w:pStyle w:val="Plattetekst"/>
        <w:spacing w:line="360" w:lineRule="auto"/>
        <w:jc w:val="both"/>
        <w:rPr>
          <w:rFonts w:ascii="Arial" w:hAnsi="Arial" w:cs="Arial"/>
          <w:sz w:val="24"/>
          <w:lang w:val="en-US"/>
        </w:rPr>
      </w:pPr>
    </w:p>
    <w:p w:rsidR="00940CDC" w:rsidRDefault="00940CDC">
      <w:pPr>
        <w:pStyle w:val="Plattetekst"/>
        <w:spacing w:line="360" w:lineRule="auto"/>
        <w:jc w:val="both"/>
        <w:rPr>
          <w:rFonts w:ascii="Arial" w:hAnsi="Arial" w:cs="Arial"/>
          <w:sz w:val="24"/>
          <w:lang w:val="en-US"/>
        </w:rPr>
      </w:pPr>
      <w:r>
        <w:rPr>
          <w:rFonts w:ascii="Arial" w:hAnsi="Arial" w:cs="Arial"/>
          <w:sz w:val="24"/>
          <w:lang w:val="en-US"/>
        </w:rPr>
        <w:t>Consider the kinetic scheme explaining this phenomenon. Two Enantiomers, X</w:t>
      </w:r>
      <w:r>
        <w:rPr>
          <w:rFonts w:ascii="Arial" w:hAnsi="Arial" w:cs="Arial"/>
          <w:sz w:val="24"/>
          <w:vertAlign w:val="subscript"/>
          <w:lang w:val="en-US"/>
        </w:rPr>
        <w:t>L</w:t>
      </w:r>
      <w:r>
        <w:rPr>
          <w:rFonts w:ascii="Arial" w:hAnsi="Arial" w:cs="Arial"/>
          <w:sz w:val="24"/>
          <w:lang w:val="en-US"/>
        </w:rPr>
        <w:t xml:space="preserve"> and X</w:t>
      </w:r>
      <w:r>
        <w:rPr>
          <w:rFonts w:ascii="Arial" w:hAnsi="Arial" w:cs="Arial"/>
          <w:sz w:val="24"/>
          <w:vertAlign w:val="subscript"/>
          <w:lang w:val="en-US"/>
        </w:rPr>
        <w:t>D</w:t>
      </w:r>
      <w:r>
        <w:rPr>
          <w:rFonts w:ascii="Arial" w:hAnsi="Arial" w:cs="Arial"/>
          <w:sz w:val="24"/>
          <w:lang w:val="en-US"/>
        </w:rPr>
        <w:t>, are reversibly formed from achiral reagents T and S:</w:t>
      </w:r>
    </w:p>
    <w:p w:rsidR="00940CDC" w:rsidRDefault="00940CDC">
      <w:pPr>
        <w:pStyle w:val="Plattetekst"/>
        <w:spacing w:line="360" w:lineRule="auto"/>
        <w:jc w:val="center"/>
        <w:rPr>
          <w:rFonts w:ascii="Arial" w:hAnsi="Arial" w:cs="Arial"/>
          <w:sz w:val="24"/>
        </w:rPr>
      </w:pPr>
      <w:r w:rsidRPr="001571AD">
        <w:rPr>
          <w:rFonts w:ascii="Arial" w:hAnsi="Arial" w:cs="Arial"/>
          <w:position w:val="-132"/>
          <w:sz w:val="24"/>
        </w:rPr>
        <w:object w:dxaOrig="4680" w:dyaOrig="2940">
          <v:shape id="_x0000_i1377" type="#_x0000_t75" style="width:234pt;height:147pt" o:ole="">
            <v:imagedata r:id="rId710" o:title=""/>
          </v:shape>
          <o:OLEObject Type="Embed" ProgID="Equation.DSMT4" ShapeID="_x0000_i1377" DrawAspect="Content" ObjectID="_1314808623" r:id="rId711"/>
        </w:object>
      </w:r>
    </w:p>
    <w:p w:rsidR="00940CDC" w:rsidRDefault="00940CDC">
      <w:pPr>
        <w:pStyle w:val="Plattetekst"/>
        <w:spacing w:line="360" w:lineRule="auto"/>
        <w:jc w:val="both"/>
        <w:rPr>
          <w:rFonts w:ascii="Arial" w:hAnsi="Arial" w:cs="Arial"/>
          <w:sz w:val="24"/>
        </w:rPr>
      </w:pPr>
    </w:p>
    <w:p w:rsidR="00940CDC" w:rsidRDefault="00940CDC">
      <w:pPr>
        <w:pStyle w:val="Plattetekst"/>
        <w:spacing w:line="360" w:lineRule="auto"/>
        <w:jc w:val="both"/>
        <w:rPr>
          <w:rFonts w:ascii="Arial" w:hAnsi="Arial" w:cs="Arial"/>
          <w:sz w:val="24"/>
          <w:lang w:val="en-US"/>
        </w:rPr>
      </w:pPr>
      <w:r>
        <w:rPr>
          <w:rFonts w:ascii="Arial" w:hAnsi="Arial" w:cs="Arial"/>
          <w:sz w:val="24"/>
          <w:lang w:val="en-US"/>
        </w:rPr>
        <w:t>Enantiomers react with each other giving the product P. The reactions take place in an open system, where constant concentrations of reagents S and T are maintained.</w:t>
      </w:r>
    </w:p>
    <w:p w:rsidR="00940CDC" w:rsidRDefault="00940CDC">
      <w:pPr>
        <w:pStyle w:val="Plattetekst"/>
        <w:spacing w:line="360" w:lineRule="auto"/>
        <w:jc w:val="both"/>
        <w:rPr>
          <w:rFonts w:ascii="Arial" w:hAnsi="Arial" w:cs="Arial"/>
          <w:sz w:val="24"/>
          <w:lang w:val="en-US"/>
        </w:rPr>
      </w:pPr>
    </w:p>
    <w:p w:rsidR="00940CDC" w:rsidRDefault="00940CDC">
      <w:pPr>
        <w:pStyle w:val="Plattetekst"/>
        <w:spacing w:line="360" w:lineRule="auto"/>
        <w:jc w:val="both"/>
        <w:rPr>
          <w:rFonts w:ascii="Arial" w:hAnsi="Arial" w:cs="Arial"/>
          <w:i/>
          <w:iCs/>
          <w:sz w:val="24"/>
          <w:lang w:val="en-US"/>
        </w:rPr>
      </w:pPr>
      <w:r>
        <w:rPr>
          <w:rFonts w:ascii="Arial" w:hAnsi="Arial" w:cs="Arial"/>
          <w:sz w:val="24"/>
          <w:lang w:val="en-US"/>
        </w:rPr>
        <w:t>The system of rate equations can be solved numerically using any of the mathematical packages, for example Mathematica, MathCad, etc. Alternatively, you may use the pr</w:t>
      </w:r>
      <w:r>
        <w:rPr>
          <w:rFonts w:ascii="Arial" w:hAnsi="Arial" w:cs="Arial"/>
          <w:sz w:val="24"/>
          <w:lang w:val="en-US"/>
        </w:rPr>
        <w:t>o</w:t>
      </w:r>
      <w:r>
        <w:rPr>
          <w:rFonts w:ascii="Arial" w:hAnsi="Arial" w:cs="Arial"/>
          <w:sz w:val="24"/>
          <w:lang w:val="en-US"/>
        </w:rPr>
        <w:t xml:space="preserve">gram KINET posted on the official website </w:t>
      </w:r>
      <w:r w:rsidRPr="00E36F8B">
        <w:rPr>
          <w:rFonts w:ascii="Arial" w:hAnsi="Arial" w:cs="Arial"/>
          <w:color w:val="0000FF"/>
          <w:sz w:val="24"/>
          <w:lang w:val="en-US"/>
        </w:rPr>
        <w:t>www.icho39.chem.msu.ru</w:t>
      </w:r>
      <w:r>
        <w:rPr>
          <w:rFonts w:ascii="Arial" w:hAnsi="Arial" w:cs="Arial"/>
          <w:sz w:val="24"/>
          <w:lang w:val="en-US"/>
        </w:rPr>
        <w:t xml:space="preserve">. Let us assume the following values of rate constants (in arbitrary units): </w:t>
      </w:r>
      <w:r>
        <w:rPr>
          <w:rFonts w:ascii="Arial" w:hAnsi="Arial" w:cs="Arial"/>
          <w:i/>
          <w:sz w:val="24"/>
          <w:lang w:val="en-US"/>
        </w:rPr>
        <w:t>k</w:t>
      </w:r>
      <w:r>
        <w:rPr>
          <w:rFonts w:ascii="Arial" w:hAnsi="Arial" w:cs="Arial"/>
          <w:sz w:val="24"/>
          <w:vertAlign w:val="subscript"/>
          <w:lang w:val="en-US"/>
        </w:rPr>
        <w:t>1</w:t>
      </w:r>
      <w:r>
        <w:rPr>
          <w:rFonts w:ascii="Arial" w:hAnsi="Arial" w:cs="Arial"/>
          <w:sz w:val="24"/>
          <w:lang w:val="en-US"/>
        </w:rPr>
        <w:t xml:space="preserve"> = 0.5, </w:t>
      </w:r>
      <w:r>
        <w:rPr>
          <w:rFonts w:ascii="Arial" w:hAnsi="Arial" w:cs="Arial"/>
          <w:i/>
          <w:sz w:val="24"/>
          <w:lang w:val="en-US"/>
        </w:rPr>
        <w:t>k</w:t>
      </w:r>
      <w:r>
        <w:rPr>
          <w:rFonts w:ascii="Arial" w:hAnsi="Arial" w:cs="Arial"/>
          <w:sz w:val="24"/>
          <w:vertAlign w:val="subscript"/>
          <w:lang w:val="en-US"/>
        </w:rPr>
        <w:t>–1</w:t>
      </w:r>
      <w:r>
        <w:rPr>
          <w:rFonts w:ascii="Arial" w:hAnsi="Arial" w:cs="Arial"/>
          <w:sz w:val="24"/>
          <w:lang w:val="en-US"/>
        </w:rPr>
        <w:t xml:space="preserve"> = 0.1, </w:t>
      </w:r>
      <w:r>
        <w:rPr>
          <w:rFonts w:ascii="Arial" w:hAnsi="Arial" w:cs="Arial"/>
          <w:i/>
          <w:sz w:val="24"/>
          <w:lang w:val="en-US"/>
        </w:rPr>
        <w:t>k</w:t>
      </w:r>
      <w:r>
        <w:rPr>
          <w:rFonts w:ascii="Arial" w:hAnsi="Arial" w:cs="Arial"/>
          <w:sz w:val="24"/>
          <w:vertAlign w:val="subscript"/>
          <w:lang w:val="en-US"/>
        </w:rPr>
        <w:t>2</w:t>
      </w:r>
      <w:r>
        <w:rPr>
          <w:rFonts w:ascii="Arial" w:hAnsi="Arial" w:cs="Arial"/>
          <w:sz w:val="24"/>
          <w:lang w:val="en-US"/>
        </w:rPr>
        <w:t xml:space="preserve"> = 0.5, </w:t>
      </w:r>
      <w:r>
        <w:rPr>
          <w:rFonts w:ascii="Arial" w:hAnsi="Arial" w:cs="Arial"/>
          <w:i/>
          <w:sz w:val="24"/>
          <w:lang w:val="en-US"/>
        </w:rPr>
        <w:t>k</w:t>
      </w:r>
      <w:r>
        <w:rPr>
          <w:rFonts w:ascii="Arial" w:hAnsi="Arial" w:cs="Arial"/>
          <w:sz w:val="24"/>
          <w:vertAlign w:val="subscript"/>
          <w:lang w:val="en-US"/>
        </w:rPr>
        <w:t>–2</w:t>
      </w:r>
      <w:r>
        <w:rPr>
          <w:rFonts w:ascii="Arial" w:hAnsi="Arial" w:cs="Arial"/>
          <w:sz w:val="24"/>
          <w:lang w:val="en-US"/>
        </w:rPr>
        <w:t xml:space="preserve"> = 0.2, </w:t>
      </w:r>
      <w:r>
        <w:rPr>
          <w:rFonts w:ascii="Arial" w:hAnsi="Arial" w:cs="Arial"/>
          <w:i/>
          <w:sz w:val="24"/>
          <w:lang w:val="en-US"/>
        </w:rPr>
        <w:t>k</w:t>
      </w:r>
      <w:r>
        <w:rPr>
          <w:rFonts w:ascii="Arial" w:hAnsi="Arial" w:cs="Arial"/>
          <w:sz w:val="24"/>
          <w:vertAlign w:val="subscript"/>
          <w:lang w:val="en-US"/>
        </w:rPr>
        <w:t>3</w:t>
      </w:r>
      <w:r>
        <w:rPr>
          <w:rFonts w:ascii="Arial" w:hAnsi="Arial" w:cs="Arial"/>
          <w:sz w:val="24"/>
          <w:lang w:val="en-US"/>
        </w:rPr>
        <w:t xml:space="preserve"> = 0.5.</w:t>
      </w:r>
    </w:p>
    <w:p w:rsidR="00940CDC" w:rsidRDefault="00940CDC">
      <w:pPr>
        <w:pStyle w:val="Plattetekst"/>
        <w:spacing w:line="360" w:lineRule="auto"/>
        <w:jc w:val="both"/>
        <w:rPr>
          <w:rFonts w:ascii="Arial" w:hAnsi="Arial" w:cs="Arial"/>
          <w:sz w:val="24"/>
          <w:lang w:val="en-US"/>
        </w:rPr>
      </w:pPr>
    </w:p>
    <w:p w:rsidR="00940CDC" w:rsidRDefault="00940CDC">
      <w:pPr>
        <w:pStyle w:val="Plattetekst"/>
        <w:spacing w:line="360" w:lineRule="auto"/>
        <w:jc w:val="both"/>
        <w:rPr>
          <w:rFonts w:ascii="Arial" w:hAnsi="Arial" w:cs="Arial"/>
          <w:b/>
          <w:bCs/>
          <w:sz w:val="24"/>
          <w:lang w:val="en-US"/>
        </w:rPr>
      </w:pPr>
      <w:r>
        <w:rPr>
          <w:rFonts w:ascii="Arial" w:hAnsi="Arial" w:cs="Arial"/>
          <w:b/>
          <w:bCs/>
          <w:sz w:val="24"/>
          <w:lang w:val="en-US"/>
        </w:rPr>
        <w:t>Procedure</w:t>
      </w:r>
    </w:p>
    <w:p w:rsidR="00940CDC" w:rsidRDefault="00940CDC">
      <w:pPr>
        <w:pStyle w:val="Plattetekst"/>
        <w:spacing w:line="360" w:lineRule="auto"/>
        <w:jc w:val="both"/>
        <w:rPr>
          <w:rFonts w:ascii="Arial" w:hAnsi="Arial" w:cs="Arial"/>
          <w:sz w:val="24"/>
          <w:lang w:val="en-US"/>
        </w:rPr>
      </w:pPr>
    </w:p>
    <w:p w:rsidR="00940CDC" w:rsidRDefault="00940CDC">
      <w:pPr>
        <w:pStyle w:val="Plattetekst"/>
        <w:spacing w:line="360" w:lineRule="auto"/>
        <w:jc w:val="both"/>
        <w:rPr>
          <w:rFonts w:ascii="Arial" w:hAnsi="Arial" w:cs="Arial"/>
          <w:sz w:val="24"/>
        </w:rPr>
      </w:pPr>
      <w:r>
        <w:rPr>
          <w:rFonts w:ascii="Arial" w:hAnsi="Arial" w:cs="Arial"/>
          <w:sz w:val="24"/>
          <w:lang w:val="en-US"/>
        </w:rPr>
        <w:t>For numerical solution of the systems of differential equations mathematical packages use different commands. In Mathematica it is done by the function NDSolve. The arg</w:t>
      </w:r>
      <w:r>
        <w:rPr>
          <w:rFonts w:ascii="Arial" w:hAnsi="Arial" w:cs="Arial"/>
          <w:sz w:val="24"/>
          <w:lang w:val="en-US"/>
        </w:rPr>
        <w:t>u</w:t>
      </w:r>
      <w:r>
        <w:rPr>
          <w:rFonts w:ascii="Arial" w:hAnsi="Arial" w:cs="Arial"/>
          <w:sz w:val="24"/>
          <w:lang w:val="en-US"/>
        </w:rPr>
        <w:t xml:space="preserve">ments are the list of equations, initial conditions and a time interval. </w:t>
      </w:r>
      <w:r>
        <w:rPr>
          <w:rFonts w:ascii="Arial" w:hAnsi="Arial" w:cs="Arial"/>
          <w:sz w:val="24"/>
        </w:rPr>
        <w:t>For example, the system of equations</w:t>
      </w:r>
    </w:p>
    <w:p w:rsidR="00940CDC" w:rsidRDefault="00940CDC">
      <w:pPr>
        <w:pStyle w:val="Plattetekst"/>
        <w:spacing w:line="360" w:lineRule="auto"/>
        <w:jc w:val="center"/>
        <w:rPr>
          <w:rFonts w:ascii="Arial" w:hAnsi="Arial" w:cs="Arial"/>
          <w:sz w:val="24"/>
        </w:rPr>
      </w:pPr>
      <w:r w:rsidRPr="001571AD">
        <w:rPr>
          <w:rFonts w:ascii="Arial" w:hAnsi="Arial" w:cs="Arial"/>
          <w:position w:val="-32"/>
          <w:sz w:val="24"/>
        </w:rPr>
        <w:object w:dxaOrig="2780" w:dyaOrig="780">
          <v:shape id="_x0000_i1378" type="#_x0000_t75" style="width:138.6pt;height:39pt" o:ole="">
            <v:imagedata r:id="rId712" o:title=""/>
          </v:shape>
          <o:OLEObject Type="Embed" ProgID="Equation.DSMT4" ShapeID="_x0000_i1378" DrawAspect="Content" ObjectID="_1314808624" r:id="rId713"/>
        </w:object>
      </w:r>
    </w:p>
    <w:p w:rsidR="00940CDC" w:rsidRDefault="00940CDC">
      <w:pPr>
        <w:pStyle w:val="Plattetekst"/>
        <w:spacing w:line="360" w:lineRule="auto"/>
        <w:jc w:val="both"/>
        <w:rPr>
          <w:rFonts w:ascii="Arial" w:hAnsi="Arial" w:cs="Arial"/>
          <w:i/>
          <w:iCs/>
          <w:sz w:val="24"/>
          <w:lang w:val="en-US"/>
        </w:rPr>
      </w:pPr>
      <w:r>
        <w:rPr>
          <w:rFonts w:ascii="Arial" w:hAnsi="Arial" w:cs="Arial"/>
          <w:sz w:val="24"/>
          <w:lang w:val="en-US"/>
        </w:rPr>
        <w:t>with the initial conditions</w:t>
      </w:r>
      <w:r>
        <w:rPr>
          <w:rFonts w:ascii="Arial" w:hAnsi="Arial" w:cs="Arial"/>
          <w:i/>
          <w:iCs/>
          <w:sz w:val="24"/>
          <w:lang w:val="en-US"/>
        </w:rPr>
        <w:t xml:space="preserve"> a</w:t>
      </w:r>
      <w:r>
        <w:rPr>
          <w:rFonts w:ascii="Arial" w:hAnsi="Arial" w:cs="Arial"/>
          <w:sz w:val="24"/>
          <w:lang w:val="en-US"/>
        </w:rPr>
        <w:t>(0) = 2,</w:t>
      </w:r>
      <w:r>
        <w:rPr>
          <w:rFonts w:ascii="Arial" w:hAnsi="Arial" w:cs="Arial"/>
          <w:i/>
          <w:iCs/>
          <w:sz w:val="24"/>
          <w:lang w:val="en-US"/>
        </w:rPr>
        <w:t xml:space="preserve"> p</w:t>
      </w:r>
      <w:r>
        <w:rPr>
          <w:rFonts w:ascii="Arial" w:hAnsi="Arial" w:cs="Arial"/>
          <w:sz w:val="24"/>
          <w:lang w:val="en-US"/>
        </w:rPr>
        <w:t xml:space="preserve">(0) = </w:t>
      </w:r>
      <w:smartTag w:uri="urn:schemas-microsoft-com:office:smarttags" w:element="metricconverter">
        <w:smartTagPr>
          <w:attr w:name="ProductID" w:val="0.5 in"/>
        </w:smartTagPr>
        <w:r>
          <w:rPr>
            <w:rFonts w:ascii="Arial" w:hAnsi="Arial" w:cs="Arial"/>
            <w:sz w:val="24"/>
            <w:lang w:val="en-US"/>
          </w:rPr>
          <w:t>0.5 in</w:t>
        </w:r>
      </w:smartTag>
      <w:r>
        <w:rPr>
          <w:rFonts w:ascii="Arial" w:hAnsi="Arial" w:cs="Arial"/>
          <w:sz w:val="24"/>
          <w:lang w:val="en-US"/>
        </w:rPr>
        <w:t xml:space="preserve"> a time interval from</w:t>
      </w:r>
      <w:r>
        <w:rPr>
          <w:rFonts w:ascii="Arial" w:hAnsi="Arial" w:cs="Arial"/>
          <w:i/>
          <w:iCs/>
          <w:sz w:val="24"/>
          <w:lang w:val="en-US"/>
        </w:rPr>
        <w:t xml:space="preserve"> t</w:t>
      </w:r>
      <w:r>
        <w:rPr>
          <w:rFonts w:ascii="Arial" w:hAnsi="Arial" w:cs="Arial"/>
          <w:sz w:val="24"/>
          <w:lang w:val="en-US"/>
        </w:rPr>
        <w:t xml:space="preserve"> = 0 to</w:t>
      </w:r>
      <w:r>
        <w:rPr>
          <w:rFonts w:ascii="Arial" w:hAnsi="Arial" w:cs="Arial"/>
          <w:i/>
          <w:iCs/>
          <w:sz w:val="24"/>
          <w:lang w:val="en-US"/>
        </w:rPr>
        <w:t xml:space="preserve"> t</w:t>
      </w:r>
      <w:r>
        <w:rPr>
          <w:rFonts w:ascii="Arial" w:hAnsi="Arial" w:cs="Arial"/>
          <w:sz w:val="24"/>
          <w:lang w:val="en-US"/>
        </w:rPr>
        <w:t xml:space="preserve"> = 10 is solved numerically by the command:</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sol=NDSolve [{a ' [t] ==-a [t] *p [t], p ' [t] == a [t] *p [t]-2*p [t], a [0] == 2, p [0] == 0.5},</w:t>
      </w:r>
    </w:p>
    <w:p w:rsidR="00940CDC" w:rsidRDefault="00940CDC">
      <w:pPr>
        <w:spacing w:line="360" w:lineRule="auto"/>
        <w:jc w:val="both"/>
        <w:rPr>
          <w:rFonts w:ascii="Arial" w:hAnsi="Arial" w:cs="Arial"/>
          <w:lang w:val="en-US"/>
        </w:rPr>
      </w:pPr>
      <w:r>
        <w:rPr>
          <w:rFonts w:ascii="Arial" w:hAnsi="Arial" w:cs="Arial"/>
          <w:lang w:val="en-US"/>
        </w:rPr>
        <w:lastRenderedPageBreak/>
        <w:tab/>
        <w:t xml:space="preserve"> {a, p}, {t, 0,10}]</w:t>
      </w:r>
    </w:p>
    <w:p w:rsidR="00940CDC" w:rsidRDefault="00940CDC">
      <w:pPr>
        <w:pStyle w:val="Plattetekst"/>
        <w:spacing w:line="360" w:lineRule="auto"/>
        <w:jc w:val="both"/>
        <w:rPr>
          <w:rFonts w:ascii="Arial" w:hAnsi="Arial" w:cs="Arial"/>
          <w:sz w:val="24"/>
          <w:lang w:val="en-US"/>
        </w:rPr>
      </w:pPr>
    </w:p>
    <w:p w:rsidR="00940CDC" w:rsidRDefault="00940CDC">
      <w:pPr>
        <w:pStyle w:val="Plattetekst"/>
        <w:spacing w:line="360" w:lineRule="auto"/>
        <w:jc w:val="both"/>
        <w:rPr>
          <w:rFonts w:ascii="Arial" w:hAnsi="Arial" w:cs="Arial"/>
          <w:sz w:val="24"/>
          <w:lang w:val="en-US"/>
        </w:rPr>
      </w:pPr>
      <w:r>
        <w:rPr>
          <w:rFonts w:ascii="Arial" w:hAnsi="Arial" w:cs="Arial"/>
          <w:sz w:val="24"/>
          <w:lang w:val="en-US"/>
        </w:rPr>
        <w:t>The obtained solution is presented on the graph by the command Plot:</w:t>
      </w:r>
    </w:p>
    <w:p w:rsidR="00940CDC" w:rsidRDefault="00940CDC">
      <w:pPr>
        <w:pStyle w:val="Plattetekst"/>
        <w:spacing w:line="360" w:lineRule="auto"/>
        <w:jc w:val="both"/>
        <w:rPr>
          <w:rFonts w:ascii="Arial" w:hAnsi="Arial" w:cs="Arial"/>
          <w:sz w:val="24"/>
          <w:lang w:val="en-US"/>
        </w:rPr>
      </w:pPr>
      <w:r>
        <w:rPr>
          <w:rFonts w:ascii="Arial" w:hAnsi="Arial" w:cs="Arial"/>
          <w:sz w:val="24"/>
          <w:lang w:val="en-US"/>
        </w:rPr>
        <w:t>Plot [Evaluate [{a [t], p [t]}/.sol, {t, 0,10}], PlotRange-&gt; All]</w:t>
      </w:r>
    </w:p>
    <w:p w:rsidR="00940CDC" w:rsidRDefault="00940CDC">
      <w:pPr>
        <w:pStyle w:val="Plattetekst"/>
        <w:spacing w:line="360" w:lineRule="auto"/>
        <w:jc w:val="both"/>
        <w:rPr>
          <w:rFonts w:ascii="Arial" w:hAnsi="Arial" w:cs="Arial"/>
          <w:sz w:val="24"/>
          <w:lang w:val="en-US"/>
        </w:rPr>
      </w:pPr>
    </w:p>
    <w:p w:rsidR="00940CDC" w:rsidRDefault="00940CDC">
      <w:pPr>
        <w:pStyle w:val="Plattetekst"/>
        <w:keepNext/>
        <w:spacing w:line="360" w:lineRule="auto"/>
        <w:jc w:val="both"/>
        <w:rPr>
          <w:rFonts w:ascii="Arial" w:hAnsi="Arial" w:cs="Arial"/>
          <w:b/>
          <w:sz w:val="24"/>
          <w:lang w:val="en-US"/>
        </w:rPr>
      </w:pPr>
      <w:r>
        <w:rPr>
          <w:rFonts w:ascii="Arial" w:hAnsi="Arial" w:cs="Arial"/>
          <w:b/>
          <w:sz w:val="24"/>
          <w:lang w:val="en-US"/>
        </w:rPr>
        <w:t>Questions</w:t>
      </w:r>
    </w:p>
    <w:p w:rsidR="00940CDC" w:rsidRDefault="00940CDC">
      <w:pPr>
        <w:pStyle w:val="Plattetekst"/>
        <w:keepNext/>
        <w:spacing w:line="360" w:lineRule="auto"/>
        <w:jc w:val="both"/>
        <w:rPr>
          <w:rFonts w:ascii="Arial" w:hAnsi="Arial" w:cs="Arial"/>
          <w:sz w:val="24"/>
          <w:lang w:val="en-US"/>
        </w:rPr>
      </w:pPr>
    </w:p>
    <w:p w:rsidR="00940CDC" w:rsidRDefault="00940CDC">
      <w:pPr>
        <w:pStyle w:val="Plattetekst"/>
        <w:spacing w:line="360" w:lineRule="auto"/>
        <w:jc w:val="both"/>
        <w:rPr>
          <w:rFonts w:ascii="Arial" w:hAnsi="Arial" w:cs="Arial"/>
          <w:sz w:val="24"/>
          <w:lang w:val="en-US"/>
        </w:rPr>
      </w:pPr>
      <w:r>
        <w:rPr>
          <w:rFonts w:ascii="Arial" w:hAnsi="Arial" w:cs="Arial"/>
          <w:sz w:val="24"/>
          <w:lang w:val="en-US"/>
        </w:rPr>
        <w:t xml:space="preserve">1. Compare equations 1 and 2 or 3 and </w:t>
      </w:r>
      <w:smartTag w:uri="urn:schemas-microsoft-com:office:smarttags" w:element="metricconverter">
        <w:smartTagPr>
          <w:attr w:name="ProductID" w:val="4 in"/>
        </w:smartTagPr>
        <w:r>
          <w:rPr>
            <w:rFonts w:ascii="Arial" w:hAnsi="Arial" w:cs="Arial"/>
            <w:sz w:val="24"/>
            <w:lang w:val="en-US"/>
          </w:rPr>
          <w:t>4 in</w:t>
        </w:r>
      </w:smartTag>
      <w:r>
        <w:rPr>
          <w:rFonts w:ascii="Arial" w:hAnsi="Arial" w:cs="Arial"/>
          <w:sz w:val="24"/>
          <w:lang w:val="en-US"/>
        </w:rPr>
        <w:t xml:space="preserve"> the Scheme above. Why are the rate co</w:t>
      </w:r>
      <w:r>
        <w:rPr>
          <w:rFonts w:ascii="Arial" w:hAnsi="Arial" w:cs="Arial"/>
          <w:sz w:val="24"/>
          <w:lang w:val="en-US"/>
        </w:rPr>
        <w:t>n</w:t>
      </w:r>
      <w:r>
        <w:rPr>
          <w:rFonts w:ascii="Arial" w:hAnsi="Arial" w:cs="Arial"/>
          <w:sz w:val="24"/>
          <w:lang w:val="en-US"/>
        </w:rPr>
        <w:t>stants identical for enantiomers X</w:t>
      </w:r>
      <w:r>
        <w:rPr>
          <w:rFonts w:ascii="Arial" w:hAnsi="Arial" w:cs="Arial"/>
          <w:sz w:val="24"/>
          <w:vertAlign w:val="subscript"/>
          <w:lang w:val="en-US"/>
        </w:rPr>
        <w:t>L</w:t>
      </w:r>
      <w:r>
        <w:rPr>
          <w:rFonts w:ascii="Arial" w:hAnsi="Arial" w:cs="Arial"/>
          <w:sz w:val="24"/>
          <w:lang w:val="en-US"/>
        </w:rPr>
        <w:t xml:space="preserve"> and X</w:t>
      </w:r>
      <w:r>
        <w:rPr>
          <w:rFonts w:ascii="Arial" w:hAnsi="Arial" w:cs="Arial"/>
          <w:sz w:val="24"/>
          <w:vertAlign w:val="subscript"/>
          <w:lang w:val="en-US"/>
        </w:rPr>
        <w:t>D</w:t>
      </w:r>
      <w:r>
        <w:rPr>
          <w:rFonts w:ascii="Arial" w:hAnsi="Arial" w:cs="Arial"/>
          <w:sz w:val="24"/>
          <w:lang w:val="en-US"/>
        </w:rPr>
        <w:t>?</w:t>
      </w:r>
    </w:p>
    <w:p w:rsidR="00940CDC" w:rsidRDefault="00940CDC">
      <w:pPr>
        <w:pStyle w:val="Plattetekst"/>
        <w:spacing w:line="360" w:lineRule="auto"/>
        <w:jc w:val="both"/>
        <w:rPr>
          <w:rFonts w:ascii="Arial" w:hAnsi="Arial" w:cs="Arial"/>
          <w:sz w:val="24"/>
          <w:lang w:val="en-US"/>
        </w:rPr>
      </w:pPr>
    </w:p>
    <w:p w:rsidR="00940CDC" w:rsidRDefault="00940CDC">
      <w:pPr>
        <w:pStyle w:val="Plattetekst"/>
        <w:spacing w:line="360" w:lineRule="auto"/>
        <w:jc w:val="both"/>
        <w:rPr>
          <w:rFonts w:ascii="Arial" w:hAnsi="Arial" w:cs="Arial"/>
          <w:sz w:val="24"/>
          <w:lang w:val="en-US"/>
        </w:rPr>
      </w:pPr>
      <w:r>
        <w:rPr>
          <w:rFonts w:ascii="Arial" w:hAnsi="Arial" w:cs="Arial"/>
          <w:sz w:val="24"/>
          <w:lang w:val="en-US"/>
        </w:rPr>
        <w:t>2. The control parameter for this problem is the product of concentrations of reagents. Solve the system of kinetic equations numerically and draw on one graph the kinetic curves for X</w:t>
      </w:r>
      <w:r>
        <w:rPr>
          <w:rFonts w:ascii="Arial" w:hAnsi="Arial" w:cs="Arial"/>
          <w:sz w:val="24"/>
          <w:vertAlign w:val="subscript"/>
          <w:lang w:val="en-US"/>
        </w:rPr>
        <w:t>L</w:t>
      </w:r>
      <w:r>
        <w:rPr>
          <w:rFonts w:ascii="Arial" w:hAnsi="Arial" w:cs="Arial"/>
          <w:sz w:val="24"/>
          <w:lang w:val="en-US"/>
        </w:rPr>
        <w:t xml:space="preserve"> and X</w:t>
      </w:r>
      <w:r>
        <w:rPr>
          <w:rFonts w:ascii="Arial" w:hAnsi="Arial" w:cs="Arial"/>
          <w:sz w:val="24"/>
          <w:vertAlign w:val="subscript"/>
          <w:lang w:val="en-US"/>
        </w:rPr>
        <w:t>D</w:t>
      </w:r>
      <w:r>
        <w:rPr>
          <w:rFonts w:ascii="Arial" w:hAnsi="Arial" w:cs="Arial"/>
          <w:sz w:val="24"/>
          <w:lang w:val="en-US"/>
        </w:rPr>
        <w:t xml:space="preserve"> using the initial conditions: [X</w:t>
      </w:r>
      <w:r>
        <w:rPr>
          <w:rFonts w:ascii="Arial" w:hAnsi="Arial" w:cs="Arial"/>
          <w:sz w:val="24"/>
          <w:vertAlign w:val="subscript"/>
          <w:lang w:val="en-US"/>
        </w:rPr>
        <w:t>L</w:t>
      </w:r>
      <w:r>
        <w:rPr>
          <w:rFonts w:ascii="Arial" w:hAnsi="Arial" w:cs="Arial"/>
          <w:sz w:val="24"/>
          <w:lang w:val="en-US"/>
        </w:rPr>
        <w:t>]</w:t>
      </w:r>
      <w:r>
        <w:rPr>
          <w:rFonts w:ascii="Arial" w:hAnsi="Arial" w:cs="Arial"/>
          <w:sz w:val="24"/>
          <w:vertAlign w:val="subscript"/>
          <w:lang w:val="en-US"/>
        </w:rPr>
        <w:t>0</w:t>
      </w:r>
      <w:r>
        <w:rPr>
          <w:rFonts w:ascii="Arial" w:hAnsi="Arial" w:cs="Arial"/>
          <w:sz w:val="24"/>
          <w:lang w:val="en-US"/>
        </w:rPr>
        <w:t xml:space="preserve"> = 0, [X</w:t>
      </w:r>
      <w:r>
        <w:rPr>
          <w:rFonts w:ascii="Arial" w:hAnsi="Arial" w:cs="Arial"/>
          <w:sz w:val="24"/>
          <w:vertAlign w:val="subscript"/>
          <w:lang w:val="en-US"/>
        </w:rPr>
        <w:t>D</w:t>
      </w:r>
      <w:r>
        <w:rPr>
          <w:rFonts w:ascii="Arial" w:hAnsi="Arial" w:cs="Arial"/>
          <w:sz w:val="24"/>
          <w:lang w:val="en-US"/>
        </w:rPr>
        <w:t>]</w:t>
      </w:r>
      <w:r>
        <w:rPr>
          <w:rFonts w:ascii="Arial" w:hAnsi="Arial" w:cs="Arial"/>
          <w:sz w:val="24"/>
          <w:vertAlign w:val="subscript"/>
          <w:lang w:val="en-US"/>
        </w:rPr>
        <w:t>0</w:t>
      </w:r>
      <w:r>
        <w:rPr>
          <w:rFonts w:ascii="Arial" w:hAnsi="Arial" w:cs="Arial"/>
          <w:sz w:val="24"/>
          <w:lang w:val="en-US"/>
        </w:rPr>
        <w:t xml:space="preserve"> = 0.01. Consider two o</w:t>
      </w:r>
      <w:r>
        <w:rPr>
          <w:rFonts w:ascii="Arial" w:hAnsi="Arial" w:cs="Arial"/>
          <w:sz w:val="24"/>
          <w:lang w:val="en-US"/>
        </w:rPr>
        <w:t>p</w:t>
      </w:r>
      <w:r>
        <w:rPr>
          <w:rFonts w:ascii="Arial" w:hAnsi="Arial" w:cs="Arial"/>
          <w:sz w:val="24"/>
          <w:lang w:val="en-US"/>
        </w:rPr>
        <w:t>posite cases: [S] [T] is small, [S] [T] is large. By varying the parameter [S] [T] determine its “break” value at which the shape of kinetic curve(s) changes drastically.</w:t>
      </w:r>
    </w:p>
    <w:p w:rsidR="00940CDC" w:rsidRDefault="00940CDC">
      <w:pPr>
        <w:pStyle w:val="Plattetekst"/>
        <w:spacing w:line="360" w:lineRule="auto"/>
        <w:jc w:val="both"/>
        <w:rPr>
          <w:rFonts w:ascii="Arial" w:hAnsi="Arial" w:cs="Arial"/>
          <w:sz w:val="24"/>
          <w:lang w:val="en-US"/>
        </w:rPr>
      </w:pPr>
    </w:p>
    <w:p w:rsidR="00940CDC" w:rsidRDefault="00940CDC">
      <w:pPr>
        <w:pStyle w:val="Plattetekst"/>
        <w:spacing w:line="360" w:lineRule="auto"/>
        <w:jc w:val="both"/>
        <w:rPr>
          <w:rFonts w:ascii="Arial" w:hAnsi="Arial" w:cs="Arial"/>
          <w:sz w:val="24"/>
          <w:lang w:val="en-US"/>
        </w:rPr>
      </w:pPr>
      <w:r>
        <w:rPr>
          <w:rFonts w:ascii="Arial" w:hAnsi="Arial" w:cs="Arial"/>
          <w:sz w:val="24"/>
          <w:lang w:val="en-US"/>
        </w:rPr>
        <w:t>3. At fixed value [S] [T] = 5 study the influence of initial chiral asymmetry on kinetic curves. Consider two cases: [X</w:t>
      </w:r>
      <w:r>
        <w:rPr>
          <w:rFonts w:ascii="Arial" w:hAnsi="Arial" w:cs="Arial"/>
          <w:sz w:val="24"/>
          <w:vertAlign w:val="subscript"/>
          <w:lang w:val="en-US"/>
        </w:rPr>
        <w:t>D</w:t>
      </w:r>
      <w:r>
        <w:rPr>
          <w:rFonts w:ascii="Arial" w:hAnsi="Arial" w:cs="Arial"/>
          <w:sz w:val="24"/>
          <w:lang w:val="en-US"/>
        </w:rPr>
        <w:t>]</w:t>
      </w:r>
      <w:r>
        <w:rPr>
          <w:rFonts w:ascii="Arial" w:hAnsi="Arial" w:cs="Arial"/>
          <w:sz w:val="24"/>
          <w:vertAlign w:val="subscript"/>
          <w:lang w:val="en-US"/>
        </w:rPr>
        <w:t>0</w:t>
      </w:r>
      <w:r>
        <w:rPr>
          <w:rFonts w:ascii="Arial" w:hAnsi="Arial" w:cs="Arial"/>
          <w:sz w:val="24"/>
          <w:lang w:val="en-US"/>
        </w:rPr>
        <w:t xml:space="preserve"> = 0.001, [X</w:t>
      </w:r>
      <w:r>
        <w:rPr>
          <w:rFonts w:ascii="Arial" w:hAnsi="Arial" w:cs="Arial"/>
          <w:sz w:val="24"/>
          <w:vertAlign w:val="subscript"/>
          <w:lang w:val="en-US"/>
        </w:rPr>
        <w:t>D</w:t>
      </w:r>
      <w:r>
        <w:rPr>
          <w:rFonts w:ascii="Arial" w:hAnsi="Arial" w:cs="Arial"/>
          <w:sz w:val="24"/>
          <w:lang w:val="en-US"/>
        </w:rPr>
        <w:t>]</w:t>
      </w:r>
      <w:r>
        <w:rPr>
          <w:rFonts w:ascii="Arial" w:hAnsi="Arial" w:cs="Arial"/>
          <w:sz w:val="24"/>
          <w:vertAlign w:val="subscript"/>
          <w:lang w:val="en-US"/>
        </w:rPr>
        <w:t>0</w:t>
      </w:r>
      <w:r>
        <w:rPr>
          <w:rFonts w:ascii="Arial" w:hAnsi="Arial" w:cs="Arial"/>
          <w:sz w:val="24"/>
          <w:lang w:val="en-US"/>
        </w:rPr>
        <w:t xml:space="preserve"> = 0.1.</w:t>
      </w:r>
    </w:p>
    <w:p w:rsidR="00940CDC" w:rsidRDefault="00940CDC">
      <w:pPr>
        <w:pStyle w:val="Plattetekst"/>
        <w:spacing w:line="360" w:lineRule="auto"/>
        <w:jc w:val="both"/>
        <w:rPr>
          <w:rFonts w:ascii="Arial" w:hAnsi="Arial" w:cs="Arial"/>
          <w:sz w:val="24"/>
          <w:lang w:val="en-US"/>
        </w:rPr>
      </w:pPr>
    </w:p>
    <w:p w:rsidR="00940CDC" w:rsidRDefault="00940CDC">
      <w:pPr>
        <w:pStyle w:val="Plattetekst"/>
        <w:spacing w:line="360" w:lineRule="auto"/>
        <w:jc w:val="both"/>
        <w:rPr>
          <w:rFonts w:ascii="Arial" w:hAnsi="Arial" w:cs="Arial"/>
          <w:sz w:val="24"/>
          <w:lang w:val="en-US"/>
        </w:rPr>
      </w:pPr>
      <w:r>
        <w:rPr>
          <w:rFonts w:ascii="Arial" w:hAnsi="Arial" w:cs="Arial"/>
          <w:sz w:val="24"/>
          <w:lang w:val="en-US"/>
        </w:rPr>
        <w:t>Let us determine which elementary reactions are essential for chiral asymmetry amplif</w:t>
      </w:r>
      <w:r>
        <w:rPr>
          <w:rFonts w:ascii="Arial" w:hAnsi="Arial" w:cs="Arial"/>
          <w:sz w:val="24"/>
          <w:lang w:val="en-US"/>
        </w:rPr>
        <w:t>i</w:t>
      </w:r>
      <w:r>
        <w:rPr>
          <w:rFonts w:ascii="Arial" w:hAnsi="Arial" w:cs="Arial"/>
          <w:sz w:val="24"/>
          <w:lang w:val="en-US"/>
        </w:rPr>
        <w:t>cation.</w:t>
      </w:r>
    </w:p>
    <w:p w:rsidR="00940CDC" w:rsidRDefault="00940CDC">
      <w:pPr>
        <w:pStyle w:val="Plattetekst"/>
        <w:spacing w:line="360" w:lineRule="auto"/>
        <w:jc w:val="both"/>
        <w:rPr>
          <w:rFonts w:ascii="Arial" w:hAnsi="Arial" w:cs="Arial"/>
          <w:sz w:val="24"/>
          <w:lang w:val="en-US"/>
        </w:rPr>
      </w:pPr>
    </w:p>
    <w:p w:rsidR="00940CDC" w:rsidRDefault="00940CDC">
      <w:pPr>
        <w:pStyle w:val="Plattetekst"/>
        <w:spacing w:line="360" w:lineRule="auto"/>
        <w:jc w:val="both"/>
        <w:rPr>
          <w:rFonts w:ascii="Arial" w:hAnsi="Arial" w:cs="Arial"/>
          <w:i/>
          <w:iCs/>
          <w:sz w:val="24"/>
          <w:lang w:val="en-US"/>
        </w:rPr>
      </w:pPr>
      <w:r>
        <w:rPr>
          <w:rFonts w:ascii="Arial" w:hAnsi="Arial" w:cs="Arial"/>
          <w:sz w:val="24"/>
          <w:lang w:val="en-US"/>
        </w:rPr>
        <w:t>4. Consider the role of reversibility. For this purpose, given the same initial concentr</w:t>
      </w:r>
      <w:r>
        <w:rPr>
          <w:rFonts w:ascii="Arial" w:hAnsi="Arial" w:cs="Arial"/>
          <w:sz w:val="24"/>
          <w:lang w:val="en-US"/>
        </w:rPr>
        <w:t>a</w:t>
      </w:r>
      <w:r>
        <w:rPr>
          <w:rFonts w:ascii="Arial" w:hAnsi="Arial" w:cs="Arial"/>
          <w:sz w:val="24"/>
          <w:lang w:val="en-US"/>
        </w:rPr>
        <w:t>tions compare kinetic curves for two mechanisms: with reversible (</w:t>
      </w:r>
      <w:r>
        <w:rPr>
          <w:rFonts w:ascii="Arial" w:hAnsi="Arial" w:cs="Arial"/>
          <w:i/>
          <w:iCs/>
          <w:sz w:val="24"/>
          <w:lang w:val="en-US"/>
        </w:rPr>
        <w:t>k</w:t>
      </w:r>
      <w:r>
        <w:rPr>
          <w:rFonts w:ascii="Arial" w:hAnsi="Arial" w:cs="Arial"/>
          <w:iCs/>
          <w:sz w:val="24"/>
          <w:vertAlign w:val="subscript"/>
          <w:lang w:val="en-US"/>
        </w:rPr>
        <w:t>–1</w:t>
      </w:r>
      <w:r>
        <w:rPr>
          <w:rFonts w:ascii="Arial" w:hAnsi="Arial" w:cs="Arial"/>
          <w:sz w:val="24"/>
          <w:lang w:val="en-US"/>
        </w:rPr>
        <w:t xml:space="preserve"> ≠ 0;</w:t>
      </w:r>
      <w:r>
        <w:rPr>
          <w:rFonts w:ascii="Arial" w:hAnsi="Arial" w:cs="Arial"/>
          <w:sz w:val="24"/>
          <w:lang w:val="en-US"/>
        </w:rPr>
        <w:br/>
      </w:r>
      <w:r>
        <w:rPr>
          <w:rFonts w:ascii="Arial" w:hAnsi="Arial" w:cs="Arial"/>
          <w:i/>
          <w:iCs/>
          <w:sz w:val="24"/>
          <w:lang w:val="en-US"/>
        </w:rPr>
        <w:t>k</w:t>
      </w:r>
      <w:r>
        <w:rPr>
          <w:rFonts w:ascii="Arial" w:hAnsi="Arial" w:cs="Arial"/>
          <w:iCs/>
          <w:sz w:val="24"/>
          <w:vertAlign w:val="subscript"/>
          <w:lang w:val="en-US"/>
        </w:rPr>
        <w:t>–2</w:t>
      </w:r>
      <w:r>
        <w:rPr>
          <w:rFonts w:ascii="Arial" w:hAnsi="Arial" w:cs="Arial"/>
          <w:sz w:val="24"/>
          <w:lang w:val="en-US"/>
        </w:rPr>
        <w:t xml:space="preserve"> ≠ 0) and with irreversible formation of the enantiomers (</w:t>
      </w:r>
      <w:r>
        <w:rPr>
          <w:rFonts w:ascii="Arial" w:hAnsi="Arial" w:cs="Arial"/>
          <w:i/>
          <w:iCs/>
          <w:sz w:val="24"/>
          <w:lang w:val="en-US"/>
        </w:rPr>
        <w:t>k</w:t>
      </w:r>
      <w:r>
        <w:rPr>
          <w:rFonts w:ascii="Arial" w:hAnsi="Arial" w:cs="Arial"/>
          <w:iCs/>
          <w:sz w:val="24"/>
          <w:vertAlign w:val="subscript"/>
          <w:lang w:val="en-US"/>
        </w:rPr>
        <w:t>–1</w:t>
      </w:r>
      <w:r>
        <w:rPr>
          <w:rFonts w:ascii="Arial" w:hAnsi="Arial" w:cs="Arial"/>
          <w:sz w:val="24"/>
          <w:lang w:val="en-US"/>
        </w:rPr>
        <w:t xml:space="preserve"> =</w:t>
      </w:r>
      <w:r>
        <w:rPr>
          <w:rFonts w:ascii="Arial" w:hAnsi="Arial" w:cs="Arial"/>
          <w:i/>
          <w:iCs/>
          <w:sz w:val="24"/>
          <w:lang w:val="en-US"/>
        </w:rPr>
        <w:t xml:space="preserve"> k</w:t>
      </w:r>
      <w:r>
        <w:rPr>
          <w:rFonts w:ascii="Arial" w:hAnsi="Arial" w:cs="Arial"/>
          <w:iCs/>
          <w:sz w:val="24"/>
          <w:vertAlign w:val="subscript"/>
          <w:lang w:val="en-US"/>
        </w:rPr>
        <w:t>–2</w:t>
      </w:r>
      <w:r>
        <w:rPr>
          <w:rFonts w:ascii="Arial" w:hAnsi="Arial" w:cs="Arial"/>
          <w:sz w:val="24"/>
          <w:lang w:val="en-US"/>
        </w:rPr>
        <w:t xml:space="preserve"> = 0). </w:t>
      </w:r>
    </w:p>
    <w:p w:rsidR="00940CDC" w:rsidRDefault="00940CDC">
      <w:pPr>
        <w:pStyle w:val="Plattetekst"/>
        <w:spacing w:line="360" w:lineRule="auto"/>
        <w:jc w:val="both"/>
        <w:rPr>
          <w:rFonts w:ascii="Arial" w:hAnsi="Arial" w:cs="Arial"/>
          <w:sz w:val="24"/>
          <w:lang w:val="en-US"/>
        </w:rPr>
      </w:pPr>
    </w:p>
    <w:p w:rsidR="00940CDC" w:rsidRDefault="00940CDC">
      <w:pPr>
        <w:pStyle w:val="Plattetekst"/>
        <w:spacing w:line="360" w:lineRule="auto"/>
        <w:jc w:val="both"/>
        <w:rPr>
          <w:rFonts w:ascii="Arial" w:hAnsi="Arial" w:cs="Arial"/>
          <w:sz w:val="24"/>
          <w:lang w:val="en-US"/>
        </w:rPr>
      </w:pPr>
      <w:r>
        <w:rPr>
          <w:rFonts w:ascii="Arial" w:hAnsi="Arial" w:cs="Arial"/>
          <w:sz w:val="24"/>
          <w:lang w:val="en-US"/>
        </w:rPr>
        <w:t>5. Consider the simplified scheme in which the first two reactions are absent. Whether or not amplification of chiral asymmetry is possible in such system?</w:t>
      </w:r>
    </w:p>
    <w:p w:rsidR="00940CDC" w:rsidRDefault="00940CDC">
      <w:pPr>
        <w:pStyle w:val="Plattetekst"/>
        <w:spacing w:line="360" w:lineRule="auto"/>
        <w:jc w:val="both"/>
        <w:rPr>
          <w:rFonts w:ascii="Arial" w:hAnsi="Arial" w:cs="Arial"/>
          <w:sz w:val="24"/>
          <w:lang w:val="en-US"/>
        </w:rPr>
      </w:pPr>
    </w:p>
    <w:p w:rsidR="00940CDC" w:rsidRDefault="00940CDC">
      <w:pPr>
        <w:pStyle w:val="Plattetekst"/>
        <w:spacing w:line="360" w:lineRule="auto"/>
        <w:jc w:val="both"/>
        <w:rPr>
          <w:rFonts w:ascii="Arial" w:hAnsi="Arial" w:cs="Arial"/>
          <w:sz w:val="24"/>
          <w:lang w:val="en-US"/>
        </w:rPr>
      </w:pPr>
      <w:r>
        <w:rPr>
          <w:rFonts w:ascii="Arial" w:hAnsi="Arial" w:cs="Arial"/>
          <w:sz w:val="24"/>
          <w:lang w:val="en-US"/>
        </w:rPr>
        <w:t>6. Compare the open and closed systems. You have already treated the open system. In the closed system the reagents S and T are no more introduced to a reaction vessel du</w:t>
      </w:r>
      <w:r>
        <w:rPr>
          <w:rFonts w:ascii="Arial" w:hAnsi="Arial" w:cs="Arial"/>
          <w:sz w:val="24"/>
          <w:lang w:val="en-US"/>
        </w:rPr>
        <w:t>r</w:t>
      </w:r>
      <w:r>
        <w:rPr>
          <w:rFonts w:ascii="Arial" w:hAnsi="Arial" w:cs="Arial"/>
          <w:sz w:val="24"/>
          <w:lang w:val="en-US"/>
        </w:rPr>
        <w:t xml:space="preserve">ing reaction, therefore they should be included in the system of kinetic equations. Whether or not amplification of chiral asymmetry is possible in a closed system? </w:t>
      </w:r>
    </w:p>
    <w:p w:rsidR="00940CDC" w:rsidRDefault="00940CDC">
      <w:pPr>
        <w:pStyle w:val="Plattetekst"/>
        <w:spacing w:line="360" w:lineRule="auto"/>
        <w:jc w:val="both"/>
        <w:rPr>
          <w:rFonts w:ascii="Arial" w:hAnsi="Arial" w:cs="Arial"/>
          <w:sz w:val="24"/>
          <w:lang w:val="en-US"/>
        </w:rPr>
      </w:pPr>
    </w:p>
    <w:p w:rsidR="00940CDC" w:rsidRDefault="00940CDC">
      <w:pPr>
        <w:pStyle w:val="Plattetekst"/>
        <w:spacing w:line="360" w:lineRule="auto"/>
        <w:jc w:val="both"/>
        <w:rPr>
          <w:rFonts w:ascii="Arial" w:hAnsi="Arial" w:cs="Arial"/>
          <w:sz w:val="24"/>
          <w:lang w:val="en-US"/>
        </w:rPr>
      </w:pPr>
      <w:r>
        <w:rPr>
          <w:rFonts w:ascii="Arial" w:hAnsi="Arial" w:cs="Arial"/>
          <w:sz w:val="24"/>
          <w:lang w:val="en-US"/>
        </w:rPr>
        <w:lastRenderedPageBreak/>
        <w:t>Draw the conclusions. What conditions are necessary for amplification of chiral asymm</w:t>
      </w:r>
      <w:r>
        <w:rPr>
          <w:rFonts w:ascii="Arial" w:hAnsi="Arial" w:cs="Arial"/>
          <w:sz w:val="24"/>
          <w:lang w:val="en-US"/>
        </w:rPr>
        <w:t>e</w:t>
      </w:r>
      <w:r>
        <w:rPr>
          <w:rFonts w:ascii="Arial" w:hAnsi="Arial" w:cs="Arial"/>
          <w:sz w:val="24"/>
          <w:lang w:val="en-US"/>
        </w:rPr>
        <w:t xml:space="preserve">try to be observed? What elementary stages appear to be essential for it? </w:t>
      </w:r>
    </w:p>
    <w:p w:rsidR="00940CDC" w:rsidRDefault="00940CDC">
      <w:pPr>
        <w:pStyle w:val="Plattetekst"/>
        <w:spacing w:line="360" w:lineRule="auto"/>
        <w:jc w:val="both"/>
        <w:rPr>
          <w:rFonts w:ascii="Arial" w:hAnsi="Arial" w:cs="Arial"/>
          <w:sz w:val="24"/>
          <w:lang w:val="en-US"/>
        </w:rPr>
      </w:pPr>
    </w:p>
    <w:p w:rsidR="00940CDC" w:rsidRDefault="00940CDC">
      <w:pPr>
        <w:pStyle w:val="Plattetekst"/>
        <w:spacing w:line="360" w:lineRule="auto"/>
        <w:jc w:val="both"/>
        <w:rPr>
          <w:rFonts w:ascii="Arial" w:hAnsi="Arial" w:cs="Arial"/>
          <w:sz w:val="24"/>
          <w:lang w:val="en-US"/>
        </w:rPr>
      </w:pPr>
    </w:p>
    <w:p w:rsidR="00940CDC" w:rsidRDefault="00940CDC">
      <w:pPr>
        <w:spacing w:line="360" w:lineRule="auto"/>
        <w:jc w:val="both"/>
        <w:rPr>
          <w:rFonts w:ascii="Arial" w:hAnsi="Arial" w:cs="Arial"/>
          <w:lang w:val="en-US"/>
        </w:rPr>
      </w:pPr>
    </w:p>
    <w:p w:rsidR="00940CDC" w:rsidRDefault="00940CDC">
      <w:pPr>
        <w:pStyle w:val="Kop1"/>
        <w:spacing w:line="360" w:lineRule="auto"/>
        <w:jc w:val="both"/>
        <w:rPr>
          <w:rFonts w:ascii="Arial" w:hAnsi="Arial" w:cs="Arial"/>
          <w:bCs/>
        </w:rPr>
      </w:pPr>
      <w:bookmarkStart w:id="131" w:name="_Toc157686610"/>
      <w:bookmarkStart w:id="132" w:name="_Toc157931695"/>
      <w:bookmarkStart w:id="133" w:name="_Toc158013999"/>
      <w:r>
        <w:rPr>
          <w:rFonts w:ascii="Arial" w:hAnsi="Arial" w:cs="Arial"/>
          <w:bCs/>
        </w:rPr>
        <w:t>Problem 31. OSCILLATING REACTIONS</w:t>
      </w:r>
      <w:bookmarkEnd w:id="131"/>
      <w:bookmarkEnd w:id="132"/>
      <w:bookmarkEnd w:id="133"/>
      <w:r>
        <w:rPr>
          <w:rFonts w:ascii="Arial" w:hAnsi="Arial" w:cs="Arial"/>
          <w:bCs/>
        </w:rPr>
        <w:t xml:space="preserve"> </w:t>
      </w:r>
    </w:p>
    <w:p w:rsidR="00940CDC" w:rsidRDefault="00940CDC">
      <w:pPr>
        <w:spacing w:line="360" w:lineRule="auto"/>
        <w:jc w:val="both"/>
        <w:rPr>
          <w:rFonts w:ascii="Arial" w:hAnsi="Arial" w:cs="Arial"/>
          <w:color w:val="000000"/>
          <w:lang w:val="en-US"/>
        </w:rPr>
      </w:pPr>
    </w:p>
    <w:p w:rsidR="00940CDC" w:rsidRDefault="00940CDC">
      <w:pPr>
        <w:spacing w:line="360" w:lineRule="auto"/>
        <w:jc w:val="both"/>
        <w:outlineLvl w:val="0"/>
        <w:rPr>
          <w:rFonts w:ascii="Arial" w:hAnsi="Arial" w:cs="Arial"/>
          <w:b/>
          <w:color w:val="000000"/>
          <w:lang w:val="en-US"/>
        </w:rPr>
      </w:pPr>
      <w:bookmarkStart w:id="134" w:name="_Toc157931696"/>
      <w:bookmarkStart w:id="135" w:name="_Toc157931761"/>
      <w:bookmarkStart w:id="136" w:name="_Toc157931871"/>
      <w:bookmarkStart w:id="137" w:name="_Toc157931947"/>
      <w:bookmarkStart w:id="138" w:name="_Toc158014000"/>
      <w:r>
        <w:rPr>
          <w:rFonts w:ascii="Arial" w:hAnsi="Arial" w:cs="Arial"/>
          <w:b/>
          <w:color w:val="000000"/>
          <w:lang w:val="en-US"/>
        </w:rPr>
        <w:t>Introduction</w:t>
      </w:r>
      <w:bookmarkEnd w:id="134"/>
      <w:bookmarkEnd w:id="135"/>
      <w:bookmarkEnd w:id="136"/>
      <w:bookmarkEnd w:id="137"/>
      <w:bookmarkEnd w:id="138"/>
    </w:p>
    <w:p w:rsidR="00940CDC" w:rsidRDefault="00940CDC">
      <w:pPr>
        <w:spacing w:line="360" w:lineRule="auto"/>
        <w:jc w:val="both"/>
        <w:rPr>
          <w:rFonts w:ascii="Arial" w:hAnsi="Arial" w:cs="Arial"/>
          <w:color w:val="000000"/>
          <w:lang w:val="en-US"/>
        </w:rPr>
      </w:pPr>
      <w:r>
        <w:rPr>
          <w:rFonts w:ascii="Arial" w:hAnsi="Arial" w:cs="Arial"/>
          <w:color w:val="000000"/>
          <w:lang w:val="en-US"/>
        </w:rPr>
        <w:t>In 1921 W. Bray published an article describing the oscillating reaction of oxidation of hydrogen peroxide with potassium iodate. However thorough investigation of oscillating reaction mechanisms has begun only in 1951, when B.P. Belousov discovered oscill</w:t>
      </w:r>
      <w:r>
        <w:rPr>
          <w:rFonts w:ascii="Arial" w:hAnsi="Arial" w:cs="Arial"/>
          <w:color w:val="000000"/>
          <w:lang w:val="en-US"/>
        </w:rPr>
        <w:t>a</w:t>
      </w:r>
      <w:r>
        <w:rPr>
          <w:rFonts w:ascii="Arial" w:hAnsi="Arial" w:cs="Arial"/>
          <w:color w:val="000000"/>
          <w:lang w:val="en-US"/>
        </w:rPr>
        <w:t>tions of concentrations of reduced and oxidized forms of cerium catalyzing oxidation of citric acid by bromate-ion. Later it was shown that oscillating reactions are possible in other redox systems. A.M. Zhabotinsky investigated the oxidation of malonic acid by bromate-ion in the presence of manganese ions. This reaction mechanism is very s</w:t>
      </w:r>
      <w:r>
        <w:rPr>
          <w:rFonts w:ascii="Arial" w:hAnsi="Arial" w:cs="Arial"/>
          <w:color w:val="000000"/>
          <w:lang w:val="en-US"/>
        </w:rPr>
        <w:t>o</w:t>
      </w:r>
      <w:r>
        <w:rPr>
          <w:rFonts w:ascii="Arial" w:hAnsi="Arial" w:cs="Arial"/>
          <w:color w:val="000000"/>
          <w:lang w:val="en-US"/>
        </w:rPr>
        <w:t xml:space="preserve">phisticated and includes dozens of intermediate compounds. </w:t>
      </w:r>
    </w:p>
    <w:p w:rsidR="00940CDC" w:rsidRDefault="00940CDC">
      <w:pPr>
        <w:spacing w:line="360" w:lineRule="auto"/>
        <w:jc w:val="both"/>
        <w:rPr>
          <w:rFonts w:ascii="Arial" w:hAnsi="Arial" w:cs="Arial"/>
          <w:color w:val="000000"/>
          <w:lang w:val="en-US"/>
        </w:rPr>
      </w:pPr>
    </w:p>
    <w:p w:rsidR="00940CDC" w:rsidRDefault="00940CDC">
      <w:pPr>
        <w:spacing w:line="360" w:lineRule="auto"/>
        <w:jc w:val="both"/>
        <w:rPr>
          <w:rFonts w:ascii="Arial" w:hAnsi="Arial" w:cs="Arial"/>
          <w:color w:val="000000"/>
          <w:lang w:val="en-US"/>
        </w:rPr>
      </w:pPr>
      <w:r>
        <w:rPr>
          <w:rFonts w:ascii="Arial" w:hAnsi="Arial" w:cs="Arial"/>
          <w:color w:val="000000"/>
          <w:lang w:val="en-US"/>
        </w:rPr>
        <w:t>We will investigate an oscillating reaction taking place in the malonic acid-iodate ion sy</w:t>
      </w:r>
      <w:r>
        <w:rPr>
          <w:rFonts w:ascii="Arial" w:hAnsi="Arial" w:cs="Arial"/>
          <w:color w:val="000000"/>
          <w:lang w:val="en-US"/>
        </w:rPr>
        <w:t>s</w:t>
      </w:r>
      <w:r>
        <w:rPr>
          <w:rFonts w:ascii="Arial" w:hAnsi="Arial" w:cs="Arial"/>
          <w:color w:val="000000"/>
          <w:lang w:val="en-US"/>
        </w:rPr>
        <w:t>tem in the presence of manganese salt and hydrogen peroxide.</w:t>
      </w:r>
    </w:p>
    <w:p w:rsidR="00940CDC" w:rsidRDefault="00940CDC">
      <w:pPr>
        <w:spacing w:line="360" w:lineRule="auto"/>
        <w:jc w:val="both"/>
        <w:rPr>
          <w:rFonts w:ascii="Arial" w:hAnsi="Arial" w:cs="Arial"/>
          <w:color w:val="000000"/>
          <w:lang w:val="en-US"/>
        </w:rPr>
      </w:pPr>
    </w:p>
    <w:p w:rsidR="00940CDC" w:rsidRDefault="00940CDC">
      <w:pPr>
        <w:spacing w:line="360" w:lineRule="auto"/>
        <w:jc w:val="both"/>
        <w:outlineLvl w:val="0"/>
        <w:rPr>
          <w:rFonts w:ascii="Arial" w:hAnsi="Arial" w:cs="Arial"/>
          <w:b/>
          <w:color w:val="000000"/>
          <w:lang w:val="en-US"/>
        </w:rPr>
      </w:pPr>
      <w:bookmarkStart w:id="139" w:name="_Toc157931697"/>
      <w:bookmarkStart w:id="140" w:name="_Toc157931762"/>
      <w:bookmarkStart w:id="141" w:name="_Toc157931872"/>
      <w:bookmarkStart w:id="142" w:name="_Toc157931948"/>
      <w:bookmarkStart w:id="143" w:name="_Toc158014001"/>
      <w:r>
        <w:rPr>
          <w:rFonts w:ascii="Arial" w:hAnsi="Arial" w:cs="Arial"/>
          <w:b/>
          <w:color w:val="000000"/>
          <w:lang w:val="en-US"/>
        </w:rPr>
        <w:t>Reagents and equipment</w:t>
      </w:r>
      <w:bookmarkEnd w:id="139"/>
      <w:bookmarkEnd w:id="140"/>
      <w:bookmarkEnd w:id="141"/>
      <w:bookmarkEnd w:id="142"/>
      <w:bookmarkEnd w:id="143"/>
    </w:p>
    <w:p w:rsidR="00940CDC" w:rsidRDefault="00940CDC">
      <w:pPr>
        <w:spacing w:line="360" w:lineRule="auto"/>
        <w:jc w:val="both"/>
        <w:outlineLvl w:val="0"/>
        <w:rPr>
          <w:rFonts w:ascii="Arial" w:hAnsi="Arial" w:cs="Arial"/>
          <w:b/>
          <w:color w:val="000000"/>
          <w:lang w:val="en-US"/>
        </w:rPr>
      </w:pPr>
    </w:p>
    <w:p w:rsidR="00940CDC" w:rsidRDefault="00940CDC">
      <w:pPr>
        <w:spacing w:line="360" w:lineRule="auto"/>
        <w:jc w:val="both"/>
        <w:rPr>
          <w:rFonts w:ascii="Arial" w:hAnsi="Arial" w:cs="Arial"/>
          <w:color w:val="000000"/>
          <w:lang w:val="en-US"/>
        </w:rPr>
      </w:pPr>
      <w:r>
        <w:rPr>
          <w:rFonts w:ascii="Arial" w:hAnsi="Arial" w:cs="Arial"/>
          <w:color w:val="000000"/>
          <w:lang w:val="en-US"/>
        </w:rPr>
        <w:t xml:space="preserve">1) 40 % </w:t>
      </w:r>
      <w:r>
        <w:rPr>
          <w:rFonts w:ascii="Arial" w:hAnsi="Arial" w:cs="Arial"/>
          <w:color w:val="000000"/>
        </w:rPr>
        <w:t>Н</w:t>
      </w:r>
      <w:r>
        <w:rPr>
          <w:rFonts w:ascii="Arial" w:hAnsi="Arial" w:cs="Arial"/>
          <w:color w:val="000000"/>
          <w:vertAlign w:val="subscript"/>
          <w:lang w:val="en-US"/>
        </w:rPr>
        <w:t>2</w:t>
      </w:r>
      <w:r>
        <w:rPr>
          <w:rFonts w:ascii="Arial" w:hAnsi="Arial" w:cs="Arial"/>
          <w:color w:val="000000"/>
        </w:rPr>
        <w:t>О</w:t>
      </w:r>
      <w:r>
        <w:rPr>
          <w:rFonts w:ascii="Arial" w:hAnsi="Arial" w:cs="Arial"/>
          <w:color w:val="000000"/>
          <w:vertAlign w:val="subscript"/>
          <w:lang w:val="en-US"/>
        </w:rPr>
        <w:t>2</w:t>
      </w:r>
      <w:r>
        <w:rPr>
          <w:rFonts w:ascii="Arial" w:hAnsi="Arial" w:cs="Arial"/>
          <w:color w:val="000000"/>
          <w:lang w:val="en-US"/>
        </w:rPr>
        <w:t xml:space="preserve"> </w:t>
      </w:r>
      <w:r>
        <w:rPr>
          <w:rFonts w:ascii="Arial" w:hAnsi="Arial" w:cs="Arial"/>
          <w:lang w:val="en-US"/>
        </w:rPr>
        <w:t>(</w:t>
      </w:r>
      <w:r>
        <w:rPr>
          <w:rStyle w:val="abbr"/>
          <w:rFonts w:ascii="Arial" w:hAnsi="Arial" w:cs="Arial"/>
          <w:lang w:val="en-US"/>
        </w:rPr>
        <w:t>R5</w:t>
      </w:r>
      <w:r>
        <w:rPr>
          <w:rFonts w:ascii="Arial" w:hAnsi="Arial" w:cs="Arial"/>
          <w:lang w:val="en-US"/>
        </w:rPr>
        <w:t xml:space="preserve">, </w:t>
      </w:r>
      <w:r>
        <w:rPr>
          <w:rStyle w:val="abbr"/>
          <w:rFonts w:ascii="Arial" w:hAnsi="Arial" w:cs="Arial"/>
          <w:lang w:val="en-US"/>
        </w:rPr>
        <w:t>R8</w:t>
      </w:r>
      <w:r>
        <w:rPr>
          <w:rFonts w:ascii="Arial" w:hAnsi="Arial" w:cs="Arial"/>
          <w:lang w:val="en-US"/>
        </w:rPr>
        <w:t xml:space="preserve">, </w:t>
      </w:r>
      <w:r>
        <w:rPr>
          <w:rStyle w:val="abbr"/>
          <w:rFonts w:ascii="Arial" w:hAnsi="Arial" w:cs="Arial"/>
          <w:lang w:val="en-US"/>
        </w:rPr>
        <w:t>R20</w:t>
      </w:r>
      <w:r>
        <w:rPr>
          <w:rFonts w:ascii="Arial" w:hAnsi="Arial" w:cs="Arial"/>
          <w:lang w:val="en-US"/>
        </w:rPr>
        <w:t xml:space="preserve">, </w:t>
      </w:r>
      <w:r>
        <w:rPr>
          <w:rStyle w:val="abbr"/>
          <w:rFonts w:ascii="Arial" w:hAnsi="Arial" w:cs="Arial"/>
          <w:lang w:val="en-US"/>
        </w:rPr>
        <w:t>R22</w:t>
      </w:r>
      <w:r>
        <w:rPr>
          <w:rFonts w:ascii="Arial" w:hAnsi="Arial" w:cs="Arial"/>
          <w:lang w:val="en-US"/>
        </w:rPr>
        <w:t xml:space="preserve">, </w:t>
      </w:r>
      <w:r>
        <w:rPr>
          <w:rStyle w:val="abbr"/>
          <w:rFonts w:ascii="Arial" w:hAnsi="Arial" w:cs="Arial"/>
          <w:lang w:val="en-US"/>
        </w:rPr>
        <w:t>R35; S1/2</w:t>
      </w:r>
      <w:r>
        <w:rPr>
          <w:rFonts w:ascii="Arial" w:hAnsi="Arial" w:cs="Arial"/>
          <w:lang w:val="en-US"/>
        </w:rPr>
        <w:t xml:space="preserve">, </w:t>
      </w:r>
      <w:r>
        <w:rPr>
          <w:rStyle w:val="abbr"/>
          <w:rFonts w:ascii="Arial" w:hAnsi="Arial" w:cs="Arial"/>
          <w:lang w:val="en-US"/>
        </w:rPr>
        <w:t>S17</w:t>
      </w:r>
      <w:r>
        <w:rPr>
          <w:rFonts w:ascii="Arial" w:hAnsi="Arial" w:cs="Arial"/>
          <w:lang w:val="en-US"/>
        </w:rPr>
        <w:t xml:space="preserve">, </w:t>
      </w:r>
      <w:r>
        <w:rPr>
          <w:rStyle w:val="abbr"/>
          <w:rFonts w:ascii="Arial" w:hAnsi="Arial" w:cs="Arial"/>
          <w:lang w:val="en-US"/>
        </w:rPr>
        <w:t>S26</w:t>
      </w:r>
      <w:r>
        <w:rPr>
          <w:rFonts w:ascii="Arial" w:hAnsi="Arial" w:cs="Arial"/>
          <w:lang w:val="en-US"/>
        </w:rPr>
        <w:t xml:space="preserve">, </w:t>
      </w:r>
      <w:r>
        <w:rPr>
          <w:rStyle w:val="abbr"/>
          <w:rFonts w:ascii="Arial" w:hAnsi="Arial" w:cs="Arial"/>
          <w:lang w:val="en-US"/>
        </w:rPr>
        <w:t>S28</w:t>
      </w:r>
      <w:r>
        <w:rPr>
          <w:rFonts w:ascii="Arial" w:hAnsi="Arial" w:cs="Arial"/>
          <w:lang w:val="en-US"/>
        </w:rPr>
        <w:t xml:space="preserve">, </w:t>
      </w:r>
      <w:r>
        <w:rPr>
          <w:rStyle w:val="abbr"/>
          <w:rFonts w:ascii="Arial" w:hAnsi="Arial" w:cs="Arial"/>
          <w:lang w:val="en-US"/>
        </w:rPr>
        <w:t>S36/37/39</w:t>
      </w:r>
      <w:r>
        <w:rPr>
          <w:rFonts w:ascii="Arial" w:hAnsi="Arial" w:cs="Arial"/>
          <w:lang w:val="en-US"/>
        </w:rPr>
        <w:t xml:space="preserve">, </w:t>
      </w:r>
      <w:r>
        <w:rPr>
          <w:rStyle w:val="abbr"/>
          <w:rFonts w:ascii="Arial" w:hAnsi="Arial" w:cs="Arial"/>
          <w:lang w:val="en-US"/>
        </w:rPr>
        <w:t>S45)</w:t>
      </w:r>
    </w:p>
    <w:p w:rsidR="00940CDC" w:rsidRDefault="00940CDC">
      <w:pPr>
        <w:spacing w:line="360" w:lineRule="auto"/>
        <w:jc w:val="both"/>
        <w:rPr>
          <w:rFonts w:ascii="Arial" w:hAnsi="Arial" w:cs="Arial"/>
          <w:lang w:val="en-US"/>
        </w:rPr>
      </w:pPr>
      <w:r>
        <w:rPr>
          <w:rFonts w:ascii="Arial" w:hAnsi="Arial" w:cs="Arial"/>
          <w:lang w:val="en-US"/>
        </w:rPr>
        <w:t>2) KIO</w:t>
      </w:r>
      <w:r>
        <w:rPr>
          <w:rFonts w:ascii="Arial" w:hAnsi="Arial" w:cs="Arial"/>
          <w:vertAlign w:val="subscript"/>
          <w:lang w:val="en-US"/>
        </w:rPr>
        <w:t>3</w:t>
      </w:r>
      <w:r>
        <w:rPr>
          <w:rFonts w:ascii="Arial" w:hAnsi="Arial" w:cs="Arial"/>
          <w:lang w:val="en-US"/>
        </w:rPr>
        <w:t xml:space="preserve"> (R9, R22, R36/37/38, S35).</w:t>
      </w:r>
    </w:p>
    <w:p w:rsidR="00940CDC" w:rsidRDefault="00940CDC">
      <w:pPr>
        <w:spacing w:line="360" w:lineRule="auto"/>
        <w:jc w:val="both"/>
        <w:rPr>
          <w:rFonts w:ascii="Arial" w:hAnsi="Arial" w:cs="Arial"/>
          <w:lang w:val="en-US"/>
        </w:rPr>
      </w:pPr>
      <w:r>
        <w:rPr>
          <w:rFonts w:ascii="Arial" w:hAnsi="Arial" w:cs="Arial"/>
          <w:lang w:val="en-US"/>
        </w:rPr>
        <w:t>3) conc. H</w:t>
      </w:r>
      <w:r>
        <w:rPr>
          <w:rFonts w:ascii="Arial" w:hAnsi="Arial" w:cs="Arial"/>
          <w:vertAlign w:val="subscript"/>
          <w:lang w:val="en-US"/>
        </w:rPr>
        <w:t>2</w:t>
      </w:r>
      <w:r>
        <w:rPr>
          <w:rFonts w:ascii="Arial" w:hAnsi="Arial" w:cs="Arial"/>
          <w:lang w:val="en-US"/>
        </w:rPr>
        <w:t>SO</w:t>
      </w:r>
      <w:r>
        <w:rPr>
          <w:rFonts w:ascii="Arial" w:hAnsi="Arial" w:cs="Arial"/>
          <w:vertAlign w:val="subscript"/>
          <w:lang w:val="en-US"/>
        </w:rPr>
        <w:t>4</w:t>
      </w:r>
      <w:r>
        <w:rPr>
          <w:rFonts w:ascii="Arial" w:hAnsi="Arial" w:cs="Arial"/>
          <w:lang w:val="en-US"/>
        </w:rPr>
        <w:t xml:space="preserve"> (</w:t>
      </w:r>
      <w:r>
        <w:rPr>
          <w:rStyle w:val="abbr"/>
          <w:rFonts w:ascii="Arial" w:hAnsi="Arial" w:cs="Arial"/>
          <w:lang w:val="en-US"/>
        </w:rPr>
        <w:t>R23/24/25</w:t>
      </w:r>
      <w:r>
        <w:rPr>
          <w:rFonts w:ascii="Arial" w:hAnsi="Arial" w:cs="Arial"/>
          <w:lang w:val="en-US"/>
        </w:rPr>
        <w:t xml:space="preserve">, </w:t>
      </w:r>
      <w:r>
        <w:rPr>
          <w:rStyle w:val="abbr"/>
          <w:rFonts w:ascii="Arial" w:hAnsi="Arial" w:cs="Arial"/>
          <w:lang w:val="en-US"/>
        </w:rPr>
        <w:t>R35</w:t>
      </w:r>
      <w:r>
        <w:rPr>
          <w:rFonts w:ascii="Arial" w:hAnsi="Arial" w:cs="Arial"/>
          <w:lang w:val="en-US"/>
        </w:rPr>
        <w:t xml:space="preserve">, </w:t>
      </w:r>
      <w:r>
        <w:rPr>
          <w:rStyle w:val="abbr"/>
          <w:rFonts w:ascii="Arial" w:hAnsi="Arial" w:cs="Arial"/>
          <w:lang w:val="en-US"/>
        </w:rPr>
        <w:t>R36/37/38</w:t>
      </w:r>
      <w:r>
        <w:rPr>
          <w:rFonts w:ascii="Arial" w:hAnsi="Arial" w:cs="Arial"/>
          <w:lang w:val="en-US"/>
        </w:rPr>
        <w:t xml:space="preserve">, </w:t>
      </w:r>
      <w:r>
        <w:rPr>
          <w:rStyle w:val="abbr"/>
          <w:rFonts w:ascii="Arial" w:hAnsi="Arial" w:cs="Arial"/>
          <w:lang w:val="en-US"/>
        </w:rPr>
        <w:t>R49, S23</w:t>
      </w:r>
      <w:r>
        <w:rPr>
          <w:rFonts w:ascii="Arial" w:hAnsi="Arial" w:cs="Arial"/>
          <w:lang w:val="en-US"/>
        </w:rPr>
        <w:t xml:space="preserve">, </w:t>
      </w:r>
      <w:r>
        <w:rPr>
          <w:rStyle w:val="abbr"/>
          <w:rFonts w:ascii="Arial" w:hAnsi="Arial" w:cs="Arial"/>
          <w:lang w:val="en-US"/>
        </w:rPr>
        <w:t>S30</w:t>
      </w:r>
      <w:r>
        <w:rPr>
          <w:rFonts w:ascii="Arial" w:hAnsi="Arial" w:cs="Arial"/>
          <w:lang w:val="en-US"/>
        </w:rPr>
        <w:t xml:space="preserve">, </w:t>
      </w:r>
      <w:r>
        <w:rPr>
          <w:rStyle w:val="abbr"/>
          <w:rFonts w:ascii="Arial" w:hAnsi="Arial" w:cs="Arial"/>
          <w:lang w:val="en-US"/>
        </w:rPr>
        <w:t>S36/37/39</w:t>
      </w:r>
      <w:r>
        <w:rPr>
          <w:rFonts w:ascii="Arial" w:hAnsi="Arial" w:cs="Arial"/>
          <w:lang w:val="en-US"/>
        </w:rPr>
        <w:t xml:space="preserve">, </w:t>
      </w:r>
      <w:r>
        <w:rPr>
          <w:rStyle w:val="abbr"/>
          <w:rFonts w:ascii="Arial" w:hAnsi="Arial" w:cs="Arial"/>
          <w:lang w:val="en-US"/>
        </w:rPr>
        <w:t>S45)</w:t>
      </w:r>
    </w:p>
    <w:p w:rsidR="00940CDC" w:rsidRDefault="00940CDC">
      <w:pPr>
        <w:spacing w:line="360" w:lineRule="auto"/>
        <w:jc w:val="both"/>
        <w:rPr>
          <w:rFonts w:ascii="Arial" w:hAnsi="Arial" w:cs="Arial"/>
          <w:lang w:val="en-US"/>
        </w:rPr>
      </w:pPr>
      <w:r>
        <w:rPr>
          <w:rFonts w:ascii="Arial" w:hAnsi="Arial" w:cs="Arial"/>
          <w:lang w:val="en-US"/>
        </w:rPr>
        <w:t>3) C</w:t>
      </w:r>
      <w:r>
        <w:rPr>
          <w:rFonts w:ascii="Arial" w:hAnsi="Arial" w:cs="Arial"/>
          <w:vertAlign w:val="subscript"/>
          <w:lang w:val="en-US"/>
        </w:rPr>
        <w:t>3</w:t>
      </w:r>
      <w:r>
        <w:rPr>
          <w:rFonts w:ascii="Arial" w:hAnsi="Arial" w:cs="Arial"/>
          <w:lang w:val="en-US"/>
        </w:rPr>
        <w:t>H</w:t>
      </w:r>
      <w:r>
        <w:rPr>
          <w:rFonts w:ascii="Arial" w:hAnsi="Arial" w:cs="Arial"/>
          <w:vertAlign w:val="subscript"/>
          <w:lang w:val="en-US"/>
        </w:rPr>
        <w:t>4</w:t>
      </w:r>
      <w:r>
        <w:rPr>
          <w:rFonts w:ascii="Arial" w:hAnsi="Arial" w:cs="Arial"/>
          <w:lang w:val="en-US"/>
        </w:rPr>
        <w:t>O</w:t>
      </w:r>
      <w:r>
        <w:rPr>
          <w:rFonts w:ascii="Arial" w:hAnsi="Arial" w:cs="Arial"/>
          <w:vertAlign w:val="subscript"/>
          <w:lang w:val="en-US"/>
        </w:rPr>
        <w:t>4</w:t>
      </w:r>
      <w:r>
        <w:rPr>
          <w:rFonts w:ascii="Arial" w:hAnsi="Arial" w:cs="Arial"/>
          <w:lang w:val="en-US"/>
        </w:rPr>
        <w:t xml:space="preserve">, malonic acid (R20/21/22, </w:t>
      </w:r>
      <w:r>
        <w:rPr>
          <w:rStyle w:val="abbr"/>
          <w:rFonts w:ascii="Arial" w:hAnsi="Arial" w:cs="Arial"/>
          <w:lang w:val="en-US"/>
        </w:rPr>
        <w:t>S26</w:t>
      </w:r>
      <w:r>
        <w:rPr>
          <w:rFonts w:ascii="Arial" w:hAnsi="Arial" w:cs="Arial"/>
          <w:lang w:val="en-US"/>
        </w:rPr>
        <w:t xml:space="preserve">, </w:t>
      </w:r>
      <w:r>
        <w:rPr>
          <w:rStyle w:val="abbr"/>
          <w:rFonts w:ascii="Arial" w:hAnsi="Arial" w:cs="Arial"/>
          <w:lang w:val="en-US"/>
        </w:rPr>
        <w:t>S36/37/39</w:t>
      </w:r>
      <w:r>
        <w:rPr>
          <w:rFonts w:ascii="Arial" w:hAnsi="Arial" w:cs="Arial"/>
          <w:lang w:val="en-US"/>
        </w:rPr>
        <w:t>)</w:t>
      </w:r>
    </w:p>
    <w:p w:rsidR="00940CDC" w:rsidRDefault="00940CDC">
      <w:pPr>
        <w:spacing w:line="360" w:lineRule="auto"/>
        <w:jc w:val="both"/>
        <w:rPr>
          <w:rFonts w:ascii="Arial" w:hAnsi="Arial" w:cs="Arial"/>
          <w:lang w:val="en-US"/>
        </w:rPr>
      </w:pPr>
      <w:r>
        <w:rPr>
          <w:rFonts w:ascii="Arial" w:hAnsi="Arial" w:cs="Arial"/>
          <w:lang w:val="en-US"/>
        </w:rPr>
        <w:t>4) MnSO</w:t>
      </w:r>
      <w:r>
        <w:rPr>
          <w:rFonts w:ascii="Arial" w:hAnsi="Arial" w:cs="Arial"/>
          <w:vertAlign w:val="subscript"/>
          <w:lang w:val="en-US"/>
        </w:rPr>
        <w:t>4</w:t>
      </w:r>
      <w:r>
        <w:rPr>
          <w:rFonts w:ascii="Arial" w:hAnsi="Arial" w:cs="Arial"/>
        </w:rPr>
        <w:sym w:font="Symbol" w:char="F0D7"/>
      </w:r>
      <w:r>
        <w:rPr>
          <w:rFonts w:ascii="Arial" w:hAnsi="Arial" w:cs="Arial"/>
          <w:lang w:val="en-US"/>
        </w:rPr>
        <w:t>5H</w:t>
      </w:r>
      <w:r>
        <w:rPr>
          <w:rFonts w:ascii="Arial" w:hAnsi="Arial" w:cs="Arial"/>
          <w:vertAlign w:val="subscript"/>
          <w:lang w:val="en-US"/>
        </w:rPr>
        <w:t>2</w:t>
      </w:r>
      <w:r>
        <w:rPr>
          <w:rFonts w:ascii="Arial" w:hAnsi="Arial" w:cs="Arial"/>
          <w:lang w:val="en-US"/>
        </w:rPr>
        <w:t>O (R20/21/22, R36/37/38, R40, S26, S36)</w:t>
      </w:r>
    </w:p>
    <w:p w:rsidR="00940CDC" w:rsidRDefault="00940CDC">
      <w:pPr>
        <w:spacing w:line="360" w:lineRule="auto"/>
        <w:jc w:val="both"/>
        <w:rPr>
          <w:rFonts w:ascii="Arial" w:hAnsi="Arial" w:cs="Arial"/>
          <w:lang w:val="en-US"/>
        </w:rPr>
      </w:pPr>
      <w:r>
        <w:rPr>
          <w:rFonts w:ascii="Arial" w:hAnsi="Arial" w:cs="Arial"/>
          <w:lang w:val="en-US"/>
        </w:rPr>
        <w:t>5) starch</w:t>
      </w:r>
    </w:p>
    <w:p w:rsidR="00940CDC" w:rsidRDefault="00940CDC">
      <w:pPr>
        <w:spacing w:line="360" w:lineRule="auto"/>
        <w:jc w:val="both"/>
        <w:rPr>
          <w:rFonts w:ascii="Arial" w:hAnsi="Arial" w:cs="Arial"/>
          <w:lang w:val="en-US"/>
        </w:rPr>
      </w:pPr>
      <w:r>
        <w:rPr>
          <w:rFonts w:ascii="Arial" w:hAnsi="Arial" w:cs="Arial"/>
          <w:lang w:val="en-US"/>
        </w:rPr>
        <w:t>6) KI, solution (R36/38, R42-43, R61; S26, S36/37/39, S45)</w:t>
      </w:r>
    </w:p>
    <w:p w:rsidR="00940CDC" w:rsidRDefault="00940CDC">
      <w:pPr>
        <w:spacing w:line="360" w:lineRule="auto"/>
        <w:jc w:val="both"/>
        <w:rPr>
          <w:rFonts w:ascii="Arial" w:hAnsi="Arial" w:cs="Arial"/>
          <w:lang w:val="en-US"/>
        </w:rPr>
      </w:pPr>
      <w:r>
        <w:rPr>
          <w:rFonts w:ascii="Arial" w:hAnsi="Arial" w:cs="Arial"/>
          <w:lang w:val="en-US"/>
        </w:rPr>
        <w:t>7) AgNO</w:t>
      </w:r>
      <w:r>
        <w:rPr>
          <w:rFonts w:ascii="Arial" w:hAnsi="Arial" w:cs="Arial"/>
          <w:vertAlign w:val="subscript"/>
          <w:lang w:val="en-US"/>
        </w:rPr>
        <w:t>3</w:t>
      </w:r>
      <w:r>
        <w:rPr>
          <w:rFonts w:ascii="Arial" w:hAnsi="Arial" w:cs="Arial"/>
          <w:lang w:val="en-US"/>
        </w:rPr>
        <w:t>, solution (</w:t>
      </w:r>
      <w:r>
        <w:rPr>
          <w:rStyle w:val="abbr"/>
          <w:rFonts w:ascii="Arial" w:hAnsi="Arial" w:cs="Arial"/>
          <w:lang w:val="en-US"/>
        </w:rPr>
        <w:t>R34</w:t>
      </w:r>
      <w:r>
        <w:rPr>
          <w:rFonts w:ascii="Arial" w:hAnsi="Arial" w:cs="Arial"/>
          <w:lang w:val="en-US"/>
        </w:rPr>
        <w:t xml:space="preserve">, </w:t>
      </w:r>
      <w:r>
        <w:rPr>
          <w:rStyle w:val="abbr"/>
          <w:rFonts w:ascii="Arial" w:hAnsi="Arial" w:cs="Arial"/>
          <w:lang w:val="en-US"/>
        </w:rPr>
        <w:t>R50/53, S1/2</w:t>
      </w:r>
      <w:r>
        <w:rPr>
          <w:rFonts w:ascii="Arial" w:hAnsi="Arial" w:cs="Arial"/>
          <w:lang w:val="en-US"/>
        </w:rPr>
        <w:t xml:space="preserve">, </w:t>
      </w:r>
      <w:r>
        <w:rPr>
          <w:rStyle w:val="abbr"/>
          <w:rFonts w:ascii="Arial" w:hAnsi="Arial" w:cs="Arial"/>
          <w:lang w:val="en-US"/>
        </w:rPr>
        <w:t>S26</w:t>
      </w:r>
      <w:r>
        <w:rPr>
          <w:rFonts w:ascii="Arial" w:hAnsi="Arial" w:cs="Arial"/>
          <w:lang w:val="en-US"/>
        </w:rPr>
        <w:t xml:space="preserve">, </w:t>
      </w:r>
      <w:r>
        <w:rPr>
          <w:rStyle w:val="abbr"/>
          <w:rFonts w:ascii="Arial" w:hAnsi="Arial" w:cs="Arial"/>
          <w:lang w:val="en-US"/>
        </w:rPr>
        <w:t>S45</w:t>
      </w:r>
      <w:r>
        <w:rPr>
          <w:rFonts w:ascii="Arial" w:hAnsi="Arial" w:cs="Arial"/>
          <w:lang w:val="en-US"/>
        </w:rPr>
        <w:t xml:space="preserve">, </w:t>
      </w:r>
      <w:r>
        <w:rPr>
          <w:rStyle w:val="abbr"/>
          <w:rFonts w:ascii="Arial" w:hAnsi="Arial" w:cs="Arial"/>
          <w:lang w:val="en-US"/>
        </w:rPr>
        <w:t>S60</w:t>
      </w:r>
      <w:r>
        <w:rPr>
          <w:rFonts w:ascii="Arial" w:hAnsi="Arial" w:cs="Arial"/>
          <w:lang w:val="en-US"/>
        </w:rPr>
        <w:t xml:space="preserve">, </w:t>
      </w:r>
      <w:r>
        <w:rPr>
          <w:rStyle w:val="abbr"/>
          <w:rFonts w:ascii="Arial" w:hAnsi="Arial" w:cs="Arial"/>
          <w:lang w:val="en-US"/>
        </w:rPr>
        <w:t>S61)</w:t>
      </w:r>
    </w:p>
    <w:p w:rsidR="00940CDC" w:rsidRDefault="00940CDC">
      <w:pPr>
        <w:spacing w:line="360" w:lineRule="auto"/>
        <w:jc w:val="both"/>
        <w:rPr>
          <w:rFonts w:ascii="Arial" w:hAnsi="Arial" w:cs="Arial"/>
          <w:lang w:val="en-US"/>
        </w:rPr>
      </w:pPr>
      <w:r>
        <w:rPr>
          <w:rFonts w:ascii="Arial" w:hAnsi="Arial" w:cs="Arial"/>
          <w:lang w:val="en-US"/>
        </w:rPr>
        <w:t>8) analytical balance</w:t>
      </w:r>
    </w:p>
    <w:p w:rsidR="00940CDC" w:rsidRDefault="00940CDC">
      <w:pPr>
        <w:spacing w:line="360" w:lineRule="auto"/>
        <w:jc w:val="both"/>
        <w:rPr>
          <w:rFonts w:ascii="Arial" w:hAnsi="Arial" w:cs="Arial"/>
          <w:color w:val="000000"/>
          <w:lang w:val="en-US"/>
        </w:rPr>
      </w:pPr>
      <w:r>
        <w:rPr>
          <w:rFonts w:ascii="Arial" w:hAnsi="Arial" w:cs="Arial"/>
          <w:color w:val="000000"/>
          <w:lang w:val="en-US"/>
        </w:rPr>
        <w:t xml:space="preserve">9) weighing dishes </w:t>
      </w:r>
    </w:p>
    <w:p w:rsidR="00940CDC" w:rsidRDefault="00940CDC">
      <w:pPr>
        <w:spacing w:line="360" w:lineRule="auto"/>
        <w:jc w:val="both"/>
        <w:rPr>
          <w:rFonts w:ascii="Arial" w:hAnsi="Arial" w:cs="Arial"/>
          <w:color w:val="000000"/>
          <w:lang w:val="en-US"/>
        </w:rPr>
      </w:pPr>
      <w:r>
        <w:rPr>
          <w:rFonts w:ascii="Arial" w:hAnsi="Arial" w:cs="Arial"/>
          <w:color w:val="000000"/>
          <w:lang w:val="en-US"/>
        </w:rPr>
        <w:t>10) flat-bottom flasks or beakers (250-500 ml), 4 items</w:t>
      </w:r>
    </w:p>
    <w:p w:rsidR="00940CDC" w:rsidRDefault="00940CDC">
      <w:pPr>
        <w:spacing w:line="360" w:lineRule="auto"/>
        <w:jc w:val="both"/>
        <w:rPr>
          <w:rFonts w:ascii="Arial" w:hAnsi="Arial" w:cs="Arial"/>
          <w:color w:val="000000"/>
          <w:lang w:val="en-US"/>
        </w:rPr>
      </w:pPr>
      <w:r>
        <w:rPr>
          <w:rFonts w:ascii="Arial" w:hAnsi="Arial" w:cs="Arial"/>
          <w:color w:val="000000"/>
          <w:lang w:val="en-US"/>
        </w:rPr>
        <w:t>11) stop-watch</w:t>
      </w:r>
    </w:p>
    <w:p w:rsidR="00940CDC" w:rsidRDefault="00940CDC">
      <w:pPr>
        <w:spacing w:line="360" w:lineRule="auto"/>
        <w:jc w:val="both"/>
        <w:rPr>
          <w:rFonts w:ascii="Arial" w:hAnsi="Arial" w:cs="Arial"/>
          <w:color w:val="000000"/>
          <w:lang w:val="en-US"/>
        </w:rPr>
      </w:pPr>
    </w:p>
    <w:p w:rsidR="00940CDC" w:rsidRDefault="00940CDC">
      <w:pPr>
        <w:spacing w:line="360" w:lineRule="auto"/>
        <w:jc w:val="both"/>
        <w:outlineLvl w:val="0"/>
        <w:rPr>
          <w:rFonts w:ascii="Arial" w:hAnsi="Arial" w:cs="Arial"/>
          <w:b/>
          <w:color w:val="000000"/>
          <w:lang w:val="en-US"/>
        </w:rPr>
      </w:pPr>
      <w:bookmarkStart w:id="144" w:name="_Toc157931698"/>
      <w:bookmarkStart w:id="145" w:name="_Toc157931763"/>
      <w:bookmarkStart w:id="146" w:name="_Toc157931873"/>
      <w:bookmarkStart w:id="147" w:name="_Toc157931949"/>
      <w:bookmarkStart w:id="148" w:name="_Toc158014002"/>
      <w:r>
        <w:rPr>
          <w:rFonts w:ascii="Arial" w:hAnsi="Arial" w:cs="Arial"/>
          <w:b/>
          <w:color w:val="000000"/>
          <w:lang w:val="en-US"/>
        </w:rPr>
        <w:lastRenderedPageBreak/>
        <w:t>Procedure</w:t>
      </w:r>
      <w:bookmarkEnd w:id="144"/>
      <w:bookmarkEnd w:id="145"/>
      <w:bookmarkEnd w:id="146"/>
      <w:bookmarkEnd w:id="147"/>
      <w:bookmarkEnd w:id="148"/>
      <w:r>
        <w:rPr>
          <w:rFonts w:ascii="Arial" w:hAnsi="Arial" w:cs="Arial"/>
          <w:b/>
          <w:color w:val="000000"/>
          <w:lang w:val="en-US"/>
        </w:rPr>
        <w:t xml:space="preserve"> </w:t>
      </w:r>
    </w:p>
    <w:p w:rsidR="00940CDC" w:rsidRDefault="00940CDC">
      <w:pPr>
        <w:spacing w:line="360" w:lineRule="auto"/>
        <w:jc w:val="both"/>
        <w:rPr>
          <w:rFonts w:ascii="Arial" w:hAnsi="Arial" w:cs="Arial"/>
          <w:color w:val="000000"/>
          <w:lang w:val="en-US"/>
        </w:rPr>
      </w:pPr>
    </w:p>
    <w:p w:rsidR="00940CDC" w:rsidRDefault="00940CDC">
      <w:pPr>
        <w:spacing w:line="360" w:lineRule="auto"/>
        <w:jc w:val="both"/>
        <w:rPr>
          <w:rFonts w:ascii="Arial" w:hAnsi="Arial" w:cs="Arial"/>
          <w:color w:val="000000"/>
          <w:lang w:val="en-US"/>
        </w:rPr>
      </w:pPr>
      <w:r>
        <w:rPr>
          <w:rFonts w:ascii="Arial" w:hAnsi="Arial" w:cs="Arial"/>
          <w:color w:val="000000"/>
          <w:lang w:val="en-US"/>
        </w:rPr>
        <w:t xml:space="preserve">Prepare three solutions (may be prepared in advance): </w:t>
      </w:r>
    </w:p>
    <w:p w:rsidR="00940CDC" w:rsidRDefault="00940CDC">
      <w:pPr>
        <w:spacing w:line="360" w:lineRule="auto"/>
        <w:jc w:val="both"/>
        <w:rPr>
          <w:rFonts w:ascii="Arial" w:hAnsi="Arial" w:cs="Arial"/>
          <w:color w:val="000000"/>
          <w:lang w:val="en-US"/>
        </w:rPr>
      </w:pPr>
      <w:r>
        <w:rPr>
          <w:rFonts w:ascii="Arial" w:hAnsi="Arial" w:cs="Arial"/>
          <w:color w:val="000000"/>
          <w:lang w:val="en-US"/>
        </w:rPr>
        <w:t xml:space="preserve">1) solution of 80 ml 40 % </w:t>
      </w:r>
      <w:r>
        <w:rPr>
          <w:rFonts w:ascii="Arial" w:hAnsi="Arial" w:cs="Arial"/>
          <w:color w:val="000000"/>
        </w:rPr>
        <w:t>Н</w:t>
      </w:r>
      <w:r>
        <w:rPr>
          <w:rFonts w:ascii="Arial" w:hAnsi="Arial" w:cs="Arial"/>
          <w:color w:val="000000"/>
          <w:vertAlign w:val="subscript"/>
          <w:lang w:val="en-US"/>
        </w:rPr>
        <w:t>2</w:t>
      </w:r>
      <w:r>
        <w:rPr>
          <w:rFonts w:ascii="Arial" w:hAnsi="Arial" w:cs="Arial"/>
          <w:color w:val="000000"/>
        </w:rPr>
        <w:t>О</w:t>
      </w:r>
      <w:r>
        <w:rPr>
          <w:rFonts w:ascii="Arial" w:hAnsi="Arial" w:cs="Arial"/>
          <w:color w:val="000000"/>
          <w:vertAlign w:val="subscript"/>
          <w:lang w:val="en-US"/>
        </w:rPr>
        <w:t>2</w:t>
      </w:r>
      <w:r>
        <w:rPr>
          <w:rFonts w:ascii="Arial" w:hAnsi="Arial" w:cs="Arial"/>
          <w:color w:val="000000"/>
          <w:lang w:val="en-US"/>
        </w:rPr>
        <w:t xml:space="preserve"> in 120 ml of water,</w:t>
      </w:r>
    </w:p>
    <w:p w:rsidR="00940CDC" w:rsidRDefault="00940CDC">
      <w:pPr>
        <w:spacing w:line="360" w:lineRule="auto"/>
        <w:jc w:val="both"/>
        <w:rPr>
          <w:rFonts w:ascii="Arial" w:hAnsi="Arial" w:cs="Arial"/>
          <w:color w:val="000000"/>
          <w:lang w:val="en-US"/>
        </w:rPr>
      </w:pPr>
      <w:r>
        <w:rPr>
          <w:rFonts w:ascii="Arial" w:hAnsi="Arial" w:cs="Arial"/>
          <w:color w:val="000000"/>
          <w:lang w:val="en-US"/>
        </w:rPr>
        <w:t xml:space="preserve">2) solution of </w:t>
      </w:r>
      <w:smartTag w:uri="urn:schemas-microsoft-com:office:smarttags" w:element="metricconverter">
        <w:smartTagPr>
          <w:attr w:name="ProductID" w:val="8.7 g"/>
        </w:smartTagPr>
        <w:r>
          <w:rPr>
            <w:rFonts w:ascii="Arial" w:hAnsi="Arial" w:cs="Arial"/>
            <w:color w:val="000000"/>
            <w:lang w:val="en-US"/>
          </w:rPr>
          <w:t>8.7 g</w:t>
        </w:r>
      </w:smartTag>
      <w:r>
        <w:rPr>
          <w:rFonts w:ascii="Arial" w:hAnsi="Arial" w:cs="Arial"/>
          <w:color w:val="000000"/>
          <w:lang w:val="en-US"/>
        </w:rPr>
        <w:t xml:space="preserve"> KIO</w:t>
      </w:r>
      <w:r>
        <w:rPr>
          <w:rFonts w:ascii="Arial" w:hAnsi="Arial" w:cs="Arial"/>
          <w:color w:val="000000"/>
          <w:vertAlign w:val="subscript"/>
          <w:lang w:val="en-US"/>
        </w:rPr>
        <w:t>3</w:t>
      </w:r>
      <w:r>
        <w:rPr>
          <w:rFonts w:ascii="Arial" w:hAnsi="Arial" w:cs="Arial"/>
          <w:color w:val="000000"/>
          <w:lang w:val="en-US"/>
        </w:rPr>
        <w:t xml:space="preserve"> and 0.9 ml conc. H</w:t>
      </w:r>
      <w:r>
        <w:rPr>
          <w:rFonts w:ascii="Arial" w:hAnsi="Arial" w:cs="Arial"/>
          <w:color w:val="000000"/>
          <w:vertAlign w:val="subscript"/>
          <w:lang w:val="en-US"/>
        </w:rPr>
        <w:t>2</w:t>
      </w:r>
      <w:r>
        <w:rPr>
          <w:rFonts w:ascii="Arial" w:hAnsi="Arial" w:cs="Arial"/>
          <w:color w:val="000000"/>
          <w:lang w:val="en-US"/>
        </w:rPr>
        <w:t>SO</w:t>
      </w:r>
      <w:r>
        <w:rPr>
          <w:rFonts w:ascii="Arial" w:hAnsi="Arial" w:cs="Arial"/>
          <w:color w:val="000000"/>
          <w:vertAlign w:val="subscript"/>
          <w:lang w:val="en-US"/>
        </w:rPr>
        <w:t>4</w:t>
      </w:r>
      <w:r>
        <w:rPr>
          <w:rFonts w:ascii="Arial" w:hAnsi="Arial" w:cs="Arial"/>
          <w:color w:val="000000"/>
          <w:lang w:val="en-US"/>
        </w:rPr>
        <w:t xml:space="preserve"> in 190 ml of water,</w:t>
      </w:r>
    </w:p>
    <w:p w:rsidR="00940CDC" w:rsidRDefault="00940CDC">
      <w:pPr>
        <w:spacing w:line="360" w:lineRule="auto"/>
        <w:jc w:val="both"/>
        <w:rPr>
          <w:rFonts w:ascii="Arial" w:hAnsi="Arial" w:cs="Arial"/>
          <w:color w:val="000000"/>
          <w:lang w:val="en-US"/>
        </w:rPr>
      </w:pPr>
      <w:r>
        <w:rPr>
          <w:rFonts w:ascii="Arial" w:hAnsi="Arial" w:cs="Arial"/>
          <w:color w:val="000000"/>
          <w:lang w:val="en-US"/>
        </w:rPr>
        <w:t xml:space="preserve">3) solution of </w:t>
      </w:r>
      <w:smartTag w:uri="urn:schemas-microsoft-com:office:smarttags" w:element="metricconverter">
        <w:smartTagPr>
          <w:attr w:name="ProductID" w:val="3 g"/>
        </w:smartTagPr>
        <w:r>
          <w:rPr>
            <w:rFonts w:ascii="Arial" w:hAnsi="Arial" w:cs="Arial"/>
            <w:color w:val="000000"/>
            <w:lang w:val="en-US"/>
          </w:rPr>
          <w:t>3 g</w:t>
        </w:r>
      </w:smartTag>
      <w:r>
        <w:rPr>
          <w:rFonts w:ascii="Arial" w:hAnsi="Arial" w:cs="Arial"/>
          <w:color w:val="000000"/>
          <w:lang w:val="en-US"/>
        </w:rPr>
        <w:t xml:space="preserve"> C</w:t>
      </w:r>
      <w:r>
        <w:rPr>
          <w:rFonts w:ascii="Arial" w:hAnsi="Arial" w:cs="Arial"/>
          <w:color w:val="000000"/>
          <w:vertAlign w:val="subscript"/>
          <w:lang w:val="en-US"/>
        </w:rPr>
        <w:t>3</w:t>
      </w:r>
      <w:r>
        <w:rPr>
          <w:rFonts w:ascii="Arial" w:hAnsi="Arial" w:cs="Arial"/>
          <w:color w:val="000000"/>
          <w:lang w:val="en-US"/>
        </w:rPr>
        <w:t>H</w:t>
      </w:r>
      <w:r>
        <w:rPr>
          <w:rFonts w:ascii="Arial" w:hAnsi="Arial" w:cs="Arial"/>
          <w:color w:val="000000"/>
          <w:vertAlign w:val="subscript"/>
          <w:lang w:val="en-US"/>
        </w:rPr>
        <w:t>4</w:t>
      </w:r>
      <w:r>
        <w:rPr>
          <w:rFonts w:ascii="Arial" w:hAnsi="Arial" w:cs="Arial"/>
          <w:color w:val="000000"/>
          <w:lang w:val="en-US"/>
        </w:rPr>
        <w:t>O</w:t>
      </w:r>
      <w:r>
        <w:rPr>
          <w:rFonts w:ascii="Arial" w:hAnsi="Arial" w:cs="Arial"/>
          <w:color w:val="000000"/>
          <w:vertAlign w:val="subscript"/>
          <w:lang w:val="en-US"/>
        </w:rPr>
        <w:t>4</w:t>
      </w:r>
      <w:r>
        <w:rPr>
          <w:rFonts w:ascii="Arial" w:hAnsi="Arial" w:cs="Arial"/>
          <w:color w:val="000000"/>
          <w:lang w:val="en-US"/>
        </w:rPr>
        <w:t xml:space="preserve">, </w:t>
      </w:r>
      <w:smartTag w:uri="urn:schemas-microsoft-com:office:smarttags" w:element="metricconverter">
        <w:smartTagPr>
          <w:attr w:name="ProductID" w:val="2.4 g"/>
        </w:smartTagPr>
        <w:r>
          <w:rPr>
            <w:rFonts w:ascii="Arial" w:hAnsi="Arial" w:cs="Arial"/>
            <w:color w:val="000000"/>
            <w:lang w:val="en-US"/>
          </w:rPr>
          <w:t>2.4 g</w:t>
        </w:r>
      </w:smartTag>
      <w:r>
        <w:rPr>
          <w:rFonts w:ascii="Arial" w:hAnsi="Arial" w:cs="Arial"/>
          <w:color w:val="000000"/>
          <w:lang w:val="en-US"/>
        </w:rPr>
        <w:t xml:space="preserve"> MnSO</w:t>
      </w:r>
      <w:r>
        <w:rPr>
          <w:rFonts w:ascii="Arial" w:hAnsi="Arial" w:cs="Arial"/>
          <w:color w:val="000000"/>
          <w:vertAlign w:val="subscript"/>
          <w:lang w:val="en-US"/>
        </w:rPr>
        <w:t>4</w:t>
      </w:r>
      <w:r>
        <w:rPr>
          <w:rFonts w:ascii="Arial" w:hAnsi="Arial" w:cs="Arial"/>
          <w:color w:val="000000"/>
          <w:lang w:val="en-US"/>
        </w:rPr>
        <w:t>*5H</w:t>
      </w:r>
      <w:r>
        <w:rPr>
          <w:rFonts w:ascii="Arial" w:hAnsi="Arial" w:cs="Arial"/>
          <w:color w:val="000000"/>
          <w:vertAlign w:val="subscript"/>
          <w:lang w:val="en-US"/>
        </w:rPr>
        <w:t>2</w:t>
      </w:r>
      <w:r>
        <w:rPr>
          <w:rFonts w:ascii="Arial" w:hAnsi="Arial" w:cs="Arial"/>
          <w:color w:val="000000"/>
          <w:lang w:val="en-US"/>
        </w:rPr>
        <w:t xml:space="preserve">O and </w:t>
      </w:r>
      <w:smartTag w:uri="urn:schemas-microsoft-com:office:smarttags" w:element="metricconverter">
        <w:smartTagPr>
          <w:attr w:name="ProductID" w:val="0.06 g"/>
        </w:smartTagPr>
        <w:r>
          <w:rPr>
            <w:rFonts w:ascii="Arial" w:hAnsi="Arial" w:cs="Arial"/>
            <w:color w:val="000000"/>
            <w:lang w:val="en-US"/>
          </w:rPr>
          <w:t>0.06 g</w:t>
        </w:r>
      </w:smartTag>
      <w:r>
        <w:rPr>
          <w:rFonts w:ascii="Arial" w:hAnsi="Arial" w:cs="Arial"/>
          <w:color w:val="000000"/>
          <w:lang w:val="en-US"/>
        </w:rPr>
        <w:t xml:space="preserve"> starch in 195 ml of water.</w:t>
      </w:r>
    </w:p>
    <w:p w:rsidR="00940CDC" w:rsidRDefault="00940CDC">
      <w:pPr>
        <w:spacing w:line="360" w:lineRule="auto"/>
        <w:jc w:val="both"/>
        <w:rPr>
          <w:rFonts w:ascii="Arial" w:hAnsi="Arial" w:cs="Arial"/>
          <w:color w:val="000000"/>
          <w:lang w:val="en-US"/>
        </w:rPr>
      </w:pPr>
    </w:p>
    <w:p w:rsidR="00940CDC" w:rsidRDefault="00940CDC">
      <w:pPr>
        <w:spacing w:line="360" w:lineRule="auto"/>
        <w:jc w:val="both"/>
        <w:rPr>
          <w:rFonts w:ascii="Arial" w:hAnsi="Arial" w:cs="Arial"/>
          <w:color w:val="000000"/>
          <w:lang w:val="en-US"/>
        </w:rPr>
      </w:pPr>
      <w:r>
        <w:rPr>
          <w:rFonts w:ascii="Arial" w:hAnsi="Arial" w:cs="Arial"/>
          <w:color w:val="000000"/>
          <w:lang w:val="en-US"/>
        </w:rPr>
        <w:t>Mix the solutions in the same vessel and observe the oscillating process. Evaluate the oscillation period and its change in time.</w:t>
      </w:r>
    </w:p>
    <w:p w:rsidR="00940CDC" w:rsidRDefault="00940CDC">
      <w:pPr>
        <w:spacing w:line="360" w:lineRule="auto"/>
        <w:jc w:val="both"/>
        <w:rPr>
          <w:rFonts w:ascii="Arial" w:hAnsi="Arial" w:cs="Arial"/>
          <w:color w:val="000000"/>
          <w:lang w:val="en-US"/>
        </w:rPr>
      </w:pPr>
    </w:p>
    <w:p w:rsidR="00940CDC" w:rsidRDefault="00940CDC">
      <w:pPr>
        <w:spacing w:line="360" w:lineRule="auto"/>
        <w:jc w:val="both"/>
        <w:outlineLvl w:val="0"/>
        <w:rPr>
          <w:rFonts w:ascii="Arial" w:hAnsi="Arial" w:cs="Arial"/>
          <w:color w:val="000000"/>
          <w:lang w:val="en-US"/>
        </w:rPr>
      </w:pPr>
      <w:bookmarkStart w:id="149" w:name="_Toc157931699"/>
      <w:bookmarkStart w:id="150" w:name="_Toc157931764"/>
      <w:bookmarkStart w:id="151" w:name="_Toc157931874"/>
      <w:bookmarkStart w:id="152" w:name="_Toc157931950"/>
      <w:bookmarkStart w:id="153" w:name="_Toc158014003"/>
      <w:r>
        <w:rPr>
          <w:rFonts w:ascii="Arial" w:hAnsi="Arial" w:cs="Arial"/>
          <w:color w:val="000000"/>
          <w:lang w:val="en-US"/>
        </w:rPr>
        <w:t>Split the mixture into two parts and place them into beakers.</w:t>
      </w:r>
      <w:bookmarkEnd w:id="149"/>
      <w:bookmarkEnd w:id="150"/>
      <w:bookmarkEnd w:id="151"/>
      <w:bookmarkEnd w:id="152"/>
      <w:bookmarkEnd w:id="153"/>
      <w:r>
        <w:rPr>
          <w:rFonts w:ascii="Arial" w:hAnsi="Arial" w:cs="Arial"/>
          <w:color w:val="000000"/>
          <w:lang w:val="en-US"/>
        </w:rPr>
        <w:t xml:space="preserve"> </w:t>
      </w:r>
    </w:p>
    <w:p w:rsidR="00940CDC" w:rsidRDefault="00940CDC">
      <w:pPr>
        <w:spacing w:line="360" w:lineRule="auto"/>
        <w:jc w:val="both"/>
        <w:rPr>
          <w:rFonts w:ascii="Arial" w:hAnsi="Arial" w:cs="Arial"/>
          <w:color w:val="000000"/>
          <w:lang w:val="en-US"/>
        </w:rPr>
      </w:pPr>
    </w:p>
    <w:p w:rsidR="00940CDC" w:rsidRDefault="00940CDC">
      <w:pPr>
        <w:spacing w:line="360" w:lineRule="auto"/>
        <w:jc w:val="both"/>
        <w:rPr>
          <w:rFonts w:ascii="Arial" w:hAnsi="Arial" w:cs="Arial"/>
          <w:color w:val="000000"/>
          <w:lang w:val="en-US"/>
        </w:rPr>
      </w:pPr>
      <w:r>
        <w:rPr>
          <w:rFonts w:ascii="Arial" w:hAnsi="Arial" w:cs="Arial"/>
          <w:color w:val="000000"/>
          <w:lang w:val="en-US"/>
        </w:rPr>
        <w:t>To one of the parts add AgNO</w:t>
      </w:r>
      <w:r>
        <w:rPr>
          <w:rFonts w:ascii="Arial" w:hAnsi="Arial" w:cs="Arial"/>
          <w:color w:val="000000"/>
          <w:vertAlign w:val="subscript"/>
          <w:lang w:val="en-US"/>
        </w:rPr>
        <w:t>3</w:t>
      </w:r>
      <w:r>
        <w:rPr>
          <w:rFonts w:ascii="Arial" w:hAnsi="Arial" w:cs="Arial"/>
          <w:color w:val="000000"/>
          <w:lang w:val="en-US"/>
        </w:rPr>
        <w:t xml:space="preserve"> solution (first – several drops, then ~3 ml). Observe changes of the oscillation period. Note the color of the solution upon completion of the oscillation reaction.</w:t>
      </w:r>
    </w:p>
    <w:p w:rsidR="00940CDC" w:rsidRDefault="00940CDC">
      <w:pPr>
        <w:spacing w:line="360" w:lineRule="auto"/>
        <w:jc w:val="both"/>
        <w:rPr>
          <w:rFonts w:ascii="Arial" w:hAnsi="Arial" w:cs="Arial"/>
          <w:color w:val="000000"/>
          <w:lang w:val="en-US"/>
        </w:rPr>
      </w:pPr>
    </w:p>
    <w:p w:rsidR="00940CDC" w:rsidRDefault="00940CDC">
      <w:pPr>
        <w:spacing w:line="360" w:lineRule="auto"/>
        <w:jc w:val="both"/>
        <w:rPr>
          <w:rFonts w:ascii="Arial" w:hAnsi="Arial" w:cs="Arial"/>
          <w:color w:val="000000"/>
          <w:lang w:val="en-US"/>
        </w:rPr>
      </w:pPr>
      <w:r>
        <w:rPr>
          <w:rFonts w:ascii="Arial" w:hAnsi="Arial" w:cs="Arial"/>
          <w:color w:val="000000"/>
          <w:lang w:val="en-US"/>
        </w:rPr>
        <w:t>To the other part add KI solution (several drops). Observe changes of the oscillation p</w:t>
      </w:r>
      <w:r>
        <w:rPr>
          <w:rFonts w:ascii="Arial" w:hAnsi="Arial" w:cs="Arial"/>
          <w:color w:val="000000"/>
          <w:lang w:val="en-US"/>
        </w:rPr>
        <w:t>e</w:t>
      </w:r>
      <w:r>
        <w:rPr>
          <w:rFonts w:ascii="Arial" w:hAnsi="Arial" w:cs="Arial"/>
          <w:color w:val="000000"/>
          <w:lang w:val="en-US"/>
        </w:rPr>
        <w:t>riod.</w:t>
      </w:r>
    </w:p>
    <w:p w:rsidR="00940CDC" w:rsidRDefault="00940CDC">
      <w:pPr>
        <w:spacing w:line="360" w:lineRule="auto"/>
        <w:jc w:val="both"/>
        <w:rPr>
          <w:rFonts w:ascii="Arial" w:hAnsi="Arial" w:cs="Arial"/>
          <w:color w:val="000000"/>
          <w:lang w:val="en-US"/>
        </w:rPr>
      </w:pPr>
    </w:p>
    <w:p w:rsidR="00940CDC" w:rsidRDefault="00940CDC">
      <w:pPr>
        <w:spacing w:line="360" w:lineRule="auto"/>
        <w:jc w:val="both"/>
        <w:outlineLvl w:val="0"/>
        <w:rPr>
          <w:rFonts w:ascii="Arial" w:hAnsi="Arial" w:cs="Arial"/>
          <w:b/>
          <w:color w:val="000000"/>
          <w:lang w:val="en-US"/>
        </w:rPr>
      </w:pPr>
      <w:bookmarkStart w:id="154" w:name="_Toc157931700"/>
      <w:bookmarkStart w:id="155" w:name="_Toc157931765"/>
      <w:bookmarkStart w:id="156" w:name="_Toc157931875"/>
      <w:bookmarkStart w:id="157" w:name="_Toc157931951"/>
      <w:bookmarkStart w:id="158" w:name="_Toc158014004"/>
      <w:r>
        <w:rPr>
          <w:rFonts w:ascii="Arial" w:hAnsi="Arial" w:cs="Arial"/>
          <w:b/>
          <w:color w:val="000000"/>
          <w:lang w:val="en-US"/>
        </w:rPr>
        <w:t>Questions</w:t>
      </w:r>
      <w:bookmarkEnd w:id="154"/>
      <w:bookmarkEnd w:id="155"/>
      <w:bookmarkEnd w:id="156"/>
      <w:bookmarkEnd w:id="157"/>
      <w:bookmarkEnd w:id="158"/>
    </w:p>
    <w:p w:rsidR="00940CDC" w:rsidRDefault="00940CDC">
      <w:pPr>
        <w:spacing w:line="360" w:lineRule="auto"/>
        <w:jc w:val="both"/>
        <w:rPr>
          <w:rFonts w:ascii="Arial" w:hAnsi="Arial" w:cs="Arial"/>
          <w:color w:val="000000"/>
          <w:lang w:val="en-US"/>
        </w:rPr>
      </w:pPr>
    </w:p>
    <w:p w:rsidR="00940CDC" w:rsidRDefault="00940CDC">
      <w:pPr>
        <w:spacing w:line="360" w:lineRule="auto"/>
        <w:jc w:val="both"/>
        <w:rPr>
          <w:rFonts w:ascii="Arial" w:hAnsi="Arial" w:cs="Arial"/>
          <w:color w:val="000000"/>
          <w:lang w:val="en-US"/>
        </w:rPr>
      </w:pPr>
      <w:r>
        <w:rPr>
          <w:rFonts w:ascii="Arial" w:hAnsi="Arial" w:cs="Arial"/>
          <w:color w:val="000000"/>
          <w:lang w:val="en-US"/>
        </w:rPr>
        <w:t xml:space="preserve">1. Oxidation of malonic acid by potassium iodate is an autocatalytic process. Write down the net equation of the reaction. Which product is the catalyst of the oscillating process? Explain the effect of silver nitrate. </w:t>
      </w:r>
    </w:p>
    <w:p w:rsidR="00940CDC" w:rsidRDefault="00940CDC">
      <w:pPr>
        <w:spacing w:line="360" w:lineRule="auto"/>
        <w:jc w:val="both"/>
        <w:rPr>
          <w:rFonts w:ascii="Arial" w:hAnsi="Arial" w:cs="Arial"/>
          <w:color w:val="000000"/>
          <w:lang w:val="en-US"/>
        </w:rPr>
      </w:pPr>
    </w:p>
    <w:p w:rsidR="00940CDC" w:rsidRDefault="00940CDC">
      <w:pPr>
        <w:spacing w:line="360" w:lineRule="auto"/>
        <w:jc w:val="both"/>
        <w:rPr>
          <w:rFonts w:ascii="Arial" w:hAnsi="Arial" w:cs="Arial"/>
          <w:color w:val="000000"/>
          <w:lang w:val="en-US"/>
        </w:rPr>
      </w:pPr>
      <w:r>
        <w:rPr>
          <w:rFonts w:ascii="Arial" w:hAnsi="Arial" w:cs="Arial"/>
          <w:color w:val="000000"/>
          <w:lang w:val="en-US"/>
        </w:rPr>
        <w:t xml:space="preserve">2. B.P. Belousov used bromate-ion as an oxidizing agent. Suggest what would happen if we substitute iodate-ion by bromate-ion in the reaction with malonic acid. What role does hydrogen peroxide play in the oxidation of malonic acid with iodate-ion? </w:t>
      </w:r>
    </w:p>
    <w:p w:rsidR="00940CDC" w:rsidRDefault="00940CDC">
      <w:pPr>
        <w:spacing w:line="360" w:lineRule="auto"/>
        <w:jc w:val="both"/>
        <w:rPr>
          <w:rFonts w:ascii="Arial" w:hAnsi="Arial" w:cs="Arial"/>
          <w:color w:val="000000"/>
          <w:lang w:val="en-US"/>
        </w:rPr>
      </w:pPr>
    </w:p>
    <w:p w:rsidR="00940CDC" w:rsidRDefault="00940CDC">
      <w:pPr>
        <w:spacing w:line="360" w:lineRule="auto"/>
        <w:jc w:val="both"/>
        <w:rPr>
          <w:rFonts w:ascii="Arial" w:hAnsi="Arial" w:cs="Arial"/>
          <w:color w:val="000000"/>
          <w:lang w:val="en-US"/>
        </w:rPr>
      </w:pPr>
      <w:r>
        <w:rPr>
          <w:rFonts w:ascii="Arial" w:hAnsi="Arial" w:cs="Arial"/>
          <w:color w:val="000000"/>
          <w:lang w:val="en-US"/>
        </w:rPr>
        <w:t>3. It is well known, that one of the stages of the oscillating process is formation of br</w:t>
      </w:r>
      <w:r>
        <w:rPr>
          <w:rFonts w:ascii="Arial" w:hAnsi="Arial" w:cs="Arial"/>
          <w:color w:val="000000"/>
          <w:lang w:val="en-US"/>
        </w:rPr>
        <w:t>o</w:t>
      </w:r>
      <w:r>
        <w:rPr>
          <w:rFonts w:ascii="Arial" w:hAnsi="Arial" w:cs="Arial"/>
          <w:color w:val="000000"/>
          <w:lang w:val="en-US"/>
        </w:rPr>
        <w:t>momalonic acid with its subsequent decomposition. How can we explain the fact that p</w:t>
      </w:r>
      <w:r>
        <w:rPr>
          <w:rFonts w:ascii="Arial" w:hAnsi="Arial" w:cs="Arial"/>
          <w:color w:val="000000"/>
          <w:lang w:val="en-US"/>
        </w:rPr>
        <w:t>o</w:t>
      </w:r>
      <w:r>
        <w:rPr>
          <w:rFonts w:ascii="Arial" w:hAnsi="Arial" w:cs="Arial"/>
          <w:color w:val="000000"/>
          <w:lang w:val="en-US"/>
        </w:rPr>
        <w:t xml:space="preserve">tassium iodide inhibits the reaction? </w:t>
      </w:r>
    </w:p>
    <w:p w:rsidR="00940CDC" w:rsidRDefault="00940CDC">
      <w:pPr>
        <w:spacing w:line="360" w:lineRule="auto"/>
        <w:jc w:val="both"/>
        <w:rPr>
          <w:rFonts w:ascii="Arial" w:hAnsi="Arial" w:cs="Arial"/>
          <w:color w:val="000000"/>
          <w:lang w:val="en-US"/>
        </w:rPr>
      </w:pPr>
    </w:p>
    <w:p w:rsidR="00940CDC" w:rsidRDefault="00940CDC">
      <w:pPr>
        <w:spacing w:line="360" w:lineRule="auto"/>
        <w:jc w:val="both"/>
        <w:rPr>
          <w:rFonts w:ascii="Arial" w:hAnsi="Arial" w:cs="Arial"/>
          <w:color w:val="000000"/>
          <w:lang w:val="en-US"/>
        </w:rPr>
      </w:pPr>
      <w:r>
        <w:rPr>
          <w:rFonts w:ascii="Arial" w:hAnsi="Arial" w:cs="Arial"/>
          <w:color w:val="000000"/>
          <w:lang w:val="en-US"/>
        </w:rPr>
        <w:lastRenderedPageBreak/>
        <w:t>4. B.P. Belousov used the Ce</w:t>
      </w:r>
      <w:r>
        <w:rPr>
          <w:rFonts w:ascii="Arial" w:hAnsi="Arial" w:cs="Arial"/>
          <w:color w:val="000000"/>
          <w:vertAlign w:val="superscript"/>
          <w:lang w:val="en-US"/>
        </w:rPr>
        <w:t>4+</w:t>
      </w:r>
      <w:r>
        <w:rPr>
          <w:rFonts w:ascii="Arial" w:hAnsi="Arial" w:cs="Arial"/>
          <w:color w:val="000000"/>
          <w:lang w:val="en-US"/>
        </w:rPr>
        <w:t>/Ce</w:t>
      </w:r>
      <w:r>
        <w:rPr>
          <w:rFonts w:ascii="Arial" w:hAnsi="Arial" w:cs="Arial"/>
          <w:color w:val="000000"/>
          <w:vertAlign w:val="superscript"/>
          <w:lang w:val="en-US"/>
        </w:rPr>
        <w:t>3+</w:t>
      </w:r>
      <w:r>
        <w:rPr>
          <w:rFonts w:ascii="Arial" w:hAnsi="Arial" w:cs="Arial"/>
          <w:color w:val="000000"/>
          <w:lang w:val="en-US"/>
        </w:rPr>
        <w:t xml:space="preserve"> redox couple to study oscillating reactions. Is it possible to use the following transient metal redox couples as a catalyst: Co</w:t>
      </w:r>
      <w:r>
        <w:rPr>
          <w:rFonts w:ascii="Arial" w:hAnsi="Arial" w:cs="Arial"/>
          <w:color w:val="000000"/>
          <w:vertAlign w:val="superscript"/>
          <w:lang w:val="en-US"/>
        </w:rPr>
        <w:t>3+</w:t>
      </w:r>
      <w:r>
        <w:rPr>
          <w:rFonts w:ascii="Arial" w:hAnsi="Arial" w:cs="Arial"/>
          <w:color w:val="000000"/>
          <w:lang w:val="en-US"/>
        </w:rPr>
        <w:t>/Co</w:t>
      </w:r>
      <w:r>
        <w:rPr>
          <w:rFonts w:ascii="Arial" w:hAnsi="Arial" w:cs="Arial"/>
          <w:color w:val="000000"/>
          <w:vertAlign w:val="superscript"/>
          <w:lang w:val="en-US"/>
        </w:rPr>
        <w:t>2+</w:t>
      </w:r>
      <w:r>
        <w:rPr>
          <w:rFonts w:ascii="Arial" w:hAnsi="Arial" w:cs="Arial"/>
          <w:color w:val="000000"/>
          <w:lang w:val="en-US"/>
        </w:rPr>
        <w:t>, Fe</w:t>
      </w:r>
      <w:r>
        <w:rPr>
          <w:rFonts w:ascii="Arial" w:hAnsi="Arial" w:cs="Arial"/>
          <w:color w:val="000000"/>
          <w:vertAlign w:val="superscript"/>
          <w:lang w:val="en-US"/>
        </w:rPr>
        <w:t>3+</w:t>
      </w:r>
      <w:r>
        <w:rPr>
          <w:rFonts w:ascii="Arial" w:hAnsi="Arial" w:cs="Arial"/>
          <w:color w:val="000000"/>
          <w:lang w:val="en-US"/>
        </w:rPr>
        <w:t>/Fe</w:t>
      </w:r>
      <w:r>
        <w:rPr>
          <w:rFonts w:ascii="Arial" w:hAnsi="Arial" w:cs="Arial"/>
          <w:color w:val="000000"/>
          <w:vertAlign w:val="superscript"/>
          <w:lang w:val="en-US"/>
        </w:rPr>
        <w:t>2+</w:t>
      </w:r>
      <w:r>
        <w:rPr>
          <w:rFonts w:ascii="Arial" w:hAnsi="Arial" w:cs="Arial"/>
          <w:color w:val="000000"/>
          <w:lang w:val="en-US"/>
        </w:rPr>
        <w:t>, Tl</w:t>
      </w:r>
      <w:r>
        <w:rPr>
          <w:rFonts w:ascii="Arial" w:hAnsi="Arial" w:cs="Arial"/>
          <w:color w:val="000000"/>
          <w:vertAlign w:val="superscript"/>
          <w:lang w:val="en-US"/>
        </w:rPr>
        <w:t>3+</w:t>
      </w:r>
      <w:r>
        <w:rPr>
          <w:rFonts w:ascii="Arial" w:hAnsi="Arial" w:cs="Arial"/>
          <w:color w:val="000000"/>
          <w:lang w:val="en-US"/>
        </w:rPr>
        <w:t>/Tl</w:t>
      </w:r>
      <w:r>
        <w:rPr>
          <w:rFonts w:ascii="Arial" w:hAnsi="Arial" w:cs="Arial"/>
          <w:color w:val="000000"/>
          <w:vertAlign w:val="superscript"/>
          <w:lang w:val="en-US"/>
        </w:rPr>
        <w:t>1+</w:t>
      </w:r>
      <w:r>
        <w:rPr>
          <w:rFonts w:ascii="Arial" w:hAnsi="Arial" w:cs="Arial"/>
          <w:color w:val="000000"/>
          <w:lang w:val="en-US"/>
        </w:rPr>
        <w:t xml:space="preserve">? </w:t>
      </w:r>
    </w:p>
    <w:p w:rsidR="00940CDC" w:rsidRDefault="00940CDC">
      <w:pPr>
        <w:spacing w:line="360" w:lineRule="auto"/>
        <w:jc w:val="both"/>
        <w:rPr>
          <w:rFonts w:ascii="Arial" w:hAnsi="Arial" w:cs="Arial"/>
          <w:color w:val="000000"/>
          <w:lang w:val="en-US"/>
        </w:rPr>
      </w:pPr>
    </w:p>
    <w:p w:rsidR="00940CDC" w:rsidRDefault="00940CDC">
      <w:pPr>
        <w:spacing w:line="360" w:lineRule="auto"/>
        <w:rPr>
          <w:rFonts w:ascii="Arial" w:hAnsi="Arial" w:cs="Arial"/>
          <w:color w:val="000000"/>
          <w:lang w:val="en-US"/>
        </w:rPr>
      </w:pPr>
      <w:r>
        <w:rPr>
          <w:rFonts w:ascii="Arial" w:hAnsi="Arial" w:cs="Arial"/>
          <w:i/>
          <w:color w:val="000000"/>
        </w:rPr>
        <w:t>Е</w:t>
      </w:r>
      <w:r>
        <w:rPr>
          <w:rFonts w:ascii="Arial" w:hAnsi="Arial" w:cs="Arial"/>
          <w:color w:val="000000"/>
          <w:vertAlign w:val="superscript"/>
          <w:lang w:val="en-US"/>
        </w:rPr>
        <w:t>o</w:t>
      </w:r>
      <w:r>
        <w:rPr>
          <w:rFonts w:ascii="Arial" w:hAnsi="Arial" w:cs="Arial"/>
          <w:color w:val="000000"/>
          <w:lang w:val="en-US"/>
        </w:rPr>
        <w:t>(</w:t>
      </w:r>
      <w:r>
        <w:rPr>
          <w:rFonts w:ascii="Arial" w:hAnsi="Arial" w:cs="Arial"/>
          <w:color w:val="000000"/>
        </w:rPr>
        <w:t>Со</w:t>
      </w:r>
      <w:r>
        <w:rPr>
          <w:rFonts w:ascii="Arial" w:hAnsi="Arial" w:cs="Arial"/>
          <w:color w:val="000000"/>
          <w:vertAlign w:val="superscript"/>
          <w:lang w:val="en-US"/>
        </w:rPr>
        <w:t>3+</w:t>
      </w:r>
      <w:r>
        <w:rPr>
          <w:rFonts w:ascii="Arial" w:hAnsi="Arial" w:cs="Arial"/>
          <w:color w:val="000000"/>
          <w:lang w:val="en-US"/>
        </w:rPr>
        <w:t>/Co</w:t>
      </w:r>
      <w:r>
        <w:rPr>
          <w:rFonts w:ascii="Arial" w:hAnsi="Arial" w:cs="Arial"/>
          <w:color w:val="000000"/>
          <w:vertAlign w:val="superscript"/>
          <w:lang w:val="en-US"/>
        </w:rPr>
        <w:t>2+</w:t>
      </w:r>
      <w:r>
        <w:rPr>
          <w:rFonts w:ascii="Arial" w:hAnsi="Arial" w:cs="Arial"/>
          <w:color w:val="000000"/>
          <w:lang w:val="en-US"/>
        </w:rPr>
        <w:t xml:space="preserve">) = 1.81 V, </w:t>
      </w:r>
      <w:r>
        <w:rPr>
          <w:rFonts w:ascii="Arial" w:hAnsi="Arial" w:cs="Arial"/>
          <w:i/>
          <w:color w:val="000000"/>
        </w:rPr>
        <w:t>Е</w:t>
      </w:r>
      <w:r>
        <w:rPr>
          <w:rFonts w:ascii="Arial" w:hAnsi="Arial" w:cs="Arial"/>
          <w:color w:val="000000"/>
          <w:vertAlign w:val="superscript"/>
          <w:lang w:val="en-US"/>
        </w:rPr>
        <w:t>o</w:t>
      </w:r>
      <w:r>
        <w:rPr>
          <w:rFonts w:ascii="Arial" w:hAnsi="Arial" w:cs="Arial"/>
          <w:color w:val="000000"/>
          <w:lang w:val="en-US"/>
        </w:rPr>
        <w:t>(</w:t>
      </w:r>
      <w:r>
        <w:rPr>
          <w:rFonts w:ascii="Arial" w:hAnsi="Arial" w:cs="Arial"/>
          <w:color w:val="000000"/>
        </w:rPr>
        <w:t>С</w:t>
      </w:r>
      <w:r>
        <w:rPr>
          <w:rFonts w:ascii="Arial" w:hAnsi="Arial" w:cs="Arial"/>
          <w:color w:val="000000"/>
          <w:lang w:val="en-US"/>
        </w:rPr>
        <w:t>e</w:t>
      </w:r>
      <w:r>
        <w:rPr>
          <w:rFonts w:ascii="Arial" w:hAnsi="Arial" w:cs="Arial"/>
          <w:color w:val="000000"/>
          <w:vertAlign w:val="superscript"/>
          <w:lang w:val="en-US"/>
        </w:rPr>
        <w:t>4+</w:t>
      </w:r>
      <w:r>
        <w:rPr>
          <w:rFonts w:ascii="Arial" w:hAnsi="Arial" w:cs="Arial"/>
          <w:color w:val="000000"/>
          <w:lang w:val="en-US"/>
        </w:rPr>
        <w:t>/Ce</w:t>
      </w:r>
      <w:r>
        <w:rPr>
          <w:rFonts w:ascii="Arial" w:hAnsi="Arial" w:cs="Arial"/>
          <w:color w:val="000000"/>
          <w:vertAlign w:val="superscript"/>
          <w:lang w:val="en-US"/>
        </w:rPr>
        <w:t>3+</w:t>
      </w:r>
      <w:r>
        <w:rPr>
          <w:rFonts w:ascii="Arial" w:hAnsi="Arial" w:cs="Arial"/>
          <w:color w:val="000000"/>
          <w:lang w:val="en-US"/>
        </w:rPr>
        <w:t>) = 1.61 V,</w:t>
      </w:r>
      <w:r>
        <w:rPr>
          <w:rFonts w:ascii="Arial" w:hAnsi="Arial" w:cs="Arial"/>
          <w:color w:val="000000"/>
          <w:lang w:val="en-US"/>
        </w:rPr>
        <w:br/>
      </w:r>
      <w:r>
        <w:rPr>
          <w:rFonts w:ascii="Arial" w:hAnsi="Arial" w:cs="Arial"/>
          <w:i/>
          <w:color w:val="000000"/>
        </w:rPr>
        <w:t>Е</w:t>
      </w:r>
      <w:r>
        <w:rPr>
          <w:rFonts w:ascii="Arial" w:hAnsi="Arial" w:cs="Arial"/>
          <w:color w:val="000000"/>
          <w:vertAlign w:val="superscript"/>
          <w:lang w:val="en-US"/>
        </w:rPr>
        <w:t>o</w:t>
      </w:r>
      <w:r>
        <w:rPr>
          <w:rFonts w:ascii="Arial" w:hAnsi="Arial" w:cs="Arial"/>
          <w:color w:val="000000"/>
          <w:lang w:val="en-US"/>
        </w:rPr>
        <w:t>(Mn</w:t>
      </w:r>
      <w:r>
        <w:rPr>
          <w:rFonts w:ascii="Arial" w:hAnsi="Arial" w:cs="Arial"/>
          <w:color w:val="000000"/>
          <w:vertAlign w:val="superscript"/>
          <w:lang w:val="en-US"/>
        </w:rPr>
        <w:t>3+</w:t>
      </w:r>
      <w:r>
        <w:rPr>
          <w:rFonts w:ascii="Arial" w:hAnsi="Arial" w:cs="Arial"/>
          <w:color w:val="000000"/>
          <w:lang w:val="en-US"/>
        </w:rPr>
        <w:t>/Mn</w:t>
      </w:r>
      <w:r>
        <w:rPr>
          <w:rFonts w:ascii="Arial" w:hAnsi="Arial" w:cs="Arial"/>
          <w:color w:val="000000"/>
          <w:vertAlign w:val="superscript"/>
          <w:lang w:val="en-US"/>
        </w:rPr>
        <w:t>2+</w:t>
      </w:r>
      <w:r>
        <w:rPr>
          <w:rFonts w:ascii="Arial" w:hAnsi="Arial" w:cs="Arial"/>
          <w:color w:val="000000"/>
          <w:lang w:val="en-US"/>
        </w:rPr>
        <w:t xml:space="preserve">) = 1.51 V, </w:t>
      </w:r>
      <w:r>
        <w:rPr>
          <w:rFonts w:ascii="Arial" w:hAnsi="Arial" w:cs="Arial"/>
          <w:i/>
          <w:color w:val="000000"/>
        </w:rPr>
        <w:t>Е</w:t>
      </w:r>
      <w:r>
        <w:rPr>
          <w:rFonts w:ascii="Arial" w:hAnsi="Arial" w:cs="Arial"/>
          <w:color w:val="000000"/>
          <w:vertAlign w:val="superscript"/>
          <w:lang w:val="en-US"/>
        </w:rPr>
        <w:t>o</w:t>
      </w:r>
      <w:r>
        <w:rPr>
          <w:rFonts w:ascii="Arial" w:hAnsi="Arial" w:cs="Arial"/>
          <w:color w:val="000000"/>
          <w:lang w:val="en-US"/>
        </w:rPr>
        <w:t>(Fe</w:t>
      </w:r>
      <w:r>
        <w:rPr>
          <w:rFonts w:ascii="Arial" w:hAnsi="Arial" w:cs="Arial"/>
          <w:color w:val="000000"/>
          <w:vertAlign w:val="superscript"/>
          <w:lang w:val="en-US"/>
        </w:rPr>
        <w:t>3+</w:t>
      </w:r>
      <w:r>
        <w:rPr>
          <w:rFonts w:ascii="Arial" w:hAnsi="Arial" w:cs="Arial"/>
          <w:color w:val="000000"/>
          <w:lang w:val="en-US"/>
        </w:rPr>
        <w:t>/Fe</w:t>
      </w:r>
      <w:r>
        <w:rPr>
          <w:rFonts w:ascii="Arial" w:hAnsi="Arial" w:cs="Arial"/>
          <w:color w:val="000000"/>
          <w:vertAlign w:val="superscript"/>
          <w:lang w:val="en-US"/>
        </w:rPr>
        <w:t>2+</w:t>
      </w:r>
      <w:r>
        <w:rPr>
          <w:rFonts w:ascii="Arial" w:hAnsi="Arial" w:cs="Arial"/>
          <w:color w:val="000000"/>
          <w:lang w:val="en-US"/>
        </w:rPr>
        <w:t>) = 0.77 V?</w:t>
      </w:r>
    </w:p>
    <w:p w:rsidR="00940CDC" w:rsidRDefault="00940CDC">
      <w:pPr>
        <w:spacing w:line="360" w:lineRule="auto"/>
        <w:jc w:val="both"/>
        <w:rPr>
          <w:rFonts w:ascii="Arial" w:hAnsi="Arial" w:cs="Arial"/>
          <w:color w:val="000000"/>
          <w:lang w:val="en-US"/>
        </w:rPr>
      </w:pPr>
    </w:p>
    <w:p w:rsidR="00940CDC" w:rsidRDefault="00940CDC">
      <w:pPr>
        <w:spacing w:line="360" w:lineRule="auto"/>
        <w:jc w:val="both"/>
        <w:rPr>
          <w:rFonts w:ascii="Arial" w:hAnsi="Arial" w:cs="Arial"/>
          <w:color w:val="000000"/>
          <w:lang w:val="en-US"/>
        </w:rPr>
      </w:pPr>
    </w:p>
    <w:p w:rsidR="00940CDC" w:rsidRDefault="00940CDC">
      <w:pPr>
        <w:spacing w:line="360" w:lineRule="auto"/>
        <w:jc w:val="both"/>
        <w:rPr>
          <w:rFonts w:ascii="Arial" w:hAnsi="Arial" w:cs="Arial"/>
          <w:lang w:val="en-US"/>
        </w:rPr>
      </w:pPr>
    </w:p>
    <w:p w:rsidR="00940CDC" w:rsidRDefault="00940CDC">
      <w:pPr>
        <w:pStyle w:val="Kop1"/>
        <w:spacing w:line="360" w:lineRule="auto"/>
        <w:rPr>
          <w:rFonts w:ascii="Arial" w:hAnsi="Arial" w:cs="Arial"/>
        </w:rPr>
      </w:pPr>
      <w:bookmarkStart w:id="159" w:name="_Toc157686611"/>
      <w:bookmarkStart w:id="160" w:name="_Toc157931701"/>
      <w:bookmarkStart w:id="161" w:name="_Toc157931952"/>
      <w:bookmarkStart w:id="162" w:name="_Toc158014005"/>
      <w:r>
        <w:rPr>
          <w:rFonts w:ascii="Arial" w:hAnsi="Arial" w:cs="Arial"/>
        </w:rPr>
        <w:t>Problem 32. DETERMINATION OF THE ACIDITY CONSTANT OF BROMOCRESOL BLUE (3′,3′′,5′,5′′-TETRABROMO-M-CRESOLSULFONEPHTHALEIN, BCB)</w:t>
      </w:r>
      <w:bookmarkEnd w:id="159"/>
      <w:bookmarkEnd w:id="160"/>
      <w:bookmarkEnd w:id="161"/>
      <w:bookmarkEnd w:id="162"/>
    </w:p>
    <w:p w:rsidR="00940CDC" w:rsidRDefault="00940CDC">
      <w:pPr>
        <w:spacing w:line="360" w:lineRule="auto"/>
        <w:jc w:val="both"/>
        <w:rPr>
          <w:rFonts w:ascii="Arial" w:hAnsi="Arial" w:cs="Arial"/>
          <w:lang w:val="en-US"/>
        </w:rPr>
      </w:pPr>
    </w:p>
    <w:p w:rsidR="00940CDC" w:rsidRDefault="00940CDC">
      <w:pPr>
        <w:spacing w:line="360" w:lineRule="auto"/>
        <w:jc w:val="both"/>
        <w:outlineLvl w:val="0"/>
        <w:rPr>
          <w:rFonts w:ascii="Arial" w:hAnsi="Arial" w:cs="Arial"/>
          <w:lang w:val="en-US"/>
        </w:rPr>
      </w:pPr>
      <w:bookmarkStart w:id="163" w:name="_Toc157931702"/>
      <w:bookmarkStart w:id="164" w:name="_Toc157931953"/>
      <w:bookmarkStart w:id="165" w:name="_Toc158014006"/>
      <w:r>
        <w:rPr>
          <w:rFonts w:ascii="Arial" w:hAnsi="Arial" w:cs="Arial"/>
          <w:lang w:val="en-US"/>
        </w:rPr>
        <w:t>Bromocresol blue (BCB)</w:t>
      </w:r>
      <w:bookmarkEnd w:id="163"/>
      <w:bookmarkEnd w:id="164"/>
      <w:bookmarkEnd w:id="165"/>
    </w:p>
    <w:p w:rsidR="00940CDC" w:rsidRDefault="00BB4C4A">
      <w:pPr>
        <w:spacing w:line="360" w:lineRule="auto"/>
        <w:jc w:val="center"/>
        <w:rPr>
          <w:rFonts w:ascii="Arial" w:hAnsi="Arial" w:cs="Arial"/>
          <w:lang w:val="en-US"/>
        </w:rPr>
      </w:pPr>
      <w:hyperlink r:id="rId714" w:history="1">
        <w:r w:rsidR="003031EC" w:rsidRPr="00BB4C4A">
          <w:rPr>
            <w:rFonts w:ascii="Arial" w:hAnsi="Arial" w:cs="Arial"/>
            <w:color w:val="0000FF"/>
          </w:rPr>
          <w:pict>
            <v:shape id="_x0000_i1379" type="#_x0000_t75" alt="Image:Bromocresol green.png" style="width:160.2pt;height:136.8pt" o:button="t">
              <v:imagedata r:id="rId715" r:href="rId716"/>
            </v:shape>
          </w:pict>
        </w:r>
      </w:hyperlink>
    </w:p>
    <w:p w:rsidR="00940CDC" w:rsidRDefault="00940CDC">
      <w:pPr>
        <w:spacing w:line="360" w:lineRule="auto"/>
        <w:jc w:val="both"/>
        <w:rPr>
          <w:rFonts w:ascii="Arial" w:hAnsi="Arial" w:cs="Arial"/>
          <w:lang w:val="en-US"/>
        </w:rPr>
      </w:pPr>
      <w:r>
        <w:rPr>
          <w:rFonts w:ascii="Arial" w:hAnsi="Arial" w:cs="Arial"/>
          <w:lang w:val="en-US"/>
        </w:rPr>
        <w:t>is an organic dye, an acid-base indicator, a weak diprotic acid (H</w:t>
      </w:r>
      <w:r>
        <w:rPr>
          <w:rFonts w:ascii="Arial" w:hAnsi="Arial" w:cs="Arial"/>
          <w:vertAlign w:val="subscript"/>
          <w:lang w:val="en-US"/>
        </w:rPr>
        <w:t>2</w:t>
      </w:r>
      <w:r>
        <w:rPr>
          <w:rFonts w:ascii="Arial" w:hAnsi="Arial" w:cs="Arial"/>
          <w:lang w:val="en-US"/>
        </w:rPr>
        <w:t>A). In aqueous sol</w:t>
      </w:r>
      <w:r>
        <w:rPr>
          <w:rFonts w:ascii="Arial" w:hAnsi="Arial" w:cs="Arial"/>
          <w:lang w:val="en-US"/>
        </w:rPr>
        <w:t>u</w:t>
      </w:r>
      <w:r>
        <w:rPr>
          <w:rFonts w:ascii="Arial" w:hAnsi="Arial" w:cs="Arial"/>
          <w:lang w:val="en-US"/>
        </w:rPr>
        <w:t>tions in the pH range of 3-6 BCB changes its color from yellow to blue due to dissoci</w:t>
      </w:r>
      <w:r>
        <w:rPr>
          <w:rFonts w:ascii="Arial" w:hAnsi="Arial" w:cs="Arial"/>
          <w:lang w:val="en-US"/>
        </w:rPr>
        <w:t>a</w:t>
      </w:r>
      <w:r>
        <w:rPr>
          <w:rFonts w:ascii="Arial" w:hAnsi="Arial" w:cs="Arial"/>
          <w:lang w:val="en-US"/>
        </w:rPr>
        <w:t xml:space="preserve">tion of the second proton: </w:t>
      </w:r>
    </w:p>
    <w:p w:rsidR="00940CDC" w:rsidRDefault="00940CDC">
      <w:pPr>
        <w:spacing w:line="360" w:lineRule="auto"/>
        <w:jc w:val="center"/>
        <w:outlineLvl w:val="0"/>
        <w:rPr>
          <w:rFonts w:ascii="Arial" w:hAnsi="Arial" w:cs="Arial"/>
          <w:lang w:val="en-US"/>
        </w:rPr>
      </w:pPr>
      <w:bookmarkStart w:id="166" w:name="_Toc157931703"/>
      <w:bookmarkStart w:id="167" w:name="_Toc157931768"/>
      <w:bookmarkStart w:id="168" w:name="_Toc157931954"/>
      <w:bookmarkStart w:id="169" w:name="_Toc158014007"/>
      <w:r>
        <w:rPr>
          <w:rFonts w:ascii="Arial" w:hAnsi="Arial" w:cs="Arial"/>
          <w:lang w:val="en-US"/>
        </w:rPr>
        <w:t>HA</w:t>
      </w:r>
      <w:r>
        <w:rPr>
          <w:rFonts w:ascii="Arial" w:hAnsi="Arial" w:cs="Arial"/>
          <w:vertAlign w:val="superscript"/>
          <w:lang w:val="en-US"/>
        </w:rPr>
        <w:t>–</w:t>
      </w:r>
      <w:r>
        <w:rPr>
          <w:rFonts w:ascii="Arial" w:hAnsi="Arial" w:cs="Arial"/>
          <w:lang w:val="en-US"/>
        </w:rPr>
        <w:t xml:space="preserve"> (yellow) </w:t>
      </w:r>
      <w:r w:rsidRPr="001571AD">
        <w:rPr>
          <w:rFonts w:ascii="Arial" w:hAnsi="Arial" w:cs="Arial"/>
          <w:position w:val="-10"/>
          <w:lang w:val="en-US"/>
        </w:rPr>
        <w:object w:dxaOrig="360" w:dyaOrig="320">
          <v:shape id="_x0000_i1380" type="#_x0000_t75" style="width:18pt;height:15.6pt" o:ole="">
            <v:imagedata r:id="rId351" o:title=""/>
          </v:shape>
          <o:OLEObject Type="Embed" ProgID="Equation.DSMT4" ShapeID="_x0000_i1380" DrawAspect="Content" ObjectID="_1314808625" r:id="rId717"/>
        </w:object>
      </w:r>
      <w:r>
        <w:rPr>
          <w:rFonts w:ascii="Arial" w:hAnsi="Arial" w:cs="Arial"/>
          <w:lang w:val="en-US"/>
        </w:rPr>
        <w:t xml:space="preserve"> A</w:t>
      </w:r>
      <w:r>
        <w:rPr>
          <w:rFonts w:ascii="Arial" w:hAnsi="Arial" w:cs="Arial"/>
          <w:vertAlign w:val="superscript"/>
          <w:lang w:val="en-US"/>
        </w:rPr>
        <w:t>2–</w:t>
      </w:r>
      <w:r>
        <w:rPr>
          <w:rFonts w:ascii="Arial" w:hAnsi="Arial" w:cs="Arial"/>
          <w:lang w:val="en-US"/>
        </w:rPr>
        <w:t xml:space="preserve"> (blue) + H</w:t>
      </w:r>
      <w:r>
        <w:rPr>
          <w:rFonts w:ascii="Arial" w:hAnsi="Arial" w:cs="Arial"/>
          <w:vertAlign w:val="superscript"/>
          <w:lang w:val="en-US"/>
        </w:rPr>
        <w:t>+</w:t>
      </w:r>
      <w:bookmarkEnd w:id="166"/>
      <w:bookmarkEnd w:id="167"/>
      <w:bookmarkEnd w:id="168"/>
      <w:bookmarkEnd w:id="169"/>
    </w:p>
    <w:p w:rsidR="00940CDC" w:rsidRDefault="00940CDC">
      <w:pPr>
        <w:spacing w:line="360" w:lineRule="auto"/>
        <w:jc w:val="both"/>
        <w:rPr>
          <w:rFonts w:ascii="Arial" w:hAnsi="Arial" w:cs="Arial"/>
          <w:lang w:val="en-US"/>
        </w:rPr>
      </w:pPr>
      <w:r>
        <w:rPr>
          <w:rFonts w:ascii="Arial" w:hAnsi="Arial" w:cs="Arial"/>
          <w:lang w:val="en-US"/>
        </w:rPr>
        <w:t>On the base of the absorbance of BCB solution measured as a function of the pH one can calculate the second acidity constant of BCB, p</w:t>
      </w:r>
      <w:r>
        <w:rPr>
          <w:rFonts w:ascii="Arial" w:hAnsi="Arial" w:cs="Arial"/>
          <w:i/>
          <w:lang w:val="en-US"/>
        </w:rPr>
        <w:t>K</w:t>
      </w:r>
      <w:r>
        <w:rPr>
          <w:rFonts w:ascii="Arial" w:hAnsi="Arial" w:cs="Arial"/>
          <w:i/>
          <w:vertAlign w:val="subscript"/>
          <w:lang w:val="en-US"/>
        </w:rPr>
        <w:t>a</w:t>
      </w:r>
      <w:r>
        <w:rPr>
          <w:rFonts w:ascii="Arial" w:hAnsi="Arial" w:cs="Arial"/>
          <w:vertAlign w:val="subscript"/>
          <w:lang w:val="en-US"/>
        </w:rPr>
        <w:t>2</w:t>
      </w:r>
      <w:r>
        <w:rPr>
          <w:rFonts w:ascii="Arial" w:hAnsi="Arial" w:cs="Arial"/>
          <w:lang w:val="en-US"/>
        </w:rPr>
        <w:t xml:space="preserve">. </w:t>
      </w:r>
    </w:p>
    <w:p w:rsidR="00940CDC" w:rsidRDefault="00940CDC">
      <w:pPr>
        <w:spacing w:line="360" w:lineRule="auto"/>
        <w:jc w:val="both"/>
        <w:rPr>
          <w:rFonts w:ascii="Arial" w:hAnsi="Arial" w:cs="Arial"/>
          <w:lang w:val="en-US"/>
        </w:rPr>
      </w:pPr>
    </w:p>
    <w:p w:rsidR="00940CDC" w:rsidRDefault="00940CDC">
      <w:pPr>
        <w:spacing w:line="360" w:lineRule="auto"/>
        <w:jc w:val="both"/>
        <w:outlineLvl w:val="0"/>
        <w:rPr>
          <w:rFonts w:ascii="Arial" w:hAnsi="Arial" w:cs="Arial"/>
          <w:b/>
          <w:lang w:val="en-US"/>
        </w:rPr>
      </w:pPr>
      <w:bookmarkStart w:id="170" w:name="_Toc157931704"/>
      <w:bookmarkStart w:id="171" w:name="_Toc157931769"/>
      <w:bookmarkStart w:id="172" w:name="_Toc157931955"/>
      <w:bookmarkStart w:id="173" w:name="_Toc158014008"/>
      <w:r>
        <w:rPr>
          <w:rFonts w:ascii="Arial" w:hAnsi="Arial" w:cs="Arial"/>
          <w:b/>
          <w:lang w:val="en-US"/>
        </w:rPr>
        <w:t>Reagents and solutions required</w:t>
      </w:r>
      <w:bookmarkEnd w:id="170"/>
      <w:bookmarkEnd w:id="171"/>
      <w:bookmarkEnd w:id="172"/>
      <w:bookmarkEnd w:id="173"/>
    </w:p>
    <w:p w:rsidR="00940CDC" w:rsidRDefault="00940CDC">
      <w:pPr>
        <w:spacing w:line="360" w:lineRule="auto"/>
        <w:jc w:val="both"/>
        <w:outlineLvl w:val="0"/>
        <w:rPr>
          <w:rFonts w:ascii="Arial" w:hAnsi="Arial" w:cs="Arial"/>
          <w:b/>
          <w:lang w:val="en-US"/>
        </w:rPr>
      </w:pPr>
    </w:p>
    <w:p w:rsidR="00940CDC" w:rsidRDefault="00940CDC">
      <w:pPr>
        <w:spacing w:line="360" w:lineRule="auto"/>
        <w:jc w:val="both"/>
        <w:rPr>
          <w:rFonts w:ascii="Arial" w:hAnsi="Arial" w:cs="Arial"/>
          <w:lang w:val="en-US"/>
        </w:rPr>
      </w:pPr>
      <w:r>
        <w:rPr>
          <w:rFonts w:ascii="Arial" w:hAnsi="Arial" w:cs="Arial"/>
          <w:lang w:val="en-US"/>
        </w:rPr>
        <w:t xml:space="preserve">Bromocresol blue, 0.25% solution in 50% aqueous ethanol (R11, S2, S7, S16). </w:t>
      </w:r>
    </w:p>
    <w:p w:rsidR="00940CDC" w:rsidRDefault="00940CDC">
      <w:pPr>
        <w:spacing w:line="360" w:lineRule="auto"/>
        <w:jc w:val="both"/>
        <w:rPr>
          <w:rFonts w:ascii="Arial" w:hAnsi="Arial" w:cs="Arial"/>
          <w:lang w:val="en-US"/>
        </w:rPr>
      </w:pPr>
      <w:r>
        <w:rPr>
          <w:rFonts w:ascii="Arial" w:hAnsi="Arial" w:cs="Arial"/>
          <w:lang w:val="en-US"/>
        </w:rPr>
        <w:t>Mixture of acids for preparation of buffer solutions: an aqueous solution containing H</w:t>
      </w:r>
      <w:r>
        <w:rPr>
          <w:rFonts w:ascii="Arial" w:hAnsi="Arial" w:cs="Arial"/>
          <w:vertAlign w:val="subscript"/>
          <w:lang w:val="en-US"/>
        </w:rPr>
        <w:t>3</w:t>
      </w:r>
      <w:r>
        <w:rPr>
          <w:rFonts w:ascii="Arial" w:hAnsi="Arial" w:cs="Arial"/>
          <w:lang w:val="en-US"/>
        </w:rPr>
        <w:t>PO</w:t>
      </w:r>
      <w:r>
        <w:rPr>
          <w:rFonts w:ascii="Arial" w:hAnsi="Arial" w:cs="Arial"/>
          <w:vertAlign w:val="subscript"/>
          <w:lang w:val="en-US"/>
        </w:rPr>
        <w:t>4</w:t>
      </w:r>
      <w:r>
        <w:rPr>
          <w:rFonts w:ascii="Arial" w:hAnsi="Arial" w:cs="Arial"/>
          <w:lang w:val="en-US"/>
        </w:rPr>
        <w:t>, (R34, S1/2, S26, S45), CH</w:t>
      </w:r>
      <w:r>
        <w:rPr>
          <w:rFonts w:ascii="Arial" w:hAnsi="Arial" w:cs="Arial"/>
          <w:vertAlign w:val="subscript"/>
          <w:lang w:val="en-US"/>
        </w:rPr>
        <w:t>3</w:t>
      </w:r>
      <w:r>
        <w:rPr>
          <w:rFonts w:ascii="Arial" w:hAnsi="Arial" w:cs="Arial"/>
          <w:lang w:val="en-US"/>
        </w:rPr>
        <w:t>COOH (R10, R35, S1/2, S23, S26, S45) and H</w:t>
      </w:r>
      <w:r>
        <w:rPr>
          <w:rFonts w:ascii="Arial" w:hAnsi="Arial" w:cs="Arial"/>
          <w:vertAlign w:val="subscript"/>
          <w:lang w:val="en-US"/>
        </w:rPr>
        <w:t>3</w:t>
      </w:r>
      <w:r>
        <w:rPr>
          <w:rFonts w:ascii="Arial" w:hAnsi="Arial" w:cs="Arial"/>
          <w:lang w:val="en-US"/>
        </w:rPr>
        <w:t>BO</w:t>
      </w:r>
      <w:r>
        <w:rPr>
          <w:rFonts w:ascii="Arial" w:hAnsi="Arial" w:cs="Arial"/>
          <w:vertAlign w:val="subscript"/>
          <w:lang w:val="en-US"/>
        </w:rPr>
        <w:t>3</w:t>
      </w:r>
      <w:r>
        <w:rPr>
          <w:rFonts w:ascii="Arial" w:hAnsi="Arial" w:cs="Arial"/>
          <w:lang w:val="en-US"/>
        </w:rPr>
        <w:t xml:space="preserve"> , (S22, S26, S36/37, S38, S45), </w:t>
      </w:r>
      <w:smartTag w:uri="urn:schemas-microsoft-com:office:smarttags" w:element="metricconverter">
        <w:smartTagPr>
          <w:attr w:name="ProductID" w:val="0.04 M"/>
        </w:smartTagPr>
        <w:r>
          <w:rPr>
            <w:rFonts w:ascii="Arial" w:hAnsi="Arial" w:cs="Arial"/>
            <w:lang w:val="en-US"/>
          </w:rPr>
          <w:t>0.04 M</w:t>
        </w:r>
      </w:smartTag>
      <w:r>
        <w:rPr>
          <w:rFonts w:ascii="Arial" w:hAnsi="Arial" w:cs="Arial"/>
          <w:lang w:val="en-US"/>
        </w:rPr>
        <w:t xml:space="preserve"> each.</w:t>
      </w:r>
    </w:p>
    <w:p w:rsidR="00940CDC" w:rsidRDefault="00940CDC">
      <w:pPr>
        <w:spacing w:line="360" w:lineRule="auto"/>
        <w:jc w:val="both"/>
        <w:rPr>
          <w:rFonts w:ascii="Arial" w:hAnsi="Arial" w:cs="Arial"/>
          <w:lang w:val="en-US"/>
        </w:rPr>
      </w:pPr>
      <w:r>
        <w:rPr>
          <w:rFonts w:ascii="Arial" w:hAnsi="Arial" w:cs="Arial"/>
          <w:lang w:val="en-US"/>
        </w:rPr>
        <w:t xml:space="preserve">NaOH (R35, S1/2, S26, S37/39, S45), </w:t>
      </w:r>
      <w:smartTag w:uri="urn:schemas-microsoft-com:office:smarttags" w:element="metricconverter">
        <w:smartTagPr>
          <w:attr w:name="ProductID" w:val="0.2 M"/>
        </w:smartTagPr>
        <w:r>
          <w:rPr>
            <w:rFonts w:ascii="Arial" w:hAnsi="Arial" w:cs="Arial"/>
            <w:lang w:val="en-US"/>
          </w:rPr>
          <w:t>0.2 M</w:t>
        </w:r>
      </w:smartTag>
      <w:r>
        <w:rPr>
          <w:rFonts w:ascii="Arial" w:hAnsi="Arial" w:cs="Arial"/>
          <w:lang w:val="en-US"/>
        </w:rPr>
        <w:t xml:space="preserve"> and </w:t>
      </w:r>
      <w:smartTag w:uri="urn:schemas-microsoft-com:office:smarttags" w:element="metricconverter">
        <w:smartTagPr>
          <w:attr w:name="ProductID" w:val="2 M"/>
        </w:smartTagPr>
        <w:r>
          <w:rPr>
            <w:rFonts w:ascii="Arial" w:hAnsi="Arial" w:cs="Arial"/>
            <w:lang w:val="en-US"/>
          </w:rPr>
          <w:t>2 M</w:t>
        </w:r>
      </w:smartTag>
      <w:r>
        <w:rPr>
          <w:rFonts w:ascii="Arial" w:hAnsi="Arial" w:cs="Arial"/>
          <w:lang w:val="en-US"/>
        </w:rPr>
        <w:t xml:space="preserve"> solutions.</w:t>
      </w:r>
    </w:p>
    <w:p w:rsidR="00940CDC" w:rsidRDefault="00940CDC">
      <w:pPr>
        <w:spacing w:line="360" w:lineRule="auto"/>
        <w:jc w:val="both"/>
        <w:rPr>
          <w:rFonts w:ascii="Arial" w:hAnsi="Arial" w:cs="Arial"/>
          <w:lang w:val="en-US"/>
        </w:rPr>
      </w:pPr>
      <w:r>
        <w:rPr>
          <w:rFonts w:ascii="Arial" w:hAnsi="Arial" w:cs="Arial"/>
          <w:lang w:val="en-US"/>
        </w:rPr>
        <w:t xml:space="preserve">HCl (R34, R37, </w:t>
      </w:r>
      <w:r>
        <w:rPr>
          <w:rFonts w:ascii="Arial" w:hAnsi="Arial" w:cs="Arial"/>
          <w:lang w:val="en-GB"/>
        </w:rPr>
        <w:t>S26, S36, S45)</w:t>
      </w:r>
      <w:r>
        <w:rPr>
          <w:rFonts w:ascii="Arial" w:hAnsi="Arial" w:cs="Arial"/>
          <w:lang w:val="en-US"/>
        </w:rPr>
        <w:t xml:space="preserve">, </w:t>
      </w:r>
      <w:smartTag w:uri="urn:schemas-microsoft-com:office:smarttags" w:element="metricconverter">
        <w:smartTagPr>
          <w:attr w:name="ProductID" w:val="2 M"/>
        </w:smartTagPr>
        <w:r>
          <w:rPr>
            <w:rFonts w:ascii="Arial" w:hAnsi="Arial" w:cs="Arial"/>
            <w:lang w:val="en-US"/>
          </w:rPr>
          <w:t>2 M</w:t>
        </w:r>
      </w:smartTag>
      <w:r>
        <w:rPr>
          <w:rFonts w:ascii="Arial" w:hAnsi="Arial" w:cs="Arial"/>
          <w:lang w:val="en-US"/>
        </w:rPr>
        <w:t xml:space="preserve"> solution.</w:t>
      </w:r>
    </w:p>
    <w:p w:rsidR="00940CDC" w:rsidRDefault="00940CDC" w:rsidP="00333F58">
      <w:pPr>
        <w:keepNext/>
        <w:spacing w:line="360" w:lineRule="auto"/>
        <w:jc w:val="both"/>
        <w:outlineLvl w:val="0"/>
        <w:rPr>
          <w:rFonts w:ascii="Arial" w:hAnsi="Arial" w:cs="Arial"/>
          <w:lang w:val="en-US"/>
        </w:rPr>
      </w:pPr>
      <w:bookmarkStart w:id="174" w:name="_Toc157931705"/>
      <w:bookmarkStart w:id="175" w:name="_Toc157931770"/>
      <w:bookmarkStart w:id="176" w:name="_Toc157931956"/>
      <w:bookmarkStart w:id="177" w:name="_Toc158014009"/>
      <w:r w:rsidRPr="00333F58">
        <w:rPr>
          <w:rFonts w:ascii="Arial" w:hAnsi="Arial" w:cs="Arial"/>
          <w:b/>
          <w:lang w:val="en-US"/>
        </w:rPr>
        <w:lastRenderedPageBreak/>
        <w:t xml:space="preserve">1. Choice of the wavelength for the </w:t>
      </w:r>
      <w:r w:rsidRPr="00333F58">
        <w:rPr>
          <w:rFonts w:ascii="Arial" w:hAnsi="Arial" w:cs="Arial"/>
          <w:b/>
          <w:i/>
          <w:lang w:val="en-US"/>
        </w:rPr>
        <w:t>K</w:t>
      </w:r>
      <w:r w:rsidRPr="00333F58">
        <w:rPr>
          <w:rFonts w:ascii="Arial" w:hAnsi="Arial" w:cs="Arial"/>
          <w:b/>
          <w:i/>
          <w:vertAlign w:val="subscript"/>
          <w:lang w:val="en-US"/>
        </w:rPr>
        <w:t>a</w:t>
      </w:r>
      <w:r w:rsidRPr="00333F58">
        <w:rPr>
          <w:rFonts w:ascii="Arial" w:hAnsi="Arial" w:cs="Arial"/>
          <w:b/>
          <w:vertAlign w:val="subscript"/>
          <w:lang w:val="en-US"/>
        </w:rPr>
        <w:t>2</w:t>
      </w:r>
      <w:r w:rsidRPr="00333F58">
        <w:rPr>
          <w:rFonts w:ascii="Arial" w:hAnsi="Arial" w:cs="Arial"/>
          <w:b/>
          <w:lang w:val="en-US"/>
        </w:rPr>
        <w:t xml:space="preserve"> determination</w:t>
      </w:r>
      <w:bookmarkEnd w:id="174"/>
      <w:bookmarkEnd w:id="175"/>
      <w:bookmarkEnd w:id="176"/>
      <w:bookmarkEnd w:id="177"/>
      <w:r>
        <w:rPr>
          <w:rFonts w:ascii="Arial" w:hAnsi="Arial" w:cs="Arial"/>
          <w:b/>
          <w:lang w:val="en-US"/>
        </w:rPr>
        <w:t xml:space="preserve"> </w:t>
      </w:r>
    </w:p>
    <w:p w:rsidR="00940CDC" w:rsidRDefault="00940CDC" w:rsidP="00333F58">
      <w:pPr>
        <w:keepNext/>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 xml:space="preserve">1.1. Into each of two 50.0 mL volumetric flasks place 1.00 mL of the BCB solution and 10.00 mL of the mixture of acids (see reagent list). Then add 1.00 mL of </w:t>
      </w:r>
      <w:smartTag w:uri="urn:schemas-microsoft-com:office:smarttags" w:element="metricconverter">
        <w:smartTagPr>
          <w:attr w:name="ProductID" w:val="0.2 M"/>
        </w:smartTagPr>
        <w:r>
          <w:rPr>
            <w:rFonts w:ascii="Arial" w:hAnsi="Arial" w:cs="Arial"/>
            <w:lang w:val="en-US"/>
          </w:rPr>
          <w:t>0.2 M</w:t>
        </w:r>
      </w:smartTag>
      <w:r>
        <w:rPr>
          <w:rFonts w:ascii="Arial" w:hAnsi="Arial" w:cs="Arial"/>
          <w:lang w:val="en-US"/>
        </w:rPr>
        <w:t xml:space="preserve"> NaOH into the first and 6.00 mL of </w:t>
      </w:r>
      <w:smartTag w:uri="urn:schemas-microsoft-com:office:smarttags" w:element="metricconverter">
        <w:smartTagPr>
          <w:attr w:name="ProductID" w:val="2 M"/>
        </w:smartTagPr>
        <w:r>
          <w:rPr>
            <w:rFonts w:ascii="Arial" w:hAnsi="Arial" w:cs="Arial"/>
            <w:lang w:val="en-US"/>
          </w:rPr>
          <w:t>2 M</w:t>
        </w:r>
      </w:smartTag>
      <w:r>
        <w:rPr>
          <w:rFonts w:ascii="Arial" w:hAnsi="Arial" w:cs="Arial"/>
          <w:lang w:val="en-US"/>
        </w:rPr>
        <w:t xml:space="preserve"> NaOH into the second flask. Dilute the solutions to the mark with water and mix. </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1.2. Measure the pH of the solutions prepared. The first one must have the pH in the range of 2-3, the second – within 7-8. Under such conditions all BCB is in the form of e</w:t>
      </w:r>
      <w:r>
        <w:rPr>
          <w:rFonts w:ascii="Arial" w:hAnsi="Arial" w:cs="Arial"/>
          <w:lang w:val="en-US"/>
        </w:rPr>
        <w:t>i</w:t>
      </w:r>
      <w:r>
        <w:rPr>
          <w:rFonts w:ascii="Arial" w:hAnsi="Arial" w:cs="Arial"/>
          <w:lang w:val="en-US"/>
        </w:rPr>
        <w:t>ther HA</w:t>
      </w:r>
      <w:r>
        <w:rPr>
          <w:rFonts w:ascii="Arial" w:hAnsi="Arial" w:cs="Arial"/>
          <w:vertAlign w:val="superscript"/>
          <w:lang w:val="en-US"/>
        </w:rPr>
        <w:t>–</w:t>
      </w:r>
      <w:r>
        <w:rPr>
          <w:rFonts w:ascii="Arial" w:hAnsi="Arial" w:cs="Arial"/>
          <w:lang w:val="en-US"/>
        </w:rPr>
        <w:t xml:space="preserve"> or A</w:t>
      </w:r>
      <w:r>
        <w:rPr>
          <w:rFonts w:ascii="Arial" w:hAnsi="Arial" w:cs="Arial"/>
          <w:vertAlign w:val="superscript"/>
          <w:lang w:val="en-US"/>
        </w:rPr>
        <w:t>2–</w:t>
      </w:r>
      <w:r>
        <w:rPr>
          <w:rFonts w:ascii="Arial" w:hAnsi="Arial" w:cs="Arial"/>
          <w:lang w:val="en-US"/>
        </w:rPr>
        <w:t xml:space="preserve"> respectively. If either of the pH is different from the required, adjust it by adding few drops of </w:t>
      </w:r>
      <w:smartTag w:uri="urn:schemas-microsoft-com:office:smarttags" w:element="metricconverter">
        <w:smartTagPr>
          <w:attr w:name="ProductID" w:val="2 M"/>
        </w:smartTagPr>
        <w:r>
          <w:rPr>
            <w:rFonts w:ascii="Arial" w:hAnsi="Arial" w:cs="Arial"/>
            <w:lang w:val="en-US"/>
          </w:rPr>
          <w:t>2 M</w:t>
        </w:r>
      </w:smartTag>
      <w:r>
        <w:rPr>
          <w:rFonts w:ascii="Arial" w:hAnsi="Arial" w:cs="Arial"/>
          <w:lang w:val="en-US"/>
        </w:rPr>
        <w:t xml:space="preserve"> HCl or </w:t>
      </w:r>
      <w:smartTag w:uri="urn:schemas-microsoft-com:office:smarttags" w:element="metricconverter">
        <w:smartTagPr>
          <w:attr w:name="ProductID" w:val="2 M"/>
        </w:smartTagPr>
        <w:r>
          <w:rPr>
            <w:rFonts w:ascii="Arial" w:hAnsi="Arial" w:cs="Arial"/>
            <w:lang w:val="en-US"/>
          </w:rPr>
          <w:t>2 M</w:t>
        </w:r>
      </w:smartTag>
      <w:r>
        <w:rPr>
          <w:rFonts w:ascii="Arial" w:hAnsi="Arial" w:cs="Arial"/>
          <w:lang w:val="en-US"/>
        </w:rPr>
        <w:t xml:space="preserve"> NaOH. </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 xml:space="preserve">1.3. Measure the absorption spectra of the solutions in the range of 400-700 nm; 5-10 data points would be sufficient. </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1.4. Choose the wavelength at which the absorbances of the solutions differ most grea</w:t>
      </w:r>
      <w:r>
        <w:rPr>
          <w:rFonts w:ascii="Arial" w:hAnsi="Arial" w:cs="Arial"/>
          <w:lang w:val="en-US"/>
        </w:rPr>
        <w:t>t</w:t>
      </w:r>
      <w:r>
        <w:rPr>
          <w:rFonts w:ascii="Arial" w:hAnsi="Arial" w:cs="Arial"/>
          <w:lang w:val="en-US"/>
        </w:rPr>
        <w:t xml:space="preserve">ly. Usually that wavelength corresponds to the maximum of absorbance of one of the species or close to it. Further carry out all the measurements at that wavelength. </w:t>
      </w:r>
    </w:p>
    <w:p w:rsidR="00940CDC" w:rsidRDefault="00940CDC">
      <w:pPr>
        <w:spacing w:line="360" w:lineRule="auto"/>
        <w:jc w:val="both"/>
        <w:rPr>
          <w:rFonts w:ascii="Arial" w:hAnsi="Arial" w:cs="Arial"/>
          <w:lang w:val="en-US"/>
        </w:rPr>
      </w:pPr>
    </w:p>
    <w:p w:rsidR="00940CDC" w:rsidRDefault="00940CDC" w:rsidP="00333F58">
      <w:pPr>
        <w:keepNext/>
        <w:spacing w:line="360" w:lineRule="auto"/>
        <w:jc w:val="both"/>
        <w:outlineLvl w:val="0"/>
        <w:rPr>
          <w:rFonts w:ascii="Arial" w:hAnsi="Arial" w:cs="Arial"/>
          <w:b/>
          <w:lang w:val="en-US"/>
        </w:rPr>
      </w:pPr>
      <w:bookmarkStart w:id="178" w:name="_Toc157931706"/>
      <w:bookmarkStart w:id="179" w:name="_Toc157931771"/>
      <w:bookmarkStart w:id="180" w:name="_Toc157931957"/>
      <w:bookmarkStart w:id="181" w:name="_Toc158014010"/>
      <w:r>
        <w:rPr>
          <w:rFonts w:ascii="Arial" w:hAnsi="Arial" w:cs="Arial"/>
          <w:b/>
          <w:lang w:val="en-US"/>
        </w:rPr>
        <w:t>2. Preparation of series of BCB solutions, measuring their absorbance and the pH</w:t>
      </w:r>
      <w:bookmarkEnd w:id="178"/>
      <w:bookmarkEnd w:id="179"/>
      <w:bookmarkEnd w:id="180"/>
      <w:bookmarkEnd w:id="181"/>
    </w:p>
    <w:p w:rsidR="00940CDC" w:rsidRDefault="00940CDC" w:rsidP="00333F58">
      <w:pPr>
        <w:keepNext/>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 xml:space="preserve">2.1. Into each of twelve 50-mL volumetric flasks place 1.00 mL of BCB solution and 10.00 mL of the mixture of acids. Then add </w:t>
      </w:r>
      <w:smartTag w:uri="urn:schemas-microsoft-com:office:smarttags" w:element="metricconverter">
        <w:smartTagPr>
          <w:attr w:name="ProductID" w:val="0.2 M"/>
        </w:smartTagPr>
        <w:r>
          <w:rPr>
            <w:rFonts w:ascii="Arial" w:hAnsi="Arial" w:cs="Arial"/>
            <w:lang w:val="en-US"/>
          </w:rPr>
          <w:t>0.2 M</w:t>
        </w:r>
      </w:smartTag>
      <w:r>
        <w:rPr>
          <w:rFonts w:ascii="Arial" w:hAnsi="Arial" w:cs="Arial"/>
          <w:lang w:val="en-US"/>
        </w:rPr>
        <w:t xml:space="preserve"> NaOH to each flask in the amount i</w:t>
      </w:r>
      <w:r>
        <w:rPr>
          <w:rFonts w:ascii="Arial" w:hAnsi="Arial" w:cs="Arial"/>
          <w:lang w:val="en-US"/>
        </w:rPr>
        <w:t>n</w:t>
      </w:r>
      <w:r>
        <w:rPr>
          <w:rFonts w:ascii="Arial" w:hAnsi="Arial" w:cs="Arial"/>
          <w:lang w:val="en-US"/>
        </w:rPr>
        <w:t>dicated in Table below:</w:t>
      </w:r>
    </w:p>
    <w:p w:rsidR="00940CDC" w:rsidRDefault="00940CDC">
      <w:pPr>
        <w:spacing w:line="360" w:lineRule="auto"/>
        <w:jc w:val="both"/>
        <w:rPr>
          <w:rFonts w:ascii="Arial" w:hAnsi="Arial" w:cs="Arial"/>
          <w:lang w:val="en-US"/>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1728"/>
        <w:gridCol w:w="2080"/>
      </w:tblGrid>
      <w:tr w:rsidR="00940CDC">
        <w:trPr>
          <w:jc w:val="center"/>
        </w:trPr>
        <w:tc>
          <w:tcPr>
            <w:tcW w:w="1728" w:type="dxa"/>
          </w:tcPr>
          <w:p w:rsidR="00940CDC" w:rsidRDefault="00940CDC">
            <w:pPr>
              <w:jc w:val="both"/>
              <w:rPr>
                <w:rFonts w:ascii="Arial" w:hAnsi="Arial" w:cs="Arial"/>
                <w:lang w:val="en-US"/>
              </w:rPr>
            </w:pPr>
            <w:r>
              <w:rPr>
                <w:rFonts w:ascii="Arial" w:hAnsi="Arial" w:cs="Arial"/>
                <w:lang w:val="en-US"/>
              </w:rPr>
              <w:t>Flask number</w:t>
            </w:r>
          </w:p>
        </w:tc>
        <w:tc>
          <w:tcPr>
            <w:tcW w:w="2080" w:type="dxa"/>
          </w:tcPr>
          <w:p w:rsidR="00940CDC" w:rsidRDefault="00940CDC">
            <w:pPr>
              <w:jc w:val="both"/>
              <w:rPr>
                <w:rFonts w:ascii="Arial" w:hAnsi="Arial" w:cs="Arial"/>
                <w:lang w:val="en-US"/>
              </w:rPr>
            </w:pPr>
            <w:smartTag w:uri="urn:schemas-microsoft-com:office:smarttags" w:element="metricconverter">
              <w:smartTagPr>
                <w:attr w:name="ProductID" w:val="0,2 М"/>
              </w:smartTagPr>
              <w:r>
                <w:rPr>
                  <w:rFonts w:ascii="Arial" w:hAnsi="Arial" w:cs="Arial"/>
                </w:rPr>
                <w:t>0,2 М</w:t>
              </w:r>
            </w:smartTag>
            <w:r>
              <w:rPr>
                <w:rFonts w:ascii="Arial" w:hAnsi="Arial" w:cs="Arial"/>
              </w:rPr>
              <w:t xml:space="preserve"> </w:t>
            </w:r>
            <w:r>
              <w:rPr>
                <w:rFonts w:ascii="Arial" w:hAnsi="Arial" w:cs="Arial"/>
                <w:lang w:val="en-US"/>
              </w:rPr>
              <w:t>NaOH</w:t>
            </w:r>
            <w:r>
              <w:rPr>
                <w:rFonts w:ascii="Arial" w:hAnsi="Arial" w:cs="Arial"/>
              </w:rPr>
              <w:t xml:space="preserve">, </w:t>
            </w:r>
            <w:r>
              <w:rPr>
                <w:rFonts w:ascii="Arial" w:hAnsi="Arial" w:cs="Arial"/>
                <w:lang w:val="en-US"/>
              </w:rPr>
              <w:t>mL</w:t>
            </w:r>
          </w:p>
        </w:tc>
      </w:tr>
      <w:tr w:rsidR="00940CDC">
        <w:trPr>
          <w:jc w:val="center"/>
        </w:trPr>
        <w:tc>
          <w:tcPr>
            <w:tcW w:w="1728" w:type="dxa"/>
          </w:tcPr>
          <w:p w:rsidR="00940CDC" w:rsidRDefault="00940CDC">
            <w:pPr>
              <w:jc w:val="center"/>
              <w:rPr>
                <w:rFonts w:ascii="Arial" w:hAnsi="Arial" w:cs="Arial"/>
              </w:rPr>
            </w:pPr>
            <w:r>
              <w:rPr>
                <w:rFonts w:ascii="Arial" w:hAnsi="Arial" w:cs="Arial"/>
              </w:rPr>
              <w:t>1</w:t>
            </w:r>
          </w:p>
        </w:tc>
        <w:tc>
          <w:tcPr>
            <w:tcW w:w="2080" w:type="dxa"/>
          </w:tcPr>
          <w:p w:rsidR="00940CDC" w:rsidRDefault="00940CDC">
            <w:pPr>
              <w:jc w:val="center"/>
              <w:rPr>
                <w:rFonts w:ascii="Arial" w:hAnsi="Arial" w:cs="Arial"/>
              </w:rPr>
            </w:pPr>
            <w:r>
              <w:rPr>
                <w:rFonts w:ascii="Arial" w:hAnsi="Arial" w:cs="Arial"/>
              </w:rPr>
              <w:t>0</w:t>
            </w:r>
            <w:r>
              <w:rPr>
                <w:rFonts w:ascii="Arial" w:hAnsi="Arial" w:cs="Arial"/>
                <w:lang w:val="en-US"/>
              </w:rPr>
              <w:t>.</w:t>
            </w:r>
            <w:r>
              <w:rPr>
                <w:rFonts w:ascii="Arial" w:hAnsi="Arial" w:cs="Arial"/>
              </w:rPr>
              <w:t>75</w:t>
            </w:r>
          </w:p>
        </w:tc>
      </w:tr>
      <w:tr w:rsidR="00940CDC">
        <w:trPr>
          <w:jc w:val="center"/>
        </w:trPr>
        <w:tc>
          <w:tcPr>
            <w:tcW w:w="1728" w:type="dxa"/>
          </w:tcPr>
          <w:p w:rsidR="00940CDC" w:rsidRDefault="00940CDC">
            <w:pPr>
              <w:jc w:val="center"/>
              <w:rPr>
                <w:rFonts w:ascii="Arial" w:hAnsi="Arial" w:cs="Arial"/>
              </w:rPr>
            </w:pPr>
            <w:r>
              <w:rPr>
                <w:rFonts w:ascii="Arial" w:hAnsi="Arial" w:cs="Arial"/>
              </w:rPr>
              <w:t>2</w:t>
            </w:r>
          </w:p>
        </w:tc>
        <w:tc>
          <w:tcPr>
            <w:tcW w:w="2080" w:type="dxa"/>
          </w:tcPr>
          <w:p w:rsidR="00940CDC" w:rsidRDefault="00940CDC">
            <w:pPr>
              <w:jc w:val="center"/>
              <w:rPr>
                <w:rFonts w:ascii="Arial" w:hAnsi="Arial" w:cs="Arial"/>
              </w:rPr>
            </w:pPr>
            <w:r>
              <w:rPr>
                <w:rFonts w:ascii="Arial" w:hAnsi="Arial" w:cs="Arial"/>
              </w:rPr>
              <w:t>1</w:t>
            </w:r>
            <w:r>
              <w:rPr>
                <w:rFonts w:ascii="Arial" w:hAnsi="Arial" w:cs="Arial"/>
                <w:lang w:val="en-US"/>
              </w:rPr>
              <w:t>.</w:t>
            </w:r>
            <w:r>
              <w:rPr>
                <w:rFonts w:ascii="Arial" w:hAnsi="Arial" w:cs="Arial"/>
              </w:rPr>
              <w:t>50</w:t>
            </w:r>
          </w:p>
        </w:tc>
      </w:tr>
      <w:tr w:rsidR="00940CDC">
        <w:trPr>
          <w:jc w:val="center"/>
        </w:trPr>
        <w:tc>
          <w:tcPr>
            <w:tcW w:w="1728" w:type="dxa"/>
          </w:tcPr>
          <w:p w:rsidR="00940CDC" w:rsidRDefault="00940CDC">
            <w:pPr>
              <w:jc w:val="center"/>
              <w:rPr>
                <w:rFonts w:ascii="Arial" w:hAnsi="Arial" w:cs="Arial"/>
              </w:rPr>
            </w:pPr>
            <w:r>
              <w:rPr>
                <w:rFonts w:ascii="Arial" w:hAnsi="Arial" w:cs="Arial"/>
              </w:rPr>
              <w:t>3</w:t>
            </w:r>
          </w:p>
        </w:tc>
        <w:tc>
          <w:tcPr>
            <w:tcW w:w="2080" w:type="dxa"/>
          </w:tcPr>
          <w:p w:rsidR="00940CDC" w:rsidRDefault="00940CDC">
            <w:pPr>
              <w:jc w:val="center"/>
              <w:rPr>
                <w:rFonts w:ascii="Arial" w:hAnsi="Arial" w:cs="Arial"/>
              </w:rPr>
            </w:pPr>
            <w:r>
              <w:rPr>
                <w:rFonts w:ascii="Arial" w:hAnsi="Arial" w:cs="Arial"/>
              </w:rPr>
              <w:t>2</w:t>
            </w:r>
            <w:r>
              <w:rPr>
                <w:rFonts w:ascii="Arial" w:hAnsi="Arial" w:cs="Arial"/>
                <w:lang w:val="en-US"/>
              </w:rPr>
              <w:t>.</w:t>
            </w:r>
            <w:r>
              <w:rPr>
                <w:rFonts w:ascii="Arial" w:hAnsi="Arial" w:cs="Arial"/>
              </w:rPr>
              <w:t>50</w:t>
            </w:r>
          </w:p>
        </w:tc>
      </w:tr>
      <w:tr w:rsidR="00940CDC">
        <w:trPr>
          <w:jc w:val="center"/>
        </w:trPr>
        <w:tc>
          <w:tcPr>
            <w:tcW w:w="1728" w:type="dxa"/>
          </w:tcPr>
          <w:p w:rsidR="00940CDC" w:rsidRDefault="00940CDC">
            <w:pPr>
              <w:jc w:val="center"/>
              <w:rPr>
                <w:rFonts w:ascii="Arial" w:hAnsi="Arial" w:cs="Arial"/>
              </w:rPr>
            </w:pPr>
            <w:r>
              <w:rPr>
                <w:rFonts w:ascii="Arial" w:hAnsi="Arial" w:cs="Arial"/>
              </w:rPr>
              <w:t>4</w:t>
            </w:r>
          </w:p>
        </w:tc>
        <w:tc>
          <w:tcPr>
            <w:tcW w:w="2080" w:type="dxa"/>
          </w:tcPr>
          <w:p w:rsidR="00940CDC" w:rsidRDefault="00940CDC">
            <w:pPr>
              <w:jc w:val="center"/>
              <w:rPr>
                <w:rFonts w:ascii="Arial" w:hAnsi="Arial" w:cs="Arial"/>
              </w:rPr>
            </w:pPr>
            <w:r>
              <w:rPr>
                <w:rFonts w:ascii="Arial" w:hAnsi="Arial" w:cs="Arial"/>
              </w:rPr>
              <w:t>2</w:t>
            </w:r>
            <w:r>
              <w:rPr>
                <w:rFonts w:ascii="Arial" w:hAnsi="Arial" w:cs="Arial"/>
                <w:lang w:val="en-US"/>
              </w:rPr>
              <w:t>.</w:t>
            </w:r>
            <w:r>
              <w:rPr>
                <w:rFonts w:ascii="Arial" w:hAnsi="Arial" w:cs="Arial"/>
              </w:rPr>
              <w:t>75</w:t>
            </w:r>
          </w:p>
        </w:tc>
      </w:tr>
      <w:tr w:rsidR="00940CDC">
        <w:trPr>
          <w:jc w:val="center"/>
        </w:trPr>
        <w:tc>
          <w:tcPr>
            <w:tcW w:w="1728" w:type="dxa"/>
          </w:tcPr>
          <w:p w:rsidR="00940CDC" w:rsidRDefault="00940CDC">
            <w:pPr>
              <w:jc w:val="center"/>
              <w:rPr>
                <w:rFonts w:ascii="Arial" w:hAnsi="Arial" w:cs="Arial"/>
              </w:rPr>
            </w:pPr>
            <w:r>
              <w:rPr>
                <w:rFonts w:ascii="Arial" w:hAnsi="Arial" w:cs="Arial"/>
              </w:rPr>
              <w:t>5</w:t>
            </w:r>
          </w:p>
        </w:tc>
        <w:tc>
          <w:tcPr>
            <w:tcW w:w="2080" w:type="dxa"/>
          </w:tcPr>
          <w:p w:rsidR="00940CDC" w:rsidRDefault="00940CDC">
            <w:pPr>
              <w:jc w:val="center"/>
              <w:rPr>
                <w:rFonts w:ascii="Arial" w:hAnsi="Arial" w:cs="Arial"/>
              </w:rPr>
            </w:pPr>
            <w:r>
              <w:rPr>
                <w:rFonts w:ascii="Arial" w:hAnsi="Arial" w:cs="Arial"/>
              </w:rPr>
              <w:t>3</w:t>
            </w:r>
            <w:r>
              <w:rPr>
                <w:rFonts w:ascii="Arial" w:hAnsi="Arial" w:cs="Arial"/>
                <w:lang w:val="en-US"/>
              </w:rPr>
              <w:t>.</w:t>
            </w:r>
            <w:r>
              <w:rPr>
                <w:rFonts w:ascii="Arial" w:hAnsi="Arial" w:cs="Arial"/>
              </w:rPr>
              <w:t>00</w:t>
            </w:r>
          </w:p>
        </w:tc>
      </w:tr>
      <w:tr w:rsidR="00940CDC">
        <w:trPr>
          <w:jc w:val="center"/>
        </w:trPr>
        <w:tc>
          <w:tcPr>
            <w:tcW w:w="1728" w:type="dxa"/>
          </w:tcPr>
          <w:p w:rsidR="00940CDC" w:rsidRDefault="00940CDC">
            <w:pPr>
              <w:jc w:val="center"/>
              <w:rPr>
                <w:rFonts w:ascii="Arial" w:hAnsi="Arial" w:cs="Arial"/>
              </w:rPr>
            </w:pPr>
            <w:r>
              <w:rPr>
                <w:rFonts w:ascii="Arial" w:hAnsi="Arial" w:cs="Arial"/>
              </w:rPr>
              <w:t>6</w:t>
            </w:r>
          </w:p>
        </w:tc>
        <w:tc>
          <w:tcPr>
            <w:tcW w:w="2080" w:type="dxa"/>
          </w:tcPr>
          <w:p w:rsidR="00940CDC" w:rsidRDefault="00940CDC">
            <w:pPr>
              <w:jc w:val="center"/>
              <w:rPr>
                <w:rFonts w:ascii="Arial" w:hAnsi="Arial" w:cs="Arial"/>
              </w:rPr>
            </w:pPr>
            <w:r>
              <w:rPr>
                <w:rFonts w:ascii="Arial" w:hAnsi="Arial" w:cs="Arial"/>
              </w:rPr>
              <w:t>3</w:t>
            </w:r>
            <w:r>
              <w:rPr>
                <w:rFonts w:ascii="Arial" w:hAnsi="Arial" w:cs="Arial"/>
                <w:lang w:val="en-US"/>
              </w:rPr>
              <w:t>.</w:t>
            </w:r>
            <w:r>
              <w:rPr>
                <w:rFonts w:ascii="Arial" w:hAnsi="Arial" w:cs="Arial"/>
              </w:rPr>
              <w:t>25</w:t>
            </w:r>
          </w:p>
        </w:tc>
      </w:tr>
      <w:tr w:rsidR="00940CDC">
        <w:trPr>
          <w:jc w:val="center"/>
        </w:trPr>
        <w:tc>
          <w:tcPr>
            <w:tcW w:w="1728" w:type="dxa"/>
          </w:tcPr>
          <w:p w:rsidR="00940CDC" w:rsidRDefault="00940CDC">
            <w:pPr>
              <w:jc w:val="center"/>
              <w:rPr>
                <w:rFonts w:ascii="Arial" w:hAnsi="Arial" w:cs="Arial"/>
              </w:rPr>
            </w:pPr>
            <w:r>
              <w:rPr>
                <w:rFonts w:ascii="Arial" w:hAnsi="Arial" w:cs="Arial"/>
              </w:rPr>
              <w:t>7</w:t>
            </w:r>
          </w:p>
        </w:tc>
        <w:tc>
          <w:tcPr>
            <w:tcW w:w="2080" w:type="dxa"/>
          </w:tcPr>
          <w:p w:rsidR="00940CDC" w:rsidRDefault="00940CDC">
            <w:pPr>
              <w:jc w:val="center"/>
              <w:rPr>
                <w:rFonts w:ascii="Arial" w:hAnsi="Arial" w:cs="Arial"/>
              </w:rPr>
            </w:pPr>
            <w:r>
              <w:rPr>
                <w:rFonts w:ascii="Arial" w:hAnsi="Arial" w:cs="Arial"/>
              </w:rPr>
              <w:t>3</w:t>
            </w:r>
            <w:r>
              <w:rPr>
                <w:rFonts w:ascii="Arial" w:hAnsi="Arial" w:cs="Arial"/>
                <w:lang w:val="en-US"/>
              </w:rPr>
              <w:t>.</w:t>
            </w:r>
            <w:r>
              <w:rPr>
                <w:rFonts w:ascii="Arial" w:hAnsi="Arial" w:cs="Arial"/>
              </w:rPr>
              <w:t>50</w:t>
            </w:r>
          </w:p>
        </w:tc>
      </w:tr>
      <w:tr w:rsidR="00940CDC">
        <w:trPr>
          <w:jc w:val="center"/>
        </w:trPr>
        <w:tc>
          <w:tcPr>
            <w:tcW w:w="1728" w:type="dxa"/>
          </w:tcPr>
          <w:p w:rsidR="00940CDC" w:rsidRDefault="00940CDC">
            <w:pPr>
              <w:jc w:val="center"/>
              <w:rPr>
                <w:rFonts w:ascii="Arial" w:hAnsi="Arial" w:cs="Arial"/>
              </w:rPr>
            </w:pPr>
            <w:r>
              <w:rPr>
                <w:rFonts w:ascii="Arial" w:hAnsi="Arial" w:cs="Arial"/>
              </w:rPr>
              <w:t>8</w:t>
            </w:r>
          </w:p>
        </w:tc>
        <w:tc>
          <w:tcPr>
            <w:tcW w:w="2080" w:type="dxa"/>
          </w:tcPr>
          <w:p w:rsidR="00940CDC" w:rsidRDefault="00940CDC">
            <w:pPr>
              <w:jc w:val="center"/>
              <w:rPr>
                <w:rFonts w:ascii="Arial" w:hAnsi="Arial" w:cs="Arial"/>
              </w:rPr>
            </w:pPr>
            <w:r>
              <w:rPr>
                <w:rFonts w:ascii="Arial" w:hAnsi="Arial" w:cs="Arial"/>
              </w:rPr>
              <w:t>3</w:t>
            </w:r>
            <w:r>
              <w:rPr>
                <w:rFonts w:ascii="Arial" w:hAnsi="Arial" w:cs="Arial"/>
                <w:lang w:val="en-US"/>
              </w:rPr>
              <w:t>.</w:t>
            </w:r>
            <w:r>
              <w:rPr>
                <w:rFonts w:ascii="Arial" w:hAnsi="Arial" w:cs="Arial"/>
              </w:rPr>
              <w:t>75</w:t>
            </w:r>
          </w:p>
        </w:tc>
      </w:tr>
      <w:tr w:rsidR="00940CDC">
        <w:trPr>
          <w:jc w:val="center"/>
        </w:trPr>
        <w:tc>
          <w:tcPr>
            <w:tcW w:w="1728" w:type="dxa"/>
          </w:tcPr>
          <w:p w:rsidR="00940CDC" w:rsidRDefault="00940CDC">
            <w:pPr>
              <w:jc w:val="center"/>
              <w:rPr>
                <w:rFonts w:ascii="Arial" w:hAnsi="Arial" w:cs="Arial"/>
              </w:rPr>
            </w:pPr>
            <w:r>
              <w:rPr>
                <w:rFonts w:ascii="Arial" w:hAnsi="Arial" w:cs="Arial"/>
              </w:rPr>
              <w:t>9</w:t>
            </w:r>
          </w:p>
        </w:tc>
        <w:tc>
          <w:tcPr>
            <w:tcW w:w="2080" w:type="dxa"/>
          </w:tcPr>
          <w:p w:rsidR="00940CDC" w:rsidRDefault="00940CDC">
            <w:pPr>
              <w:jc w:val="center"/>
              <w:rPr>
                <w:rFonts w:ascii="Arial" w:hAnsi="Arial" w:cs="Arial"/>
              </w:rPr>
            </w:pPr>
            <w:r>
              <w:rPr>
                <w:rFonts w:ascii="Arial" w:hAnsi="Arial" w:cs="Arial"/>
              </w:rPr>
              <w:t>4</w:t>
            </w:r>
            <w:r>
              <w:rPr>
                <w:rFonts w:ascii="Arial" w:hAnsi="Arial" w:cs="Arial"/>
                <w:lang w:val="en-US"/>
              </w:rPr>
              <w:t>.</w:t>
            </w:r>
            <w:r>
              <w:rPr>
                <w:rFonts w:ascii="Arial" w:hAnsi="Arial" w:cs="Arial"/>
              </w:rPr>
              <w:t>00</w:t>
            </w:r>
          </w:p>
        </w:tc>
      </w:tr>
      <w:tr w:rsidR="00940CDC">
        <w:trPr>
          <w:jc w:val="center"/>
        </w:trPr>
        <w:tc>
          <w:tcPr>
            <w:tcW w:w="1728" w:type="dxa"/>
          </w:tcPr>
          <w:p w:rsidR="00940CDC" w:rsidRDefault="00940CDC">
            <w:pPr>
              <w:jc w:val="center"/>
              <w:rPr>
                <w:rFonts w:ascii="Arial" w:hAnsi="Arial" w:cs="Arial"/>
              </w:rPr>
            </w:pPr>
            <w:r>
              <w:rPr>
                <w:rFonts w:ascii="Arial" w:hAnsi="Arial" w:cs="Arial"/>
              </w:rPr>
              <w:t>10</w:t>
            </w:r>
          </w:p>
        </w:tc>
        <w:tc>
          <w:tcPr>
            <w:tcW w:w="2080" w:type="dxa"/>
          </w:tcPr>
          <w:p w:rsidR="00940CDC" w:rsidRDefault="00940CDC">
            <w:pPr>
              <w:jc w:val="center"/>
              <w:rPr>
                <w:rFonts w:ascii="Arial" w:hAnsi="Arial" w:cs="Arial"/>
              </w:rPr>
            </w:pPr>
            <w:r>
              <w:rPr>
                <w:rFonts w:ascii="Arial" w:hAnsi="Arial" w:cs="Arial"/>
              </w:rPr>
              <w:t>4</w:t>
            </w:r>
            <w:r>
              <w:rPr>
                <w:rFonts w:ascii="Arial" w:hAnsi="Arial" w:cs="Arial"/>
                <w:lang w:val="en-US"/>
              </w:rPr>
              <w:t>.</w:t>
            </w:r>
            <w:r>
              <w:rPr>
                <w:rFonts w:ascii="Arial" w:hAnsi="Arial" w:cs="Arial"/>
              </w:rPr>
              <w:t>25</w:t>
            </w:r>
          </w:p>
        </w:tc>
      </w:tr>
      <w:tr w:rsidR="00940CDC">
        <w:trPr>
          <w:jc w:val="center"/>
        </w:trPr>
        <w:tc>
          <w:tcPr>
            <w:tcW w:w="1728" w:type="dxa"/>
          </w:tcPr>
          <w:p w:rsidR="00940CDC" w:rsidRDefault="00940CDC">
            <w:pPr>
              <w:jc w:val="center"/>
              <w:rPr>
                <w:rFonts w:ascii="Arial" w:hAnsi="Arial" w:cs="Arial"/>
              </w:rPr>
            </w:pPr>
            <w:r>
              <w:rPr>
                <w:rFonts w:ascii="Arial" w:hAnsi="Arial" w:cs="Arial"/>
              </w:rPr>
              <w:t>11</w:t>
            </w:r>
          </w:p>
        </w:tc>
        <w:tc>
          <w:tcPr>
            <w:tcW w:w="2080" w:type="dxa"/>
          </w:tcPr>
          <w:p w:rsidR="00940CDC" w:rsidRDefault="00940CDC">
            <w:pPr>
              <w:jc w:val="center"/>
              <w:rPr>
                <w:rFonts w:ascii="Arial" w:hAnsi="Arial" w:cs="Arial"/>
              </w:rPr>
            </w:pPr>
            <w:r>
              <w:rPr>
                <w:rFonts w:ascii="Arial" w:hAnsi="Arial" w:cs="Arial"/>
              </w:rPr>
              <w:t>5</w:t>
            </w:r>
            <w:r>
              <w:rPr>
                <w:rFonts w:ascii="Arial" w:hAnsi="Arial" w:cs="Arial"/>
                <w:lang w:val="en-US"/>
              </w:rPr>
              <w:t>.</w:t>
            </w:r>
            <w:r>
              <w:rPr>
                <w:rFonts w:ascii="Arial" w:hAnsi="Arial" w:cs="Arial"/>
              </w:rPr>
              <w:t>25</w:t>
            </w:r>
          </w:p>
        </w:tc>
      </w:tr>
      <w:tr w:rsidR="00940CDC">
        <w:trPr>
          <w:jc w:val="center"/>
        </w:trPr>
        <w:tc>
          <w:tcPr>
            <w:tcW w:w="1728" w:type="dxa"/>
          </w:tcPr>
          <w:p w:rsidR="00940CDC" w:rsidRDefault="00940CDC">
            <w:pPr>
              <w:jc w:val="center"/>
              <w:rPr>
                <w:rFonts w:ascii="Arial" w:hAnsi="Arial" w:cs="Arial"/>
              </w:rPr>
            </w:pPr>
            <w:r>
              <w:rPr>
                <w:rFonts w:ascii="Arial" w:hAnsi="Arial" w:cs="Arial"/>
              </w:rPr>
              <w:t>12</w:t>
            </w:r>
          </w:p>
        </w:tc>
        <w:tc>
          <w:tcPr>
            <w:tcW w:w="2080" w:type="dxa"/>
          </w:tcPr>
          <w:p w:rsidR="00940CDC" w:rsidRDefault="00940CDC">
            <w:pPr>
              <w:jc w:val="center"/>
              <w:rPr>
                <w:rFonts w:ascii="Arial" w:hAnsi="Arial" w:cs="Arial"/>
              </w:rPr>
            </w:pPr>
            <w:r>
              <w:rPr>
                <w:rFonts w:ascii="Arial" w:hAnsi="Arial" w:cs="Arial"/>
              </w:rPr>
              <w:t>6</w:t>
            </w:r>
            <w:r>
              <w:rPr>
                <w:rFonts w:ascii="Arial" w:hAnsi="Arial" w:cs="Arial"/>
                <w:lang w:val="en-US"/>
              </w:rPr>
              <w:t>.</w:t>
            </w:r>
            <w:r>
              <w:rPr>
                <w:rFonts w:ascii="Arial" w:hAnsi="Arial" w:cs="Arial"/>
              </w:rPr>
              <w:t>25</w:t>
            </w:r>
          </w:p>
        </w:tc>
      </w:tr>
    </w:tbl>
    <w:p w:rsidR="00940CDC" w:rsidRDefault="00940CDC">
      <w:pPr>
        <w:spacing w:line="360" w:lineRule="auto"/>
        <w:jc w:val="both"/>
        <w:rPr>
          <w:rFonts w:ascii="Arial" w:hAnsi="Arial" w:cs="Arial"/>
        </w:rPr>
      </w:pPr>
    </w:p>
    <w:p w:rsidR="00940CDC" w:rsidRDefault="00940CDC">
      <w:pPr>
        <w:spacing w:line="360" w:lineRule="auto"/>
        <w:jc w:val="both"/>
        <w:outlineLvl w:val="0"/>
        <w:rPr>
          <w:rFonts w:ascii="Arial" w:hAnsi="Arial" w:cs="Arial"/>
          <w:lang w:val="en-US"/>
        </w:rPr>
      </w:pPr>
      <w:bookmarkStart w:id="182" w:name="_Toc157931707"/>
      <w:bookmarkStart w:id="183" w:name="_Toc157931772"/>
      <w:bookmarkStart w:id="184" w:name="_Toc157931958"/>
      <w:bookmarkStart w:id="185" w:name="_Toc158014011"/>
      <w:r>
        <w:rPr>
          <w:rFonts w:ascii="Arial" w:hAnsi="Arial" w:cs="Arial"/>
          <w:lang w:val="en-US"/>
        </w:rPr>
        <w:lastRenderedPageBreak/>
        <w:t>Dilute the solutions to the mark with water and mix.</w:t>
      </w:r>
      <w:bookmarkEnd w:id="182"/>
      <w:bookmarkEnd w:id="183"/>
      <w:bookmarkEnd w:id="184"/>
      <w:bookmarkEnd w:id="185"/>
      <w:r>
        <w:rPr>
          <w:rFonts w:ascii="Arial" w:hAnsi="Arial" w:cs="Arial"/>
          <w:lang w:val="en-US"/>
        </w:rPr>
        <w:t xml:space="preserve"> </w:t>
      </w:r>
    </w:p>
    <w:p w:rsidR="00940CDC" w:rsidRDefault="00940CDC">
      <w:pPr>
        <w:spacing w:line="360" w:lineRule="auto"/>
        <w:jc w:val="both"/>
        <w:rPr>
          <w:rFonts w:ascii="Arial" w:hAnsi="Arial" w:cs="Arial"/>
          <w:b/>
          <w:lang w:val="en-US"/>
        </w:rPr>
      </w:pPr>
    </w:p>
    <w:p w:rsidR="00940CDC" w:rsidRDefault="00940CDC">
      <w:pPr>
        <w:spacing w:line="360" w:lineRule="auto"/>
        <w:jc w:val="both"/>
        <w:rPr>
          <w:rFonts w:ascii="Arial" w:hAnsi="Arial" w:cs="Arial"/>
          <w:lang w:val="en-US"/>
        </w:rPr>
      </w:pPr>
      <w:r>
        <w:rPr>
          <w:rFonts w:ascii="Arial" w:hAnsi="Arial" w:cs="Arial"/>
          <w:b/>
          <w:lang w:val="en-US"/>
        </w:rPr>
        <w:t xml:space="preserve">Note. </w:t>
      </w:r>
      <w:r>
        <w:rPr>
          <w:rFonts w:ascii="Arial" w:hAnsi="Arial" w:cs="Arial"/>
          <w:lang w:val="en-US"/>
        </w:rPr>
        <w:t>It is of essential importance that the concentrations of BCB be strictly the same in all the solutions. When preparing the solutions pay especial attention to that requir</w:t>
      </w:r>
      <w:r>
        <w:rPr>
          <w:rFonts w:ascii="Arial" w:hAnsi="Arial" w:cs="Arial"/>
          <w:lang w:val="en-US"/>
        </w:rPr>
        <w:t>e</w:t>
      </w:r>
      <w:r>
        <w:rPr>
          <w:rFonts w:ascii="Arial" w:hAnsi="Arial" w:cs="Arial"/>
          <w:lang w:val="en-US"/>
        </w:rPr>
        <w:t>ment!</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2.2. For each solution measure the pH and the absorbance at the chosen wavelength.</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2.3. Using the data obtained calculate log</w:t>
      </w:r>
      <w:r>
        <w:rPr>
          <w:rFonts w:ascii="Arial" w:hAnsi="Arial" w:cs="Arial"/>
          <w:i/>
          <w:lang w:val="en-US"/>
        </w:rPr>
        <w:t>K</w:t>
      </w:r>
      <w:r>
        <w:rPr>
          <w:rFonts w:ascii="Arial" w:hAnsi="Arial" w:cs="Arial"/>
          <w:i/>
          <w:vertAlign w:val="subscript"/>
          <w:lang w:val="en-US"/>
        </w:rPr>
        <w:t>a</w:t>
      </w:r>
      <w:r>
        <w:rPr>
          <w:rFonts w:ascii="Arial" w:hAnsi="Arial" w:cs="Arial"/>
          <w:vertAlign w:val="subscript"/>
          <w:lang w:val="en-US"/>
        </w:rPr>
        <w:t>2</w:t>
      </w:r>
      <w:r>
        <w:rPr>
          <w:rFonts w:ascii="Arial" w:hAnsi="Arial" w:cs="Arial"/>
          <w:lang w:val="en-US"/>
        </w:rPr>
        <w:t xml:space="preserve"> for each of the solutions unless fraction of either of the species involved in the acid-base equilibrium is negligible. </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2.4. Calculate the average log</w:t>
      </w:r>
      <w:r>
        <w:rPr>
          <w:rFonts w:ascii="Arial" w:hAnsi="Arial" w:cs="Arial"/>
          <w:i/>
          <w:lang w:val="en-US"/>
        </w:rPr>
        <w:t>K</w:t>
      </w:r>
      <w:r>
        <w:rPr>
          <w:rFonts w:ascii="Arial" w:hAnsi="Arial" w:cs="Arial"/>
          <w:i/>
          <w:vertAlign w:val="subscript"/>
          <w:lang w:val="en-US"/>
        </w:rPr>
        <w:t>a</w:t>
      </w:r>
      <w:r>
        <w:rPr>
          <w:rFonts w:ascii="Arial" w:hAnsi="Arial" w:cs="Arial"/>
          <w:vertAlign w:val="subscript"/>
          <w:lang w:val="en-US"/>
        </w:rPr>
        <w:t>2</w:t>
      </w:r>
      <w:r>
        <w:rPr>
          <w:rFonts w:ascii="Arial" w:hAnsi="Arial" w:cs="Arial"/>
          <w:lang w:val="en-US"/>
        </w:rPr>
        <w:t xml:space="preserve"> value. </w:t>
      </w:r>
    </w:p>
    <w:p w:rsidR="00940CDC" w:rsidRDefault="00940CDC">
      <w:pPr>
        <w:spacing w:line="360" w:lineRule="auto"/>
        <w:jc w:val="both"/>
        <w:rPr>
          <w:rFonts w:ascii="Arial" w:hAnsi="Arial" w:cs="Arial"/>
          <w:lang w:val="en-US"/>
        </w:rPr>
      </w:pPr>
    </w:p>
    <w:p w:rsidR="00940CDC" w:rsidRDefault="00940CDC">
      <w:pPr>
        <w:pStyle w:val="Kop4"/>
      </w:pPr>
      <w:bookmarkStart w:id="186" w:name="_Toc157931708"/>
      <w:bookmarkStart w:id="187" w:name="_Toc157931959"/>
      <w:r>
        <w:t>Questions</w:t>
      </w:r>
      <w:bookmarkEnd w:id="186"/>
      <w:bookmarkEnd w:id="187"/>
    </w:p>
    <w:p w:rsidR="00940CDC" w:rsidRDefault="00940CDC">
      <w:pPr>
        <w:spacing w:line="360" w:lineRule="auto"/>
        <w:jc w:val="both"/>
        <w:outlineLvl w:val="0"/>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Denote as:</w:t>
      </w:r>
    </w:p>
    <w:p w:rsidR="00940CDC" w:rsidRDefault="00940CDC">
      <w:pPr>
        <w:spacing w:line="360" w:lineRule="auto"/>
        <w:jc w:val="both"/>
        <w:rPr>
          <w:rFonts w:ascii="Arial" w:hAnsi="Arial" w:cs="Arial"/>
          <w:lang w:val="en-US"/>
        </w:rPr>
      </w:pPr>
      <w:r>
        <w:rPr>
          <w:rFonts w:ascii="Arial" w:hAnsi="Arial" w:cs="Arial"/>
          <w:lang w:val="en-US"/>
        </w:rPr>
        <w:t>[HA</w:t>
      </w:r>
      <w:r>
        <w:rPr>
          <w:rFonts w:ascii="Arial" w:hAnsi="Arial" w:cs="Arial"/>
          <w:vertAlign w:val="superscript"/>
          <w:lang w:val="en-US"/>
        </w:rPr>
        <w:t>–</w:t>
      </w:r>
      <w:r>
        <w:rPr>
          <w:rFonts w:ascii="Arial" w:hAnsi="Arial" w:cs="Arial"/>
          <w:lang w:val="en-US"/>
        </w:rPr>
        <w:t>], [A</w:t>
      </w:r>
      <w:r>
        <w:rPr>
          <w:rFonts w:ascii="Arial" w:hAnsi="Arial" w:cs="Arial"/>
          <w:vertAlign w:val="superscript"/>
          <w:lang w:val="en-US"/>
        </w:rPr>
        <w:t>2–</w:t>
      </w:r>
      <w:r>
        <w:rPr>
          <w:rFonts w:ascii="Arial" w:hAnsi="Arial" w:cs="Arial"/>
          <w:lang w:val="en-US"/>
        </w:rPr>
        <w:t xml:space="preserve">], </w:t>
      </w:r>
      <w:r>
        <w:rPr>
          <w:rFonts w:ascii="Arial" w:hAnsi="Arial" w:cs="Arial"/>
          <w:i/>
          <w:lang w:val="en-US"/>
        </w:rPr>
        <w:t>c</w:t>
      </w:r>
      <w:r>
        <w:rPr>
          <w:rFonts w:ascii="Arial" w:hAnsi="Arial" w:cs="Arial"/>
          <w:lang w:val="en-US"/>
        </w:rPr>
        <w:t xml:space="preserve"> – equilibrium concentrations of the corresponding BCB forms and its total concentration, respectively;</w:t>
      </w:r>
    </w:p>
    <w:p w:rsidR="00940CDC" w:rsidRDefault="00940CDC">
      <w:pPr>
        <w:spacing w:line="360" w:lineRule="auto"/>
        <w:jc w:val="both"/>
        <w:rPr>
          <w:rFonts w:ascii="Arial" w:hAnsi="Arial" w:cs="Arial"/>
          <w:lang w:val="en-US"/>
        </w:rPr>
      </w:pPr>
      <w:r>
        <w:rPr>
          <w:rFonts w:ascii="Arial" w:hAnsi="Arial" w:cs="Arial"/>
          <w:i/>
          <w:lang w:val="en-US"/>
        </w:rPr>
        <w:t>l</w:t>
      </w:r>
      <w:r>
        <w:rPr>
          <w:rFonts w:ascii="Arial" w:hAnsi="Arial" w:cs="Arial"/>
          <w:lang w:val="en-US"/>
        </w:rPr>
        <w:t xml:space="preserve"> – cuvette length; </w:t>
      </w:r>
    </w:p>
    <w:p w:rsidR="00940CDC" w:rsidRDefault="00940CDC">
      <w:pPr>
        <w:spacing w:line="360" w:lineRule="auto"/>
        <w:jc w:val="both"/>
        <w:rPr>
          <w:rFonts w:ascii="Arial" w:hAnsi="Arial" w:cs="Arial"/>
          <w:lang w:val="en-US"/>
        </w:rPr>
      </w:pPr>
      <w:r>
        <w:rPr>
          <w:rFonts w:ascii="Arial" w:hAnsi="Arial" w:cs="Arial"/>
          <w:i/>
          <w:lang w:val="en-US"/>
        </w:rPr>
        <w:t>K</w:t>
      </w:r>
      <w:r>
        <w:rPr>
          <w:rFonts w:ascii="Arial" w:hAnsi="Arial" w:cs="Arial"/>
          <w:i/>
          <w:vertAlign w:val="subscript"/>
          <w:lang w:val="en-US"/>
        </w:rPr>
        <w:t>a</w:t>
      </w:r>
      <w:r>
        <w:rPr>
          <w:rFonts w:ascii="Arial" w:hAnsi="Arial" w:cs="Arial"/>
          <w:vertAlign w:val="subscript"/>
          <w:lang w:val="en-US"/>
        </w:rPr>
        <w:t>2</w:t>
      </w:r>
      <w:r>
        <w:rPr>
          <w:rFonts w:ascii="Arial" w:hAnsi="Arial" w:cs="Arial"/>
          <w:lang w:val="en-US"/>
        </w:rPr>
        <w:t xml:space="preserve"> – acidity constant of HA</w:t>
      </w:r>
      <w:r>
        <w:rPr>
          <w:rFonts w:ascii="Arial" w:hAnsi="Arial" w:cs="Arial"/>
          <w:vertAlign w:val="superscript"/>
          <w:lang w:val="en-US"/>
        </w:rPr>
        <w:t>–</w:t>
      </w:r>
      <w:r>
        <w:rPr>
          <w:rFonts w:ascii="Arial" w:hAnsi="Arial" w:cs="Arial"/>
          <w:lang w:val="en-US"/>
        </w:rPr>
        <w:t>;</w:t>
      </w:r>
    </w:p>
    <w:p w:rsidR="00940CDC" w:rsidRDefault="00940CDC">
      <w:pPr>
        <w:spacing w:line="360" w:lineRule="auto"/>
        <w:jc w:val="both"/>
        <w:rPr>
          <w:rFonts w:ascii="Arial" w:hAnsi="Arial" w:cs="Arial"/>
          <w:lang w:val="en-US"/>
        </w:rPr>
      </w:pPr>
      <w:r>
        <w:rPr>
          <w:rFonts w:ascii="Arial" w:hAnsi="Arial" w:cs="Arial"/>
          <w:lang w:val="en-US"/>
        </w:rPr>
        <w:sym w:font="Symbol" w:char="F065"/>
      </w:r>
      <w:r>
        <w:rPr>
          <w:rFonts w:ascii="Arial" w:hAnsi="Arial" w:cs="Arial"/>
          <w:vertAlign w:val="subscript"/>
          <w:lang w:val="en-US"/>
        </w:rPr>
        <w:t>HA</w:t>
      </w:r>
      <w:r>
        <w:rPr>
          <w:rFonts w:ascii="Arial" w:hAnsi="Arial" w:cs="Arial"/>
          <w:lang w:val="en-US"/>
        </w:rPr>
        <w:t xml:space="preserve">, </w:t>
      </w:r>
      <w:r>
        <w:rPr>
          <w:rFonts w:ascii="Arial" w:hAnsi="Arial" w:cs="Arial"/>
          <w:lang w:val="en-US"/>
        </w:rPr>
        <w:sym w:font="Symbol" w:char="F065"/>
      </w:r>
      <w:r>
        <w:rPr>
          <w:rFonts w:ascii="Arial" w:hAnsi="Arial" w:cs="Arial"/>
          <w:vertAlign w:val="subscript"/>
          <w:lang w:val="en-US"/>
        </w:rPr>
        <w:t>A</w:t>
      </w:r>
      <w:r>
        <w:rPr>
          <w:rFonts w:ascii="Arial" w:hAnsi="Arial" w:cs="Arial"/>
          <w:lang w:val="en-US"/>
        </w:rPr>
        <w:t xml:space="preserve"> – extinction coefficients of the corresponding forms at the chosen wavelength; </w:t>
      </w:r>
    </w:p>
    <w:p w:rsidR="00940CDC" w:rsidRDefault="00940CDC">
      <w:pPr>
        <w:spacing w:line="360" w:lineRule="auto"/>
        <w:jc w:val="both"/>
        <w:rPr>
          <w:rFonts w:ascii="Arial" w:hAnsi="Arial" w:cs="Arial"/>
          <w:lang w:val="en-US"/>
        </w:rPr>
      </w:pPr>
      <w:r>
        <w:rPr>
          <w:rFonts w:ascii="Arial" w:hAnsi="Arial" w:cs="Arial"/>
          <w:i/>
          <w:lang w:val="en-US"/>
        </w:rPr>
        <w:t>A</w:t>
      </w:r>
      <w:r>
        <w:rPr>
          <w:rFonts w:ascii="Arial" w:hAnsi="Arial" w:cs="Arial"/>
          <w:vertAlign w:val="subscript"/>
          <w:lang w:val="en-US"/>
        </w:rPr>
        <w:t>HA</w:t>
      </w:r>
      <w:r>
        <w:rPr>
          <w:rFonts w:ascii="Arial" w:hAnsi="Arial" w:cs="Arial"/>
          <w:lang w:val="en-US"/>
        </w:rPr>
        <w:t xml:space="preserve">, </w:t>
      </w:r>
      <w:r>
        <w:rPr>
          <w:rFonts w:ascii="Arial" w:hAnsi="Arial" w:cs="Arial"/>
          <w:i/>
          <w:lang w:val="en-US"/>
        </w:rPr>
        <w:t>A</w:t>
      </w:r>
      <w:r>
        <w:rPr>
          <w:rFonts w:ascii="Arial" w:hAnsi="Arial" w:cs="Arial"/>
          <w:vertAlign w:val="subscript"/>
          <w:lang w:val="en-US"/>
        </w:rPr>
        <w:t>A</w:t>
      </w:r>
      <w:r>
        <w:rPr>
          <w:rFonts w:ascii="Arial" w:hAnsi="Arial" w:cs="Arial"/>
          <w:lang w:val="en-US"/>
        </w:rPr>
        <w:t xml:space="preserve">, </w:t>
      </w:r>
      <w:r>
        <w:rPr>
          <w:rFonts w:ascii="Arial" w:hAnsi="Arial" w:cs="Arial"/>
          <w:i/>
          <w:lang w:val="en-US"/>
        </w:rPr>
        <w:t>A</w:t>
      </w:r>
      <w:r>
        <w:rPr>
          <w:rFonts w:ascii="Arial" w:hAnsi="Arial" w:cs="Arial"/>
          <w:lang w:val="en-US"/>
        </w:rPr>
        <w:t xml:space="preserve"> – absorbances of BCB solution containing only HA</w:t>
      </w:r>
      <w:r>
        <w:rPr>
          <w:rFonts w:ascii="Arial" w:hAnsi="Arial" w:cs="Arial"/>
          <w:vertAlign w:val="superscript"/>
          <w:lang w:val="en-US"/>
        </w:rPr>
        <w:t>–</w:t>
      </w:r>
      <w:r>
        <w:rPr>
          <w:rFonts w:ascii="Arial" w:hAnsi="Arial" w:cs="Arial"/>
          <w:lang w:val="en-US"/>
        </w:rPr>
        <w:t>, only A</w:t>
      </w:r>
      <w:r>
        <w:rPr>
          <w:rFonts w:ascii="Arial" w:hAnsi="Arial" w:cs="Arial"/>
          <w:vertAlign w:val="superscript"/>
          <w:lang w:val="en-US"/>
        </w:rPr>
        <w:t>2–</w:t>
      </w:r>
      <w:r>
        <w:rPr>
          <w:rFonts w:ascii="Arial" w:hAnsi="Arial" w:cs="Arial"/>
          <w:lang w:val="en-US"/>
        </w:rPr>
        <w:t xml:space="preserve"> and their mi</w:t>
      </w:r>
      <w:r>
        <w:rPr>
          <w:rFonts w:ascii="Arial" w:hAnsi="Arial" w:cs="Arial"/>
          <w:lang w:val="en-US"/>
        </w:rPr>
        <w:t>x</w:t>
      </w:r>
      <w:r>
        <w:rPr>
          <w:rFonts w:ascii="Arial" w:hAnsi="Arial" w:cs="Arial"/>
          <w:lang w:val="en-US"/>
        </w:rPr>
        <w:t>ture, respectively.</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 xml:space="preserve">1. Write down the equations for </w:t>
      </w:r>
      <w:r>
        <w:rPr>
          <w:rFonts w:ascii="Arial" w:hAnsi="Arial" w:cs="Arial"/>
          <w:i/>
          <w:lang w:val="en-US"/>
        </w:rPr>
        <w:t>A</w:t>
      </w:r>
      <w:r>
        <w:rPr>
          <w:rFonts w:ascii="Arial" w:hAnsi="Arial" w:cs="Arial"/>
          <w:vertAlign w:val="subscript"/>
          <w:lang w:val="en-US"/>
        </w:rPr>
        <w:t>HA</w:t>
      </w:r>
      <w:r>
        <w:rPr>
          <w:rFonts w:ascii="Arial" w:hAnsi="Arial" w:cs="Arial"/>
          <w:lang w:val="en-US"/>
        </w:rPr>
        <w:t xml:space="preserve">, </w:t>
      </w:r>
      <w:r>
        <w:rPr>
          <w:rFonts w:ascii="Arial" w:hAnsi="Arial" w:cs="Arial"/>
          <w:i/>
          <w:lang w:val="en-US"/>
        </w:rPr>
        <w:t>A</w:t>
      </w:r>
      <w:r>
        <w:rPr>
          <w:rFonts w:ascii="Arial" w:hAnsi="Arial" w:cs="Arial"/>
          <w:vertAlign w:val="subscript"/>
          <w:lang w:val="en-US"/>
        </w:rPr>
        <w:t>A</w:t>
      </w:r>
      <w:r>
        <w:rPr>
          <w:rFonts w:ascii="Arial" w:hAnsi="Arial" w:cs="Arial"/>
          <w:lang w:val="en-US"/>
        </w:rPr>
        <w:t xml:space="preserve"> and </w:t>
      </w:r>
      <w:r>
        <w:rPr>
          <w:rFonts w:ascii="Arial" w:hAnsi="Arial" w:cs="Arial"/>
          <w:i/>
          <w:lang w:val="en-US"/>
        </w:rPr>
        <w:t xml:space="preserve">A </w:t>
      </w:r>
      <w:r>
        <w:rPr>
          <w:rFonts w:ascii="Arial" w:hAnsi="Arial" w:cs="Arial"/>
          <w:lang w:val="en-US"/>
        </w:rPr>
        <w:t>as functions of [HA</w:t>
      </w:r>
      <w:r>
        <w:rPr>
          <w:rFonts w:ascii="Arial" w:hAnsi="Arial" w:cs="Arial"/>
          <w:vertAlign w:val="superscript"/>
          <w:lang w:val="en-US"/>
        </w:rPr>
        <w:t>–</w:t>
      </w:r>
      <w:r>
        <w:rPr>
          <w:rFonts w:ascii="Arial" w:hAnsi="Arial" w:cs="Arial"/>
          <w:lang w:val="en-US"/>
        </w:rPr>
        <w:t>], [A</w:t>
      </w:r>
      <w:r>
        <w:rPr>
          <w:rFonts w:ascii="Arial" w:hAnsi="Arial" w:cs="Arial"/>
          <w:vertAlign w:val="superscript"/>
          <w:lang w:val="en-US"/>
        </w:rPr>
        <w:t>2–</w:t>
      </w:r>
      <w:r>
        <w:rPr>
          <w:rFonts w:ascii="Arial" w:hAnsi="Arial" w:cs="Arial"/>
          <w:lang w:val="en-US"/>
        </w:rPr>
        <w:t xml:space="preserve">] and </w:t>
      </w:r>
      <w:r>
        <w:rPr>
          <w:rFonts w:ascii="Arial" w:hAnsi="Arial" w:cs="Arial"/>
          <w:i/>
          <w:lang w:val="en-US"/>
        </w:rPr>
        <w:t>c</w:t>
      </w:r>
      <w:r>
        <w:rPr>
          <w:rFonts w:ascii="Arial" w:hAnsi="Arial" w:cs="Arial"/>
          <w:lang w:val="en-US"/>
        </w:rPr>
        <w:t>.</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 xml:space="preserve">2. Express </w:t>
      </w:r>
      <w:r>
        <w:rPr>
          <w:rFonts w:ascii="Arial" w:hAnsi="Arial" w:cs="Arial"/>
          <w:i/>
          <w:lang w:val="en-US"/>
        </w:rPr>
        <w:t>A</w:t>
      </w:r>
      <w:r>
        <w:rPr>
          <w:rFonts w:ascii="Arial" w:hAnsi="Arial" w:cs="Arial"/>
          <w:lang w:val="en-US"/>
        </w:rPr>
        <w:t xml:space="preserve"> as a function of </w:t>
      </w:r>
      <w:r>
        <w:rPr>
          <w:rFonts w:ascii="Arial" w:hAnsi="Arial" w:cs="Arial"/>
          <w:i/>
          <w:lang w:val="en-US"/>
        </w:rPr>
        <w:t>A</w:t>
      </w:r>
      <w:r>
        <w:rPr>
          <w:rFonts w:ascii="Arial" w:hAnsi="Arial" w:cs="Arial"/>
          <w:vertAlign w:val="subscript"/>
          <w:lang w:val="en-US"/>
        </w:rPr>
        <w:t>HA</w:t>
      </w:r>
      <w:r>
        <w:rPr>
          <w:rFonts w:ascii="Arial" w:hAnsi="Arial" w:cs="Arial"/>
          <w:lang w:val="en-US"/>
        </w:rPr>
        <w:t xml:space="preserve">, </w:t>
      </w:r>
      <w:r>
        <w:rPr>
          <w:rFonts w:ascii="Arial" w:hAnsi="Arial" w:cs="Arial"/>
          <w:i/>
          <w:lang w:val="en-US"/>
        </w:rPr>
        <w:t>A</w:t>
      </w:r>
      <w:r>
        <w:rPr>
          <w:rFonts w:ascii="Arial" w:hAnsi="Arial" w:cs="Arial"/>
          <w:vertAlign w:val="subscript"/>
          <w:lang w:val="en-US"/>
        </w:rPr>
        <w:t>A</w:t>
      </w:r>
      <w:r>
        <w:rPr>
          <w:rFonts w:ascii="Arial" w:hAnsi="Arial" w:cs="Arial"/>
          <w:lang w:val="en-US"/>
        </w:rPr>
        <w:t xml:space="preserve"> and [H</w:t>
      </w:r>
      <w:r>
        <w:rPr>
          <w:rFonts w:ascii="Arial" w:hAnsi="Arial" w:cs="Arial"/>
          <w:vertAlign w:val="superscript"/>
          <w:lang w:val="en-US"/>
        </w:rPr>
        <w:t>+</w:t>
      </w:r>
      <w:r>
        <w:rPr>
          <w:rFonts w:ascii="Arial" w:hAnsi="Arial" w:cs="Arial"/>
          <w:lang w:val="en-US"/>
        </w:rPr>
        <w:t xml:space="preserve">]. </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 xml:space="preserve">3. Write down the equation for calculation of </w:t>
      </w:r>
      <w:r>
        <w:rPr>
          <w:rFonts w:ascii="Arial" w:hAnsi="Arial" w:cs="Arial"/>
          <w:i/>
          <w:lang w:val="en-US"/>
        </w:rPr>
        <w:t>K</w:t>
      </w:r>
      <w:r>
        <w:rPr>
          <w:rFonts w:ascii="Arial" w:hAnsi="Arial" w:cs="Arial"/>
          <w:i/>
          <w:vertAlign w:val="subscript"/>
          <w:lang w:val="en-US"/>
        </w:rPr>
        <w:t>a</w:t>
      </w:r>
      <w:r>
        <w:rPr>
          <w:rFonts w:ascii="Arial" w:hAnsi="Arial" w:cs="Arial"/>
          <w:vertAlign w:val="subscript"/>
          <w:lang w:val="en-US"/>
        </w:rPr>
        <w:t>2</w:t>
      </w:r>
      <w:r>
        <w:rPr>
          <w:rFonts w:ascii="Arial" w:hAnsi="Arial" w:cs="Arial"/>
          <w:lang w:val="en-US"/>
        </w:rPr>
        <w:t xml:space="preserve"> from </w:t>
      </w:r>
      <w:r>
        <w:rPr>
          <w:rFonts w:ascii="Arial" w:hAnsi="Arial" w:cs="Arial"/>
          <w:i/>
          <w:lang w:val="en-US"/>
        </w:rPr>
        <w:t>A</w:t>
      </w:r>
      <w:r>
        <w:rPr>
          <w:rFonts w:ascii="Arial" w:hAnsi="Arial" w:cs="Arial"/>
          <w:vertAlign w:val="subscript"/>
          <w:lang w:val="en-US"/>
        </w:rPr>
        <w:t>HA</w:t>
      </w:r>
      <w:r>
        <w:rPr>
          <w:rFonts w:ascii="Arial" w:hAnsi="Arial" w:cs="Arial"/>
          <w:lang w:val="en-US"/>
        </w:rPr>
        <w:t xml:space="preserve">, </w:t>
      </w:r>
      <w:r>
        <w:rPr>
          <w:rFonts w:ascii="Arial" w:hAnsi="Arial" w:cs="Arial"/>
          <w:i/>
          <w:lang w:val="en-US"/>
        </w:rPr>
        <w:t>A</w:t>
      </w:r>
      <w:r>
        <w:rPr>
          <w:rFonts w:ascii="Arial" w:hAnsi="Arial" w:cs="Arial"/>
          <w:vertAlign w:val="subscript"/>
          <w:lang w:val="en-US"/>
        </w:rPr>
        <w:t>A</w:t>
      </w:r>
      <w:r>
        <w:rPr>
          <w:rFonts w:ascii="Arial" w:hAnsi="Arial" w:cs="Arial"/>
          <w:lang w:val="en-US"/>
        </w:rPr>
        <w:t xml:space="preserve">, </w:t>
      </w:r>
      <w:r>
        <w:rPr>
          <w:rFonts w:ascii="Arial" w:hAnsi="Arial" w:cs="Arial"/>
          <w:i/>
          <w:lang w:val="en-US"/>
        </w:rPr>
        <w:t>A</w:t>
      </w:r>
      <w:r>
        <w:rPr>
          <w:rFonts w:ascii="Arial" w:hAnsi="Arial" w:cs="Arial"/>
          <w:lang w:val="en-US"/>
        </w:rPr>
        <w:t xml:space="preserve"> and [H</w:t>
      </w:r>
      <w:r>
        <w:rPr>
          <w:rFonts w:ascii="Arial" w:hAnsi="Arial" w:cs="Arial"/>
          <w:vertAlign w:val="superscript"/>
          <w:lang w:val="en-US"/>
        </w:rPr>
        <w:t>+</w:t>
      </w:r>
      <w:r>
        <w:rPr>
          <w:rFonts w:ascii="Arial" w:hAnsi="Arial" w:cs="Arial"/>
          <w:lang w:val="en-US"/>
        </w:rPr>
        <w:t>].</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 xml:space="preserve">4. Consider the wavelength at which </w:t>
      </w:r>
      <w:r>
        <w:rPr>
          <w:rFonts w:ascii="Arial" w:hAnsi="Arial" w:cs="Arial"/>
          <w:lang w:val="en-US"/>
        </w:rPr>
        <w:sym w:font="Symbol" w:char="F065"/>
      </w:r>
      <w:r>
        <w:rPr>
          <w:rFonts w:ascii="Arial" w:hAnsi="Arial" w:cs="Arial"/>
          <w:vertAlign w:val="subscript"/>
          <w:lang w:val="en-US"/>
        </w:rPr>
        <w:t>HA</w:t>
      </w:r>
      <w:r>
        <w:rPr>
          <w:rFonts w:ascii="Arial" w:hAnsi="Arial" w:cs="Arial"/>
          <w:lang w:val="en-US"/>
        </w:rPr>
        <w:t xml:space="preserve"> = </w:t>
      </w:r>
      <w:r>
        <w:rPr>
          <w:rFonts w:ascii="Arial" w:hAnsi="Arial" w:cs="Arial"/>
          <w:lang w:val="en-US"/>
        </w:rPr>
        <w:sym w:font="Symbol" w:char="F065"/>
      </w:r>
      <w:r>
        <w:rPr>
          <w:rFonts w:ascii="Arial" w:hAnsi="Arial" w:cs="Arial"/>
          <w:vertAlign w:val="subscript"/>
          <w:lang w:val="en-US"/>
        </w:rPr>
        <w:t>A</w:t>
      </w:r>
      <w:r>
        <w:rPr>
          <w:rFonts w:ascii="Arial" w:hAnsi="Arial" w:cs="Arial"/>
          <w:lang w:val="en-US"/>
        </w:rPr>
        <w:t>. It is called the isosbestic point.</w:t>
      </w:r>
    </w:p>
    <w:p w:rsidR="00940CDC" w:rsidRDefault="00940CDC">
      <w:pPr>
        <w:spacing w:line="360" w:lineRule="auto"/>
        <w:ind w:left="540"/>
        <w:jc w:val="both"/>
        <w:rPr>
          <w:rFonts w:ascii="Arial" w:hAnsi="Arial" w:cs="Arial"/>
          <w:lang w:val="en-US"/>
        </w:rPr>
      </w:pPr>
    </w:p>
    <w:p w:rsidR="00940CDC" w:rsidRDefault="00940CDC">
      <w:pPr>
        <w:spacing w:line="360" w:lineRule="auto"/>
        <w:ind w:left="540"/>
        <w:jc w:val="both"/>
        <w:rPr>
          <w:rFonts w:ascii="Arial" w:hAnsi="Arial" w:cs="Arial"/>
          <w:lang w:val="en-US"/>
        </w:rPr>
      </w:pPr>
      <w:r>
        <w:rPr>
          <w:rFonts w:ascii="Arial" w:hAnsi="Arial" w:cs="Arial"/>
          <w:lang w:val="en-US"/>
        </w:rPr>
        <w:t xml:space="preserve">a) Is it possible to determine </w:t>
      </w:r>
      <w:r>
        <w:rPr>
          <w:rFonts w:ascii="Arial" w:hAnsi="Arial" w:cs="Arial"/>
          <w:i/>
          <w:lang w:val="en-US"/>
        </w:rPr>
        <w:t>K</w:t>
      </w:r>
      <w:r>
        <w:rPr>
          <w:rFonts w:ascii="Arial" w:hAnsi="Arial" w:cs="Arial"/>
          <w:i/>
          <w:vertAlign w:val="subscript"/>
          <w:lang w:val="en-US"/>
        </w:rPr>
        <w:t>a</w:t>
      </w:r>
      <w:r>
        <w:rPr>
          <w:rFonts w:ascii="Arial" w:hAnsi="Arial" w:cs="Arial"/>
          <w:lang w:val="en-US"/>
        </w:rPr>
        <w:t xml:space="preserve"> of a dye by measuring the absorbance at the iso</w:t>
      </w:r>
      <w:r>
        <w:rPr>
          <w:rFonts w:ascii="Arial" w:hAnsi="Arial" w:cs="Arial"/>
          <w:lang w:val="en-US"/>
        </w:rPr>
        <w:t>s</w:t>
      </w:r>
      <w:r>
        <w:rPr>
          <w:rFonts w:ascii="Arial" w:hAnsi="Arial" w:cs="Arial"/>
          <w:lang w:val="en-US"/>
        </w:rPr>
        <w:t>bestic point?</w:t>
      </w:r>
    </w:p>
    <w:p w:rsidR="00940CDC" w:rsidRDefault="00940CDC">
      <w:pPr>
        <w:spacing w:line="360" w:lineRule="auto"/>
        <w:ind w:left="540"/>
        <w:jc w:val="both"/>
        <w:rPr>
          <w:rFonts w:ascii="Arial" w:hAnsi="Arial" w:cs="Arial"/>
          <w:lang w:val="en-US"/>
        </w:rPr>
      </w:pPr>
    </w:p>
    <w:p w:rsidR="00940CDC" w:rsidRDefault="00940CDC">
      <w:pPr>
        <w:spacing w:line="360" w:lineRule="auto"/>
        <w:ind w:left="540"/>
        <w:jc w:val="both"/>
        <w:rPr>
          <w:rFonts w:ascii="Arial" w:hAnsi="Arial" w:cs="Arial"/>
          <w:lang w:val="en-US"/>
        </w:rPr>
      </w:pPr>
      <w:r>
        <w:rPr>
          <w:rFonts w:ascii="Arial" w:hAnsi="Arial" w:cs="Arial"/>
          <w:lang w:val="en-US"/>
        </w:rPr>
        <w:t xml:space="preserve">b) What analytical information can be obtained from such measurement? </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p>
    <w:p w:rsidR="00940CDC" w:rsidRDefault="00940CDC">
      <w:pPr>
        <w:pStyle w:val="Kop1"/>
        <w:spacing w:line="360" w:lineRule="auto"/>
        <w:jc w:val="both"/>
        <w:rPr>
          <w:rFonts w:ascii="Arial" w:hAnsi="Arial" w:cs="Arial"/>
          <w:bCs/>
        </w:rPr>
      </w:pPr>
      <w:bookmarkStart w:id="188" w:name="_Toc158014012"/>
      <w:r>
        <w:rPr>
          <w:rFonts w:ascii="Arial" w:hAnsi="Arial" w:cs="Arial"/>
          <w:bCs/>
        </w:rPr>
        <w:t xml:space="preserve">Problem 33. ACID </w:t>
      </w:r>
      <w:smartTag w:uri="urn:schemas-microsoft-com:office:smarttags" w:element="place">
        <w:r>
          <w:rPr>
            <w:rFonts w:ascii="Arial" w:hAnsi="Arial" w:cs="Arial"/>
            <w:bCs/>
          </w:rPr>
          <w:t>ORANGE</w:t>
        </w:r>
      </w:smartTag>
      <w:r>
        <w:rPr>
          <w:rFonts w:ascii="Arial" w:hAnsi="Arial" w:cs="Arial"/>
          <w:bCs/>
        </w:rPr>
        <w:t xml:space="preserve"> 7</w:t>
      </w:r>
      <w:bookmarkEnd w:id="188"/>
    </w:p>
    <w:p w:rsidR="00940CDC" w:rsidRDefault="00940CDC">
      <w:pPr>
        <w:keepNext/>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A very popular azo-dye known under dozens of trade names and widely used in textile, leather, food, cosmetics, as well as other industries, Acid Orange 7 (Acid Orange II, Pe</w:t>
      </w:r>
      <w:r>
        <w:rPr>
          <w:rFonts w:ascii="Arial" w:hAnsi="Arial" w:cs="Arial"/>
          <w:lang w:val="en-US"/>
        </w:rPr>
        <w:t>r</w:t>
      </w:r>
      <w:r>
        <w:rPr>
          <w:rFonts w:ascii="Arial" w:hAnsi="Arial" w:cs="Arial"/>
          <w:lang w:val="en-US"/>
        </w:rPr>
        <w:t xml:space="preserve">sian Orange, listed in the Color Index as No. 15510) can be readily obtained by azo-coupling of diazotized sulphanilic acid with 2-naphtholate </w:t>
      </w:r>
    </w:p>
    <w:p w:rsidR="00940CDC" w:rsidRDefault="00940CDC">
      <w:pPr>
        <w:spacing w:line="360" w:lineRule="auto"/>
        <w:jc w:val="center"/>
        <w:rPr>
          <w:rFonts w:ascii="Arial" w:hAnsi="Arial" w:cs="Arial"/>
        </w:rPr>
      </w:pPr>
      <w:r w:rsidRPr="001571AD">
        <w:rPr>
          <w:rFonts w:ascii="Arial" w:hAnsi="Arial" w:cs="Arial"/>
        </w:rPr>
        <w:object w:dxaOrig="9644" w:dyaOrig="1836">
          <v:shape id="_x0000_i1381" type="#_x0000_t75" style="width:434.4pt;height:82.8pt" o:ole="">
            <v:imagedata r:id="rId718" o:title=""/>
          </v:shape>
          <o:OLEObject Type="Embed" ProgID="ChemDraw.Document.4.5" ShapeID="_x0000_i1381" DrawAspect="Content" ObjectID="_1314808626" r:id="rId719"/>
        </w:object>
      </w:r>
    </w:p>
    <w:p w:rsidR="00940CDC" w:rsidRDefault="00940CDC">
      <w:pPr>
        <w:spacing w:line="360" w:lineRule="auto"/>
        <w:jc w:val="both"/>
        <w:rPr>
          <w:rFonts w:ascii="Arial" w:hAnsi="Arial" w:cs="Arial"/>
          <w:iCs/>
          <w:lang w:val="en-US"/>
        </w:rPr>
      </w:pPr>
    </w:p>
    <w:p w:rsidR="00940CDC" w:rsidRDefault="00940CDC">
      <w:pPr>
        <w:spacing w:line="360" w:lineRule="auto"/>
        <w:jc w:val="both"/>
        <w:rPr>
          <w:rFonts w:ascii="Arial" w:hAnsi="Arial" w:cs="Arial"/>
          <w:b/>
          <w:bCs/>
          <w:iCs/>
          <w:lang w:val="en-US"/>
        </w:rPr>
      </w:pPr>
      <w:r>
        <w:rPr>
          <w:rFonts w:ascii="Arial" w:hAnsi="Arial" w:cs="Arial"/>
          <w:b/>
          <w:bCs/>
          <w:iCs/>
          <w:lang w:val="en-US"/>
        </w:rPr>
        <w:t>Materials and hardware</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Sulfanylic acid (R36/37/38, R43, S24, S37)</w:t>
      </w:r>
    </w:p>
    <w:p w:rsidR="00940CDC" w:rsidRDefault="00940CDC">
      <w:pPr>
        <w:spacing w:line="360" w:lineRule="auto"/>
        <w:jc w:val="both"/>
        <w:rPr>
          <w:rFonts w:ascii="Arial" w:hAnsi="Arial" w:cs="Arial"/>
          <w:lang w:val="en-US"/>
        </w:rPr>
      </w:pPr>
      <w:r>
        <w:rPr>
          <w:rFonts w:ascii="Arial" w:hAnsi="Arial" w:cs="Arial"/>
          <w:lang w:val="en-US"/>
        </w:rPr>
        <w:t>2-Naphthol (R36/37/38, S26, S37)</w:t>
      </w:r>
    </w:p>
    <w:p w:rsidR="00940CDC" w:rsidRDefault="00940CDC">
      <w:pPr>
        <w:spacing w:line="360" w:lineRule="auto"/>
        <w:jc w:val="both"/>
        <w:rPr>
          <w:rFonts w:ascii="Arial" w:hAnsi="Arial" w:cs="Arial"/>
          <w:lang w:val="en-US"/>
        </w:rPr>
      </w:pPr>
      <w:r>
        <w:rPr>
          <w:rFonts w:ascii="Arial" w:hAnsi="Arial" w:cs="Arial"/>
          <w:lang w:val="en-US"/>
        </w:rPr>
        <w:t>Sodium carbonate (R36, S2, S22, S26)</w:t>
      </w:r>
    </w:p>
    <w:p w:rsidR="00940CDC" w:rsidRDefault="00940CDC">
      <w:pPr>
        <w:spacing w:line="360" w:lineRule="auto"/>
        <w:jc w:val="both"/>
        <w:rPr>
          <w:rFonts w:ascii="Arial" w:hAnsi="Arial" w:cs="Arial"/>
          <w:lang w:val="en-US"/>
        </w:rPr>
      </w:pPr>
      <w:r>
        <w:rPr>
          <w:rFonts w:ascii="Arial" w:hAnsi="Arial" w:cs="Arial"/>
          <w:lang w:val="en-US"/>
        </w:rPr>
        <w:t>Sodium nitrite (R8, R25, R36/37/38, R50, S26, S36, S45, S61)</w:t>
      </w:r>
    </w:p>
    <w:p w:rsidR="00940CDC" w:rsidRDefault="00940CDC">
      <w:pPr>
        <w:spacing w:line="360" w:lineRule="auto"/>
        <w:jc w:val="both"/>
        <w:rPr>
          <w:rFonts w:ascii="Arial" w:hAnsi="Arial" w:cs="Arial"/>
          <w:lang w:val="en-US"/>
        </w:rPr>
      </w:pPr>
      <w:r>
        <w:rPr>
          <w:rFonts w:ascii="Arial" w:hAnsi="Arial" w:cs="Arial"/>
          <w:lang w:val="en-US"/>
        </w:rPr>
        <w:t>Sodium hydroxide (R35, S1/2, S26, S37/39, S45)</w:t>
      </w:r>
    </w:p>
    <w:p w:rsidR="00940CDC" w:rsidRDefault="00940CDC">
      <w:pPr>
        <w:spacing w:line="360" w:lineRule="auto"/>
        <w:jc w:val="both"/>
        <w:rPr>
          <w:rFonts w:ascii="Arial" w:hAnsi="Arial" w:cs="Arial"/>
          <w:lang w:val="en-US"/>
        </w:rPr>
      </w:pPr>
      <w:r>
        <w:rPr>
          <w:rFonts w:ascii="Arial" w:hAnsi="Arial" w:cs="Arial"/>
          <w:lang w:val="en-US"/>
        </w:rPr>
        <w:t xml:space="preserve">Hydrochloric acid, conc.  (R34, R37, </w:t>
      </w:r>
      <w:r>
        <w:rPr>
          <w:rFonts w:ascii="Arial" w:hAnsi="Arial" w:cs="Arial"/>
          <w:lang w:val="en-GB"/>
        </w:rPr>
        <w:t>S26, S36, S45)</w:t>
      </w:r>
    </w:p>
    <w:p w:rsidR="00940CDC" w:rsidRDefault="00940CDC">
      <w:pPr>
        <w:spacing w:line="360" w:lineRule="auto"/>
        <w:jc w:val="both"/>
        <w:rPr>
          <w:rFonts w:ascii="Arial" w:hAnsi="Arial" w:cs="Arial"/>
          <w:lang w:val="en-US"/>
        </w:rPr>
      </w:pPr>
      <w:r>
        <w:rPr>
          <w:rFonts w:ascii="Arial" w:hAnsi="Arial" w:cs="Arial"/>
          <w:lang w:val="en-US"/>
        </w:rPr>
        <w:t>Ice</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Glass beakers (150, 200, 500 ml), thermometer, spatulas, magnetic stirrer and heating plate, vacuum filtration apparatus, desiccator.</w:t>
      </w:r>
    </w:p>
    <w:p w:rsidR="00940CDC" w:rsidRDefault="00940CDC">
      <w:pPr>
        <w:spacing w:line="360" w:lineRule="auto"/>
        <w:jc w:val="both"/>
        <w:rPr>
          <w:rFonts w:ascii="Arial" w:hAnsi="Arial" w:cs="Arial"/>
          <w:lang w:val="en-US"/>
        </w:rPr>
      </w:pPr>
    </w:p>
    <w:p w:rsidR="00940CDC" w:rsidRDefault="00940CDC">
      <w:pPr>
        <w:pStyle w:val="Kop4"/>
        <w:rPr>
          <w:bCs w:val="0"/>
          <w:iCs/>
        </w:rPr>
      </w:pPr>
      <w:r>
        <w:rPr>
          <w:bCs w:val="0"/>
          <w:iCs/>
        </w:rPr>
        <w:t>The diazotization</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Sulfanylic acid (</w:t>
      </w:r>
      <w:smartTag w:uri="urn:schemas-microsoft-com:office:smarttags" w:element="metricconverter">
        <w:smartTagPr>
          <w:attr w:name="ProductID" w:val="8.66 g"/>
        </w:smartTagPr>
        <w:r>
          <w:rPr>
            <w:rFonts w:ascii="Arial" w:hAnsi="Arial" w:cs="Arial"/>
            <w:lang w:val="en-US"/>
          </w:rPr>
          <w:t>8.66 g</w:t>
        </w:r>
      </w:smartTag>
      <w:r>
        <w:rPr>
          <w:rFonts w:ascii="Arial" w:hAnsi="Arial" w:cs="Arial"/>
          <w:lang w:val="en-US"/>
        </w:rPr>
        <w:t xml:space="preserve">, 0.05 mol) is dissolved in the solution of </w:t>
      </w:r>
      <w:smartTag w:uri="urn:schemas-microsoft-com:office:smarttags" w:element="metricconverter">
        <w:smartTagPr>
          <w:attr w:name="ProductID" w:val="3 g"/>
        </w:smartTagPr>
        <w:r>
          <w:rPr>
            <w:rFonts w:ascii="Arial" w:hAnsi="Arial" w:cs="Arial"/>
            <w:lang w:val="en-US"/>
          </w:rPr>
          <w:t>3 g</w:t>
        </w:r>
      </w:smartTag>
      <w:r>
        <w:rPr>
          <w:rFonts w:ascii="Arial" w:hAnsi="Arial" w:cs="Arial"/>
          <w:lang w:val="en-US"/>
        </w:rPr>
        <w:t xml:space="preserve"> of sodium carbonate in 50 ml water in a 150 ml glass beaker placed on a magnetic stirrer. 15 ml of conce</w:t>
      </w:r>
      <w:r>
        <w:rPr>
          <w:rFonts w:ascii="Arial" w:hAnsi="Arial" w:cs="Arial"/>
          <w:lang w:val="en-US"/>
        </w:rPr>
        <w:t>n</w:t>
      </w:r>
      <w:r>
        <w:rPr>
          <w:rFonts w:ascii="Arial" w:hAnsi="Arial" w:cs="Arial"/>
          <w:lang w:val="en-US"/>
        </w:rPr>
        <w:t>trated HCl are added to this solution at vigorous stirring. After cooling to room temper</w:t>
      </w:r>
      <w:r>
        <w:rPr>
          <w:rFonts w:ascii="Arial" w:hAnsi="Arial" w:cs="Arial"/>
          <w:lang w:val="en-US"/>
        </w:rPr>
        <w:t>a</w:t>
      </w:r>
      <w:r>
        <w:rPr>
          <w:rFonts w:ascii="Arial" w:hAnsi="Arial" w:cs="Arial"/>
          <w:lang w:val="en-US"/>
        </w:rPr>
        <w:lastRenderedPageBreak/>
        <w:t xml:space="preserve">ture, the beaker is immersed in an ice bath (a couple of ice chunks can be added to the mixture to ensure good cooling) and the mixture is further cooled to </w:t>
      </w:r>
      <w:smartTag w:uri="urn:schemas-microsoft-com:office:smarttags" w:element="metricconverter">
        <w:smartTagPr>
          <w:attr w:name="ProductID" w:val="0 ﾰC"/>
        </w:smartTagPr>
        <w:r>
          <w:rPr>
            <w:rFonts w:ascii="Arial" w:hAnsi="Arial" w:cs="Arial"/>
            <w:lang w:val="en-US"/>
          </w:rPr>
          <w:t>0 °C</w:t>
        </w:r>
      </w:smartTag>
      <w:r>
        <w:rPr>
          <w:rFonts w:ascii="Arial" w:hAnsi="Arial" w:cs="Arial"/>
          <w:lang w:val="en-US"/>
        </w:rPr>
        <w:t>. A solution of NaNO</w:t>
      </w:r>
      <w:r>
        <w:rPr>
          <w:rFonts w:ascii="Arial" w:hAnsi="Arial" w:cs="Arial"/>
          <w:vertAlign w:val="subscript"/>
          <w:lang w:val="en-US"/>
        </w:rPr>
        <w:t>2</w:t>
      </w:r>
      <w:r>
        <w:rPr>
          <w:rFonts w:ascii="Arial" w:hAnsi="Arial" w:cs="Arial"/>
          <w:lang w:val="en-US"/>
        </w:rPr>
        <w:t xml:space="preserve"> (</w:t>
      </w:r>
      <w:smartTag w:uri="urn:schemas-microsoft-com:office:smarttags" w:element="metricconverter">
        <w:smartTagPr>
          <w:attr w:name="ProductID" w:val="3.45 g"/>
        </w:smartTagPr>
        <w:r>
          <w:rPr>
            <w:rFonts w:ascii="Arial" w:hAnsi="Arial" w:cs="Arial"/>
            <w:lang w:val="en-US"/>
          </w:rPr>
          <w:t>3.45 g</w:t>
        </w:r>
      </w:smartTag>
      <w:r>
        <w:rPr>
          <w:rFonts w:ascii="Arial" w:hAnsi="Arial" w:cs="Arial"/>
          <w:lang w:val="en-US"/>
        </w:rPr>
        <w:t>, 0.05 mol) in 20 ml of water is added dropwise (</w:t>
      </w:r>
      <w:r>
        <w:rPr>
          <w:rFonts w:ascii="Arial" w:hAnsi="Arial" w:cs="Arial"/>
          <w:b/>
          <w:i/>
          <w:lang w:val="en-US"/>
        </w:rPr>
        <w:t>warning!</w:t>
      </w:r>
      <w:r>
        <w:rPr>
          <w:rFonts w:ascii="Arial" w:hAnsi="Arial" w:cs="Arial"/>
          <w:lang w:val="en-US"/>
        </w:rPr>
        <w:t xml:space="preserve"> this operation should be done in a hood because of evolution of nitrogen oxides). The rate of addition should be controlled to keep the temperature near </w:t>
      </w:r>
      <w:smartTag w:uri="urn:schemas-microsoft-com:office:smarttags" w:element="metricconverter">
        <w:smartTagPr>
          <w:attr w:name="ProductID" w:val="0 ﾰC"/>
        </w:smartTagPr>
        <w:r>
          <w:rPr>
            <w:rFonts w:ascii="Arial" w:hAnsi="Arial" w:cs="Arial"/>
            <w:lang w:val="en-US"/>
          </w:rPr>
          <w:t>0 °C</w:t>
        </w:r>
      </w:smartTag>
      <w:r>
        <w:rPr>
          <w:rFonts w:ascii="Arial" w:hAnsi="Arial" w:cs="Arial"/>
          <w:lang w:val="en-US"/>
        </w:rPr>
        <w:t xml:space="preserve"> as accurately as possible (</w:t>
      </w:r>
      <w:r>
        <w:rPr>
          <w:rFonts w:ascii="Arial" w:hAnsi="Arial" w:cs="Arial"/>
          <w:b/>
          <w:i/>
          <w:lang w:val="en-US"/>
        </w:rPr>
        <w:t>war</w:t>
      </w:r>
      <w:r>
        <w:rPr>
          <w:rFonts w:ascii="Arial" w:hAnsi="Arial" w:cs="Arial"/>
          <w:b/>
          <w:i/>
          <w:lang w:val="en-US"/>
        </w:rPr>
        <w:t>n</w:t>
      </w:r>
      <w:r>
        <w:rPr>
          <w:rFonts w:ascii="Arial" w:hAnsi="Arial" w:cs="Arial"/>
          <w:b/>
          <w:i/>
          <w:lang w:val="en-US"/>
        </w:rPr>
        <w:t>ing!</w:t>
      </w:r>
      <w:r>
        <w:rPr>
          <w:rFonts w:ascii="Arial" w:hAnsi="Arial" w:cs="Arial"/>
          <w:lang w:val="en-US"/>
        </w:rPr>
        <w:t xml:space="preserve"> even a 2-3° increase leads to side-reactions which may lead to the formation of phenols giving unwanted azo-dyes which dramatically worsen the purity of color of the target dye). During the addition white precipitate of diazonium salt (diazotized sulfanylate is a betaine, an inner salt with zero net charge, therefore it is not well soluble in water) may sometimes form. The results of diazocoupling do not depend on whether the diaz</w:t>
      </w:r>
      <w:r>
        <w:rPr>
          <w:rFonts w:ascii="Arial" w:hAnsi="Arial" w:cs="Arial"/>
          <w:lang w:val="en-US"/>
        </w:rPr>
        <w:t>o</w:t>
      </w:r>
      <w:r>
        <w:rPr>
          <w:rFonts w:ascii="Arial" w:hAnsi="Arial" w:cs="Arial"/>
          <w:lang w:val="en-US"/>
        </w:rPr>
        <w:t xml:space="preserve">nium salt is in solution or suspension. </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After the addition of all nitrite solution, stirring is continued for 10-15 min (</w:t>
      </w:r>
      <w:r>
        <w:rPr>
          <w:rFonts w:ascii="Arial" w:hAnsi="Arial" w:cs="Arial"/>
          <w:b/>
          <w:i/>
          <w:lang w:val="en-US"/>
        </w:rPr>
        <w:t xml:space="preserve">warning! </w:t>
      </w:r>
      <w:r>
        <w:rPr>
          <w:rFonts w:ascii="Arial" w:hAnsi="Arial" w:cs="Arial"/>
          <w:lang w:val="en-US"/>
        </w:rPr>
        <w:t>te</w:t>
      </w:r>
      <w:r>
        <w:rPr>
          <w:rFonts w:ascii="Arial" w:hAnsi="Arial" w:cs="Arial"/>
          <w:lang w:val="en-US"/>
        </w:rPr>
        <w:t>m</w:t>
      </w:r>
      <w:r>
        <w:rPr>
          <w:rFonts w:ascii="Arial" w:hAnsi="Arial" w:cs="Arial"/>
          <w:lang w:val="en-US"/>
        </w:rPr>
        <w:t xml:space="preserve">perature should be carefully controlled!). The diazonium salt solution (or suspension) should be used immediately after preparation. </w:t>
      </w:r>
    </w:p>
    <w:p w:rsidR="00940CDC" w:rsidRDefault="00940CDC">
      <w:pPr>
        <w:spacing w:line="360" w:lineRule="auto"/>
        <w:jc w:val="both"/>
        <w:rPr>
          <w:rFonts w:ascii="Arial" w:hAnsi="Arial" w:cs="Arial"/>
          <w:lang w:val="en-US"/>
        </w:rPr>
      </w:pPr>
    </w:p>
    <w:p w:rsidR="00940CDC" w:rsidRDefault="00940CDC">
      <w:pPr>
        <w:pStyle w:val="Kop4"/>
        <w:rPr>
          <w:bCs w:val="0"/>
          <w:iCs/>
        </w:rPr>
      </w:pPr>
      <w:r>
        <w:rPr>
          <w:bCs w:val="0"/>
          <w:iCs/>
        </w:rPr>
        <w:t>The azocoupling</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2-Naphthol (</w:t>
      </w:r>
      <w:smartTag w:uri="urn:schemas-microsoft-com:office:smarttags" w:element="metricconverter">
        <w:smartTagPr>
          <w:attr w:name="ProductID" w:val="7.21 g"/>
        </w:smartTagPr>
        <w:r>
          <w:rPr>
            <w:rFonts w:ascii="Arial" w:hAnsi="Arial" w:cs="Arial"/>
            <w:lang w:val="en-US"/>
          </w:rPr>
          <w:t>7.21 g</w:t>
        </w:r>
      </w:smartTag>
      <w:r>
        <w:rPr>
          <w:rFonts w:ascii="Arial" w:hAnsi="Arial" w:cs="Arial"/>
          <w:lang w:val="en-US"/>
        </w:rPr>
        <w:t xml:space="preserve">, 0.05 mol) is dissolved in 40 ml of 5% NaOH solution. This solution is mixed with solution of </w:t>
      </w:r>
      <w:smartTag w:uri="urn:schemas-microsoft-com:office:smarttags" w:element="metricconverter">
        <w:smartTagPr>
          <w:attr w:name="ProductID" w:val="12.5 g"/>
        </w:smartTagPr>
        <w:r>
          <w:rPr>
            <w:rFonts w:ascii="Arial" w:hAnsi="Arial" w:cs="Arial"/>
            <w:lang w:val="en-US"/>
          </w:rPr>
          <w:t>12.5 g</w:t>
        </w:r>
      </w:smartTag>
      <w:r>
        <w:rPr>
          <w:rFonts w:ascii="Arial" w:hAnsi="Arial" w:cs="Arial"/>
          <w:lang w:val="en-US"/>
        </w:rPr>
        <w:t xml:space="preserve"> Na</w:t>
      </w:r>
      <w:r>
        <w:rPr>
          <w:rFonts w:ascii="Arial" w:hAnsi="Arial" w:cs="Arial"/>
          <w:vertAlign w:val="subscript"/>
          <w:lang w:val="en-US"/>
        </w:rPr>
        <w:t>2</w:t>
      </w:r>
      <w:r>
        <w:rPr>
          <w:rFonts w:ascii="Arial" w:hAnsi="Arial" w:cs="Arial"/>
          <w:lang w:val="en-US"/>
        </w:rPr>
        <w:t>CO</w:t>
      </w:r>
      <w:r>
        <w:rPr>
          <w:rFonts w:ascii="Arial" w:hAnsi="Arial" w:cs="Arial"/>
          <w:vertAlign w:val="subscript"/>
          <w:lang w:val="en-US"/>
        </w:rPr>
        <w:t>3</w:t>
      </w:r>
      <w:r>
        <w:rPr>
          <w:rFonts w:ascii="Arial" w:hAnsi="Arial" w:cs="Arial"/>
          <w:lang w:val="en-US"/>
        </w:rPr>
        <w:t xml:space="preserve"> in 100 ml water in a 500 ml beaker. The resulting solution should be transparent, if any precipitate or suspension persists, it should be fi</w:t>
      </w:r>
      <w:r>
        <w:rPr>
          <w:rFonts w:ascii="Arial" w:hAnsi="Arial" w:cs="Arial"/>
          <w:lang w:val="en-US"/>
        </w:rPr>
        <w:t>l</w:t>
      </w:r>
      <w:r>
        <w:rPr>
          <w:rFonts w:ascii="Arial" w:hAnsi="Arial" w:cs="Arial"/>
          <w:lang w:val="en-US"/>
        </w:rPr>
        <w:t xml:space="preserve">tered off. The solution of naphtholate is cooled to </w:t>
      </w:r>
      <w:smartTag w:uri="urn:schemas-microsoft-com:office:smarttags" w:element="metricconverter">
        <w:smartTagPr>
          <w:attr w:name="ProductID" w:val="0 ﾰC"/>
        </w:smartTagPr>
        <w:r>
          <w:rPr>
            <w:rFonts w:ascii="Arial" w:hAnsi="Arial" w:cs="Arial"/>
            <w:lang w:val="en-US"/>
          </w:rPr>
          <w:t>0 °C</w:t>
        </w:r>
      </w:smartTag>
      <w:r>
        <w:rPr>
          <w:rFonts w:ascii="Arial" w:hAnsi="Arial" w:cs="Arial"/>
          <w:lang w:val="en-US"/>
        </w:rPr>
        <w:t xml:space="preserve"> by ice (an ice bath + a few ice chunks inside). The diazonium salt solution is slowly poured to naphtholate solution u</w:t>
      </w:r>
      <w:r>
        <w:rPr>
          <w:rFonts w:ascii="Arial" w:hAnsi="Arial" w:cs="Arial"/>
          <w:lang w:val="en-US"/>
        </w:rPr>
        <w:t>n</w:t>
      </w:r>
      <w:r>
        <w:rPr>
          <w:rFonts w:ascii="Arial" w:hAnsi="Arial" w:cs="Arial"/>
          <w:lang w:val="en-US"/>
        </w:rPr>
        <w:t xml:space="preserve">der vigorous stirring by a spatula or a glass rod. Attention should be paid to keep the temperature below </w:t>
      </w:r>
      <w:smartTag w:uri="urn:schemas-microsoft-com:office:smarttags" w:element="metricconverter">
        <w:smartTagPr>
          <w:attr w:name="ProductID" w:val="8 ﾰC"/>
        </w:smartTagPr>
        <w:r>
          <w:rPr>
            <w:rFonts w:ascii="Arial" w:hAnsi="Arial" w:cs="Arial"/>
            <w:lang w:val="en-US"/>
          </w:rPr>
          <w:t>8 °C</w:t>
        </w:r>
      </w:smartTag>
      <w:r>
        <w:rPr>
          <w:rFonts w:ascii="Arial" w:hAnsi="Arial" w:cs="Arial"/>
          <w:lang w:val="en-US"/>
        </w:rPr>
        <w:t xml:space="preserve"> throughout the addition. Afterwards, the mixture is left for an hour, preferably on a magnetic stirrer. The dye partially precipitates as golden plates.</w:t>
      </w:r>
    </w:p>
    <w:p w:rsidR="00940CDC" w:rsidRDefault="00940CDC">
      <w:pPr>
        <w:spacing w:line="360" w:lineRule="auto"/>
        <w:jc w:val="both"/>
        <w:rPr>
          <w:rFonts w:ascii="Arial" w:hAnsi="Arial" w:cs="Arial"/>
          <w:lang w:val="en-US"/>
        </w:rPr>
      </w:pPr>
      <w:r>
        <w:rPr>
          <w:rFonts w:ascii="Arial" w:hAnsi="Arial" w:cs="Arial"/>
          <w:lang w:val="en-US"/>
        </w:rPr>
        <w:t>After an hour, the solution is heated to completely dissolve the precipitate, filtered hot (</w:t>
      </w:r>
      <w:r>
        <w:rPr>
          <w:rFonts w:ascii="Arial" w:hAnsi="Arial" w:cs="Arial"/>
          <w:i/>
          <w:lang w:val="en-US"/>
        </w:rPr>
        <w:t>note</w:t>
      </w:r>
      <w:r>
        <w:rPr>
          <w:rFonts w:ascii="Arial" w:hAnsi="Arial" w:cs="Arial"/>
          <w:lang w:val="en-US"/>
        </w:rPr>
        <w:t xml:space="preserve">: this filtration can be omitted if a hot filtration funnel is not available), and saturated by </w:t>
      </w:r>
      <w:smartTag w:uri="urn:schemas-microsoft-com:office:smarttags" w:element="metricconverter">
        <w:smartTagPr>
          <w:attr w:name="ProductID" w:val="50 g"/>
        </w:smartTagPr>
        <w:r>
          <w:rPr>
            <w:rFonts w:ascii="Arial" w:hAnsi="Arial" w:cs="Arial"/>
            <w:lang w:val="en-US"/>
          </w:rPr>
          <w:t>50 g</w:t>
        </w:r>
      </w:smartTag>
      <w:r>
        <w:rPr>
          <w:rFonts w:ascii="Arial" w:hAnsi="Arial" w:cs="Arial"/>
          <w:lang w:val="en-US"/>
        </w:rPr>
        <w:t xml:space="preserve"> of sodium chloride (</w:t>
      </w:r>
      <w:smartTag w:uri="urn:schemas-microsoft-com:office:smarttags" w:element="metricconverter">
        <w:smartTagPr>
          <w:attr w:name="ProductID" w:val="50 g"/>
        </w:smartTagPr>
        <w:r>
          <w:rPr>
            <w:rFonts w:ascii="Arial" w:hAnsi="Arial" w:cs="Arial"/>
            <w:lang w:val="en-US"/>
          </w:rPr>
          <w:t>50 g</w:t>
        </w:r>
      </w:smartTag>
      <w:r>
        <w:rPr>
          <w:rFonts w:ascii="Arial" w:hAnsi="Arial" w:cs="Arial"/>
          <w:lang w:val="en-US"/>
        </w:rPr>
        <w:t>) while hot (it is necessary to keep temperature above 50° during saturation, so the beaker should be placed on a heating plate). Dye precip</w:t>
      </w:r>
      <w:r>
        <w:rPr>
          <w:rFonts w:ascii="Arial" w:hAnsi="Arial" w:cs="Arial"/>
          <w:lang w:val="en-US"/>
        </w:rPr>
        <w:t>i</w:t>
      </w:r>
      <w:r>
        <w:rPr>
          <w:rFonts w:ascii="Arial" w:hAnsi="Arial" w:cs="Arial"/>
          <w:lang w:val="en-US"/>
        </w:rPr>
        <w:t>tate formed by salting-out is filtered off by vacuum filtration from hot solution (</w:t>
      </w:r>
      <w:r>
        <w:rPr>
          <w:rFonts w:ascii="Arial" w:hAnsi="Arial" w:cs="Arial"/>
          <w:i/>
          <w:lang w:val="en-US"/>
        </w:rPr>
        <w:t>note:</w:t>
      </w:r>
      <w:r>
        <w:rPr>
          <w:rFonts w:ascii="Arial" w:hAnsi="Arial" w:cs="Arial"/>
          <w:lang w:val="en-US"/>
        </w:rPr>
        <w:t xml:space="preserve"> if the temperature of solution being filtered drops below 50°, sodium chloride partially co-precipitates with the dye). The dye is dried in a desiccator over CaCl</w:t>
      </w:r>
      <w:r>
        <w:rPr>
          <w:rFonts w:ascii="Arial" w:hAnsi="Arial" w:cs="Arial"/>
          <w:vertAlign w:val="subscript"/>
          <w:lang w:val="en-US"/>
        </w:rPr>
        <w:t>2</w:t>
      </w:r>
      <w:r>
        <w:rPr>
          <w:rFonts w:ascii="Arial" w:hAnsi="Arial" w:cs="Arial"/>
          <w:lang w:val="en-US"/>
        </w:rPr>
        <w:t xml:space="preserve">. Orange solid, yield </w:t>
      </w:r>
      <w:smartTag w:uri="urn:schemas-microsoft-com:office:smarttags" w:element="metricconverter">
        <w:smartTagPr>
          <w:attr w:name="ProductID" w:val="25 g"/>
        </w:smartTagPr>
        <w:r>
          <w:rPr>
            <w:rFonts w:ascii="Arial" w:hAnsi="Arial" w:cs="Arial"/>
            <w:lang w:val="en-US"/>
          </w:rPr>
          <w:t>25 g</w:t>
        </w:r>
      </w:smartTag>
      <w:r>
        <w:rPr>
          <w:rFonts w:ascii="Arial" w:hAnsi="Arial" w:cs="Arial"/>
          <w:lang w:val="en-US"/>
        </w:rPr>
        <w:t>.</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 xml:space="preserve">The quality of dye can be controlled by the UV/Vis spectroscopy. In aqueous solution </w:t>
      </w:r>
      <w:r>
        <w:rPr>
          <w:rFonts w:ascii="Arial" w:hAnsi="Arial" w:cs="Arial"/>
        </w:rPr>
        <w:sym w:font="Symbol" w:char="F06C"/>
      </w:r>
      <w:r>
        <w:rPr>
          <w:rFonts w:ascii="Arial" w:hAnsi="Arial" w:cs="Arial"/>
          <w:vertAlign w:val="subscript"/>
          <w:lang w:val="en-US"/>
        </w:rPr>
        <w:t>max</w:t>
      </w:r>
      <w:r>
        <w:rPr>
          <w:rFonts w:ascii="Arial" w:hAnsi="Arial" w:cs="Arial"/>
          <w:lang w:val="en-US"/>
        </w:rPr>
        <w:t xml:space="preserve"> 487 nm (log</w:t>
      </w:r>
      <w:r>
        <w:rPr>
          <w:rFonts w:ascii="Arial" w:hAnsi="Arial" w:cs="Arial"/>
        </w:rPr>
        <w:sym w:font="Symbol" w:char="F065"/>
      </w:r>
      <w:r>
        <w:rPr>
          <w:rFonts w:ascii="Arial" w:hAnsi="Arial" w:cs="Arial"/>
          <w:lang w:val="en-US"/>
        </w:rPr>
        <w:t xml:space="preserve"> 4.87). </w:t>
      </w:r>
    </w:p>
    <w:p w:rsidR="00940CDC" w:rsidRDefault="00940CDC">
      <w:pPr>
        <w:spacing w:line="360" w:lineRule="auto"/>
        <w:jc w:val="both"/>
        <w:rPr>
          <w:rFonts w:ascii="Arial" w:hAnsi="Arial" w:cs="Arial"/>
          <w:b/>
        </w:rPr>
      </w:pPr>
    </w:p>
    <w:p w:rsidR="00940CDC" w:rsidRDefault="00940CDC">
      <w:pPr>
        <w:spacing w:line="360" w:lineRule="auto"/>
        <w:jc w:val="both"/>
        <w:rPr>
          <w:rFonts w:ascii="Arial" w:hAnsi="Arial" w:cs="Arial"/>
          <w:b/>
          <w:lang w:val="en-US"/>
        </w:rPr>
      </w:pPr>
      <w:r>
        <w:rPr>
          <w:rFonts w:ascii="Arial" w:hAnsi="Arial" w:cs="Arial"/>
          <w:b/>
          <w:lang w:val="en-US"/>
        </w:rPr>
        <w:t>Questions</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 xml:space="preserve">1. Under the name </w:t>
      </w:r>
      <w:r>
        <w:rPr>
          <w:rFonts w:ascii="Arial" w:hAnsi="Arial" w:cs="Arial"/>
          <w:i/>
          <w:lang w:val="en-US"/>
        </w:rPr>
        <w:t>tropaeolin 000</w:t>
      </w:r>
      <w:r>
        <w:rPr>
          <w:rFonts w:ascii="Arial" w:hAnsi="Arial" w:cs="Arial"/>
          <w:lang w:val="en-US"/>
        </w:rPr>
        <w:t xml:space="preserve"> the dye is used as an acid-base indicator in aqueous solutions. Guess in which region of pH this dye changes its color:</w:t>
      </w:r>
    </w:p>
    <w:p w:rsidR="00940CDC" w:rsidRDefault="00940CDC">
      <w:pPr>
        <w:spacing w:line="360" w:lineRule="auto"/>
        <w:jc w:val="both"/>
        <w:rPr>
          <w:rFonts w:ascii="Arial" w:hAnsi="Arial" w:cs="Arial"/>
          <w:lang w:val="en-US"/>
        </w:rPr>
      </w:pPr>
      <w:r>
        <w:rPr>
          <w:rFonts w:ascii="Arial" w:hAnsi="Arial" w:cs="Arial"/>
        </w:rPr>
        <w:sym w:font="Wingdings" w:char="F06F"/>
      </w:r>
      <w:r>
        <w:rPr>
          <w:rFonts w:ascii="Arial" w:hAnsi="Arial" w:cs="Arial"/>
          <w:lang w:val="en-US"/>
        </w:rPr>
        <w:t xml:space="preserve"> strongly acidic (pH&lt;2); </w:t>
      </w:r>
      <w:r>
        <w:rPr>
          <w:rFonts w:ascii="Arial" w:hAnsi="Arial" w:cs="Arial"/>
        </w:rPr>
        <w:sym w:font="Wingdings" w:char="F06F"/>
      </w:r>
      <w:r>
        <w:rPr>
          <w:rFonts w:ascii="Arial" w:hAnsi="Arial" w:cs="Arial"/>
          <w:lang w:val="en-US"/>
        </w:rPr>
        <w:t xml:space="preserve"> acidic (pH 2-6.5); </w:t>
      </w:r>
      <w:r>
        <w:rPr>
          <w:rFonts w:ascii="Arial" w:hAnsi="Arial" w:cs="Arial"/>
        </w:rPr>
        <w:sym w:font="Wingdings" w:char="F06F"/>
      </w:r>
      <w:r>
        <w:rPr>
          <w:rFonts w:ascii="Arial" w:hAnsi="Arial" w:cs="Arial"/>
          <w:lang w:val="en-US"/>
        </w:rPr>
        <w:t xml:space="preserve"> neutral (pH 6.5-7.5) </w:t>
      </w:r>
      <w:r>
        <w:rPr>
          <w:rFonts w:ascii="Arial" w:hAnsi="Arial" w:cs="Arial"/>
        </w:rPr>
        <w:sym w:font="Wingdings" w:char="F06F"/>
      </w:r>
      <w:r>
        <w:rPr>
          <w:rFonts w:ascii="Arial" w:hAnsi="Arial" w:cs="Arial"/>
          <w:lang w:val="en-US"/>
        </w:rPr>
        <w:t xml:space="preserve"> mildly alkaline (pH 7.5-9); </w:t>
      </w:r>
      <w:r>
        <w:rPr>
          <w:rFonts w:ascii="Arial" w:hAnsi="Arial" w:cs="Arial"/>
        </w:rPr>
        <w:sym w:font="Wingdings" w:char="F06F"/>
      </w:r>
      <w:r>
        <w:rPr>
          <w:rFonts w:ascii="Arial" w:hAnsi="Arial" w:cs="Arial"/>
          <w:lang w:val="en-US"/>
        </w:rPr>
        <w:t xml:space="preserve"> strongly alkaline (pH 9-14).</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2. Write the reaction equation which accounts for the color change.</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 xml:space="preserve">3. Write the reaction equation of an azocoupling required to obtain </w:t>
      </w:r>
      <w:r>
        <w:rPr>
          <w:rFonts w:ascii="Arial" w:hAnsi="Arial" w:cs="Arial"/>
          <w:i/>
          <w:lang w:val="en-US"/>
        </w:rPr>
        <w:t>chrysoidine</w:t>
      </w:r>
      <w:r>
        <w:rPr>
          <w:rFonts w:ascii="Arial" w:hAnsi="Arial" w:cs="Arial"/>
          <w:lang w:val="en-US"/>
        </w:rPr>
        <w:t xml:space="preserve"> dye. </w:t>
      </w:r>
    </w:p>
    <w:p w:rsidR="00940CDC" w:rsidRDefault="00940CDC">
      <w:pPr>
        <w:spacing w:line="360" w:lineRule="auto"/>
        <w:jc w:val="center"/>
        <w:rPr>
          <w:rFonts w:ascii="Arial" w:hAnsi="Arial" w:cs="Arial"/>
        </w:rPr>
      </w:pPr>
      <w:r w:rsidRPr="001571AD">
        <w:rPr>
          <w:rFonts w:ascii="Arial" w:hAnsi="Arial" w:cs="Arial"/>
        </w:rPr>
        <w:object w:dxaOrig="2679" w:dyaOrig="1367">
          <v:shape id="_x0000_i1382" type="#_x0000_t75" style="width:134.4pt;height:68.4pt" o:ole="">
            <v:imagedata r:id="rId720" o:title=""/>
          </v:shape>
          <o:OLEObject Type="Embed" ProgID="ChemDraw.Document.4.5" ShapeID="_x0000_i1382" DrawAspect="Content" ObjectID="_1314808627" r:id="rId721"/>
        </w:objec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4. Which pH region should be chosen for this azocoupling:</w:t>
      </w:r>
    </w:p>
    <w:p w:rsidR="00940CDC" w:rsidRDefault="00940CDC">
      <w:pPr>
        <w:spacing w:line="360" w:lineRule="auto"/>
        <w:jc w:val="both"/>
        <w:rPr>
          <w:rFonts w:ascii="Arial" w:hAnsi="Arial" w:cs="Arial"/>
          <w:lang w:val="en-US"/>
        </w:rPr>
      </w:pPr>
      <w:r>
        <w:rPr>
          <w:rFonts w:ascii="Arial" w:hAnsi="Arial" w:cs="Arial"/>
        </w:rPr>
        <w:sym w:font="Wingdings" w:char="F06F"/>
      </w:r>
      <w:r>
        <w:rPr>
          <w:rFonts w:ascii="Arial" w:hAnsi="Arial" w:cs="Arial"/>
          <w:lang w:val="en-US"/>
        </w:rPr>
        <w:t xml:space="preserve"> strongly basic, </w:t>
      </w:r>
      <w:r>
        <w:rPr>
          <w:rFonts w:ascii="Arial" w:hAnsi="Arial" w:cs="Arial"/>
        </w:rPr>
        <w:sym w:font="Wingdings" w:char="F06F"/>
      </w:r>
      <w:r>
        <w:rPr>
          <w:rFonts w:ascii="Arial" w:hAnsi="Arial" w:cs="Arial"/>
          <w:lang w:val="en-US"/>
        </w:rPr>
        <w:t xml:space="preserve"> weakly basic, </w:t>
      </w:r>
      <w:r>
        <w:rPr>
          <w:rFonts w:ascii="Arial" w:hAnsi="Arial" w:cs="Arial"/>
        </w:rPr>
        <w:sym w:font="Wingdings" w:char="F06F"/>
      </w:r>
      <w:r>
        <w:rPr>
          <w:rFonts w:ascii="Arial" w:hAnsi="Arial" w:cs="Arial"/>
          <w:lang w:val="en-US"/>
        </w:rPr>
        <w:t xml:space="preserve"> weakly acidic, </w:t>
      </w:r>
      <w:r>
        <w:rPr>
          <w:rFonts w:ascii="Arial" w:hAnsi="Arial" w:cs="Arial"/>
        </w:rPr>
        <w:sym w:font="Wingdings" w:char="F06F"/>
      </w:r>
      <w:r>
        <w:rPr>
          <w:rFonts w:ascii="Arial" w:hAnsi="Arial" w:cs="Arial"/>
          <w:lang w:val="en-US"/>
        </w:rPr>
        <w:t xml:space="preserve"> strongly acidic?</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p>
    <w:p w:rsidR="00940CDC" w:rsidRDefault="00940CDC">
      <w:pPr>
        <w:pStyle w:val="Kop1"/>
        <w:spacing w:line="360" w:lineRule="auto"/>
        <w:jc w:val="both"/>
        <w:rPr>
          <w:rFonts w:ascii="Arial" w:hAnsi="Arial" w:cs="Arial"/>
          <w:bCs/>
        </w:rPr>
      </w:pPr>
      <w:bookmarkStart w:id="189" w:name="_Toc157931709"/>
      <w:bookmarkStart w:id="190" w:name="_Toc158014013"/>
      <w:r>
        <w:rPr>
          <w:rFonts w:ascii="Arial" w:hAnsi="Arial" w:cs="Arial"/>
          <w:bCs/>
        </w:rPr>
        <w:t>PROBLEM 34. DETERMINATION OF MOLECULAR WEIGHT OF A PROTEIN USING GEL FILTRATION</w:t>
      </w:r>
      <w:bookmarkEnd w:id="189"/>
      <w:bookmarkEnd w:id="190"/>
      <w:r>
        <w:rPr>
          <w:rFonts w:ascii="Arial" w:hAnsi="Arial" w:cs="Arial"/>
          <w:bCs/>
        </w:rPr>
        <w:t xml:space="preserve"> </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Gel filtration is a simple and reliable chromatographic method for separating molecules according to their size. Within a fractionation range chosen, molecules are eluted in a decreasing order of their size. Versatility of the method makes it applicable for purific</w:t>
      </w:r>
      <w:r>
        <w:rPr>
          <w:rFonts w:ascii="Arial" w:hAnsi="Arial" w:cs="Arial"/>
          <w:lang w:val="en-US"/>
        </w:rPr>
        <w:t>a</w:t>
      </w:r>
      <w:r>
        <w:rPr>
          <w:rFonts w:ascii="Arial" w:hAnsi="Arial" w:cs="Arial"/>
          <w:lang w:val="en-US"/>
        </w:rPr>
        <w:t>tion and characterization of biological substances of all classes, including macromol</w:t>
      </w:r>
      <w:r>
        <w:rPr>
          <w:rFonts w:ascii="Arial" w:hAnsi="Arial" w:cs="Arial"/>
          <w:lang w:val="en-US"/>
        </w:rPr>
        <w:t>e</w:t>
      </w:r>
      <w:r>
        <w:rPr>
          <w:rFonts w:ascii="Arial" w:hAnsi="Arial" w:cs="Arial"/>
          <w:lang w:val="en-US"/>
        </w:rPr>
        <w:t xml:space="preserve">cules not readily fractionated by other techniques. </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Some gel forming organic polymers with a 3D network structure (usually referred to as gel filtration media, GFM) possess properties of molecular sieves and can separate m</w:t>
      </w:r>
      <w:r>
        <w:rPr>
          <w:rFonts w:ascii="Arial" w:hAnsi="Arial" w:cs="Arial"/>
          <w:lang w:val="en-US"/>
        </w:rPr>
        <w:t>o</w:t>
      </w:r>
      <w:r>
        <w:rPr>
          <w:rFonts w:ascii="Arial" w:hAnsi="Arial" w:cs="Arial"/>
          <w:lang w:val="en-US"/>
        </w:rPr>
        <w:lastRenderedPageBreak/>
        <w:t>lecules according to their size and shape. A chromatography column should be filled with swollen gel and equilibrated with corresponding buffer solution. The separation m</w:t>
      </w:r>
      <w:r>
        <w:rPr>
          <w:rFonts w:ascii="Arial" w:hAnsi="Arial" w:cs="Arial"/>
          <w:lang w:val="en-US"/>
        </w:rPr>
        <w:t>e</w:t>
      </w:r>
      <w:r>
        <w:rPr>
          <w:rFonts w:ascii="Arial" w:hAnsi="Arial" w:cs="Arial"/>
          <w:lang w:val="en-US"/>
        </w:rPr>
        <w:t xml:space="preserve">chanism is non-adsorptive and independent of the eluent system used, thus being fairly gentle. Liquid inside porous gel beads of GFM is the stationary phase, whereas eluent solution outside the beads is the mobile one. </w:t>
      </w:r>
    </w:p>
    <w:p w:rsidR="00940CDC" w:rsidRDefault="00940CDC">
      <w:pPr>
        <w:spacing w:line="360" w:lineRule="auto"/>
        <w:jc w:val="both"/>
        <w:rPr>
          <w:rFonts w:ascii="Arial" w:hAnsi="Arial" w:cs="Arial"/>
          <w:color w:val="000000"/>
          <w:lang w:val="en-US"/>
        </w:rPr>
      </w:pPr>
    </w:p>
    <w:p w:rsidR="00940CDC" w:rsidRDefault="00940CDC">
      <w:pPr>
        <w:spacing w:line="360" w:lineRule="auto"/>
        <w:jc w:val="both"/>
        <w:rPr>
          <w:rFonts w:ascii="Arial" w:hAnsi="Arial" w:cs="Arial"/>
          <w:color w:val="000000"/>
          <w:lang w:val="en-US"/>
        </w:rPr>
      </w:pPr>
      <w:r>
        <w:rPr>
          <w:rFonts w:ascii="Arial" w:hAnsi="Arial" w:cs="Arial"/>
          <w:color w:val="000000"/>
          <w:lang w:val="en-US"/>
        </w:rPr>
        <w:t xml:space="preserve">In a column, all sample molecules can be present in the liquid between the beads. The total volume of such “outside” liquid is referred to as </w:t>
      </w:r>
      <w:r>
        <w:rPr>
          <w:rFonts w:ascii="Arial" w:hAnsi="Arial" w:cs="Arial"/>
          <w:i/>
          <w:iCs/>
          <w:color w:val="000000"/>
          <w:lang w:val="en-US"/>
        </w:rPr>
        <w:t>the void volume</w:t>
      </w:r>
      <w:r>
        <w:rPr>
          <w:rFonts w:ascii="Arial" w:hAnsi="Arial" w:cs="Arial"/>
          <w:color w:val="000000"/>
          <w:lang w:val="en-US"/>
        </w:rPr>
        <w:t xml:space="preserve"> in gel filtration and is equal to about 30% of the column volume. Sample molecules are partitioned between the eluent (the mobile phase) and the accessible part of bead pores (the stationary phase). This partitioning acts to establish a </w:t>
      </w:r>
      <w:r>
        <w:rPr>
          <w:rFonts w:ascii="Arial" w:hAnsi="Arial" w:cs="Arial"/>
          <w:i/>
          <w:iCs/>
          <w:color w:val="000000"/>
          <w:lang w:val="en-US"/>
        </w:rPr>
        <w:t xml:space="preserve">dynamic equilibrium </w:t>
      </w:r>
      <w:r>
        <w:rPr>
          <w:rFonts w:ascii="Arial" w:hAnsi="Arial" w:cs="Arial"/>
          <w:color w:val="000000"/>
          <w:lang w:val="en-US"/>
        </w:rPr>
        <w:t xml:space="preserve">of sample molecules between the mobile and stationary phases and is driven exclusively by diffusion. The mobile phase transports the sample molecules down the column. The molecules present in the pores are "stationary" and not subjected to transportation. Migration rate of a sample zone depends on the fraction of sample molecules present in the mobile phase. Separation of individual macromolecules can only be achieved in the case of their partial access to the pores of the GFM. </w:t>
      </w:r>
      <w:r>
        <w:rPr>
          <w:rFonts w:ascii="Arial" w:hAnsi="Arial" w:cs="Arial"/>
          <w:i/>
          <w:iCs/>
          <w:color w:val="000000"/>
          <w:lang w:val="en-US"/>
        </w:rPr>
        <w:t xml:space="preserve">Applicable sample volume </w:t>
      </w:r>
      <w:r>
        <w:rPr>
          <w:rFonts w:ascii="Arial" w:hAnsi="Arial" w:cs="Arial"/>
          <w:color w:val="000000"/>
          <w:lang w:val="en-US"/>
        </w:rPr>
        <w:t xml:space="preserve">is restricted to 0.5-5% of that of the column, since no concentration effect is active in gel filtration. </w:t>
      </w:r>
      <w:r>
        <w:rPr>
          <w:rFonts w:ascii="Arial" w:hAnsi="Arial" w:cs="Arial"/>
          <w:i/>
          <w:iCs/>
          <w:color w:val="000000"/>
          <w:lang w:val="en-US"/>
        </w:rPr>
        <w:t>Flow rate</w:t>
      </w:r>
      <w:r>
        <w:rPr>
          <w:rFonts w:ascii="Arial" w:hAnsi="Arial" w:cs="Arial"/>
          <w:color w:val="000000"/>
          <w:lang w:val="en-US"/>
        </w:rPr>
        <w:t xml:space="preserve"> is kept low to avoid peak broadening due to incomplete mass transfer, whereas columns used are long to allow optimum resolution.</w:t>
      </w:r>
    </w:p>
    <w:p w:rsidR="00940CDC" w:rsidRDefault="00940CDC">
      <w:pPr>
        <w:spacing w:line="360" w:lineRule="auto"/>
        <w:jc w:val="both"/>
        <w:rPr>
          <w:rFonts w:ascii="Arial" w:hAnsi="Arial" w:cs="Arial"/>
          <w:b/>
          <w:lang w:val="en-US"/>
        </w:rPr>
      </w:pPr>
    </w:p>
    <w:p w:rsidR="00940CDC" w:rsidRDefault="00940CDC">
      <w:pPr>
        <w:spacing w:line="360" w:lineRule="auto"/>
        <w:jc w:val="both"/>
        <w:outlineLvl w:val="0"/>
        <w:rPr>
          <w:rFonts w:ascii="Arial" w:hAnsi="Arial" w:cs="Arial"/>
          <w:b/>
          <w:lang w:val="en-US"/>
        </w:rPr>
      </w:pPr>
      <w:bookmarkStart w:id="191" w:name="_Toc157931710"/>
      <w:bookmarkStart w:id="192" w:name="_Toc157931962"/>
      <w:bookmarkStart w:id="193" w:name="_Toc158014014"/>
      <w:r>
        <w:rPr>
          <w:rFonts w:ascii="Arial" w:hAnsi="Arial" w:cs="Arial"/>
          <w:b/>
          <w:lang w:val="en-US"/>
        </w:rPr>
        <w:t>Materials</w:t>
      </w:r>
      <w:bookmarkEnd w:id="191"/>
      <w:bookmarkEnd w:id="192"/>
      <w:bookmarkEnd w:id="193"/>
    </w:p>
    <w:p w:rsidR="00940CDC" w:rsidRDefault="00940CDC">
      <w:pPr>
        <w:spacing w:line="360" w:lineRule="auto"/>
        <w:jc w:val="both"/>
        <w:rPr>
          <w:rFonts w:ascii="Arial" w:hAnsi="Arial" w:cs="Arial"/>
          <w:b/>
          <w:lang w:val="en-US"/>
        </w:rPr>
      </w:pPr>
    </w:p>
    <w:p w:rsidR="00940CDC" w:rsidRDefault="00940CDC">
      <w:pPr>
        <w:spacing w:line="360" w:lineRule="auto"/>
        <w:jc w:val="both"/>
        <w:outlineLvl w:val="0"/>
        <w:rPr>
          <w:rFonts w:ascii="Arial" w:hAnsi="Arial" w:cs="Arial"/>
          <w:lang w:val="en-US"/>
        </w:rPr>
      </w:pPr>
      <w:bookmarkStart w:id="194" w:name="_Toc157931711"/>
      <w:bookmarkStart w:id="195" w:name="_Toc157931963"/>
      <w:bookmarkStart w:id="196" w:name="_Toc158014015"/>
      <w:r>
        <w:rPr>
          <w:rFonts w:ascii="Arial" w:hAnsi="Arial" w:cs="Arial"/>
          <w:lang w:val="en-US"/>
        </w:rPr>
        <w:t>Blue dextran (molecular weight, MW=2 MDa), 4 mg</w:t>
      </w:r>
      <w:bookmarkEnd w:id="194"/>
      <w:bookmarkEnd w:id="195"/>
      <w:bookmarkEnd w:id="196"/>
    </w:p>
    <w:p w:rsidR="00940CDC" w:rsidRDefault="00940CDC">
      <w:pPr>
        <w:spacing w:line="360" w:lineRule="auto"/>
        <w:jc w:val="both"/>
        <w:rPr>
          <w:rFonts w:ascii="Arial" w:hAnsi="Arial" w:cs="Arial"/>
          <w:lang w:val="en-US"/>
        </w:rPr>
      </w:pPr>
      <w:r>
        <w:rPr>
          <w:rFonts w:ascii="Arial" w:hAnsi="Arial" w:cs="Arial"/>
          <w:lang w:val="en-US"/>
        </w:rPr>
        <w:t>Proteins:</w:t>
      </w:r>
    </w:p>
    <w:p w:rsidR="00940CDC" w:rsidRDefault="00940CDC">
      <w:pPr>
        <w:spacing w:line="360" w:lineRule="auto"/>
        <w:jc w:val="both"/>
        <w:rPr>
          <w:rFonts w:ascii="Arial" w:hAnsi="Arial" w:cs="Arial"/>
          <w:lang w:val="en-US"/>
        </w:rPr>
      </w:pPr>
      <w:r>
        <w:rPr>
          <w:rFonts w:ascii="Arial" w:hAnsi="Arial" w:cs="Arial"/>
          <w:lang w:val="en-US"/>
        </w:rPr>
        <w:t>Ovalbumin (MW=43 kDa), 1.5 mg</w:t>
      </w:r>
    </w:p>
    <w:p w:rsidR="00940CDC" w:rsidRDefault="00940CDC">
      <w:pPr>
        <w:spacing w:line="360" w:lineRule="auto"/>
        <w:jc w:val="both"/>
        <w:rPr>
          <w:rFonts w:ascii="Arial" w:hAnsi="Arial" w:cs="Arial"/>
          <w:lang w:val="en-US"/>
        </w:rPr>
      </w:pPr>
      <w:r>
        <w:rPr>
          <w:rFonts w:ascii="Arial" w:hAnsi="Arial" w:cs="Arial"/>
          <w:lang w:val="en-US"/>
        </w:rPr>
        <w:t>Cytochrome C (MW=13 kDa), 0.4 mg</w:t>
      </w:r>
    </w:p>
    <w:p w:rsidR="00940CDC" w:rsidRDefault="00940CDC">
      <w:pPr>
        <w:spacing w:line="360" w:lineRule="auto"/>
        <w:jc w:val="both"/>
        <w:rPr>
          <w:rFonts w:ascii="Arial" w:hAnsi="Arial" w:cs="Arial"/>
          <w:lang w:val="en-US"/>
        </w:rPr>
      </w:pPr>
      <w:r>
        <w:rPr>
          <w:rFonts w:ascii="Arial" w:hAnsi="Arial" w:cs="Arial"/>
          <w:lang w:val="en-US"/>
        </w:rPr>
        <w:t>Bovine serum albumin (BSA) (MW=67 kDa), 2.2 mg</w:t>
      </w:r>
    </w:p>
    <w:p w:rsidR="00940CDC" w:rsidRDefault="00940CDC">
      <w:pPr>
        <w:spacing w:line="360" w:lineRule="auto"/>
        <w:jc w:val="both"/>
        <w:rPr>
          <w:rFonts w:ascii="Arial" w:hAnsi="Arial" w:cs="Arial"/>
          <w:lang w:val="en-US"/>
        </w:rPr>
      </w:pPr>
      <w:r>
        <w:rPr>
          <w:rFonts w:ascii="Arial" w:hAnsi="Arial" w:cs="Arial"/>
          <w:lang w:val="en-US"/>
        </w:rPr>
        <w:t>Chymotrypsinogen (MW=25 kDa), 1 mg</w:t>
      </w:r>
    </w:p>
    <w:p w:rsidR="00940CDC" w:rsidRDefault="00940CDC">
      <w:pPr>
        <w:spacing w:line="360" w:lineRule="auto"/>
        <w:jc w:val="both"/>
        <w:rPr>
          <w:rFonts w:ascii="Arial" w:hAnsi="Arial" w:cs="Arial"/>
          <w:lang w:val="en-US"/>
        </w:rPr>
      </w:pPr>
      <w:r>
        <w:rPr>
          <w:rFonts w:ascii="Arial" w:hAnsi="Arial" w:cs="Arial"/>
          <w:lang w:val="en-US"/>
        </w:rPr>
        <w:t>Hemoglobin (MW=64.5 kDa), 1.5 mg</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smartTag w:uri="urn:schemas-microsoft-com:office:smarttags" w:element="metricconverter">
        <w:smartTagPr>
          <w:attr w:name="ProductID" w:val="0.1 M"/>
        </w:smartTagPr>
        <w:r>
          <w:rPr>
            <w:rFonts w:ascii="Arial" w:hAnsi="Arial" w:cs="Arial"/>
            <w:lang w:val="en-US"/>
          </w:rPr>
          <w:t>0.1 M</w:t>
        </w:r>
      </w:smartTag>
      <w:r>
        <w:rPr>
          <w:rFonts w:ascii="Arial" w:hAnsi="Arial" w:cs="Arial"/>
          <w:lang w:val="en-US"/>
        </w:rPr>
        <w:t xml:space="preserve"> HCl (R34, R37, </w:t>
      </w:r>
      <w:r>
        <w:rPr>
          <w:rFonts w:ascii="Arial" w:hAnsi="Arial" w:cs="Arial"/>
          <w:lang w:val="en-GB"/>
        </w:rPr>
        <w:t xml:space="preserve">S26, S36, S45) </w:t>
      </w:r>
      <w:r>
        <w:rPr>
          <w:rFonts w:ascii="Arial" w:hAnsi="Arial" w:cs="Arial"/>
          <w:lang w:val="en-US"/>
        </w:rPr>
        <w:t xml:space="preserve">230 mL, KCl </w:t>
      </w:r>
      <w:smartTag w:uri="urn:schemas-microsoft-com:office:smarttags" w:element="metricconverter">
        <w:smartTagPr>
          <w:attr w:name="ProductID" w:val="22.35 g"/>
        </w:smartTagPr>
        <w:r>
          <w:rPr>
            <w:rFonts w:ascii="Arial" w:hAnsi="Arial" w:cs="Arial"/>
            <w:lang w:val="en-US"/>
          </w:rPr>
          <w:t>22.35 g</w:t>
        </w:r>
      </w:smartTag>
    </w:p>
    <w:p w:rsidR="00940CDC" w:rsidRDefault="00940CDC">
      <w:pPr>
        <w:spacing w:line="360" w:lineRule="auto"/>
        <w:jc w:val="both"/>
        <w:rPr>
          <w:rFonts w:ascii="Arial" w:hAnsi="Arial" w:cs="Arial"/>
          <w:lang w:val="en-US"/>
        </w:rPr>
      </w:pPr>
      <w:r>
        <w:rPr>
          <w:rFonts w:ascii="Arial" w:hAnsi="Arial" w:cs="Arial"/>
          <w:lang w:val="en-US"/>
        </w:rPr>
        <w:t>Buffer: Tris (</w:t>
      </w:r>
      <w:r>
        <w:rPr>
          <w:rFonts w:ascii="Arial" w:hAnsi="Arial" w:cs="Arial"/>
          <w:lang w:val="en-GB"/>
        </w:rPr>
        <w:t>2-Amino-2-(hydroxymethyl)propane-1,3-diol; R36/37/38, S26, S36)</w:t>
      </w:r>
      <w:r>
        <w:rPr>
          <w:rFonts w:ascii="Arial" w:hAnsi="Arial" w:cs="Arial"/>
          <w:lang w:val="en-US"/>
        </w:rPr>
        <w:t xml:space="preserve"> </w:t>
      </w:r>
      <w:smartTag w:uri="urn:schemas-microsoft-com:office:smarttags" w:element="metricconverter">
        <w:smartTagPr>
          <w:attr w:name="ProductID" w:val="2.42 g"/>
        </w:smartTagPr>
        <w:r>
          <w:rPr>
            <w:rFonts w:ascii="Arial" w:hAnsi="Arial" w:cs="Arial"/>
            <w:lang w:val="en-US"/>
          </w:rPr>
          <w:t>2.42 g</w:t>
        </w:r>
      </w:smartTag>
    </w:p>
    <w:p w:rsidR="00940CDC" w:rsidRDefault="00940CDC">
      <w:pPr>
        <w:spacing w:line="360" w:lineRule="auto"/>
        <w:jc w:val="both"/>
        <w:rPr>
          <w:rFonts w:ascii="Arial" w:hAnsi="Arial" w:cs="Arial"/>
          <w:lang w:val="en-US"/>
        </w:rPr>
      </w:pPr>
      <w:r>
        <w:rPr>
          <w:rFonts w:ascii="Arial" w:hAnsi="Arial" w:cs="Arial"/>
          <w:lang w:val="en-US"/>
        </w:rPr>
        <w:t xml:space="preserve">GFM: Toyopearl HW-50 (or HW-55), fine, 70 mL. </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lastRenderedPageBreak/>
        <w:t>If the mentioned above proteins are partially inaccessible, those missing can be subst</w:t>
      </w:r>
      <w:r>
        <w:rPr>
          <w:rFonts w:ascii="Arial" w:hAnsi="Arial" w:cs="Arial"/>
          <w:lang w:val="en-US"/>
        </w:rPr>
        <w:t>i</w:t>
      </w:r>
      <w:r>
        <w:rPr>
          <w:rFonts w:ascii="Arial" w:hAnsi="Arial" w:cs="Arial"/>
          <w:lang w:val="en-US"/>
        </w:rPr>
        <w:t>tuted by proteins with close MW, but not proteases. Toyopearl may be also replaced by a GFM with similar properties.</w:t>
      </w:r>
    </w:p>
    <w:p w:rsidR="00940CDC" w:rsidRDefault="00940CDC">
      <w:pPr>
        <w:spacing w:line="360" w:lineRule="auto"/>
        <w:jc w:val="both"/>
        <w:rPr>
          <w:rFonts w:ascii="Arial" w:hAnsi="Arial" w:cs="Arial"/>
          <w:b/>
          <w:lang w:val="en-US"/>
        </w:rPr>
      </w:pPr>
    </w:p>
    <w:p w:rsidR="00940CDC" w:rsidRDefault="00940CDC">
      <w:pPr>
        <w:spacing w:line="360" w:lineRule="auto"/>
        <w:jc w:val="both"/>
        <w:outlineLvl w:val="0"/>
        <w:rPr>
          <w:rFonts w:ascii="Arial" w:hAnsi="Arial" w:cs="Arial"/>
          <w:b/>
          <w:lang w:val="en-US"/>
        </w:rPr>
      </w:pPr>
      <w:bookmarkStart w:id="197" w:name="_Toc157931712"/>
      <w:bookmarkStart w:id="198" w:name="_Toc157931964"/>
      <w:bookmarkStart w:id="199" w:name="_Toc158014016"/>
      <w:r>
        <w:rPr>
          <w:rFonts w:ascii="Arial" w:hAnsi="Arial" w:cs="Arial"/>
          <w:b/>
          <w:lang w:val="en-US"/>
        </w:rPr>
        <w:t>Apparatus</w:t>
      </w:r>
      <w:bookmarkEnd w:id="197"/>
      <w:bookmarkEnd w:id="198"/>
      <w:bookmarkEnd w:id="199"/>
    </w:p>
    <w:p w:rsidR="00940CDC" w:rsidRDefault="00940CDC">
      <w:pPr>
        <w:spacing w:line="360" w:lineRule="auto"/>
        <w:jc w:val="both"/>
        <w:rPr>
          <w:rFonts w:ascii="Arial" w:hAnsi="Arial" w:cs="Arial"/>
          <w:b/>
          <w:lang w:val="en-US"/>
        </w:rPr>
      </w:pPr>
    </w:p>
    <w:p w:rsidR="00940CDC" w:rsidRDefault="00940CDC">
      <w:pPr>
        <w:spacing w:line="360" w:lineRule="auto"/>
        <w:jc w:val="both"/>
        <w:rPr>
          <w:rFonts w:ascii="Arial" w:hAnsi="Arial" w:cs="Arial"/>
          <w:lang w:val="en-US"/>
        </w:rPr>
      </w:pPr>
      <w:r>
        <w:rPr>
          <w:rFonts w:ascii="Arial" w:hAnsi="Arial" w:cs="Arial"/>
          <w:lang w:val="en-US"/>
        </w:rPr>
        <w:t>70 mL chromatography column; packing reservoir; stand; peristaltic pump; UV-cord co</w:t>
      </w:r>
      <w:r>
        <w:rPr>
          <w:rFonts w:ascii="Arial" w:hAnsi="Arial" w:cs="Arial"/>
          <w:lang w:val="en-US"/>
        </w:rPr>
        <w:t>n</w:t>
      </w:r>
      <w:r>
        <w:rPr>
          <w:rFonts w:ascii="Arial" w:hAnsi="Arial" w:cs="Arial"/>
          <w:lang w:val="en-US"/>
        </w:rPr>
        <w:t xml:space="preserve">nected to plotter; Eppendorf centrifuge; analytical balances; water-jet pump; one 1000 mL measuring cylinder; one 100 mL volumetric flask; one big Buchner funnel with glass filter; one 1000 mL Bunsen flask; one 1000 mL round-bottom flask; one 100 </w:t>
      </w:r>
      <w:r>
        <w:rPr>
          <w:rFonts w:ascii="Arial" w:hAnsi="Arial" w:cs="Arial"/>
        </w:rPr>
        <w:sym w:font="Symbol" w:char="F06D"/>
      </w:r>
      <w:r>
        <w:rPr>
          <w:rFonts w:ascii="Arial" w:hAnsi="Arial" w:cs="Arial"/>
          <w:lang w:val="en-US"/>
        </w:rPr>
        <w:t>L microp</w:t>
      </w:r>
      <w:r>
        <w:rPr>
          <w:rFonts w:ascii="Arial" w:hAnsi="Arial" w:cs="Arial"/>
          <w:lang w:val="en-US"/>
        </w:rPr>
        <w:t>i</w:t>
      </w:r>
      <w:r>
        <w:rPr>
          <w:rFonts w:ascii="Arial" w:hAnsi="Arial" w:cs="Arial"/>
          <w:lang w:val="en-US"/>
        </w:rPr>
        <w:t xml:space="preserve">pette with tips; one 1000 </w:t>
      </w:r>
      <w:r>
        <w:rPr>
          <w:rFonts w:ascii="Arial" w:hAnsi="Arial" w:cs="Arial"/>
        </w:rPr>
        <w:sym w:font="Symbol" w:char="F06D"/>
      </w:r>
      <w:r>
        <w:rPr>
          <w:rFonts w:ascii="Arial" w:hAnsi="Arial" w:cs="Arial"/>
          <w:lang w:val="en-US"/>
        </w:rPr>
        <w:t xml:space="preserve">L micropipette with tips; one 2 mL syringe connected to </w:t>
      </w:r>
      <w:smartTag w:uri="urn:schemas-microsoft-com:office:smarttags" w:element="metricconverter">
        <w:smartTagPr>
          <w:attr w:name="ProductID" w:val="20 cm"/>
        </w:smartTagPr>
        <w:r>
          <w:rPr>
            <w:rFonts w:ascii="Arial" w:hAnsi="Arial" w:cs="Arial"/>
            <w:lang w:val="en-US"/>
          </w:rPr>
          <w:t>20 cm</w:t>
        </w:r>
      </w:smartTag>
      <w:r>
        <w:rPr>
          <w:rFonts w:ascii="Arial" w:hAnsi="Arial" w:cs="Arial"/>
          <w:lang w:val="en-US"/>
        </w:rPr>
        <w:t xml:space="preserve"> tubing; four Eppendorf tubes; one 100 mL measuring cylinder; one 200 mL flask; one 100 mL beaker; big steel spatula; small spatula; glass rod; filter paper.</w:t>
      </w:r>
    </w:p>
    <w:p w:rsidR="00940CDC" w:rsidRPr="006E385A" w:rsidRDefault="00940CDC">
      <w:pPr>
        <w:spacing w:line="360" w:lineRule="auto"/>
        <w:jc w:val="both"/>
        <w:rPr>
          <w:rFonts w:ascii="Arial" w:hAnsi="Arial" w:cs="Arial"/>
          <w:lang w:val="en-US"/>
        </w:rPr>
      </w:pPr>
    </w:p>
    <w:p w:rsidR="00940CDC" w:rsidRDefault="00940CDC">
      <w:pPr>
        <w:spacing w:line="360" w:lineRule="auto"/>
        <w:jc w:val="both"/>
        <w:outlineLvl w:val="0"/>
        <w:rPr>
          <w:rFonts w:ascii="Arial" w:hAnsi="Arial" w:cs="Arial"/>
          <w:lang w:val="en-US"/>
        </w:rPr>
      </w:pPr>
      <w:bookmarkStart w:id="200" w:name="_Toc157931713"/>
      <w:bookmarkStart w:id="201" w:name="_Toc157931965"/>
      <w:bookmarkStart w:id="202" w:name="_Toc158014017"/>
      <w:r>
        <w:rPr>
          <w:rFonts w:ascii="Arial" w:hAnsi="Arial" w:cs="Arial"/>
          <w:lang w:val="en-US"/>
        </w:rPr>
        <w:t>Note: A UV-cord can be substituted by a UV-visible spectrophotometer and measuring test tubes.</w:t>
      </w:r>
      <w:bookmarkEnd w:id="200"/>
      <w:bookmarkEnd w:id="201"/>
      <w:bookmarkEnd w:id="202"/>
      <w:r>
        <w:rPr>
          <w:rFonts w:ascii="Arial" w:hAnsi="Arial" w:cs="Arial"/>
          <w:lang w:val="en-US"/>
        </w:rPr>
        <w:t xml:space="preserve"> </w:t>
      </w:r>
    </w:p>
    <w:p w:rsidR="00940CDC" w:rsidRDefault="00940CDC">
      <w:pPr>
        <w:spacing w:line="360" w:lineRule="auto"/>
        <w:jc w:val="both"/>
        <w:rPr>
          <w:rFonts w:ascii="Arial" w:hAnsi="Arial" w:cs="Arial"/>
          <w:b/>
          <w:lang w:val="en-US"/>
        </w:rPr>
      </w:pPr>
    </w:p>
    <w:p w:rsidR="00940CDC" w:rsidRDefault="00940CDC">
      <w:pPr>
        <w:spacing w:line="360" w:lineRule="auto"/>
        <w:jc w:val="both"/>
        <w:outlineLvl w:val="0"/>
        <w:rPr>
          <w:rFonts w:ascii="Arial" w:hAnsi="Arial" w:cs="Arial"/>
          <w:b/>
          <w:lang w:val="en-US"/>
        </w:rPr>
      </w:pPr>
      <w:bookmarkStart w:id="203" w:name="_Toc157931714"/>
      <w:bookmarkStart w:id="204" w:name="_Toc157931966"/>
      <w:bookmarkStart w:id="205" w:name="_Toc158014018"/>
      <w:r>
        <w:rPr>
          <w:rFonts w:ascii="Arial" w:hAnsi="Arial" w:cs="Arial"/>
          <w:b/>
          <w:lang w:val="en-US"/>
        </w:rPr>
        <w:t>Procedure</w:t>
      </w:r>
      <w:bookmarkEnd w:id="203"/>
      <w:bookmarkEnd w:id="204"/>
      <w:bookmarkEnd w:id="205"/>
    </w:p>
    <w:p w:rsidR="00940CDC" w:rsidRDefault="00940CDC">
      <w:pPr>
        <w:spacing w:line="360" w:lineRule="auto"/>
        <w:jc w:val="both"/>
        <w:rPr>
          <w:rFonts w:ascii="Arial" w:hAnsi="Arial" w:cs="Arial"/>
          <w:b/>
          <w:lang w:val="en-US"/>
        </w:rPr>
      </w:pPr>
    </w:p>
    <w:p w:rsidR="00940CDC" w:rsidRDefault="00940CDC">
      <w:pPr>
        <w:spacing w:line="360" w:lineRule="auto"/>
        <w:jc w:val="both"/>
        <w:outlineLvl w:val="0"/>
        <w:rPr>
          <w:rFonts w:ascii="Arial" w:hAnsi="Arial" w:cs="Arial"/>
          <w:b/>
          <w:lang w:val="en-US"/>
        </w:rPr>
      </w:pPr>
      <w:bookmarkStart w:id="206" w:name="_Toc157931715"/>
      <w:bookmarkStart w:id="207" w:name="_Toc157931967"/>
      <w:bookmarkStart w:id="208" w:name="_Toc158014019"/>
      <w:r>
        <w:rPr>
          <w:rFonts w:ascii="Arial" w:hAnsi="Arial" w:cs="Arial"/>
          <w:b/>
          <w:lang w:val="en-US"/>
        </w:rPr>
        <w:t>Step 1. Preparation of buffer solution</w:t>
      </w:r>
      <w:bookmarkEnd w:id="206"/>
      <w:bookmarkEnd w:id="207"/>
      <w:bookmarkEnd w:id="208"/>
    </w:p>
    <w:p w:rsidR="00940CDC" w:rsidRPr="006E385A" w:rsidRDefault="00940CDC">
      <w:pPr>
        <w:spacing w:line="360" w:lineRule="auto"/>
        <w:jc w:val="both"/>
        <w:rPr>
          <w:rFonts w:ascii="Arial" w:hAnsi="Arial" w:cs="Arial"/>
          <w:bCs/>
          <w:lang w:val="en-US"/>
        </w:rPr>
      </w:pPr>
    </w:p>
    <w:p w:rsidR="00940CDC" w:rsidRDefault="00940CDC">
      <w:pPr>
        <w:spacing w:line="360" w:lineRule="auto"/>
        <w:jc w:val="both"/>
        <w:rPr>
          <w:rFonts w:ascii="Arial" w:hAnsi="Arial" w:cs="Arial"/>
          <w:bCs/>
          <w:lang w:val="en-US"/>
        </w:rPr>
      </w:pPr>
      <w:r>
        <w:rPr>
          <w:rFonts w:ascii="Arial" w:hAnsi="Arial" w:cs="Arial"/>
          <w:bCs/>
          <w:lang w:val="en-US"/>
        </w:rPr>
        <w:t xml:space="preserve">To prepare </w:t>
      </w:r>
      <w:smartTag w:uri="urn:schemas-microsoft-com:office:smarttags" w:element="metricconverter">
        <w:smartTagPr>
          <w:attr w:name="ProductID" w:val="0.2 M"/>
        </w:smartTagPr>
        <w:r>
          <w:rPr>
            <w:rFonts w:ascii="Arial" w:hAnsi="Arial" w:cs="Arial"/>
            <w:bCs/>
            <w:lang w:val="en-US"/>
          </w:rPr>
          <w:t>0.2 M</w:t>
        </w:r>
      </w:smartTag>
      <w:r>
        <w:rPr>
          <w:rFonts w:ascii="Arial" w:hAnsi="Arial" w:cs="Arial"/>
          <w:bCs/>
          <w:lang w:val="en-US"/>
        </w:rPr>
        <w:t xml:space="preserve"> Tris buffer solution, dissolve </w:t>
      </w:r>
      <w:smartTag w:uri="urn:schemas-microsoft-com:office:smarttags" w:element="metricconverter">
        <w:smartTagPr>
          <w:attr w:name="ProductID" w:val="2.42 g"/>
        </w:smartTagPr>
        <w:r>
          <w:rPr>
            <w:rFonts w:ascii="Arial" w:hAnsi="Arial" w:cs="Arial"/>
            <w:bCs/>
            <w:lang w:val="en-US"/>
          </w:rPr>
          <w:t>2.42 g</w:t>
        </w:r>
      </w:smartTag>
      <w:r>
        <w:rPr>
          <w:rFonts w:ascii="Arial" w:hAnsi="Arial" w:cs="Arial"/>
          <w:bCs/>
          <w:lang w:val="en-US"/>
        </w:rPr>
        <w:t xml:space="preserve"> of Tris in 100 mL of distilled water in the </w:t>
      </w:r>
      <w:r>
        <w:rPr>
          <w:rFonts w:ascii="Arial" w:hAnsi="Arial" w:cs="Arial"/>
          <w:lang w:val="en-US"/>
        </w:rPr>
        <w:t>100 mL volumetric flask</w:t>
      </w:r>
      <w:r>
        <w:rPr>
          <w:rFonts w:ascii="Arial" w:hAnsi="Arial" w:cs="Arial"/>
          <w:bCs/>
          <w:lang w:val="en-US"/>
        </w:rPr>
        <w:t xml:space="preserve">. Mix 125 mL of </w:t>
      </w:r>
      <w:smartTag w:uri="urn:schemas-microsoft-com:office:smarttags" w:element="metricconverter">
        <w:smartTagPr>
          <w:attr w:name="ProductID" w:val="0.2 M"/>
        </w:smartTagPr>
        <w:r>
          <w:rPr>
            <w:rFonts w:ascii="Arial" w:hAnsi="Arial" w:cs="Arial"/>
            <w:bCs/>
            <w:lang w:val="en-US"/>
          </w:rPr>
          <w:t>0.2 M</w:t>
        </w:r>
      </w:smartTag>
      <w:r>
        <w:rPr>
          <w:rFonts w:ascii="Arial" w:hAnsi="Arial" w:cs="Arial"/>
          <w:bCs/>
          <w:lang w:val="en-US"/>
        </w:rPr>
        <w:t xml:space="preserve"> Tris solution and 230 mL of 0.1 H HCl in the </w:t>
      </w:r>
      <w:r>
        <w:rPr>
          <w:rFonts w:ascii="Arial" w:hAnsi="Arial" w:cs="Arial"/>
          <w:lang w:val="en-US"/>
        </w:rPr>
        <w:t>1000 mL measuring cylinder</w:t>
      </w:r>
      <w:r>
        <w:rPr>
          <w:rFonts w:ascii="Arial" w:hAnsi="Arial" w:cs="Arial"/>
          <w:bCs/>
          <w:lang w:val="en-US"/>
        </w:rPr>
        <w:t xml:space="preserve">. Add distilled water to 800 mL. Add </w:t>
      </w:r>
      <w:smartTag w:uri="urn:schemas-microsoft-com:office:smarttags" w:element="metricconverter">
        <w:smartTagPr>
          <w:attr w:name="ProductID" w:val="22.35 g"/>
        </w:smartTagPr>
        <w:r>
          <w:rPr>
            <w:rFonts w:ascii="Arial" w:hAnsi="Arial" w:cs="Arial"/>
            <w:bCs/>
            <w:lang w:val="en-US"/>
          </w:rPr>
          <w:t>22.35 g</w:t>
        </w:r>
      </w:smartTag>
      <w:r>
        <w:rPr>
          <w:rFonts w:ascii="Arial" w:hAnsi="Arial" w:cs="Arial"/>
          <w:bCs/>
          <w:lang w:val="en-US"/>
        </w:rPr>
        <w:t xml:space="preserve"> of KCl to the Tris-HCl solution and stir thoroughly until the salt completely dissolves. Add water to 1000 mL (the final concentration of KCl is </w:t>
      </w:r>
      <w:smartTag w:uri="urn:schemas-microsoft-com:office:smarttags" w:element="metricconverter">
        <w:smartTagPr>
          <w:attr w:name="ProductID" w:val="0.3 M"/>
        </w:smartTagPr>
        <w:r>
          <w:rPr>
            <w:rFonts w:ascii="Arial" w:hAnsi="Arial" w:cs="Arial"/>
            <w:bCs/>
            <w:lang w:val="en-US"/>
          </w:rPr>
          <w:t>0.3 M</w:t>
        </w:r>
      </w:smartTag>
    </w:p>
    <w:p w:rsidR="00940CDC" w:rsidRDefault="00940CDC">
      <w:pPr>
        <w:spacing w:line="360" w:lineRule="auto"/>
        <w:jc w:val="both"/>
        <w:rPr>
          <w:rFonts w:ascii="Arial" w:hAnsi="Arial" w:cs="Arial"/>
          <w:b/>
          <w:lang w:val="en-US"/>
        </w:rPr>
      </w:pPr>
    </w:p>
    <w:p w:rsidR="00940CDC" w:rsidRDefault="00940CDC">
      <w:pPr>
        <w:spacing w:line="360" w:lineRule="auto"/>
        <w:jc w:val="both"/>
        <w:outlineLvl w:val="0"/>
        <w:rPr>
          <w:rFonts w:ascii="Arial" w:hAnsi="Arial" w:cs="Arial"/>
          <w:b/>
          <w:lang w:val="en-US"/>
        </w:rPr>
      </w:pPr>
      <w:bookmarkStart w:id="209" w:name="_Toc157931716"/>
      <w:bookmarkStart w:id="210" w:name="_Toc157931968"/>
      <w:bookmarkStart w:id="211" w:name="_Toc158014020"/>
      <w:r>
        <w:rPr>
          <w:rFonts w:ascii="Arial" w:hAnsi="Arial" w:cs="Arial"/>
          <w:b/>
          <w:lang w:val="en-US"/>
        </w:rPr>
        <w:t xml:space="preserve">Step </w:t>
      </w:r>
      <w:r>
        <w:rPr>
          <w:rFonts w:ascii="Arial" w:hAnsi="Arial" w:cs="Arial"/>
          <w:b/>
          <w:lang w:val="en-GB"/>
        </w:rPr>
        <w:t>2</w:t>
      </w:r>
      <w:r>
        <w:rPr>
          <w:rFonts w:ascii="Arial" w:hAnsi="Arial" w:cs="Arial"/>
          <w:b/>
          <w:lang w:val="en-US"/>
        </w:rPr>
        <w:t>: Preparation of a chromatographic column</w:t>
      </w:r>
      <w:bookmarkEnd w:id="209"/>
      <w:bookmarkEnd w:id="210"/>
      <w:bookmarkEnd w:id="211"/>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Packaging the column is one of the most important stages in chromatography, as it d</w:t>
      </w:r>
      <w:r>
        <w:rPr>
          <w:rFonts w:ascii="Arial" w:hAnsi="Arial" w:cs="Arial"/>
          <w:lang w:val="en-US"/>
        </w:rPr>
        <w:t>e</w:t>
      </w:r>
      <w:r>
        <w:rPr>
          <w:rFonts w:ascii="Arial" w:hAnsi="Arial" w:cs="Arial"/>
          <w:lang w:val="en-US"/>
        </w:rPr>
        <w:t>termines the separation quality to a great extent. The column should be packed unifor</w:t>
      </w:r>
      <w:r>
        <w:rPr>
          <w:rFonts w:ascii="Arial" w:hAnsi="Arial" w:cs="Arial"/>
          <w:lang w:val="en-US"/>
        </w:rPr>
        <w:t>m</w:t>
      </w:r>
      <w:r>
        <w:rPr>
          <w:rFonts w:ascii="Arial" w:hAnsi="Arial" w:cs="Arial"/>
          <w:lang w:val="en-US"/>
        </w:rPr>
        <w:t>ly, and the upper and lower gel surfaces should be strictly horizontal.</w:t>
      </w:r>
    </w:p>
    <w:p w:rsidR="00940CDC" w:rsidRDefault="00940CDC">
      <w:pPr>
        <w:spacing w:line="360" w:lineRule="auto"/>
        <w:jc w:val="both"/>
        <w:rPr>
          <w:rFonts w:ascii="Arial" w:hAnsi="Arial" w:cs="Arial"/>
          <w:lang w:val="en-US"/>
        </w:rPr>
      </w:pPr>
      <w:r>
        <w:rPr>
          <w:rFonts w:ascii="Arial" w:hAnsi="Arial" w:cs="Arial"/>
          <w:lang w:val="en-US"/>
        </w:rPr>
        <w:t>1. Equilibrate gel material to room temperature.</w:t>
      </w:r>
    </w:p>
    <w:p w:rsidR="00940CDC" w:rsidRDefault="00940CDC">
      <w:pPr>
        <w:tabs>
          <w:tab w:val="left" w:pos="5268"/>
        </w:tabs>
        <w:spacing w:line="360" w:lineRule="auto"/>
        <w:jc w:val="both"/>
        <w:rPr>
          <w:rFonts w:ascii="Arial" w:hAnsi="Arial" w:cs="Arial"/>
          <w:lang w:val="en-US"/>
        </w:rPr>
      </w:pPr>
      <w:r>
        <w:rPr>
          <w:rFonts w:ascii="Arial" w:hAnsi="Arial" w:cs="Arial"/>
          <w:lang w:val="en-US"/>
        </w:rPr>
        <w:t>2. Gently shake the bottle to make an even slurry.</w:t>
      </w:r>
      <w:r>
        <w:rPr>
          <w:rFonts w:ascii="Arial" w:hAnsi="Arial" w:cs="Arial"/>
          <w:lang w:val="en-US"/>
        </w:rPr>
        <w:tab/>
      </w:r>
    </w:p>
    <w:p w:rsidR="00940CDC" w:rsidRDefault="00940CDC">
      <w:pPr>
        <w:spacing w:line="360" w:lineRule="auto"/>
        <w:jc w:val="both"/>
        <w:rPr>
          <w:rFonts w:ascii="Arial" w:hAnsi="Arial" w:cs="Arial"/>
          <w:lang w:val="en-US"/>
        </w:rPr>
      </w:pPr>
      <w:r>
        <w:rPr>
          <w:rFonts w:ascii="Arial" w:hAnsi="Arial" w:cs="Arial"/>
          <w:lang w:val="en-US"/>
        </w:rPr>
        <w:t>3. Pour 70 ml of gel slurry into a beaker and dilute with buffer to 100 ml.</w:t>
      </w:r>
    </w:p>
    <w:p w:rsidR="00940CDC" w:rsidRDefault="00940CDC">
      <w:pPr>
        <w:spacing w:line="360" w:lineRule="auto"/>
        <w:jc w:val="both"/>
        <w:rPr>
          <w:rFonts w:ascii="Arial" w:hAnsi="Arial" w:cs="Arial"/>
          <w:lang w:val="en-US"/>
        </w:rPr>
      </w:pPr>
      <w:r>
        <w:rPr>
          <w:rFonts w:ascii="Arial" w:hAnsi="Arial" w:cs="Arial"/>
          <w:lang w:val="en-US"/>
        </w:rPr>
        <w:lastRenderedPageBreak/>
        <w:t>4. Stir with a glass rod to make a homogeneous suspension free from aggregates.</w:t>
      </w:r>
    </w:p>
    <w:p w:rsidR="00940CDC" w:rsidRDefault="00940CDC">
      <w:pPr>
        <w:spacing w:line="360" w:lineRule="auto"/>
        <w:jc w:val="both"/>
        <w:rPr>
          <w:rFonts w:ascii="Arial" w:hAnsi="Arial" w:cs="Arial"/>
          <w:lang w:val="en-US"/>
        </w:rPr>
      </w:pPr>
      <w:r>
        <w:rPr>
          <w:rFonts w:ascii="Arial" w:hAnsi="Arial" w:cs="Arial"/>
          <w:lang w:val="en-US"/>
        </w:rPr>
        <w:t>5. Add eluent buffer solution to the column to check for leaks, wet the walls of the co</w:t>
      </w:r>
      <w:r>
        <w:rPr>
          <w:rFonts w:ascii="Arial" w:hAnsi="Arial" w:cs="Arial"/>
          <w:lang w:val="en-US"/>
        </w:rPr>
        <w:t>l</w:t>
      </w:r>
      <w:r>
        <w:rPr>
          <w:rFonts w:ascii="Arial" w:hAnsi="Arial" w:cs="Arial"/>
          <w:lang w:val="en-US"/>
        </w:rPr>
        <w:t xml:space="preserve">umn and remove air from the bed support. (It is better to fill the column bottom-up using the water-jet pump). Drain buffer leaving about </w:t>
      </w:r>
      <w:smartTag w:uri="urn:schemas-microsoft-com:office:smarttags" w:element="metricconverter">
        <w:smartTagPr>
          <w:attr w:name="ProductID" w:val="1 cm"/>
        </w:smartTagPr>
        <w:r>
          <w:rPr>
            <w:rFonts w:ascii="Arial" w:hAnsi="Arial" w:cs="Arial"/>
            <w:lang w:val="en-US"/>
          </w:rPr>
          <w:t>1 cm</w:t>
        </w:r>
      </w:smartTag>
      <w:r>
        <w:rPr>
          <w:rFonts w:ascii="Arial" w:hAnsi="Arial" w:cs="Arial"/>
          <w:lang w:val="en-US"/>
        </w:rPr>
        <w:t xml:space="preserve"> above the gel surface. For columns with bottom glass porous filter, a filter paper circle with a diameter equal to the inner co</w:t>
      </w:r>
      <w:r>
        <w:rPr>
          <w:rFonts w:ascii="Arial" w:hAnsi="Arial" w:cs="Arial"/>
          <w:lang w:val="en-US"/>
        </w:rPr>
        <w:t>l</w:t>
      </w:r>
      <w:r>
        <w:rPr>
          <w:rFonts w:ascii="Arial" w:hAnsi="Arial" w:cs="Arial"/>
          <w:lang w:val="en-US"/>
        </w:rPr>
        <w:t xml:space="preserve">umn diameter should be placed on the glass filter to prevent from gel leakage from the column. </w:t>
      </w:r>
    </w:p>
    <w:p w:rsidR="00940CDC" w:rsidRDefault="00940CDC">
      <w:pPr>
        <w:spacing w:line="360" w:lineRule="auto"/>
        <w:jc w:val="both"/>
        <w:rPr>
          <w:rFonts w:ascii="Arial" w:hAnsi="Arial" w:cs="Arial"/>
          <w:lang w:val="en-US"/>
        </w:rPr>
      </w:pPr>
      <w:r>
        <w:rPr>
          <w:rFonts w:ascii="Arial" w:hAnsi="Arial" w:cs="Arial"/>
          <w:lang w:val="en-US"/>
        </w:rPr>
        <w:t>6. Mount the column vertically and attach the addition packing reservoir firmly to the co</w:t>
      </w:r>
      <w:r>
        <w:rPr>
          <w:rFonts w:ascii="Arial" w:hAnsi="Arial" w:cs="Arial"/>
          <w:lang w:val="en-US"/>
        </w:rPr>
        <w:t>l</w:t>
      </w:r>
      <w:r>
        <w:rPr>
          <w:rFonts w:ascii="Arial" w:hAnsi="Arial" w:cs="Arial"/>
          <w:lang w:val="en-US"/>
        </w:rPr>
        <w:t>umn. It should be twice shorter than the column.</w:t>
      </w:r>
    </w:p>
    <w:p w:rsidR="00940CDC" w:rsidRDefault="00940CDC">
      <w:pPr>
        <w:spacing w:line="360" w:lineRule="auto"/>
        <w:jc w:val="both"/>
        <w:rPr>
          <w:rFonts w:ascii="Arial" w:hAnsi="Arial" w:cs="Arial"/>
          <w:lang w:val="en-US"/>
        </w:rPr>
      </w:pPr>
      <w:r>
        <w:rPr>
          <w:rFonts w:ascii="Arial" w:hAnsi="Arial" w:cs="Arial"/>
          <w:lang w:val="en-US"/>
        </w:rPr>
        <w:t>7. Wash the gel with three portions (of about 100-120 mL) of Tris-buffer solution on Buchner funnel with glass filter attached to 1000 mL Bunsen flask using water-jet pump. Try not to dry Toyopearl. After each washing disconnect the water-jet pump when the upper gel surface just starts turning dry. Then add next portion of buffer, stir with big steel spatula to make a homogeneous suspension, and subject to suction.</w:t>
      </w:r>
    </w:p>
    <w:p w:rsidR="00940CDC" w:rsidRDefault="00940CDC">
      <w:pPr>
        <w:spacing w:line="360" w:lineRule="auto"/>
        <w:jc w:val="both"/>
        <w:rPr>
          <w:rFonts w:ascii="Arial" w:hAnsi="Arial" w:cs="Arial"/>
          <w:lang w:val="en-US"/>
        </w:rPr>
      </w:pPr>
      <w:r>
        <w:rPr>
          <w:rFonts w:ascii="Arial" w:hAnsi="Arial" w:cs="Arial"/>
          <w:lang w:val="en-US"/>
        </w:rPr>
        <w:t xml:space="preserve">8. Transfer the gel from the funnel into 1000 mL round-bottom flask, add 50 mL of buffer solution and connect the flask to water-jet pump using </w:t>
      </w:r>
      <w:r>
        <w:rPr>
          <w:rFonts w:ascii="Arial" w:hAnsi="Arial" w:cs="Arial"/>
          <w:lang w:val="en-GB"/>
        </w:rPr>
        <w:t xml:space="preserve">a </w:t>
      </w:r>
      <w:r>
        <w:rPr>
          <w:rFonts w:ascii="Arial" w:hAnsi="Arial" w:cs="Arial"/>
          <w:lang w:val="en-US"/>
        </w:rPr>
        <w:t>connector. Vacuum degassing should proceed for at least 5 min.</w:t>
      </w:r>
    </w:p>
    <w:p w:rsidR="00940CDC" w:rsidRDefault="00940CDC">
      <w:pPr>
        <w:spacing w:line="360" w:lineRule="auto"/>
        <w:jc w:val="both"/>
        <w:rPr>
          <w:rFonts w:ascii="Arial" w:hAnsi="Arial" w:cs="Arial"/>
          <w:lang w:val="en-US"/>
        </w:rPr>
      </w:pPr>
      <w:r>
        <w:rPr>
          <w:rFonts w:ascii="Arial" w:hAnsi="Arial" w:cs="Arial"/>
          <w:lang w:val="en-US"/>
        </w:rPr>
        <w:t xml:space="preserve">9. Re-suspend and pour the gel slurry into the column in one continuous motion. Pouring down a glass rod held against the wall of the column prevents from air bubbles (Fig.1). Try gel slurry to flow along the column wall. </w:t>
      </w:r>
    </w:p>
    <w:p w:rsidR="00940CDC" w:rsidRDefault="00940CDC">
      <w:pPr>
        <w:spacing w:line="360" w:lineRule="auto"/>
        <w:jc w:val="both"/>
        <w:rPr>
          <w:rFonts w:ascii="Arial" w:hAnsi="Arial" w:cs="Arial"/>
          <w:lang w:val="en-US"/>
        </w:rPr>
      </w:pPr>
      <w:r>
        <w:rPr>
          <w:rFonts w:ascii="Arial" w:hAnsi="Arial" w:cs="Arial"/>
          <w:lang w:val="en-US"/>
        </w:rPr>
        <w:t xml:space="preserve">10. Carefully fill the reservoir to the top with buffer solution, disturbing the gel as little as possible. Connect the reservoir with the peristaltic pump, which should in turn be joined to buffer stock in the 200 mL flask. Turn on the pump and open the column outlet. </w:t>
      </w:r>
    </w:p>
    <w:p w:rsidR="00940CDC" w:rsidRDefault="00940CDC">
      <w:pPr>
        <w:spacing w:line="360" w:lineRule="auto"/>
        <w:jc w:val="both"/>
        <w:rPr>
          <w:rFonts w:ascii="Arial" w:hAnsi="Arial" w:cs="Arial"/>
          <w:lang w:val="en-US"/>
        </w:rPr>
      </w:pPr>
      <w:r>
        <w:rPr>
          <w:rFonts w:ascii="Arial" w:hAnsi="Arial" w:cs="Arial"/>
          <w:lang w:val="en-US"/>
        </w:rPr>
        <w:t>11. Buffer solution should be pumped through the column until the gel stops settling. A</w:t>
      </w:r>
      <w:r>
        <w:rPr>
          <w:rFonts w:ascii="Arial" w:hAnsi="Arial" w:cs="Arial"/>
          <w:lang w:val="en-US"/>
        </w:rPr>
        <w:t>f</w:t>
      </w:r>
      <w:r>
        <w:rPr>
          <w:rFonts w:ascii="Arial" w:hAnsi="Arial" w:cs="Arial"/>
          <w:lang w:val="en-US"/>
        </w:rPr>
        <w:t>ter two bed volumes remove the gel reservoir and insert flow adaptor.</w:t>
      </w:r>
    </w:p>
    <w:p w:rsidR="00940CDC" w:rsidRDefault="003031EC">
      <w:pPr>
        <w:spacing w:line="360" w:lineRule="auto"/>
        <w:jc w:val="center"/>
        <w:rPr>
          <w:rFonts w:ascii="Arial" w:hAnsi="Arial" w:cs="Arial"/>
          <w:lang w:val="en-US"/>
        </w:rPr>
      </w:pPr>
      <w:r>
        <w:pict>
          <v:shape id="_x0000_i1383" type="#_x0000_t75" style="width:198pt;height:184.2pt" o:allowoverlap="f">
            <v:imagedata r:id="rId722" o:title=""/>
          </v:shape>
        </w:pict>
      </w:r>
    </w:p>
    <w:p w:rsidR="00940CDC" w:rsidRDefault="00940CDC">
      <w:pPr>
        <w:spacing w:line="360" w:lineRule="auto"/>
        <w:outlineLvl w:val="0"/>
        <w:rPr>
          <w:rFonts w:ascii="Arial" w:hAnsi="Arial" w:cs="Arial"/>
          <w:lang w:val="en-US"/>
        </w:rPr>
      </w:pPr>
      <w:bookmarkStart w:id="212" w:name="_Toc157931717"/>
      <w:bookmarkStart w:id="213" w:name="_Toc157931969"/>
      <w:bookmarkStart w:id="214" w:name="_Toc158014021"/>
      <w:r>
        <w:rPr>
          <w:rFonts w:ascii="Arial" w:hAnsi="Arial" w:cs="Arial"/>
          <w:lang w:val="en-US"/>
        </w:rPr>
        <w:t>Fig. 1. Packaging the column with GFM.</w:t>
      </w:r>
      <w:bookmarkEnd w:id="212"/>
      <w:bookmarkEnd w:id="213"/>
      <w:bookmarkEnd w:id="214"/>
    </w:p>
    <w:p w:rsidR="00940CDC" w:rsidRDefault="00940CDC">
      <w:pPr>
        <w:spacing w:line="360" w:lineRule="auto"/>
        <w:jc w:val="both"/>
        <w:rPr>
          <w:rFonts w:ascii="Arial" w:hAnsi="Arial" w:cs="Arial"/>
          <w:lang w:val="en-US"/>
        </w:rPr>
      </w:pPr>
    </w:p>
    <w:p w:rsidR="00940CDC" w:rsidRDefault="00940CDC">
      <w:pPr>
        <w:spacing w:line="360" w:lineRule="auto"/>
        <w:jc w:val="both"/>
        <w:outlineLvl w:val="0"/>
        <w:rPr>
          <w:rFonts w:ascii="Arial" w:hAnsi="Arial" w:cs="Arial"/>
          <w:b/>
          <w:lang w:val="en-US"/>
        </w:rPr>
      </w:pPr>
      <w:bookmarkStart w:id="215" w:name="_Toc157931718"/>
      <w:bookmarkStart w:id="216" w:name="_Toc157931970"/>
      <w:bookmarkStart w:id="217" w:name="_Toc158014022"/>
      <w:r>
        <w:rPr>
          <w:rFonts w:ascii="Arial" w:hAnsi="Arial" w:cs="Arial"/>
          <w:b/>
          <w:lang w:val="en-US"/>
        </w:rPr>
        <w:t>Step 3: Preparation of solutions</w:t>
      </w:r>
      <w:bookmarkEnd w:id="215"/>
      <w:bookmarkEnd w:id="216"/>
      <w:bookmarkEnd w:id="217"/>
    </w:p>
    <w:p w:rsidR="00940CDC" w:rsidRDefault="00940CDC">
      <w:pPr>
        <w:spacing w:line="360" w:lineRule="auto"/>
        <w:jc w:val="both"/>
        <w:rPr>
          <w:rFonts w:ascii="Arial" w:hAnsi="Arial" w:cs="Arial"/>
          <w:lang w:val="en-US"/>
        </w:rPr>
      </w:pPr>
    </w:p>
    <w:p w:rsidR="00940CDC" w:rsidRDefault="00940CDC">
      <w:pPr>
        <w:pStyle w:val="Plattetekst2"/>
        <w:spacing w:after="0" w:line="360" w:lineRule="auto"/>
        <w:jc w:val="both"/>
        <w:rPr>
          <w:rFonts w:ascii="Arial" w:hAnsi="Arial" w:cs="Arial"/>
          <w:lang w:val="en-US"/>
        </w:rPr>
      </w:pPr>
      <w:r>
        <w:rPr>
          <w:rFonts w:ascii="Arial" w:hAnsi="Arial" w:cs="Arial"/>
          <w:lang w:val="en-US"/>
        </w:rPr>
        <w:t>Weigh blue dextran and proteins using balance and small spatula. Prepare solution of Blue dextran by dissolving it in 1 mL of Tris-buffer solution in an Eppendorf tube. Pr</w:t>
      </w:r>
      <w:r>
        <w:rPr>
          <w:rFonts w:ascii="Arial" w:hAnsi="Arial" w:cs="Arial"/>
          <w:lang w:val="en-US"/>
        </w:rPr>
        <w:t>e</w:t>
      </w:r>
      <w:r>
        <w:rPr>
          <w:rFonts w:ascii="Arial" w:hAnsi="Arial" w:cs="Arial"/>
          <w:lang w:val="en-US"/>
        </w:rPr>
        <w:t>pare two solutions of standard proteins in Eppendorf tubes. The first solution contains Ovalbumin, Cytochrome C, 0.07 mL of blue dextran solution and 0.93 mL of Tris-buffer solution. The second solution contains Bovine serum albumin, Chymotrypsinogen, 0.07 mL of blue dextran solution and 0.93 mL of Tris-buffer solution. Prepare solution of H</w:t>
      </w:r>
      <w:r>
        <w:rPr>
          <w:rFonts w:ascii="Arial" w:hAnsi="Arial" w:cs="Arial"/>
          <w:lang w:val="en-US"/>
        </w:rPr>
        <w:t>e</w:t>
      </w:r>
      <w:r>
        <w:rPr>
          <w:rFonts w:ascii="Arial" w:hAnsi="Arial" w:cs="Arial"/>
          <w:lang w:val="en-US"/>
        </w:rPr>
        <w:t xml:space="preserve">moglobin (unknown protein) in 1 mL of Tris-buffer solution. Centrifuge two solutions with standard proteins and the solution of unknown protein for 5 min. </w:t>
      </w:r>
    </w:p>
    <w:p w:rsidR="00940CDC" w:rsidRDefault="00940CDC">
      <w:pPr>
        <w:spacing w:line="360" w:lineRule="auto"/>
        <w:jc w:val="both"/>
        <w:rPr>
          <w:rFonts w:ascii="Arial" w:hAnsi="Arial" w:cs="Arial"/>
        </w:rPr>
      </w:pPr>
    </w:p>
    <w:p w:rsidR="00940CDC" w:rsidRDefault="00940CDC">
      <w:pPr>
        <w:spacing w:line="360" w:lineRule="auto"/>
        <w:jc w:val="both"/>
        <w:outlineLvl w:val="0"/>
        <w:rPr>
          <w:rFonts w:ascii="Arial" w:hAnsi="Arial" w:cs="Arial"/>
          <w:b/>
          <w:lang w:val="en-US"/>
        </w:rPr>
      </w:pPr>
      <w:bookmarkStart w:id="218" w:name="_Toc157931719"/>
      <w:bookmarkStart w:id="219" w:name="_Toc157931971"/>
      <w:bookmarkStart w:id="220" w:name="_Toc158014023"/>
      <w:r>
        <w:rPr>
          <w:rFonts w:ascii="Arial" w:hAnsi="Arial" w:cs="Arial"/>
          <w:b/>
          <w:lang w:val="en-US"/>
        </w:rPr>
        <w:t>Step 4: Application of samples</w:t>
      </w:r>
      <w:bookmarkEnd w:id="218"/>
      <w:bookmarkEnd w:id="219"/>
      <w:bookmarkEnd w:id="220"/>
    </w:p>
    <w:p w:rsidR="00940CDC" w:rsidRDefault="00940CDC">
      <w:pPr>
        <w:spacing w:line="360" w:lineRule="auto"/>
        <w:jc w:val="both"/>
        <w:rPr>
          <w:rFonts w:ascii="Arial" w:hAnsi="Arial" w:cs="Arial"/>
          <w:b/>
          <w:lang w:val="en-US"/>
        </w:rPr>
      </w:pPr>
    </w:p>
    <w:p w:rsidR="00940CDC" w:rsidRDefault="00940CDC">
      <w:pPr>
        <w:pStyle w:val="Plattetekst2"/>
        <w:spacing w:after="0" w:line="360" w:lineRule="auto"/>
        <w:jc w:val="both"/>
        <w:rPr>
          <w:rFonts w:ascii="Arial" w:hAnsi="Arial" w:cs="Arial"/>
          <w:lang w:val="en-US"/>
        </w:rPr>
      </w:pPr>
      <w:r>
        <w:rPr>
          <w:rFonts w:ascii="Arial" w:hAnsi="Arial" w:cs="Arial"/>
          <w:lang w:val="en-US"/>
        </w:rPr>
        <w:t>1. Apply sample solutions carefully, trying not to disturb the gel. To make it easier, filter paper circle could be placed at the top of gel (still take into account possible protein a</w:t>
      </w:r>
      <w:r>
        <w:rPr>
          <w:rFonts w:ascii="Arial" w:hAnsi="Arial" w:cs="Arial"/>
          <w:lang w:val="en-US"/>
        </w:rPr>
        <w:t>b</w:t>
      </w:r>
      <w:r>
        <w:rPr>
          <w:rFonts w:ascii="Arial" w:hAnsi="Arial" w:cs="Arial"/>
          <w:lang w:val="en-US"/>
        </w:rPr>
        <w:t>sorption on the paper). Remove flow adaptor, disconnect the peristaltic pump and open the column outlet. Let the buffer soak into the gel (the gel surface should be free of bu</w:t>
      </w:r>
      <w:r>
        <w:rPr>
          <w:rFonts w:ascii="Arial" w:hAnsi="Arial" w:cs="Arial"/>
          <w:lang w:val="en-US"/>
        </w:rPr>
        <w:t>f</w:t>
      </w:r>
      <w:r>
        <w:rPr>
          <w:rFonts w:ascii="Arial" w:hAnsi="Arial" w:cs="Arial"/>
          <w:lang w:val="en-US"/>
        </w:rPr>
        <w:t xml:space="preserve">fer but not dry) and close the column outlet. Add sample solution slowly using pipette with wide tip or 2 mL syringe connected to </w:t>
      </w:r>
      <w:smartTag w:uri="urn:schemas-microsoft-com:office:smarttags" w:element="metricconverter">
        <w:smartTagPr>
          <w:attr w:name="ProductID" w:val="20 cm"/>
        </w:smartTagPr>
        <w:r>
          <w:rPr>
            <w:rFonts w:ascii="Arial" w:hAnsi="Arial" w:cs="Arial"/>
            <w:lang w:val="en-US"/>
          </w:rPr>
          <w:t>20 cm</w:t>
        </w:r>
      </w:smartTag>
      <w:r>
        <w:rPr>
          <w:rFonts w:ascii="Arial" w:hAnsi="Arial" w:cs="Arial"/>
          <w:lang w:val="en-US"/>
        </w:rPr>
        <w:t xml:space="preserve"> tubing, open the column outlet and a</w:t>
      </w:r>
      <w:r>
        <w:rPr>
          <w:rFonts w:ascii="Arial" w:hAnsi="Arial" w:cs="Arial"/>
          <w:lang w:val="en-US"/>
        </w:rPr>
        <w:t>l</w:t>
      </w:r>
      <w:r>
        <w:rPr>
          <w:rFonts w:ascii="Arial" w:hAnsi="Arial" w:cs="Arial"/>
          <w:lang w:val="en-US"/>
        </w:rPr>
        <w:t xml:space="preserve">low the solution flow inside the gel. Close the column outlet and add buffer solution (about 1 mL) slowly and carefully (as during the sample application). Open the column outlet and let the buffer soak in the gel. Repeat the procedure. This allows the sample solution flowing deeper inside the gel and prevents from backward diffusion. Close the column outlet and carefully make a buffer layer with height of about </w:t>
      </w:r>
      <w:smartTag w:uri="urn:schemas-microsoft-com:office:smarttags" w:element="metricconverter">
        <w:smartTagPr>
          <w:attr w:name="ProductID" w:val="2 cm"/>
        </w:smartTagPr>
        <w:r>
          <w:rPr>
            <w:rFonts w:ascii="Arial" w:hAnsi="Arial" w:cs="Arial"/>
            <w:lang w:val="en-US"/>
          </w:rPr>
          <w:t>2 cm</w:t>
        </w:r>
      </w:smartTag>
      <w:r>
        <w:rPr>
          <w:rFonts w:ascii="Arial" w:hAnsi="Arial" w:cs="Arial"/>
          <w:lang w:val="en-US"/>
        </w:rPr>
        <w:t xml:space="preserve"> over the gel.</w:t>
      </w:r>
    </w:p>
    <w:p w:rsidR="00940CDC" w:rsidRDefault="00940CDC">
      <w:pPr>
        <w:pStyle w:val="Plattetekst2"/>
        <w:spacing w:after="0"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2. Connect the peristaltic pump to the column inlet and the UV-cord to the column outlet (the tube length should be as short as possible) and start elution.</w:t>
      </w:r>
    </w:p>
    <w:p w:rsidR="00940CDC" w:rsidRDefault="00940CDC">
      <w:pPr>
        <w:spacing w:line="360" w:lineRule="auto"/>
        <w:jc w:val="both"/>
        <w:rPr>
          <w:rFonts w:ascii="Arial" w:hAnsi="Arial" w:cs="Arial"/>
          <w:b/>
          <w:lang w:val="en-US"/>
        </w:rPr>
      </w:pPr>
    </w:p>
    <w:p w:rsidR="00940CDC" w:rsidRDefault="00940CDC">
      <w:pPr>
        <w:spacing w:line="360" w:lineRule="auto"/>
        <w:jc w:val="both"/>
        <w:outlineLvl w:val="0"/>
        <w:rPr>
          <w:rFonts w:ascii="Arial" w:hAnsi="Arial" w:cs="Arial"/>
          <w:b/>
          <w:lang w:val="en-US"/>
        </w:rPr>
      </w:pPr>
      <w:bookmarkStart w:id="221" w:name="_Toc157931720"/>
      <w:bookmarkStart w:id="222" w:name="_Toc157931972"/>
      <w:bookmarkStart w:id="223" w:name="_Toc158014024"/>
      <w:r>
        <w:rPr>
          <w:rFonts w:ascii="Arial" w:hAnsi="Arial" w:cs="Arial"/>
          <w:b/>
          <w:lang w:val="en-US"/>
        </w:rPr>
        <w:t>Step 5: Column chromatography</w:t>
      </w:r>
      <w:bookmarkEnd w:id="221"/>
      <w:bookmarkEnd w:id="222"/>
      <w:bookmarkEnd w:id="223"/>
      <w:r>
        <w:rPr>
          <w:rFonts w:ascii="Arial" w:hAnsi="Arial" w:cs="Arial"/>
          <w:b/>
          <w:lang w:val="en-US"/>
        </w:rPr>
        <w:t xml:space="preserve"> </w:t>
      </w:r>
    </w:p>
    <w:p w:rsidR="00940CDC" w:rsidRDefault="00940CDC">
      <w:pPr>
        <w:spacing w:line="360" w:lineRule="auto"/>
        <w:jc w:val="both"/>
        <w:rPr>
          <w:rFonts w:ascii="Arial" w:hAnsi="Arial" w:cs="Arial"/>
          <w:lang w:val="en-US"/>
        </w:rPr>
      </w:pPr>
    </w:p>
    <w:p w:rsidR="00940CDC" w:rsidRDefault="00940CDC">
      <w:pPr>
        <w:spacing w:line="360" w:lineRule="auto"/>
        <w:jc w:val="both"/>
        <w:outlineLvl w:val="0"/>
        <w:rPr>
          <w:rFonts w:ascii="Arial" w:hAnsi="Arial" w:cs="Arial"/>
          <w:lang w:val="en-US"/>
        </w:rPr>
      </w:pPr>
      <w:bookmarkStart w:id="224" w:name="_Toc157931721"/>
      <w:bookmarkStart w:id="225" w:name="_Toc157931973"/>
      <w:bookmarkStart w:id="226" w:name="_Toc158014025"/>
      <w:r>
        <w:rPr>
          <w:rFonts w:ascii="Arial" w:hAnsi="Arial" w:cs="Arial"/>
          <w:lang w:val="en-US"/>
        </w:rPr>
        <w:t>1. Carry out calibration of the column in two steps:</w:t>
      </w:r>
      <w:bookmarkEnd w:id="224"/>
      <w:bookmarkEnd w:id="225"/>
      <w:bookmarkEnd w:id="226"/>
      <w:r>
        <w:rPr>
          <w:rFonts w:ascii="Arial" w:hAnsi="Arial" w:cs="Arial"/>
          <w:lang w:val="en-US"/>
        </w:rPr>
        <w:t xml:space="preserve"> </w:t>
      </w:r>
    </w:p>
    <w:p w:rsidR="00940CDC" w:rsidRDefault="00940CDC">
      <w:pPr>
        <w:pStyle w:val="Plattetekst2"/>
        <w:spacing w:after="0" w:line="360" w:lineRule="auto"/>
        <w:jc w:val="both"/>
        <w:rPr>
          <w:rFonts w:ascii="Arial" w:hAnsi="Arial" w:cs="Arial"/>
          <w:lang w:val="en-US"/>
        </w:rPr>
      </w:pPr>
    </w:p>
    <w:p w:rsidR="00940CDC" w:rsidRDefault="00940CDC">
      <w:pPr>
        <w:pStyle w:val="Plattetekst2"/>
        <w:spacing w:after="0" w:line="360" w:lineRule="auto"/>
        <w:jc w:val="both"/>
        <w:rPr>
          <w:rFonts w:ascii="Arial" w:hAnsi="Arial" w:cs="Arial"/>
          <w:lang w:val="en-US"/>
        </w:rPr>
      </w:pPr>
      <w:r>
        <w:rPr>
          <w:rFonts w:ascii="Arial" w:hAnsi="Arial" w:cs="Arial"/>
          <w:lang w:val="en-US"/>
        </w:rPr>
        <w:t xml:space="preserve">A. Apply the first solution of standard proteins containing Blue dextran, Ovalbumin and Cytochrome C to the column. Start elution with the rate of about 1-2 mL/min, collecting </w:t>
      </w:r>
      <w:r>
        <w:rPr>
          <w:rFonts w:ascii="Arial" w:hAnsi="Arial" w:cs="Arial"/>
          <w:lang w:val="en-US"/>
        </w:rPr>
        <w:lastRenderedPageBreak/>
        <w:t>the eluate into 100 mL measuring cylinder. The elution process is monitored by following the eluate absorbance at 280 nm, which is registered by the UV-cord. Measure Elution volumes for Blue dextran and proteins using cylinder (record the volumes corresponding to maxima of the eluate absorbance).</w:t>
      </w:r>
    </w:p>
    <w:p w:rsidR="00940CDC" w:rsidRDefault="00940CDC">
      <w:pPr>
        <w:pStyle w:val="Plattetekst2"/>
        <w:spacing w:after="0" w:line="360" w:lineRule="auto"/>
        <w:jc w:val="both"/>
        <w:rPr>
          <w:rFonts w:ascii="Arial" w:hAnsi="Arial" w:cs="Arial"/>
          <w:lang w:val="en-US"/>
        </w:rPr>
      </w:pPr>
    </w:p>
    <w:p w:rsidR="00940CDC" w:rsidRDefault="00940CDC">
      <w:pPr>
        <w:spacing w:line="360" w:lineRule="auto"/>
        <w:jc w:val="both"/>
        <w:rPr>
          <w:rFonts w:ascii="Arial" w:hAnsi="Arial" w:cs="Arial"/>
          <w:lang w:val="en-GB"/>
        </w:rPr>
      </w:pPr>
      <w:r>
        <w:rPr>
          <w:rFonts w:ascii="Arial" w:hAnsi="Arial" w:cs="Arial"/>
          <w:lang w:val="en-US"/>
        </w:rPr>
        <w:t>Note: in the case of using a spectrophotometer and test-tubes, the procedure should be modified as follows. Collect the eluate in a measuring cylinder up to 25% of the column volume. Then continue collecting the eluate in test-tubes in portions of 1 mL. Determine the eluate absorbance at 280 nm in each test-tube by using a spectrophotometer and record the total volumes corresponding to maxima of the eluate absorbance).</w:t>
      </w:r>
    </w:p>
    <w:p w:rsidR="00940CDC" w:rsidRDefault="00940CDC">
      <w:pPr>
        <w:spacing w:line="360" w:lineRule="auto"/>
        <w:jc w:val="both"/>
        <w:rPr>
          <w:rFonts w:ascii="Arial" w:hAnsi="Arial" w:cs="Arial"/>
          <w:b/>
          <w:lang w:val="en-US"/>
        </w:rPr>
      </w:pPr>
    </w:p>
    <w:p w:rsidR="00940CDC" w:rsidRDefault="00940CDC">
      <w:pPr>
        <w:pStyle w:val="Plattetekst2"/>
        <w:spacing w:after="0" w:line="360" w:lineRule="auto"/>
        <w:jc w:val="both"/>
        <w:rPr>
          <w:rFonts w:ascii="Arial" w:hAnsi="Arial" w:cs="Arial"/>
          <w:lang w:val="en-US"/>
        </w:rPr>
      </w:pPr>
      <w:r>
        <w:rPr>
          <w:rFonts w:ascii="Arial" w:hAnsi="Arial" w:cs="Arial"/>
          <w:lang w:val="en-US"/>
        </w:rPr>
        <w:t>After the three peaks are registered, the column should be washed with the buffer sol</w:t>
      </w:r>
      <w:r>
        <w:rPr>
          <w:rFonts w:ascii="Arial" w:hAnsi="Arial" w:cs="Arial"/>
          <w:lang w:val="en-US"/>
        </w:rPr>
        <w:t>u</w:t>
      </w:r>
      <w:r>
        <w:rPr>
          <w:rFonts w:ascii="Arial" w:hAnsi="Arial" w:cs="Arial"/>
          <w:lang w:val="en-US"/>
        </w:rPr>
        <w:t xml:space="preserve">tion until the total elution volume becomes equal to that of the column. </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 xml:space="preserve">B. Apply the second solution of standard proteins and proceed as described above. </w:t>
      </w:r>
    </w:p>
    <w:p w:rsidR="00940CDC" w:rsidRDefault="00940CDC">
      <w:pPr>
        <w:spacing w:line="360" w:lineRule="auto"/>
        <w:jc w:val="both"/>
        <w:outlineLvl w:val="0"/>
        <w:rPr>
          <w:rFonts w:ascii="Arial" w:hAnsi="Arial" w:cs="Arial"/>
          <w:lang w:val="en-US"/>
        </w:rPr>
      </w:pPr>
      <w:bookmarkStart w:id="227" w:name="_Toc157931722"/>
      <w:bookmarkStart w:id="228" w:name="_Toc157931974"/>
    </w:p>
    <w:p w:rsidR="00940CDC" w:rsidRDefault="00940CDC">
      <w:pPr>
        <w:spacing w:line="360" w:lineRule="auto"/>
        <w:jc w:val="both"/>
        <w:outlineLvl w:val="0"/>
        <w:rPr>
          <w:rFonts w:ascii="Arial" w:hAnsi="Arial" w:cs="Arial"/>
          <w:lang w:val="en-US"/>
        </w:rPr>
      </w:pPr>
      <w:bookmarkStart w:id="229" w:name="_Toc158014026"/>
      <w:r>
        <w:rPr>
          <w:rFonts w:ascii="Arial" w:hAnsi="Arial" w:cs="Arial"/>
          <w:lang w:val="en-US"/>
        </w:rPr>
        <w:t>2. Apply the solution of unknown protein. After the peak is registered, stop the peristaltic pump, close column outlet and turn off the UV-cord.</w:t>
      </w:r>
      <w:bookmarkEnd w:id="227"/>
      <w:bookmarkEnd w:id="228"/>
      <w:bookmarkEnd w:id="229"/>
    </w:p>
    <w:p w:rsidR="00940CDC" w:rsidRDefault="00940CDC">
      <w:pPr>
        <w:spacing w:line="360" w:lineRule="auto"/>
        <w:jc w:val="both"/>
        <w:rPr>
          <w:rFonts w:ascii="Arial" w:hAnsi="Arial" w:cs="Arial"/>
          <w:lang w:val="en-US"/>
        </w:rPr>
      </w:pPr>
    </w:p>
    <w:p w:rsidR="00940CDC" w:rsidRDefault="00940CDC">
      <w:pPr>
        <w:spacing w:line="360" w:lineRule="auto"/>
        <w:jc w:val="both"/>
        <w:outlineLvl w:val="0"/>
        <w:rPr>
          <w:rFonts w:ascii="Arial" w:hAnsi="Arial" w:cs="Arial"/>
          <w:b/>
          <w:lang w:val="en-US"/>
        </w:rPr>
      </w:pPr>
      <w:bookmarkStart w:id="230" w:name="_Toc157931723"/>
      <w:bookmarkStart w:id="231" w:name="_Toc157931975"/>
      <w:bookmarkStart w:id="232" w:name="_Toc158014027"/>
      <w:r>
        <w:rPr>
          <w:rFonts w:ascii="Arial" w:hAnsi="Arial" w:cs="Arial"/>
          <w:b/>
          <w:lang w:val="en-US"/>
        </w:rPr>
        <w:t>Questions</w:t>
      </w:r>
      <w:bookmarkEnd w:id="230"/>
      <w:bookmarkEnd w:id="231"/>
      <w:bookmarkEnd w:id="232"/>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1. Correlate chromatographic peaks with substances you applied to the column.</w:t>
      </w:r>
      <w:r>
        <w:rPr>
          <w:rFonts w:ascii="Arial" w:hAnsi="Arial" w:cs="Arial"/>
          <w:lang w:val="en-GB"/>
        </w:rPr>
        <w:t xml:space="preserve"> </w:t>
      </w:r>
      <w:r>
        <w:rPr>
          <w:rFonts w:ascii="Arial" w:hAnsi="Arial" w:cs="Arial"/>
          <w:lang w:val="en-US"/>
        </w:rPr>
        <w:t>Co</w:t>
      </w:r>
      <w:r>
        <w:rPr>
          <w:rFonts w:ascii="Arial" w:hAnsi="Arial" w:cs="Arial"/>
          <w:lang w:val="en-US"/>
        </w:rPr>
        <w:t>m</w:t>
      </w:r>
      <w:r>
        <w:rPr>
          <w:rFonts w:ascii="Arial" w:hAnsi="Arial" w:cs="Arial"/>
          <w:lang w:val="en-US"/>
        </w:rPr>
        <w:t>plete the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4"/>
        <w:gridCol w:w="2520"/>
        <w:gridCol w:w="2520"/>
        <w:gridCol w:w="2496"/>
      </w:tblGrid>
      <w:tr w:rsidR="00940CDC">
        <w:trPr>
          <w:cantSplit/>
        </w:trPr>
        <w:tc>
          <w:tcPr>
            <w:tcW w:w="0" w:type="auto"/>
            <w:vMerge w:val="restart"/>
          </w:tcPr>
          <w:p w:rsidR="00940CDC" w:rsidRDefault="00940CDC">
            <w:pPr>
              <w:spacing w:line="360" w:lineRule="auto"/>
              <w:rPr>
                <w:rFonts w:ascii="Arial" w:hAnsi="Arial" w:cs="Arial"/>
                <w:bCs/>
                <w:color w:val="000000"/>
                <w:lang w:val="en-US"/>
              </w:rPr>
            </w:pPr>
            <w:r>
              <w:rPr>
                <w:rFonts w:ascii="Arial" w:hAnsi="Arial" w:cs="Arial"/>
                <w:bCs/>
                <w:color w:val="000000"/>
                <w:lang w:val="en-US"/>
              </w:rPr>
              <w:t>Standard sol</w:t>
            </w:r>
            <w:r>
              <w:rPr>
                <w:rFonts w:ascii="Arial" w:hAnsi="Arial" w:cs="Arial"/>
                <w:bCs/>
                <w:color w:val="000000"/>
                <w:lang w:val="en-US"/>
              </w:rPr>
              <w:t>u</w:t>
            </w:r>
            <w:r>
              <w:rPr>
                <w:rFonts w:ascii="Arial" w:hAnsi="Arial" w:cs="Arial"/>
                <w:bCs/>
                <w:color w:val="000000"/>
                <w:lang w:val="en-US"/>
              </w:rPr>
              <w:t xml:space="preserve">tion number </w:t>
            </w:r>
          </w:p>
        </w:tc>
        <w:tc>
          <w:tcPr>
            <w:tcW w:w="7536" w:type="dxa"/>
            <w:gridSpan w:val="3"/>
          </w:tcPr>
          <w:p w:rsidR="00940CDC" w:rsidRDefault="00940CDC">
            <w:pPr>
              <w:spacing w:line="360" w:lineRule="auto"/>
              <w:jc w:val="center"/>
              <w:rPr>
                <w:rFonts w:ascii="Arial" w:hAnsi="Arial" w:cs="Arial"/>
                <w:bCs/>
                <w:color w:val="000000"/>
                <w:lang w:val="en-US"/>
              </w:rPr>
            </w:pPr>
            <w:r>
              <w:rPr>
                <w:rFonts w:ascii="Arial" w:hAnsi="Arial" w:cs="Arial"/>
                <w:bCs/>
                <w:color w:val="000000"/>
                <w:lang w:val="en-US"/>
              </w:rPr>
              <w:t>Number of peak (in the order of appearance)</w:t>
            </w:r>
          </w:p>
        </w:tc>
      </w:tr>
      <w:tr w:rsidR="00940CDC">
        <w:trPr>
          <w:cantSplit/>
        </w:trPr>
        <w:tc>
          <w:tcPr>
            <w:tcW w:w="0" w:type="auto"/>
            <w:vMerge/>
          </w:tcPr>
          <w:p w:rsidR="00940CDC" w:rsidRDefault="00940CDC">
            <w:pPr>
              <w:spacing w:line="360" w:lineRule="auto"/>
              <w:jc w:val="both"/>
              <w:rPr>
                <w:rFonts w:ascii="Arial" w:hAnsi="Arial" w:cs="Arial"/>
                <w:bCs/>
                <w:color w:val="000000"/>
                <w:lang w:val="en-US"/>
              </w:rPr>
            </w:pPr>
          </w:p>
        </w:tc>
        <w:tc>
          <w:tcPr>
            <w:tcW w:w="2520" w:type="dxa"/>
          </w:tcPr>
          <w:p w:rsidR="00940CDC" w:rsidRDefault="00940CDC">
            <w:pPr>
              <w:spacing w:line="360" w:lineRule="auto"/>
              <w:jc w:val="center"/>
              <w:rPr>
                <w:rFonts w:ascii="Arial" w:hAnsi="Arial" w:cs="Arial"/>
                <w:bCs/>
                <w:color w:val="000000"/>
                <w:lang w:val="en-US"/>
              </w:rPr>
            </w:pPr>
            <w:r>
              <w:rPr>
                <w:rFonts w:ascii="Arial" w:hAnsi="Arial" w:cs="Arial"/>
                <w:bCs/>
                <w:color w:val="000000"/>
                <w:lang w:val="en-US"/>
              </w:rPr>
              <w:t>1</w:t>
            </w:r>
          </w:p>
        </w:tc>
        <w:tc>
          <w:tcPr>
            <w:tcW w:w="2520" w:type="dxa"/>
          </w:tcPr>
          <w:p w:rsidR="00940CDC" w:rsidRDefault="00940CDC">
            <w:pPr>
              <w:spacing w:line="360" w:lineRule="auto"/>
              <w:jc w:val="center"/>
              <w:rPr>
                <w:rFonts w:ascii="Arial" w:hAnsi="Arial" w:cs="Arial"/>
                <w:bCs/>
                <w:color w:val="000000"/>
                <w:lang w:val="en-US"/>
              </w:rPr>
            </w:pPr>
            <w:r>
              <w:rPr>
                <w:rFonts w:ascii="Arial" w:hAnsi="Arial" w:cs="Arial"/>
                <w:bCs/>
                <w:color w:val="000000"/>
                <w:lang w:val="en-US"/>
              </w:rPr>
              <w:t>2</w:t>
            </w:r>
          </w:p>
        </w:tc>
        <w:tc>
          <w:tcPr>
            <w:tcW w:w="2496" w:type="dxa"/>
          </w:tcPr>
          <w:p w:rsidR="00940CDC" w:rsidRDefault="00940CDC">
            <w:pPr>
              <w:spacing w:line="360" w:lineRule="auto"/>
              <w:jc w:val="center"/>
              <w:rPr>
                <w:rFonts w:ascii="Arial" w:hAnsi="Arial" w:cs="Arial"/>
                <w:bCs/>
                <w:color w:val="000000"/>
                <w:lang w:val="en-US"/>
              </w:rPr>
            </w:pPr>
            <w:r>
              <w:rPr>
                <w:rFonts w:ascii="Arial" w:hAnsi="Arial" w:cs="Arial"/>
                <w:bCs/>
                <w:color w:val="000000"/>
                <w:lang w:val="en-US"/>
              </w:rPr>
              <w:t>3</w:t>
            </w:r>
          </w:p>
        </w:tc>
      </w:tr>
      <w:tr w:rsidR="00940CDC">
        <w:tc>
          <w:tcPr>
            <w:tcW w:w="0" w:type="auto"/>
          </w:tcPr>
          <w:p w:rsidR="00940CDC" w:rsidRDefault="00940CDC">
            <w:pPr>
              <w:spacing w:line="360" w:lineRule="auto"/>
              <w:jc w:val="center"/>
              <w:rPr>
                <w:rFonts w:ascii="Arial" w:hAnsi="Arial" w:cs="Arial"/>
                <w:bCs/>
                <w:color w:val="000000"/>
                <w:lang w:val="en-US"/>
              </w:rPr>
            </w:pPr>
            <w:r>
              <w:rPr>
                <w:rFonts w:ascii="Arial" w:hAnsi="Arial" w:cs="Arial"/>
                <w:bCs/>
                <w:color w:val="000000"/>
                <w:lang w:val="en-US"/>
              </w:rPr>
              <w:t>1</w:t>
            </w:r>
          </w:p>
        </w:tc>
        <w:tc>
          <w:tcPr>
            <w:tcW w:w="2520" w:type="dxa"/>
          </w:tcPr>
          <w:p w:rsidR="00940CDC" w:rsidRDefault="00940CDC">
            <w:pPr>
              <w:spacing w:line="360" w:lineRule="auto"/>
              <w:jc w:val="both"/>
              <w:rPr>
                <w:rFonts w:ascii="Arial" w:hAnsi="Arial" w:cs="Arial"/>
                <w:bCs/>
                <w:color w:val="000000"/>
                <w:lang w:val="en-US"/>
              </w:rPr>
            </w:pPr>
          </w:p>
        </w:tc>
        <w:tc>
          <w:tcPr>
            <w:tcW w:w="2520" w:type="dxa"/>
          </w:tcPr>
          <w:p w:rsidR="00940CDC" w:rsidRDefault="00940CDC">
            <w:pPr>
              <w:spacing w:line="360" w:lineRule="auto"/>
              <w:jc w:val="both"/>
              <w:rPr>
                <w:rFonts w:ascii="Arial" w:hAnsi="Arial" w:cs="Arial"/>
                <w:bCs/>
                <w:color w:val="000000"/>
                <w:lang w:val="en-US"/>
              </w:rPr>
            </w:pPr>
          </w:p>
        </w:tc>
        <w:tc>
          <w:tcPr>
            <w:tcW w:w="2496" w:type="dxa"/>
          </w:tcPr>
          <w:p w:rsidR="00940CDC" w:rsidRDefault="00940CDC">
            <w:pPr>
              <w:spacing w:line="360" w:lineRule="auto"/>
              <w:jc w:val="both"/>
              <w:rPr>
                <w:rFonts w:ascii="Arial" w:hAnsi="Arial" w:cs="Arial"/>
                <w:bCs/>
                <w:color w:val="000000"/>
                <w:lang w:val="en-US"/>
              </w:rPr>
            </w:pPr>
          </w:p>
        </w:tc>
      </w:tr>
      <w:tr w:rsidR="00940CDC">
        <w:tc>
          <w:tcPr>
            <w:tcW w:w="0" w:type="auto"/>
          </w:tcPr>
          <w:p w:rsidR="00940CDC" w:rsidRDefault="00940CDC">
            <w:pPr>
              <w:spacing w:line="360" w:lineRule="auto"/>
              <w:jc w:val="center"/>
              <w:rPr>
                <w:rFonts w:ascii="Arial" w:hAnsi="Arial" w:cs="Arial"/>
                <w:bCs/>
                <w:color w:val="000000"/>
                <w:lang w:val="en-US"/>
              </w:rPr>
            </w:pPr>
            <w:r>
              <w:rPr>
                <w:rFonts w:ascii="Arial" w:hAnsi="Arial" w:cs="Arial"/>
                <w:bCs/>
                <w:color w:val="000000"/>
                <w:lang w:val="en-US"/>
              </w:rPr>
              <w:t>2</w:t>
            </w:r>
          </w:p>
        </w:tc>
        <w:tc>
          <w:tcPr>
            <w:tcW w:w="2520" w:type="dxa"/>
          </w:tcPr>
          <w:p w:rsidR="00940CDC" w:rsidRDefault="00940CDC">
            <w:pPr>
              <w:spacing w:line="360" w:lineRule="auto"/>
              <w:jc w:val="both"/>
              <w:rPr>
                <w:rFonts w:ascii="Arial" w:hAnsi="Arial" w:cs="Arial"/>
                <w:bCs/>
                <w:color w:val="000000"/>
                <w:lang w:val="en-US"/>
              </w:rPr>
            </w:pPr>
          </w:p>
        </w:tc>
        <w:tc>
          <w:tcPr>
            <w:tcW w:w="2520" w:type="dxa"/>
          </w:tcPr>
          <w:p w:rsidR="00940CDC" w:rsidRDefault="00940CDC">
            <w:pPr>
              <w:spacing w:line="360" w:lineRule="auto"/>
              <w:jc w:val="both"/>
              <w:rPr>
                <w:rFonts w:ascii="Arial" w:hAnsi="Arial" w:cs="Arial"/>
                <w:bCs/>
                <w:color w:val="000000"/>
                <w:lang w:val="en-US"/>
              </w:rPr>
            </w:pPr>
          </w:p>
        </w:tc>
        <w:tc>
          <w:tcPr>
            <w:tcW w:w="2496" w:type="dxa"/>
          </w:tcPr>
          <w:p w:rsidR="00940CDC" w:rsidRDefault="00940CDC">
            <w:pPr>
              <w:spacing w:line="360" w:lineRule="auto"/>
              <w:jc w:val="both"/>
              <w:rPr>
                <w:rFonts w:ascii="Arial" w:hAnsi="Arial" w:cs="Arial"/>
                <w:bCs/>
                <w:color w:val="000000"/>
                <w:lang w:val="en-US"/>
              </w:rPr>
            </w:pPr>
          </w:p>
        </w:tc>
      </w:tr>
    </w:tbl>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 xml:space="preserve">2. What is the void volume of your column? Explain. </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3. Calculate the volume of the chromatographic column.</w:t>
      </w:r>
    </w:p>
    <w:p w:rsidR="00940CDC" w:rsidRDefault="00940CDC">
      <w:pPr>
        <w:spacing w:line="360" w:lineRule="auto"/>
        <w:jc w:val="both"/>
        <w:rPr>
          <w:rFonts w:ascii="Arial" w:hAnsi="Arial" w:cs="Arial"/>
          <w:lang w:val="en-US"/>
        </w:rPr>
      </w:pPr>
    </w:p>
    <w:p w:rsidR="00940CDC" w:rsidRDefault="00940CDC">
      <w:pPr>
        <w:spacing w:line="360" w:lineRule="auto"/>
        <w:jc w:val="both"/>
        <w:rPr>
          <w:rFonts w:ascii="Arial" w:hAnsi="Arial" w:cs="Arial"/>
          <w:lang w:val="en-US"/>
        </w:rPr>
      </w:pPr>
      <w:r>
        <w:rPr>
          <w:rFonts w:ascii="Arial" w:hAnsi="Arial" w:cs="Arial"/>
          <w:lang w:val="en-US"/>
        </w:rPr>
        <w:t xml:space="preserve">4. Calculate the availability coefficient </w:t>
      </w:r>
      <w:r>
        <w:rPr>
          <w:rFonts w:ascii="Arial" w:hAnsi="Arial" w:cs="Arial"/>
          <w:i/>
          <w:iCs/>
          <w:lang w:val="en-US"/>
        </w:rPr>
        <w:t>K</w:t>
      </w:r>
      <w:r>
        <w:rPr>
          <w:rFonts w:ascii="Arial" w:hAnsi="Arial" w:cs="Arial"/>
          <w:i/>
          <w:iCs/>
          <w:vertAlign w:val="subscript"/>
          <w:lang w:val="en-US"/>
        </w:rPr>
        <w:t>av</w:t>
      </w:r>
      <w:r>
        <w:rPr>
          <w:rFonts w:ascii="Arial" w:hAnsi="Arial" w:cs="Arial"/>
          <w:lang w:val="en-US"/>
        </w:rPr>
        <w:t xml:space="preserve"> for all proteins using formula</w:t>
      </w:r>
    </w:p>
    <w:p w:rsidR="00940CDC" w:rsidRDefault="00940CDC">
      <w:pPr>
        <w:spacing w:line="360" w:lineRule="auto"/>
        <w:jc w:val="center"/>
        <w:rPr>
          <w:rFonts w:ascii="Arial" w:hAnsi="Arial" w:cs="Arial"/>
          <w:color w:val="000000"/>
          <w:lang w:val="en-US"/>
        </w:rPr>
      </w:pPr>
      <w:r w:rsidRPr="001571AD">
        <w:rPr>
          <w:rFonts w:ascii="Arial" w:hAnsi="Arial" w:cs="Arial"/>
          <w:color w:val="000000"/>
          <w:position w:val="-34"/>
        </w:rPr>
        <w:object w:dxaOrig="1520" w:dyaOrig="780">
          <v:shape id="_x0000_i1384" type="#_x0000_t75" style="width:75.6pt;height:39pt" o:ole="">
            <v:imagedata r:id="rId723" o:title=""/>
          </v:shape>
          <o:OLEObject Type="Embed" ProgID="Equation.DSMT4" ShapeID="_x0000_i1384" DrawAspect="Content" ObjectID="_1314808628" r:id="rId724"/>
        </w:object>
      </w:r>
    </w:p>
    <w:p w:rsidR="00940CDC" w:rsidRDefault="00940CDC">
      <w:pPr>
        <w:spacing w:line="360" w:lineRule="auto"/>
        <w:jc w:val="both"/>
        <w:rPr>
          <w:rFonts w:ascii="Arial" w:hAnsi="Arial" w:cs="Arial"/>
          <w:color w:val="000000"/>
          <w:lang w:val="en-US"/>
        </w:rPr>
      </w:pPr>
      <w:r>
        <w:rPr>
          <w:rFonts w:ascii="Arial" w:hAnsi="Arial" w:cs="Arial"/>
          <w:i/>
          <w:iCs/>
          <w:color w:val="000000"/>
          <w:lang w:val="en-US"/>
        </w:rPr>
        <w:t>V</w:t>
      </w:r>
      <w:r>
        <w:rPr>
          <w:rFonts w:ascii="Arial" w:hAnsi="Arial" w:cs="Arial"/>
          <w:i/>
          <w:iCs/>
          <w:color w:val="000000"/>
          <w:vertAlign w:val="subscript"/>
          <w:lang w:val="en-US"/>
        </w:rPr>
        <w:t>r</w:t>
      </w:r>
      <w:r>
        <w:rPr>
          <w:rFonts w:ascii="Arial" w:hAnsi="Arial" w:cs="Arial"/>
          <w:color w:val="000000"/>
          <w:lang w:val="en-US"/>
        </w:rPr>
        <w:t xml:space="preserve"> is elution volume for sample molecule, V</w:t>
      </w:r>
      <w:r>
        <w:rPr>
          <w:rFonts w:ascii="Arial" w:hAnsi="Arial" w:cs="Arial"/>
          <w:color w:val="000000"/>
          <w:vertAlign w:val="subscript"/>
          <w:lang w:val="en-US"/>
        </w:rPr>
        <w:t>o</w:t>
      </w:r>
      <w:r>
        <w:rPr>
          <w:rFonts w:ascii="Arial" w:hAnsi="Arial" w:cs="Arial"/>
          <w:color w:val="000000"/>
          <w:lang w:val="en-US"/>
        </w:rPr>
        <w:t xml:space="preserve"> is the void volume, </w:t>
      </w:r>
      <w:r>
        <w:rPr>
          <w:rFonts w:ascii="Arial" w:hAnsi="Arial" w:cs="Arial"/>
          <w:i/>
          <w:iCs/>
          <w:color w:val="000000"/>
          <w:lang w:val="en-US"/>
        </w:rPr>
        <w:t>V</w:t>
      </w:r>
      <w:r>
        <w:rPr>
          <w:rFonts w:ascii="Arial" w:hAnsi="Arial" w:cs="Arial"/>
          <w:i/>
          <w:iCs/>
          <w:color w:val="000000"/>
          <w:vertAlign w:val="subscript"/>
          <w:lang w:val="en-US"/>
        </w:rPr>
        <w:t>c</w:t>
      </w:r>
      <w:r>
        <w:rPr>
          <w:rFonts w:ascii="Arial" w:hAnsi="Arial" w:cs="Arial"/>
          <w:color w:val="000000"/>
          <w:lang w:val="en-US"/>
        </w:rPr>
        <w:t xml:space="preserve"> is the column v</w:t>
      </w:r>
      <w:r>
        <w:rPr>
          <w:rFonts w:ascii="Arial" w:hAnsi="Arial" w:cs="Arial"/>
          <w:color w:val="000000"/>
          <w:lang w:val="en-US"/>
        </w:rPr>
        <w:t>o</w:t>
      </w:r>
      <w:r>
        <w:rPr>
          <w:rFonts w:ascii="Arial" w:hAnsi="Arial" w:cs="Arial"/>
          <w:color w:val="000000"/>
          <w:lang w:val="en-US"/>
        </w:rPr>
        <w:t>lume.</w:t>
      </w:r>
    </w:p>
    <w:p w:rsidR="00940CDC" w:rsidRDefault="00940CDC">
      <w:pPr>
        <w:spacing w:line="360" w:lineRule="auto"/>
        <w:jc w:val="both"/>
        <w:rPr>
          <w:rFonts w:ascii="Arial" w:hAnsi="Arial" w:cs="Arial"/>
          <w:color w:val="000000"/>
          <w:lang w:val="en-US"/>
        </w:rPr>
      </w:pPr>
    </w:p>
    <w:p w:rsidR="00940CDC" w:rsidRDefault="00940CDC">
      <w:pPr>
        <w:spacing w:line="360" w:lineRule="auto"/>
        <w:jc w:val="both"/>
        <w:rPr>
          <w:rFonts w:ascii="Arial" w:hAnsi="Arial" w:cs="Arial"/>
          <w:color w:val="000000"/>
          <w:lang w:val="en-US"/>
        </w:rPr>
      </w:pPr>
      <w:r>
        <w:rPr>
          <w:rFonts w:ascii="Arial" w:hAnsi="Arial" w:cs="Arial"/>
          <w:color w:val="000000"/>
          <w:lang w:val="en-US"/>
        </w:rPr>
        <w:t xml:space="preserve">5. Plot the calibration curve as the dependence of </w:t>
      </w:r>
      <w:r>
        <w:rPr>
          <w:rFonts w:ascii="Arial" w:hAnsi="Arial" w:cs="Arial"/>
          <w:i/>
          <w:iCs/>
          <w:lang w:val="en-US"/>
        </w:rPr>
        <w:t>K</w:t>
      </w:r>
      <w:r>
        <w:rPr>
          <w:rFonts w:ascii="Arial" w:hAnsi="Arial" w:cs="Arial"/>
          <w:i/>
          <w:iCs/>
          <w:vertAlign w:val="subscript"/>
          <w:lang w:val="en-US"/>
        </w:rPr>
        <w:t>av</w:t>
      </w:r>
      <w:r>
        <w:rPr>
          <w:rFonts w:ascii="Arial" w:hAnsi="Arial" w:cs="Arial"/>
          <w:color w:val="000000"/>
          <w:lang w:val="en-US"/>
        </w:rPr>
        <w:t xml:space="preserve"> on log(MW) using the data o</w:t>
      </w:r>
      <w:r>
        <w:rPr>
          <w:rFonts w:ascii="Arial" w:hAnsi="Arial" w:cs="Arial"/>
          <w:color w:val="000000"/>
          <w:lang w:val="en-US"/>
        </w:rPr>
        <w:t>b</w:t>
      </w:r>
      <w:r>
        <w:rPr>
          <w:rFonts w:ascii="Arial" w:hAnsi="Arial" w:cs="Arial"/>
          <w:color w:val="000000"/>
          <w:lang w:val="en-US"/>
        </w:rPr>
        <w:t>tained for four standard proteins.</w:t>
      </w:r>
    </w:p>
    <w:p w:rsidR="00940CDC" w:rsidRDefault="00940CDC">
      <w:pPr>
        <w:spacing w:line="360" w:lineRule="auto"/>
        <w:jc w:val="both"/>
        <w:rPr>
          <w:rFonts w:ascii="Arial" w:hAnsi="Arial" w:cs="Arial"/>
          <w:color w:val="000000"/>
          <w:lang w:val="en-US"/>
        </w:rPr>
      </w:pPr>
    </w:p>
    <w:p w:rsidR="00940CDC" w:rsidRDefault="00940CDC">
      <w:pPr>
        <w:spacing w:line="360" w:lineRule="auto"/>
        <w:jc w:val="both"/>
        <w:rPr>
          <w:rFonts w:ascii="Arial" w:hAnsi="Arial" w:cs="Arial"/>
          <w:color w:val="000000"/>
          <w:lang w:val="en-US"/>
        </w:rPr>
      </w:pPr>
      <w:r>
        <w:rPr>
          <w:rFonts w:ascii="Arial" w:hAnsi="Arial" w:cs="Arial"/>
          <w:color w:val="000000"/>
          <w:lang w:val="en-US"/>
        </w:rPr>
        <w:t>6. Determine MW for the unknown protein.</w:t>
      </w:r>
    </w:p>
    <w:p w:rsidR="00940CDC" w:rsidRDefault="00940CDC">
      <w:pPr>
        <w:spacing w:line="360" w:lineRule="auto"/>
        <w:jc w:val="both"/>
        <w:rPr>
          <w:rFonts w:ascii="Arial" w:hAnsi="Arial" w:cs="Arial"/>
          <w:color w:val="000000"/>
          <w:lang w:val="en-US"/>
        </w:rPr>
      </w:pPr>
    </w:p>
    <w:p w:rsidR="00940CDC" w:rsidRDefault="00940CDC">
      <w:pPr>
        <w:spacing w:line="360" w:lineRule="auto"/>
        <w:jc w:val="both"/>
        <w:rPr>
          <w:rFonts w:ascii="Arial" w:hAnsi="Arial" w:cs="Arial"/>
          <w:color w:val="000000"/>
          <w:lang w:val="en-US"/>
        </w:rPr>
      </w:pPr>
      <w:r>
        <w:rPr>
          <w:rFonts w:ascii="Arial" w:hAnsi="Arial" w:cs="Arial"/>
          <w:color w:val="000000"/>
          <w:lang w:val="en-US"/>
        </w:rPr>
        <w:t>7. Another important characteristic of a column is</w:t>
      </w:r>
      <w:r>
        <w:rPr>
          <w:rFonts w:ascii="Arial" w:hAnsi="Arial" w:cs="Arial"/>
          <w:b/>
          <w:bCs/>
          <w:color w:val="000000"/>
          <w:lang w:val="en-US"/>
        </w:rPr>
        <w:t xml:space="preserve"> </w:t>
      </w:r>
      <w:r>
        <w:rPr>
          <w:rFonts w:ascii="Arial" w:hAnsi="Arial" w:cs="Arial"/>
          <w:bCs/>
          <w:i/>
          <w:color w:val="000000"/>
          <w:lang w:val="en-US"/>
        </w:rPr>
        <w:t>the exclusion limit</w:t>
      </w:r>
      <w:r>
        <w:rPr>
          <w:rFonts w:ascii="Arial" w:hAnsi="Arial" w:cs="Arial"/>
          <w:color w:val="000000"/>
          <w:lang w:val="en-US"/>
        </w:rPr>
        <w:t xml:space="preserve">, </w:t>
      </w:r>
      <w:r>
        <w:rPr>
          <w:rFonts w:ascii="Arial" w:hAnsi="Arial" w:cs="Arial"/>
          <w:i/>
          <w:iCs/>
          <w:color w:val="000000"/>
          <w:lang w:val="en-US"/>
        </w:rPr>
        <w:t>M</w:t>
      </w:r>
      <w:r>
        <w:rPr>
          <w:rFonts w:ascii="Arial" w:hAnsi="Arial" w:cs="Arial"/>
          <w:i/>
          <w:iCs/>
          <w:color w:val="000000"/>
          <w:vertAlign w:val="subscript"/>
          <w:lang w:val="en-US"/>
        </w:rPr>
        <w:t>r</w:t>
      </w:r>
      <w:r>
        <w:rPr>
          <w:rFonts w:ascii="Arial" w:hAnsi="Arial" w:cs="Arial"/>
          <w:color w:val="000000"/>
          <w:lang w:val="en-US"/>
        </w:rPr>
        <w:t>, which is defined as the molecular mass of the smallest molecule excluded from the pores. Calculate this parameter by finding the intercept of the extrapolated linear part of the calibration curve with the log(MW) axis.</w:t>
      </w:r>
    </w:p>
    <w:p w:rsidR="00940CDC" w:rsidRDefault="00940CDC">
      <w:pPr>
        <w:spacing w:line="360" w:lineRule="auto"/>
        <w:jc w:val="both"/>
        <w:rPr>
          <w:rFonts w:ascii="Arial" w:hAnsi="Arial" w:cs="Arial"/>
          <w:color w:val="000000"/>
          <w:lang w:val="en-US"/>
        </w:rPr>
      </w:pPr>
    </w:p>
    <w:p w:rsidR="00940CDC" w:rsidRDefault="00940CDC">
      <w:pPr>
        <w:spacing w:line="360" w:lineRule="auto"/>
        <w:jc w:val="both"/>
        <w:rPr>
          <w:rFonts w:ascii="Arial" w:hAnsi="Arial" w:cs="Arial"/>
          <w:color w:val="000000"/>
          <w:lang w:val="en-US"/>
        </w:rPr>
      </w:pPr>
      <w:r>
        <w:rPr>
          <w:rFonts w:ascii="Arial" w:hAnsi="Arial" w:cs="Arial"/>
          <w:color w:val="000000"/>
          <w:lang w:val="en-US"/>
        </w:rPr>
        <w:t>8. Estimate the elution volume for low molecular weight substances if applied to the co</w:t>
      </w:r>
      <w:r>
        <w:rPr>
          <w:rFonts w:ascii="Arial" w:hAnsi="Arial" w:cs="Arial"/>
          <w:color w:val="000000"/>
          <w:lang w:val="en-US"/>
        </w:rPr>
        <w:t>l</w:t>
      </w:r>
      <w:r>
        <w:rPr>
          <w:rFonts w:ascii="Arial" w:hAnsi="Arial" w:cs="Arial"/>
          <w:color w:val="000000"/>
          <w:lang w:val="en-US"/>
        </w:rPr>
        <w:t>umn under consideration. Provide an explanation</w:t>
      </w:r>
      <w:r>
        <w:rPr>
          <w:rFonts w:ascii="Arial" w:hAnsi="Arial" w:cs="Arial"/>
          <w:lang w:val="en-US"/>
        </w:rPr>
        <w:t>.</w:t>
      </w:r>
    </w:p>
    <w:p w:rsidR="00940CDC" w:rsidRPr="008E42B8" w:rsidRDefault="00940CDC">
      <w:pPr>
        <w:spacing w:line="360" w:lineRule="auto"/>
        <w:jc w:val="both"/>
        <w:rPr>
          <w:rFonts w:ascii="Arial" w:hAnsi="Arial" w:cs="Arial"/>
        </w:rPr>
      </w:pPr>
    </w:p>
    <w:p w:rsidR="00D124A4" w:rsidRDefault="00D124A4">
      <w:pPr>
        <w:spacing w:line="360" w:lineRule="auto"/>
        <w:jc w:val="both"/>
        <w:rPr>
          <w:rFonts w:ascii="Arial" w:hAnsi="Arial" w:cs="Arial"/>
          <w:lang w:val="en-US"/>
        </w:rPr>
        <w:sectPr w:rsidR="00D124A4" w:rsidSect="001571AD">
          <w:pgSz w:w="11906" w:h="16838"/>
          <w:pgMar w:top="1191" w:right="1247" w:bottom="1191" w:left="1247" w:header="709" w:footer="709" w:gutter="0"/>
          <w:cols w:space="708"/>
          <w:titlePg/>
          <w:docGrid w:linePitch="360"/>
        </w:sectPr>
      </w:pPr>
    </w:p>
    <w:p w:rsidR="00D124A4" w:rsidRPr="00BC2BD5" w:rsidRDefault="00D124A4" w:rsidP="00BC2BD5">
      <w:pPr>
        <w:jc w:val="both"/>
        <w:rPr>
          <w:rFonts w:ascii="Arial" w:hAnsi="Arial" w:cs="Arial"/>
          <w:b/>
          <w:lang w:val="en-US"/>
        </w:rPr>
      </w:pPr>
      <w:r w:rsidRPr="00BC2BD5">
        <w:rPr>
          <w:rFonts w:ascii="Arial" w:hAnsi="Arial" w:cs="Arial"/>
          <w:b/>
          <w:lang w:val="en-US"/>
        </w:rPr>
        <w:lastRenderedPageBreak/>
        <w:t>PREFACE</w:t>
      </w:r>
    </w:p>
    <w:p w:rsidR="00D124A4" w:rsidRPr="00BC2BD5" w:rsidRDefault="00D124A4" w:rsidP="00BC2BD5">
      <w:pPr>
        <w:jc w:val="both"/>
        <w:rPr>
          <w:rFonts w:ascii="Arial" w:hAnsi="Arial" w:cs="Arial"/>
          <w:b/>
          <w:lang w:val="en-US"/>
        </w:rPr>
      </w:pPr>
    </w:p>
    <w:p w:rsidR="00D124A4" w:rsidRPr="00BC2BD5" w:rsidRDefault="00D124A4" w:rsidP="00BC2BD5">
      <w:pPr>
        <w:jc w:val="both"/>
        <w:rPr>
          <w:rFonts w:ascii="Arial" w:hAnsi="Arial" w:cs="Arial"/>
          <w:b/>
          <w:lang w:val="en-US"/>
        </w:rPr>
      </w:pPr>
      <w:r w:rsidRPr="00BC2BD5">
        <w:rPr>
          <w:rFonts w:ascii="Arial" w:hAnsi="Arial" w:cs="Arial"/>
          <w:b/>
          <w:lang w:val="en-US"/>
        </w:rPr>
        <w:t>Dear friends!</w:t>
      </w:r>
    </w:p>
    <w:p w:rsidR="00D124A4" w:rsidRPr="00BC2BD5" w:rsidRDefault="00D124A4" w:rsidP="00BC2BD5">
      <w:pPr>
        <w:jc w:val="both"/>
        <w:rPr>
          <w:rFonts w:ascii="Arial" w:hAnsi="Arial" w:cs="Arial"/>
          <w:lang w:val="en-US"/>
        </w:rPr>
      </w:pPr>
      <w:r w:rsidRPr="00BC2BD5">
        <w:rPr>
          <w:rFonts w:ascii="Arial" w:hAnsi="Arial" w:cs="Arial"/>
          <w:lang w:val="en-US"/>
        </w:rPr>
        <w:t>We are happy to present you the Booklet of Preparatory problems. This year its stru</w:t>
      </w:r>
      <w:r w:rsidRPr="00BC2BD5">
        <w:rPr>
          <w:rFonts w:ascii="Arial" w:hAnsi="Arial" w:cs="Arial"/>
          <w:lang w:val="en-US"/>
        </w:rPr>
        <w:t>c</w:t>
      </w:r>
      <w:r w:rsidRPr="00BC2BD5">
        <w:rPr>
          <w:rFonts w:ascii="Arial" w:hAnsi="Arial" w:cs="Arial"/>
          <w:lang w:val="en-US"/>
        </w:rPr>
        <w:t>ture was changed according to the recommendations of the International Steering Committee (ISC). Besides problems and worked solutions, you will find in the Booklet:</w:t>
      </w:r>
    </w:p>
    <w:p w:rsidR="00D124A4" w:rsidRPr="00BC2BD5" w:rsidRDefault="00D124A4" w:rsidP="00D124A4">
      <w:pPr>
        <w:numPr>
          <w:ilvl w:val="0"/>
          <w:numId w:val="12"/>
        </w:numPr>
        <w:jc w:val="both"/>
        <w:rPr>
          <w:rFonts w:ascii="Arial" w:hAnsi="Arial" w:cs="Arial"/>
          <w:lang w:val="en-US"/>
        </w:rPr>
      </w:pPr>
      <w:r w:rsidRPr="00BC2BD5">
        <w:rPr>
          <w:rFonts w:ascii="Arial" w:hAnsi="Arial" w:cs="Arial"/>
          <w:lang w:val="en-US"/>
        </w:rPr>
        <w:t xml:space="preserve">Minutes of the ISC Meeting held in </w:t>
      </w:r>
      <w:smartTag w:uri="urn:schemas-microsoft-com:office:smarttags" w:element="City">
        <w:smartTag w:uri="urn:schemas-microsoft-com:office:smarttags" w:element="place">
          <w:r w:rsidRPr="00BC2BD5">
            <w:rPr>
              <w:rFonts w:ascii="Arial" w:hAnsi="Arial" w:cs="Arial"/>
              <w:lang w:val="en-US"/>
            </w:rPr>
            <w:t>Moscow</w:t>
          </w:r>
        </w:smartTag>
      </w:smartTag>
      <w:r w:rsidRPr="00BC2BD5">
        <w:rPr>
          <w:rFonts w:ascii="Arial" w:hAnsi="Arial" w:cs="Arial"/>
          <w:lang w:val="en-US"/>
        </w:rPr>
        <w:t xml:space="preserve"> on December 7-10, 2006</w:t>
      </w:r>
    </w:p>
    <w:p w:rsidR="00D124A4" w:rsidRPr="00BC2BD5" w:rsidRDefault="00D124A4" w:rsidP="00D124A4">
      <w:pPr>
        <w:numPr>
          <w:ilvl w:val="0"/>
          <w:numId w:val="12"/>
        </w:numPr>
        <w:jc w:val="both"/>
        <w:rPr>
          <w:rFonts w:ascii="Arial" w:hAnsi="Arial" w:cs="Arial"/>
          <w:lang w:val="en-US"/>
        </w:rPr>
      </w:pPr>
      <w:r w:rsidRPr="00BC2BD5">
        <w:rPr>
          <w:rFonts w:ascii="Arial" w:hAnsi="Arial" w:cs="Arial"/>
          <w:lang w:val="en-US"/>
        </w:rPr>
        <w:t>Proposed Agenda of the Business part of the 1</w:t>
      </w:r>
      <w:r w:rsidRPr="00BC2BD5">
        <w:rPr>
          <w:rFonts w:ascii="Arial" w:hAnsi="Arial" w:cs="Arial"/>
          <w:vertAlign w:val="superscript"/>
          <w:lang w:val="en-US"/>
        </w:rPr>
        <w:t>st</w:t>
      </w:r>
      <w:r w:rsidRPr="00BC2BD5">
        <w:rPr>
          <w:rFonts w:ascii="Arial" w:hAnsi="Arial" w:cs="Arial"/>
          <w:lang w:val="en-US"/>
        </w:rPr>
        <w:t xml:space="preserve"> Jury Meeting</w:t>
      </w:r>
    </w:p>
    <w:p w:rsidR="00D124A4" w:rsidRPr="00BC2BD5" w:rsidRDefault="00D124A4" w:rsidP="00D124A4">
      <w:pPr>
        <w:numPr>
          <w:ilvl w:val="0"/>
          <w:numId w:val="12"/>
        </w:numPr>
        <w:jc w:val="both"/>
        <w:rPr>
          <w:rFonts w:ascii="Arial" w:hAnsi="Arial" w:cs="Arial"/>
          <w:lang w:val="en-US"/>
        </w:rPr>
      </w:pPr>
      <w:r w:rsidRPr="00BC2BD5">
        <w:rPr>
          <w:rFonts w:ascii="Arial" w:hAnsi="Arial" w:cs="Arial"/>
          <w:lang w:val="en-US"/>
        </w:rPr>
        <w:t>The Syllabi for the practical and theoretical parts</w:t>
      </w:r>
    </w:p>
    <w:p w:rsidR="00D124A4" w:rsidRPr="00BC2BD5" w:rsidRDefault="00D124A4" w:rsidP="00D124A4">
      <w:pPr>
        <w:numPr>
          <w:ilvl w:val="0"/>
          <w:numId w:val="12"/>
        </w:numPr>
        <w:jc w:val="both"/>
        <w:rPr>
          <w:rFonts w:ascii="Arial" w:hAnsi="Arial" w:cs="Arial"/>
          <w:lang w:val="en-US"/>
        </w:rPr>
      </w:pPr>
      <w:r w:rsidRPr="00BC2BD5">
        <w:rPr>
          <w:rFonts w:ascii="Arial" w:hAnsi="Arial" w:cs="Arial"/>
          <w:lang w:val="en-US"/>
        </w:rPr>
        <w:t>The Safety rules and recommendations set by the International Jury</w:t>
      </w:r>
    </w:p>
    <w:p w:rsidR="00D124A4" w:rsidRPr="00BC2BD5" w:rsidRDefault="00D124A4" w:rsidP="00D124A4">
      <w:pPr>
        <w:numPr>
          <w:ilvl w:val="0"/>
          <w:numId w:val="12"/>
        </w:numPr>
        <w:jc w:val="both"/>
        <w:rPr>
          <w:rFonts w:ascii="Arial" w:hAnsi="Arial" w:cs="Arial"/>
          <w:lang w:val="en-US"/>
        </w:rPr>
      </w:pPr>
      <w:r w:rsidRPr="00BC2BD5">
        <w:rPr>
          <w:rFonts w:ascii="Arial" w:hAnsi="Arial" w:cs="Arial"/>
          <w:lang w:val="en-US"/>
        </w:rPr>
        <w:t>The hazard warning symbols, their designations and explanations, R-ratings and S-provisions</w:t>
      </w:r>
    </w:p>
    <w:p w:rsidR="00D124A4" w:rsidRPr="00BC2BD5" w:rsidRDefault="00D124A4" w:rsidP="00BC2BD5">
      <w:pPr>
        <w:jc w:val="both"/>
        <w:rPr>
          <w:rFonts w:ascii="Arial" w:hAnsi="Arial" w:cs="Arial"/>
          <w:lang w:val="en-US"/>
        </w:rPr>
      </w:pPr>
      <w:r w:rsidRPr="00BC2BD5">
        <w:rPr>
          <w:rFonts w:ascii="Arial" w:hAnsi="Arial" w:cs="Arial"/>
          <w:lang w:val="en-US"/>
        </w:rPr>
        <w:t xml:space="preserve">All these documents can be also found at our official website </w:t>
      </w:r>
      <w:hyperlink r:id="rId725" w:history="1">
        <w:r w:rsidRPr="00612D3A">
          <w:rPr>
            <w:rStyle w:val="Hyperlink"/>
            <w:rFonts w:ascii="Arial" w:hAnsi="Arial" w:cs="Arial"/>
            <w:lang w:val="en-US"/>
          </w:rPr>
          <w:t>www.icho39.chem.msu.ru</w:t>
        </w:r>
      </w:hyperlink>
      <w:r>
        <w:rPr>
          <w:rFonts w:ascii="Arial" w:hAnsi="Arial" w:cs="Arial"/>
          <w:lang w:val="en-US"/>
        </w:rPr>
        <w:t xml:space="preserve"> </w:t>
      </w:r>
    </w:p>
    <w:p w:rsidR="00D124A4" w:rsidRPr="00BC2BD5" w:rsidRDefault="00D124A4" w:rsidP="00BC2BD5">
      <w:pPr>
        <w:jc w:val="both"/>
        <w:rPr>
          <w:rFonts w:ascii="Arial" w:hAnsi="Arial" w:cs="Arial"/>
          <w:lang w:val="en-US"/>
        </w:rPr>
      </w:pPr>
    </w:p>
    <w:p w:rsidR="00D124A4" w:rsidRPr="00BC2BD5" w:rsidRDefault="00D124A4" w:rsidP="00BC2BD5">
      <w:pPr>
        <w:jc w:val="both"/>
        <w:rPr>
          <w:rFonts w:ascii="Arial" w:hAnsi="Arial" w:cs="Arial"/>
          <w:lang w:val="en-US"/>
        </w:rPr>
      </w:pPr>
      <w:r w:rsidRPr="00BC2BD5">
        <w:rPr>
          <w:rFonts w:ascii="Arial" w:hAnsi="Arial" w:cs="Arial"/>
          <w:lang w:val="en-US"/>
        </w:rPr>
        <w:t>In the Booklet you will also find the list of level 3 areas organizers would like students to be acquainted with. Note that this is not a simple enumeration of level 3 topics from the Syllabus. It is rather an informal presentation of fields of advanced difficulty that will be addressed at the forthcoming Olympiad. We publish the list to make your preparation more effective.</w:t>
      </w:r>
    </w:p>
    <w:p w:rsidR="00D124A4" w:rsidRPr="00BC2BD5" w:rsidRDefault="00D124A4" w:rsidP="00BC2BD5">
      <w:pPr>
        <w:jc w:val="both"/>
        <w:rPr>
          <w:rFonts w:ascii="Arial" w:hAnsi="Arial" w:cs="Arial"/>
          <w:lang w:val="en-US"/>
        </w:rPr>
      </w:pPr>
    </w:p>
    <w:p w:rsidR="00D124A4" w:rsidRPr="00BC2BD5" w:rsidRDefault="00D124A4" w:rsidP="00BC2BD5">
      <w:pPr>
        <w:jc w:val="both"/>
        <w:rPr>
          <w:rFonts w:ascii="Arial" w:hAnsi="Arial" w:cs="Arial"/>
          <w:lang w:val="en-US"/>
        </w:rPr>
      </w:pPr>
      <w:r w:rsidRPr="00BC2BD5">
        <w:rPr>
          <w:rFonts w:ascii="Arial" w:hAnsi="Arial" w:cs="Arial"/>
          <w:b/>
          <w:lang w:val="en-US"/>
        </w:rPr>
        <w:t>Note to mentors:</w:t>
      </w:r>
    </w:p>
    <w:p w:rsidR="00D124A4" w:rsidRPr="00BC2BD5" w:rsidRDefault="00D124A4" w:rsidP="00BC2BD5">
      <w:pPr>
        <w:jc w:val="both"/>
        <w:rPr>
          <w:rFonts w:ascii="Arial" w:hAnsi="Arial" w:cs="Arial"/>
          <w:lang w:val="en-US"/>
        </w:rPr>
      </w:pPr>
      <w:r w:rsidRPr="00BC2BD5">
        <w:rPr>
          <w:rFonts w:ascii="Arial" w:hAnsi="Arial" w:cs="Arial"/>
          <w:lang w:val="en-US"/>
        </w:rPr>
        <w:t>Please study the Minutes and Proposed Agenda carefully, since many important que</w:t>
      </w:r>
      <w:r w:rsidRPr="00BC2BD5">
        <w:rPr>
          <w:rFonts w:ascii="Arial" w:hAnsi="Arial" w:cs="Arial"/>
          <w:lang w:val="en-US"/>
        </w:rPr>
        <w:t>s</w:t>
      </w:r>
      <w:r w:rsidRPr="00BC2BD5">
        <w:rPr>
          <w:rFonts w:ascii="Arial" w:hAnsi="Arial" w:cs="Arial"/>
          <w:lang w:val="en-US"/>
        </w:rPr>
        <w:t xml:space="preserve">tions have been discussed at the ISC Meeting in December 2006, and the debates will be continued in </w:t>
      </w:r>
      <w:smartTag w:uri="urn:schemas-microsoft-com:office:smarttags" w:element="City">
        <w:smartTag w:uri="urn:schemas-microsoft-com:office:smarttags" w:element="place">
          <w:r w:rsidRPr="00BC2BD5">
            <w:rPr>
              <w:rFonts w:ascii="Arial" w:hAnsi="Arial" w:cs="Arial"/>
              <w:lang w:val="en-US"/>
            </w:rPr>
            <w:t>Moscow</w:t>
          </w:r>
        </w:smartTag>
      </w:smartTag>
      <w:r w:rsidRPr="00BC2BD5">
        <w:rPr>
          <w:rFonts w:ascii="Arial" w:hAnsi="Arial" w:cs="Arial"/>
          <w:lang w:val="en-US"/>
        </w:rPr>
        <w:t>.</w:t>
      </w:r>
    </w:p>
    <w:p w:rsidR="00D124A4" w:rsidRPr="00BC2BD5" w:rsidRDefault="00D124A4" w:rsidP="00BC2BD5">
      <w:pPr>
        <w:jc w:val="both"/>
        <w:rPr>
          <w:rFonts w:ascii="Arial" w:hAnsi="Arial" w:cs="Arial"/>
          <w:lang w:val="en-US"/>
        </w:rPr>
      </w:pPr>
    </w:p>
    <w:p w:rsidR="00D124A4" w:rsidRPr="00BC2BD5" w:rsidRDefault="00D124A4" w:rsidP="00BC2BD5">
      <w:pPr>
        <w:jc w:val="both"/>
        <w:rPr>
          <w:rFonts w:ascii="Arial" w:hAnsi="Arial" w:cs="Arial"/>
          <w:lang w:val="en-US"/>
        </w:rPr>
      </w:pPr>
      <w:r w:rsidRPr="00BC2BD5">
        <w:rPr>
          <w:rFonts w:ascii="Arial" w:hAnsi="Arial" w:cs="Arial"/>
          <w:lang w:val="en-US"/>
        </w:rPr>
        <w:t>We place a great importance on safety. In the section preceding the practical preparat</w:t>
      </w:r>
      <w:r w:rsidRPr="00BC2BD5">
        <w:rPr>
          <w:rFonts w:ascii="Arial" w:hAnsi="Arial" w:cs="Arial"/>
          <w:lang w:val="en-US"/>
        </w:rPr>
        <w:t>o</w:t>
      </w:r>
      <w:r w:rsidRPr="00BC2BD5">
        <w:rPr>
          <w:rFonts w:ascii="Arial" w:hAnsi="Arial" w:cs="Arial"/>
          <w:lang w:val="en-US"/>
        </w:rPr>
        <w:t>ry problems you will find safety precautions and procedures to be followed. At the regi</w:t>
      </w:r>
      <w:r w:rsidRPr="00BC2BD5">
        <w:rPr>
          <w:rFonts w:ascii="Arial" w:hAnsi="Arial" w:cs="Arial"/>
          <w:lang w:val="en-US"/>
        </w:rPr>
        <w:t>s</w:t>
      </w:r>
      <w:r w:rsidRPr="00BC2BD5">
        <w:rPr>
          <w:rFonts w:ascii="Arial" w:hAnsi="Arial" w:cs="Arial"/>
          <w:lang w:val="en-US"/>
        </w:rPr>
        <w:t xml:space="preserve">tration in </w:t>
      </w:r>
      <w:smartTag w:uri="urn:schemas-microsoft-com:office:smarttags" w:element="City">
        <w:smartTag w:uri="urn:schemas-microsoft-com:office:smarttags" w:element="place">
          <w:r w:rsidRPr="00BC2BD5">
            <w:rPr>
              <w:rFonts w:ascii="Arial" w:hAnsi="Arial" w:cs="Arial"/>
              <w:lang w:val="en-US"/>
            </w:rPr>
            <w:t>Moscow</w:t>
          </w:r>
        </w:smartTag>
      </w:smartTag>
      <w:r w:rsidRPr="00BC2BD5">
        <w:rPr>
          <w:rFonts w:ascii="Arial" w:hAnsi="Arial" w:cs="Arial"/>
          <w:lang w:val="en-US"/>
        </w:rPr>
        <w:t xml:space="preserve"> we will ask the Head mentors to sign a form stating that their students are aware of safety rules and adequately trained to follow them. Prior to the practical e</w:t>
      </w:r>
      <w:r w:rsidRPr="00BC2BD5">
        <w:rPr>
          <w:rFonts w:ascii="Arial" w:hAnsi="Arial" w:cs="Arial"/>
          <w:lang w:val="en-US"/>
        </w:rPr>
        <w:t>x</w:t>
      </w:r>
      <w:r w:rsidRPr="00BC2BD5">
        <w:rPr>
          <w:rFonts w:ascii="Arial" w:hAnsi="Arial" w:cs="Arial"/>
          <w:lang w:val="en-US"/>
        </w:rPr>
        <w:t>am all students will have to read and sign safety instructions translated in their langua</w:t>
      </w:r>
      <w:r w:rsidRPr="00BC2BD5">
        <w:rPr>
          <w:rFonts w:ascii="Arial" w:hAnsi="Arial" w:cs="Arial"/>
          <w:lang w:val="en-US"/>
        </w:rPr>
        <w:t>g</w:t>
      </w:r>
      <w:r w:rsidRPr="00BC2BD5">
        <w:rPr>
          <w:rFonts w:ascii="Arial" w:hAnsi="Arial" w:cs="Arial"/>
          <w:lang w:val="en-US"/>
        </w:rPr>
        <w:t xml:space="preserve">es of choice.  </w:t>
      </w:r>
    </w:p>
    <w:p w:rsidR="00D124A4" w:rsidRPr="00BC2BD5" w:rsidRDefault="00D124A4" w:rsidP="00BC2BD5">
      <w:pPr>
        <w:jc w:val="both"/>
        <w:rPr>
          <w:rFonts w:ascii="Arial" w:hAnsi="Arial" w:cs="Arial"/>
          <w:lang w:val="en-US"/>
        </w:rPr>
      </w:pPr>
    </w:p>
    <w:p w:rsidR="00D124A4" w:rsidRPr="00BC2BD5" w:rsidRDefault="00D124A4" w:rsidP="00BC2BD5">
      <w:pPr>
        <w:jc w:val="both"/>
        <w:rPr>
          <w:rFonts w:ascii="Arial" w:hAnsi="Arial" w:cs="Arial"/>
          <w:lang w:val="en-US"/>
        </w:rPr>
      </w:pPr>
      <w:r w:rsidRPr="00BC2BD5">
        <w:rPr>
          <w:rFonts w:ascii="Arial" w:hAnsi="Arial" w:cs="Arial"/>
          <w:lang w:val="en-US"/>
        </w:rPr>
        <w:t xml:space="preserve">Despite our great proof reading efforts, some mistakes and misprints are still possible. We appreciate your understanding and will be happy to get feedback. Please address your comments to </w:t>
      </w:r>
      <w:hyperlink r:id="rId726" w:history="1">
        <w:r w:rsidRPr="00612D3A">
          <w:rPr>
            <w:rStyle w:val="Hyperlink"/>
            <w:rFonts w:ascii="Arial" w:hAnsi="Arial" w:cs="Arial"/>
            <w:lang w:val="en-US"/>
          </w:rPr>
          <w:t>secretary@icho39.chem.msu.ru</w:t>
        </w:r>
      </w:hyperlink>
      <w:r>
        <w:rPr>
          <w:rFonts w:ascii="Arial" w:hAnsi="Arial" w:cs="Arial"/>
          <w:lang w:val="en-US"/>
        </w:rPr>
        <w:t xml:space="preserve"> </w:t>
      </w:r>
    </w:p>
    <w:p w:rsidR="00D124A4" w:rsidRPr="00BC2BD5" w:rsidRDefault="00D124A4" w:rsidP="00BC2BD5">
      <w:pPr>
        <w:jc w:val="both"/>
        <w:rPr>
          <w:rFonts w:ascii="Arial" w:hAnsi="Arial" w:cs="Arial"/>
          <w:lang w:val="en-US"/>
        </w:rPr>
      </w:pPr>
    </w:p>
    <w:p w:rsidR="00D124A4" w:rsidRPr="00BC2BD5" w:rsidRDefault="00D124A4" w:rsidP="00BC2BD5">
      <w:pPr>
        <w:jc w:val="both"/>
        <w:rPr>
          <w:rFonts w:ascii="Arial" w:hAnsi="Arial" w:cs="Arial"/>
          <w:b/>
          <w:lang w:val="en-US"/>
        </w:rPr>
      </w:pPr>
      <w:r w:rsidRPr="00BC2BD5">
        <w:rPr>
          <w:rFonts w:ascii="Arial" w:hAnsi="Arial" w:cs="Arial"/>
          <w:b/>
          <w:lang w:val="en-US"/>
        </w:rPr>
        <w:t>Note to students:</w:t>
      </w:r>
    </w:p>
    <w:p w:rsidR="00D124A4" w:rsidRPr="00BC2BD5" w:rsidRDefault="00D124A4" w:rsidP="00BC2BD5">
      <w:pPr>
        <w:jc w:val="both"/>
        <w:rPr>
          <w:rFonts w:ascii="Arial" w:hAnsi="Arial" w:cs="Arial"/>
          <w:lang w:val="en-US"/>
        </w:rPr>
      </w:pPr>
      <w:r w:rsidRPr="00BC2BD5">
        <w:rPr>
          <w:rFonts w:ascii="Arial" w:hAnsi="Arial" w:cs="Arial"/>
          <w:lang w:val="en-US"/>
        </w:rPr>
        <w:t>Members of the Science Committee really did their best to prepare interesting tasks. The set covers all major parts of modern chemistry, though most of tasks can be solved by applying a basic knowledge of chemistry. Answers to the questions that will be posted at the website by the end of May are very detailed to give you an opportunity to learn the backgrounds. Elaborating the tasks, we intended not only to announce particular chem</w:t>
      </w:r>
      <w:r w:rsidRPr="00BC2BD5">
        <w:rPr>
          <w:rFonts w:ascii="Arial" w:hAnsi="Arial" w:cs="Arial"/>
          <w:lang w:val="en-US"/>
        </w:rPr>
        <w:t>i</w:t>
      </w:r>
      <w:r w:rsidRPr="00BC2BD5">
        <w:rPr>
          <w:rFonts w:ascii="Arial" w:hAnsi="Arial" w:cs="Arial"/>
          <w:lang w:val="en-US"/>
        </w:rPr>
        <w:t>stry fields, but also to make the material challenging and give you an idea of the stru</w:t>
      </w:r>
      <w:r w:rsidRPr="00BC2BD5">
        <w:rPr>
          <w:rFonts w:ascii="Arial" w:hAnsi="Arial" w:cs="Arial"/>
          <w:lang w:val="en-US"/>
        </w:rPr>
        <w:t>c</w:t>
      </w:r>
      <w:r w:rsidRPr="00BC2BD5">
        <w:rPr>
          <w:rFonts w:ascii="Arial" w:hAnsi="Arial" w:cs="Arial"/>
          <w:lang w:val="en-US"/>
        </w:rPr>
        <w:t xml:space="preserve">ture and spirit of problems which you will see at the competition in July. We were also keen to provide you with sufficient material for training. Enjoy solving the tasks and please do not forget that </w:t>
      </w:r>
      <w:r w:rsidRPr="00BC2BD5">
        <w:rPr>
          <w:rFonts w:ascii="Arial" w:hAnsi="Arial" w:cs="Arial"/>
          <w:b/>
          <w:lang w:val="en-US"/>
        </w:rPr>
        <w:t>CHEMISTRY IS ART, SCIENCE, and FUN!</w:t>
      </w:r>
    </w:p>
    <w:p w:rsidR="00D124A4" w:rsidRPr="00BC2BD5" w:rsidRDefault="00D124A4" w:rsidP="00BC2BD5">
      <w:pPr>
        <w:jc w:val="both"/>
        <w:rPr>
          <w:rFonts w:ascii="Arial" w:hAnsi="Arial" w:cs="Arial"/>
          <w:lang w:val="en-US"/>
        </w:rPr>
      </w:pPr>
    </w:p>
    <w:p w:rsidR="00D124A4" w:rsidRPr="00BC2BD5" w:rsidRDefault="00D124A4" w:rsidP="00BC2BD5">
      <w:pPr>
        <w:jc w:val="both"/>
        <w:rPr>
          <w:rFonts w:ascii="Arial" w:hAnsi="Arial" w:cs="Arial"/>
          <w:lang w:val="en-US"/>
        </w:rPr>
      </w:pPr>
      <w:r w:rsidRPr="00BC2BD5">
        <w:rPr>
          <w:rFonts w:ascii="Arial" w:hAnsi="Arial" w:cs="Arial"/>
          <w:lang w:val="en-US"/>
        </w:rPr>
        <w:t xml:space="preserve">Welcome to the International Chemistry Olympiad in </w:t>
      </w:r>
      <w:smartTag w:uri="urn:schemas-microsoft-com:office:smarttags" w:element="City">
        <w:smartTag w:uri="urn:schemas-microsoft-com:office:smarttags" w:element="place">
          <w:r w:rsidRPr="00BC2BD5">
            <w:rPr>
              <w:rFonts w:ascii="Arial" w:hAnsi="Arial" w:cs="Arial"/>
              <w:lang w:val="en-US"/>
            </w:rPr>
            <w:t>Moscow</w:t>
          </w:r>
        </w:smartTag>
      </w:smartTag>
      <w:r w:rsidRPr="00BC2BD5">
        <w:rPr>
          <w:rFonts w:ascii="Arial" w:hAnsi="Arial" w:cs="Arial"/>
          <w:lang w:val="en-US"/>
        </w:rPr>
        <w:t>!</w:t>
      </w:r>
    </w:p>
    <w:p w:rsidR="00D124A4" w:rsidRPr="00BC2BD5" w:rsidRDefault="00D124A4" w:rsidP="00BC2BD5">
      <w:pPr>
        <w:jc w:val="both"/>
        <w:rPr>
          <w:rFonts w:ascii="Arial" w:hAnsi="Arial" w:cs="Arial"/>
          <w:lang w:val="en-US"/>
        </w:rPr>
      </w:pPr>
    </w:p>
    <w:p w:rsidR="00D124A4" w:rsidRPr="00BC2BD5" w:rsidRDefault="00D124A4" w:rsidP="00BC2BD5">
      <w:pPr>
        <w:jc w:val="both"/>
        <w:rPr>
          <w:rFonts w:ascii="Arial" w:hAnsi="Arial" w:cs="Arial"/>
          <w:lang w:val="en-US"/>
        </w:rPr>
      </w:pPr>
      <w:r w:rsidRPr="00BC2BD5">
        <w:rPr>
          <w:rFonts w:ascii="Arial" w:hAnsi="Arial" w:cs="Arial"/>
          <w:lang w:val="en-US"/>
        </w:rPr>
        <w:t>Members of IChO-2007 Science Committee</w:t>
      </w:r>
    </w:p>
    <w:p w:rsidR="00D124A4" w:rsidRDefault="00D124A4">
      <w:pPr>
        <w:spacing w:line="360" w:lineRule="auto"/>
        <w:jc w:val="both"/>
        <w:rPr>
          <w:rFonts w:ascii="Arial" w:hAnsi="Arial" w:cs="Arial"/>
          <w:lang w:val="en-US"/>
        </w:rPr>
        <w:sectPr w:rsidR="00D124A4" w:rsidSect="009877C3">
          <w:pgSz w:w="11906" w:h="16838"/>
          <w:pgMar w:top="1191" w:right="1247" w:bottom="1191" w:left="1247" w:header="709" w:footer="709" w:gutter="0"/>
          <w:cols w:space="708"/>
          <w:titlePg/>
          <w:docGrid w:linePitch="360"/>
        </w:sectPr>
      </w:pPr>
    </w:p>
    <w:p w:rsidR="00D124A4" w:rsidRPr="00142DA8" w:rsidRDefault="00D124A4" w:rsidP="00142DA8">
      <w:pPr>
        <w:pBdr>
          <w:bottom w:val="single" w:sz="4" w:space="3" w:color="FF0000"/>
        </w:pBdr>
        <w:shd w:val="clear" w:color="auto" w:fill="FFFFFF"/>
        <w:spacing w:line="312" w:lineRule="auto"/>
        <w:outlineLvl w:val="3"/>
        <w:rPr>
          <w:rFonts w:ascii="Verdana" w:hAnsi="Verdana"/>
          <w:b/>
          <w:bCs/>
          <w:color w:val="000000"/>
          <w:sz w:val="33"/>
          <w:szCs w:val="33"/>
          <w:lang w:eastAsia="nl-NL"/>
        </w:rPr>
      </w:pPr>
      <w:r w:rsidRPr="00142DA8">
        <w:rPr>
          <w:rFonts w:ascii="Verdana" w:hAnsi="Verdana"/>
          <w:b/>
          <w:bCs/>
          <w:color w:val="000000"/>
          <w:sz w:val="33"/>
          <w:szCs w:val="33"/>
          <w:lang w:eastAsia="nl-NL"/>
        </w:rPr>
        <w:lastRenderedPageBreak/>
        <w:t>Corrections adopted by Organizers</w:t>
      </w:r>
    </w:p>
    <w:p w:rsidR="00D124A4" w:rsidRPr="00142DA8" w:rsidRDefault="00D124A4" w:rsidP="00142DA8">
      <w:pPr>
        <w:shd w:val="clear" w:color="auto" w:fill="FFFFFF"/>
        <w:spacing w:line="360" w:lineRule="auto"/>
        <w:outlineLvl w:val="3"/>
        <w:rPr>
          <w:rFonts w:ascii="Verdana" w:hAnsi="Verdana"/>
          <w:b/>
          <w:bCs/>
          <w:color w:val="FF0000"/>
          <w:lang w:eastAsia="nl-NL"/>
        </w:rPr>
      </w:pPr>
      <w:r w:rsidRPr="00142DA8">
        <w:rPr>
          <w:rFonts w:ascii="Verdana" w:hAnsi="Verdana"/>
          <w:b/>
          <w:bCs/>
          <w:color w:val="FF0000"/>
          <w:lang w:eastAsia="nl-NL"/>
        </w:rPr>
        <w:t>2007-06-01</w:t>
      </w:r>
    </w:p>
    <w:p w:rsidR="00D124A4" w:rsidRPr="00142DA8" w:rsidRDefault="00D124A4" w:rsidP="00142DA8">
      <w:pPr>
        <w:shd w:val="clear" w:color="auto" w:fill="FFFFFF"/>
        <w:spacing w:before="100" w:beforeAutospacing="1" w:after="100" w:afterAutospacing="1"/>
        <w:rPr>
          <w:rFonts w:ascii="Verdana" w:hAnsi="Verdana"/>
          <w:color w:val="333333"/>
          <w:sz w:val="19"/>
          <w:szCs w:val="19"/>
          <w:lang w:eastAsia="nl-NL"/>
        </w:rPr>
      </w:pPr>
      <w:r w:rsidRPr="00142DA8">
        <w:rPr>
          <w:rFonts w:ascii="Verdana" w:hAnsi="Verdana"/>
          <w:color w:val="333333"/>
          <w:sz w:val="19"/>
          <w:szCs w:val="19"/>
          <w:lang w:eastAsia="nl-NL"/>
        </w:rPr>
        <w:t>Solutions of the theoretical problems corrected on June, 1 (minor corrections in the final section of problem 17)</w:t>
      </w:r>
    </w:p>
    <w:p w:rsidR="00D124A4" w:rsidRPr="00142DA8" w:rsidRDefault="00D124A4" w:rsidP="00142DA8">
      <w:pPr>
        <w:shd w:val="clear" w:color="auto" w:fill="FFFFFF"/>
        <w:spacing w:line="360" w:lineRule="auto"/>
        <w:outlineLvl w:val="3"/>
        <w:rPr>
          <w:rFonts w:ascii="Verdana" w:hAnsi="Verdana"/>
          <w:b/>
          <w:bCs/>
          <w:color w:val="FF0000"/>
          <w:lang w:eastAsia="nl-NL"/>
        </w:rPr>
      </w:pPr>
      <w:r w:rsidRPr="00142DA8">
        <w:rPr>
          <w:rFonts w:ascii="Verdana" w:hAnsi="Verdana"/>
          <w:b/>
          <w:bCs/>
          <w:color w:val="FF0000"/>
          <w:lang w:eastAsia="nl-NL"/>
        </w:rPr>
        <w:t>2007-02-07</w:t>
      </w:r>
    </w:p>
    <w:p w:rsidR="00D124A4" w:rsidRPr="00142DA8" w:rsidRDefault="00D124A4" w:rsidP="00142DA8">
      <w:pPr>
        <w:shd w:val="clear" w:color="auto" w:fill="FFFFFF"/>
        <w:spacing w:before="100" w:beforeAutospacing="1" w:after="100" w:afterAutospacing="1"/>
        <w:rPr>
          <w:rFonts w:ascii="Verdana" w:hAnsi="Verdana"/>
          <w:color w:val="333333"/>
          <w:sz w:val="19"/>
          <w:szCs w:val="19"/>
          <w:lang w:eastAsia="nl-NL"/>
        </w:rPr>
      </w:pPr>
      <w:r w:rsidRPr="00142DA8">
        <w:rPr>
          <w:rFonts w:ascii="Verdana" w:hAnsi="Verdana"/>
          <w:color w:val="333333"/>
          <w:sz w:val="19"/>
          <w:szCs w:val="19"/>
          <w:lang w:eastAsia="nl-NL"/>
        </w:rPr>
        <w:t>Experimental Problem 31, question 3:</w:t>
      </w:r>
      <w:r w:rsidRPr="00142DA8">
        <w:rPr>
          <w:rFonts w:ascii="Verdana" w:hAnsi="Verdana"/>
          <w:color w:val="333333"/>
          <w:sz w:val="19"/>
          <w:szCs w:val="19"/>
          <w:lang w:eastAsia="nl-NL"/>
        </w:rPr>
        <w:br/>
        <w:t>Word "bromomalonic" was replaced by "iodomalonic".</w:t>
      </w:r>
    </w:p>
    <w:p w:rsidR="00D124A4" w:rsidRPr="00142DA8" w:rsidRDefault="00D124A4" w:rsidP="00142DA8">
      <w:pPr>
        <w:shd w:val="clear" w:color="auto" w:fill="FFFFFF"/>
        <w:spacing w:before="100" w:beforeAutospacing="1" w:after="100" w:afterAutospacing="1"/>
        <w:rPr>
          <w:rFonts w:ascii="Verdana" w:hAnsi="Verdana"/>
          <w:color w:val="333333"/>
          <w:sz w:val="19"/>
          <w:szCs w:val="19"/>
          <w:lang w:eastAsia="nl-NL"/>
        </w:rPr>
      </w:pPr>
      <w:r w:rsidRPr="00142DA8">
        <w:rPr>
          <w:rFonts w:ascii="Verdana" w:hAnsi="Verdana"/>
          <w:color w:val="333333"/>
          <w:sz w:val="19"/>
          <w:szCs w:val="19"/>
          <w:lang w:eastAsia="nl-NL"/>
        </w:rPr>
        <w:t xml:space="preserve">Experimental Problem 34: </w:t>
      </w:r>
    </w:p>
    <w:p w:rsidR="00D124A4" w:rsidRPr="00142DA8" w:rsidRDefault="00D124A4" w:rsidP="00D124A4">
      <w:pPr>
        <w:numPr>
          <w:ilvl w:val="0"/>
          <w:numId w:val="33"/>
        </w:numPr>
        <w:shd w:val="clear" w:color="auto" w:fill="FFFFFF"/>
        <w:spacing w:before="100" w:beforeAutospacing="1" w:after="100" w:afterAutospacing="1"/>
        <w:ind w:left="3014"/>
        <w:rPr>
          <w:rFonts w:ascii="Verdana" w:hAnsi="Verdana"/>
          <w:color w:val="333333"/>
          <w:sz w:val="19"/>
          <w:szCs w:val="19"/>
          <w:lang w:eastAsia="nl-NL"/>
        </w:rPr>
      </w:pPr>
      <w:r w:rsidRPr="00142DA8">
        <w:rPr>
          <w:rFonts w:ascii="Verdana" w:hAnsi="Verdana"/>
          <w:color w:val="333333"/>
          <w:sz w:val="19"/>
          <w:szCs w:val="19"/>
          <w:lang w:eastAsia="nl-NL"/>
        </w:rPr>
        <w:t xml:space="preserve">In section "Materials" the mass of buffer "2.42 g" was changed by "6.05 g". </w:t>
      </w:r>
    </w:p>
    <w:p w:rsidR="00D124A4" w:rsidRPr="00142DA8" w:rsidRDefault="00D124A4" w:rsidP="00D124A4">
      <w:pPr>
        <w:numPr>
          <w:ilvl w:val="0"/>
          <w:numId w:val="33"/>
        </w:numPr>
        <w:shd w:val="clear" w:color="auto" w:fill="FFFFFF"/>
        <w:spacing w:before="100" w:beforeAutospacing="1" w:after="100" w:afterAutospacing="1"/>
        <w:ind w:left="3014"/>
        <w:rPr>
          <w:rFonts w:ascii="Verdana" w:hAnsi="Verdana"/>
          <w:color w:val="333333"/>
          <w:sz w:val="19"/>
          <w:szCs w:val="19"/>
          <w:lang w:eastAsia="nl-NL"/>
        </w:rPr>
      </w:pPr>
      <w:r w:rsidRPr="00142DA8">
        <w:rPr>
          <w:rFonts w:ascii="Verdana" w:hAnsi="Verdana"/>
          <w:color w:val="333333"/>
          <w:sz w:val="19"/>
          <w:szCs w:val="19"/>
          <w:lang w:eastAsia="nl-NL"/>
        </w:rPr>
        <w:t xml:space="preserve">In section "Apparatus" the phrase "one 100 mL volumetric flask" was replaced by "one 250 mL volumetric flask". </w:t>
      </w:r>
    </w:p>
    <w:p w:rsidR="00D124A4" w:rsidRPr="00142DA8" w:rsidRDefault="00D124A4" w:rsidP="00D124A4">
      <w:pPr>
        <w:numPr>
          <w:ilvl w:val="0"/>
          <w:numId w:val="33"/>
        </w:numPr>
        <w:shd w:val="clear" w:color="auto" w:fill="FFFFFF"/>
        <w:spacing w:before="100" w:beforeAutospacing="1" w:after="100" w:afterAutospacing="1"/>
        <w:ind w:left="3014"/>
        <w:rPr>
          <w:rFonts w:ascii="Verdana" w:hAnsi="Verdana"/>
          <w:color w:val="333333"/>
          <w:sz w:val="19"/>
          <w:szCs w:val="19"/>
          <w:lang w:eastAsia="nl-NL"/>
        </w:rPr>
      </w:pPr>
      <w:r w:rsidRPr="00142DA8">
        <w:rPr>
          <w:rFonts w:ascii="Verdana" w:hAnsi="Verdana"/>
          <w:color w:val="333333"/>
          <w:sz w:val="19"/>
          <w:szCs w:val="19"/>
          <w:lang w:eastAsia="nl-NL"/>
        </w:rPr>
        <w:t xml:space="preserve">In section "Procedure. Step 1" the phrase "To prepare 0.2 M Tris buffer solution, dissolve 2.42 g of Tris in 100 mL of distilled water in the 100 mL volumetric flask." was replaced by "To prepare 0.2 M Tris buffer solution, dissolve 6.05 g of Tris in 250 mL of distilled water in the 250 mL volumetric flask.". </w:t>
      </w:r>
    </w:p>
    <w:p w:rsidR="00D124A4" w:rsidRPr="00142DA8" w:rsidRDefault="00D124A4" w:rsidP="00142DA8">
      <w:pPr>
        <w:shd w:val="clear" w:color="auto" w:fill="FFFFFF"/>
        <w:rPr>
          <w:rFonts w:ascii="Verdana" w:hAnsi="Verdana"/>
          <w:color w:val="333333"/>
          <w:sz w:val="19"/>
          <w:szCs w:val="19"/>
          <w:lang w:eastAsia="nl-NL"/>
        </w:rPr>
      </w:pPr>
      <w:r w:rsidRPr="00142DA8">
        <w:rPr>
          <w:rFonts w:ascii="Verdana" w:hAnsi="Verdana"/>
          <w:color w:val="333333"/>
          <w:sz w:val="19"/>
          <w:szCs w:val="19"/>
          <w:lang w:eastAsia="nl-NL"/>
        </w:rPr>
        <w:t xml:space="preserve">(Thanks to Jevgenijs Tjutrins, Student from University of Latvia) </w:t>
      </w:r>
    </w:p>
    <w:p w:rsidR="00D124A4" w:rsidRPr="00142DA8" w:rsidRDefault="00D124A4" w:rsidP="00142DA8">
      <w:pPr>
        <w:shd w:val="clear" w:color="auto" w:fill="FFFFFF"/>
        <w:spacing w:line="360" w:lineRule="auto"/>
        <w:outlineLvl w:val="3"/>
        <w:rPr>
          <w:rFonts w:ascii="Verdana" w:hAnsi="Verdana"/>
          <w:b/>
          <w:bCs/>
          <w:color w:val="FF0000"/>
          <w:lang w:eastAsia="nl-NL"/>
        </w:rPr>
      </w:pPr>
      <w:r w:rsidRPr="00142DA8">
        <w:rPr>
          <w:rFonts w:ascii="Verdana" w:hAnsi="Verdana"/>
          <w:b/>
          <w:bCs/>
          <w:color w:val="FF0000"/>
          <w:lang w:eastAsia="nl-NL"/>
        </w:rPr>
        <w:t>2007-02-06</w:t>
      </w:r>
    </w:p>
    <w:p w:rsidR="00D124A4" w:rsidRPr="00142DA8" w:rsidRDefault="00D124A4" w:rsidP="00142DA8">
      <w:pPr>
        <w:shd w:val="clear" w:color="auto" w:fill="FFFFFF"/>
        <w:spacing w:before="100" w:beforeAutospacing="1" w:after="100" w:afterAutospacing="1"/>
        <w:rPr>
          <w:rFonts w:ascii="Verdana" w:hAnsi="Verdana"/>
          <w:color w:val="333333"/>
          <w:sz w:val="19"/>
          <w:szCs w:val="19"/>
          <w:lang w:eastAsia="nl-NL"/>
        </w:rPr>
      </w:pPr>
      <w:r w:rsidRPr="00142DA8">
        <w:rPr>
          <w:rFonts w:ascii="Verdana" w:hAnsi="Verdana"/>
          <w:color w:val="333333"/>
          <w:sz w:val="19"/>
          <w:szCs w:val="19"/>
          <w:lang w:eastAsia="nl-NL"/>
        </w:rPr>
        <w:t>After the remark by Ernesto Verduzco from Mexico the misprint in theoretical problem 1 was corrected: "calcium-40" was replaced by "calcium-48".</w:t>
      </w:r>
    </w:p>
    <w:p w:rsidR="00D124A4" w:rsidRPr="00142DA8" w:rsidRDefault="00D124A4" w:rsidP="00142DA8">
      <w:pPr>
        <w:shd w:val="clear" w:color="auto" w:fill="FFFFFF"/>
        <w:spacing w:before="100" w:beforeAutospacing="1" w:after="100" w:afterAutospacing="1"/>
        <w:rPr>
          <w:rFonts w:ascii="Verdana" w:hAnsi="Verdana"/>
          <w:color w:val="333333"/>
          <w:sz w:val="19"/>
          <w:szCs w:val="19"/>
          <w:lang w:eastAsia="nl-NL"/>
        </w:rPr>
      </w:pPr>
      <w:r w:rsidRPr="00142DA8">
        <w:rPr>
          <w:rFonts w:ascii="Verdana" w:hAnsi="Verdana"/>
          <w:color w:val="333333"/>
          <w:sz w:val="19"/>
          <w:szCs w:val="19"/>
          <w:lang w:eastAsia="nl-NL"/>
        </w:rPr>
        <w:t>In theoretical problem 4, question 3 the word "shortest" was replaced by "longest".</w:t>
      </w:r>
      <w:r w:rsidRPr="00142DA8">
        <w:rPr>
          <w:rFonts w:ascii="Verdana" w:hAnsi="Verdana"/>
          <w:color w:val="333333"/>
          <w:sz w:val="19"/>
          <w:szCs w:val="19"/>
          <w:lang w:eastAsia="nl-NL"/>
        </w:rPr>
        <w:br/>
        <w:t>(Thanks to Joze Koller from Slovenia.)</w:t>
      </w:r>
    </w:p>
    <w:p w:rsidR="00D124A4" w:rsidRPr="00142DA8" w:rsidRDefault="00D124A4" w:rsidP="00142DA8">
      <w:pPr>
        <w:shd w:val="clear" w:color="auto" w:fill="FFFFFF"/>
        <w:spacing w:line="360" w:lineRule="auto"/>
        <w:outlineLvl w:val="3"/>
        <w:rPr>
          <w:rFonts w:ascii="Verdana" w:hAnsi="Verdana"/>
          <w:b/>
          <w:bCs/>
          <w:color w:val="FF0000"/>
          <w:lang w:eastAsia="nl-NL"/>
        </w:rPr>
      </w:pPr>
      <w:r w:rsidRPr="00142DA8">
        <w:rPr>
          <w:rFonts w:ascii="Verdana" w:hAnsi="Verdana"/>
          <w:b/>
          <w:bCs/>
          <w:color w:val="FF0000"/>
          <w:lang w:eastAsia="nl-NL"/>
        </w:rPr>
        <w:t>2007-02-05</w:t>
      </w:r>
    </w:p>
    <w:p w:rsidR="00D124A4" w:rsidRPr="00142DA8" w:rsidRDefault="00D124A4" w:rsidP="00142DA8">
      <w:pPr>
        <w:shd w:val="clear" w:color="auto" w:fill="FFFFFF"/>
        <w:spacing w:before="100" w:beforeAutospacing="1" w:after="100" w:afterAutospacing="1"/>
        <w:rPr>
          <w:rFonts w:ascii="Verdana" w:hAnsi="Verdana"/>
          <w:color w:val="333333"/>
          <w:sz w:val="19"/>
          <w:szCs w:val="19"/>
          <w:lang w:eastAsia="nl-NL"/>
        </w:rPr>
      </w:pPr>
      <w:r w:rsidRPr="00142DA8">
        <w:rPr>
          <w:rFonts w:ascii="Verdana" w:hAnsi="Verdana"/>
          <w:color w:val="333333"/>
          <w:sz w:val="19"/>
          <w:szCs w:val="19"/>
          <w:lang w:eastAsia="nl-NL"/>
        </w:rPr>
        <w:t>In theoretical problem 5, section 3 the data for benzene (surface tension and density) were corrected. This correction has a very small effect on the result of the calculation.</w:t>
      </w:r>
    </w:p>
    <w:p w:rsidR="00D124A4" w:rsidRDefault="00D124A4"/>
    <w:p w:rsidR="00935579" w:rsidRDefault="00935579">
      <w:pPr>
        <w:spacing w:line="360" w:lineRule="auto"/>
        <w:jc w:val="both"/>
        <w:rPr>
          <w:rFonts w:ascii="Arial" w:hAnsi="Arial" w:cs="Arial"/>
          <w:lang w:val="en-US"/>
        </w:rPr>
      </w:pPr>
    </w:p>
    <w:sectPr w:rsidR="00935579" w:rsidSect="00600F46">
      <w:pgSz w:w="11906" w:h="16838"/>
      <w:pgMar w:top="1191" w:right="1247" w:bottom="1191" w:left="124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4E5E" w:rsidRDefault="00724E5E">
      <w:r>
        <w:separator/>
      </w:r>
    </w:p>
  </w:endnote>
  <w:endnote w:type="continuationSeparator" w:id="0">
    <w:p w:rsidR="00724E5E" w:rsidRDefault="00724E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SymbolPS">
    <w:panose1 w:val="050501020106070206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579" w:rsidRDefault="00BB4C4A">
    <w:pPr>
      <w:pStyle w:val="Voettekst"/>
      <w:framePr w:wrap="around" w:vAnchor="text" w:hAnchor="margin" w:xAlign="center" w:y="1"/>
      <w:rPr>
        <w:rStyle w:val="Paginanummer"/>
      </w:rPr>
    </w:pPr>
    <w:r>
      <w:rPr>
        <w:rStyle w:val="Paginanummer"/>
      </w:rPr>
      <w:fldChar w:fldCharType="begin"/>
    </w:r>
    <w:r w:rsidR="00935579">
      <w:rPr>
        <w:rStyle w:val="Paginanummer"/>
      </w:rPr>
      <w:instrText xml:space="preserve">PAGE  </w:instrText>
    </w:r>
    <w:r>
      <w:rPr>
        <w:rStyle w:val="Paginanummer"/>
      </w:rPr>
      <w:fldChar w:fldCharType="end"/>
    </w:r>
  </w:p>
  <w:p w:rsidR="00935579" w:rsidRDefault="00935579">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579" w:rsidRDefault="00BB4C4A">
    <w:pPr>
      <w:pStyle w:val="Voettekst"/>
      <w:framePr w:wrap="around" w:vAnchor="text" w:hAnchor="margin" w:xAlign="center" w:y="1"/>
      <w:rPr>
        <w:rStyle w:val="Paginanummer"/>
      </w:rPr>
    </w:pPr>
    <w:r>
      <w:rPr>
        <w:rStyle w:val="Paginanummer"/>
      </w:rPr>
      <w:fldChar w:fldCharType="begin"/>
    </w:r>
    <w:r w:rsidR="00935579">
      <w:rPr>
        <w:rStyle w:val="Paginanummer"/>
      </w:rPr>
      <w:instrText xml:space="preserve">PAGE  </w:instrText>
    </w:r>
    <w:r>
      <w:rPr>
        <w:rStyle w:val="Paginanummer"/>
      </w:rPr>
      <w:fldChar w:fldCharType="separate"/>
    </w:r>
    <w:r w:rsidR="003031EC">
      <w:rPr>
        <w:rStyle w:val="Paginanummer"/>
        <w:noProof/>
      </w:rPr>
      <w:t>58</w:t>
    </w:r>
    <w:r>
      <w:rPr>
        <w:rStyle w:val="Paginanummer"/>
      </w:rPr>
      <w:fldChar w:fldCharType="end"/>
    </w:r>
  </w:p>
  <w:p w:rsidR="00935579" w:rsidRDefault="00935579">
    <w:pPr>
      <w:pStyle w:val="Voet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715" w:rsidRDefault="00BB4C4A">
    <w:pPr>
      <w:pStyle w:val="Voettekst"/>
      <w:framePr w:wrap="around" w:vAnchor="text" w:hAnchor="margin" w:xAlign="center" w:y="1"/>
      <w:rPr>
        <w:rStyle w:val="Paginanummer"/>
      </w:rPr>
    </w:pPr>
    <w:r>
      <w:rPr>
        <w:rStyle w:val="Paginanummer"/>
      </w:rPr>
      <w:fldChar w:fldCharType="begin"/>
    </w:r>
    <w:r w:rsidR="00A0090E">
      <w:rPr>
        <w:rStyle w:val="Paginanummer"/>
      </w:rPr>
      <w:instrText xml:space="preserve">PAGE  </w:instrText>
    </w:r>
    <w:r>
      <w:rPr>
        <w:rStyle w:val="Paginanummer"/>
      </w:rPr>
      <w:fldChar w:fldCharType="end"/>
    </w:r>
  </w:p>
  <w:p w:rsidR="00AC0715" w:rsidRDefault="00AC0715">
    <w:pPr>
      <w:pStyle w:val="Voetteks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715" w:rsidRDefault="00BB4C4A">
    <w:pPr>
      <w:pStyle w:val="Voettekst"/>
      <w:framePr w:wrap="around" w:vAnchor="text" w:hAnchor="margin" w:xAlign="center" w:y="1"/>
      <w:rPr>
        <w:rStyle w:val="Paginanummer"/>
      </w:rPr>
    </w:pPr>
    <w:r>
      <w:rPr>
        <w:rStyle w:val="Paginanummer"/>
      </w:rPr>
      <w:fldChar w:fldCharType="begin"/>
    </w:r>
    <w:r w:rsidR="00A0090E">
      <w:rPr>
        <w:rStyle w:val="Paginanummer"/>
      </w:rPr>
      <w:instrText xml:space="preserve">PAGE  </w:instrText>
    </w:r>
    <w:r>
      <w:rPr>
        <w:rStyle w:val="Paginanummer"/>
      </w:rPr>
      <w:fldChar w:fldCharType="separate"/>
    </w:r>
    <w:r w:rsidR="003031EC">
      <w:rPr>
        <w:rStyle w:val="Paginanummer"/>
        <w:noProof/>
      </w:rPr>
      <w:t>99</w:t>
    </w:r>
    <w:r>
      <w:rPr>
        <w:rStyle w:val="Paginanummer"/>
      </w:rPr>
      <w:fldChar w:fldCharType="end"/>
    </w:r>
  </w:p>
  <w:p w:rsidR="00AC0715" w:rsidRDefault="00AC0715">
    <w:pPr>
      <w:pStyle w:val="Voetteks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CDC" w:rsidRDefault="00BB4C4A">
    <w:pPr>
      <w:pStyle w:val="Voettekst"/>
      <w:framePr w:wrap="around" w:vAnchor="text" w:hAnchor="margin" w:xAlign="center" w:y="1"/>
      <w:rPr>
        <w:rStyle w:val="Paginanummer"/>
      </w:rPr>
    </w:pPr>
    <w:r>
      <w:rPr>
        <w:rStyle w:val="Paginanummer"/>
      </w:rPr>
      <w:fldChar w:fldCharType="begin"/>
    </w:r>
    <w:r w:rsidR="00940CDC">
      <w:rPr>
        <w:rStyle w:val="Paginanummer"/>
      </w:rPr>
      <w:instrText xml:space="preserve">PAGE  </w:instrText>
    </w:r>
    <w:r>
      <w:rPr>
        <w:rStyle w:val="Paginanummer"/>
      </w:rPr>
      <w:fldChar w:fldCharType="end"/>
    </w:r>
  </w:p>
  <w:p w:rsidR="00940CDC" w:rsidRDefault="00940CDC">
    <w:pPr>
      <w:pStyle w:val="Voetteks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CDC" w:rsidRDefault="00940CDC">
    <w:pPr>
      <w:pStyle w:val="Voettekst"/>
    </w:pPr>
    <w:r>
      <w:tab/>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CDC" w:rsidRPr="0031546C" w:rsidRDefault="00BB4C4A" w:rsidP="0031546C">
    <w:pPr>
      <w:pStyle w:val="Voettekst"/>
      <w:jc w:val="center"/>
    </w:pPr>
    <w:r>
      <w:rPr>
        <w:rStyle w:val="Paginanummer"/>
      </w:rPr>
      <w:fldChar w:fldCharType="begin"/>
    </w:r>
    <w:r w:rsidR="00940CDC">
      <w:rPr>
        <w:rStyle w:val="Paginanummer"/>
      </w:rPr>
      <w:instrText xml:space="preserve"> PAGE </w:instrText>
    </w:r>
    <w:r>
      <w:rPr>
        <w:rStyle w:val="Paginanummer"/>
      </w:rPr>
      <w:fldChar w:fldCharType="separate"/>
    </w:r>
    <w:r w:rsidR="003031EC">
      <w:rPr>
        <w:rStyle w:val="Paginanummer"/>
        <w:noProof/>
      </w:rPr>
      <w:t>162</w:t>
    </w:r>
    <w:r>
      <w:rPr>
        <w:rStyle w:val="Paginanumm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4E5E" w:rsidRDefault="00724E5E">
      <w:r>
        <w:separator/>
      </w:r>
    </w:p>
  </w:footnote>
  <w:footnote w:type="continuationSeparator" w:id="0">
    <w:p w:rsidR="00724E5E" w:rsidRDefault="00724E5E">
      <w:r>
        <w:continuationSeparator/>
      </w:r>
    </w:p>
  </w:footnote>
  <w:footnote w:id="1">
    <w:p w:rsidR="00935579" w:rsidRDefault="00935579">
      <w:pPr>
        <w:pStyle w:val="Voetnoottekst"/>
        <w:rPr>
          <w:rFonts w:ascii="Arial" w:hAnsi="Arial"/>
          <w:lang w:val="en-US"/>
        </w:rPr>
      </w:pPr>
      <w:r>
        <w:rPr>
          <w:rStyle w:val="Voetnootmarkering"/>
          <w:rFonts w:ascii="Arial" w:hAnsi="Arial"/>
        </w:rPr>
        <w:footnoteRef/>
      </w:r>
      <w:r>
        <w:rPr>
          <w:rFonts w:ascii="Arial" w:hAnsi="Arial"/>
          <w:lang w:val="en-US"/>
        </w:rPr>
        <w:t xml:space="preserve"> Currently at the University of </w:t>
      </w:r>
      <w:smartTag w:uri="urn:schemas-microsoft-com:office:smarttags" w:element="place">
        <w:smartTag w:uri="urn:schemas-microsoft-com:office:smarttags" w:element="City">
          <w:r>
            <w:rPr>
              <w:rFonts w:ascii="Arial" w:hAnsi="Arial"/>
              <w:lang w:val="en-US"/>
            </w:rPr>
            <w:t>Pittsburgh</w:t>
          </w:r>
        </w:smartTag>
        <w:r>
          <w:rPr>
            <w:rFonts w:ascii="Arial" w:hAnsi="Arial"/>
            <w:lang w:val="en-US"/>
          </w:rPr>
          <w:t xml:space="preserve">, </w:t>
        </w:r>
        <w:smartTag w:uri="urn:schemas-microsoft-com:office:smarttags" w:element="State">
          <w:r>
            <w:rPr>
              <w:rFonts w:ascii="Arial" w:hAnsi="Arial"/>
              <w:lang w:val="en-US"/>
            </w:rPr>
            <w:t>PA</w:t>
          </w:r>
        </w:smartTag>
      </w:smartTag>
    </w:p>
  </w:footnote>
  <w:footnote w:id="2">
    <w:p w:rsidR="00935579" w:rsidRDefault="00935579">
      <w:pPr>
        <w:pStyle w:val="Voetnoottekst"/>
        <w:rPr>
          <w:rFonts w:ascii="Arial" w:hAnsi="Arial"/>
          <w:lang w:val="en-US"/>
        </w:rPr>
      </w:pPr>
      <w:r>
        <w:rPr>
          <w:rStyle w:val="Voetnootmarkering"/>
          <w:rFonts w:ascii="Arial" w:hAnsi="Arial"/>
        </w:rPr>
        <w:footnoteRef/>
      </w:r>
      <w:r>
        <w:rPr>
          <w:rFonts w:ascii="Arial" w:hAnsi="Arial"/>
          <w:lang w:val="en-US"/>
        </w:rPr>
        <w:t xml:space="preserve"> This German word is not usually translated in English due to lack of adequate and short translations.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579" w:rsidRDefault="00935579">
    <w:pPr>
      <w:pStyle w:val="Koptekst"/>
      <w:jc w:val="right"/>
      <w:rPr>
        <w:rFonts w:ascii="Arial" w:hAnsi="Arial" w:cs="Arial"/>
        <w:sz w:val="20"/>
        <w:szCs w:val="20"/>
        <w:lang w:val="en-US"/>
      </w:rPr>
    </w:pPr>
    <w:r>
      <w:rPr>
        <w:rFonts w:ascii="Arial" w:hAnsi="Arial" w:cs="Arial"/>
        <w:sz w:val="20"/>
        <w:szCs w:val="20"/>
        <w:lang w:val="en-US"/>
      </w:rPr>
      <w:t>The 39-th International Chemistry Olympiad – Preparatory problems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CDC" w:rsidRDefault="00940CDC">
    <w:pPr>
      <w:pStyle w:val="Koptekst"/>
      <w:jc w:val="right"/>
      <w:rPr>
        <w:rFonts w:ascii="Arial" w:hAnsi="Arial" w:cs="Arial"/>
        <w:sz w:val="20"/>
        <w:szCs w:val="20"/>
        <w:lang w:val="en-US"/>
      </w:rPr>
    </w:pPr>
    <w:r>
      <w:rPr>
        <w:rFonts w:ascii="Arial" w:hAnsi="Arial" w:cs="Arial"/>
        <w:sz w:val="20"/>
        <w:szCs w:val="20"/>
        <w:lang w:val="en-US"/>
      </w:rPr>
      <w:t>The 39-th International Chemistry Olympiad – Preparatory problems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0362C"/>
    <w:multiLevelType w:val="multilevel"/>
    <w:tmpl w:val="F154BFD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49D2821"/>
    <w:multiLevelType w:val="hybridMultilevel"/>
    <w:tmpl w:val="582ADF4A"/>
    <w:lvl w:ilvl="0" w:tplc="B51696D0">
      <w:start w:val="8"/>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5511979"/>
    <w:multiLevelType w:val="hybridMultilevel"/>
    <w:tmpl w:val="BAACFA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56A5797"/>
    <w:multiLevelType w:val="hybridMultilevel"/>
    <w:tmpl w:val="F210F5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94E31EE"/>
    <w:multiLevelType w:val="hybridMultilevel"/>
    <w:tmpl w:val="8A043B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CD04858"/>
    <w:multiLevelType w:val="hybridMultilevel"/>
    <w:tmpl w:val="183E6906"/>
    <w:lvl w:ilvl="0" w:tplc="9E78E162">
      <w:start w:val="2"/>
      <w:numFmt w:val="lowerLetter"/>
      <w:lvlText w:val="%1)"/>
      <w:lvlJc w:val="left"/>
      <w:pPr>
        <w:tabs>
          <w:tab w:val="num" w:pos="1410"/>
        </w:tabs>
        <w:ind w:left="1410" w:hanging="70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6">
    <w:nsid w:val="0CDA354F"/>
    <w:multiLevelType w:val="hybridMultilevel"/>
    <w:tmpl w:val="565A0D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C4C4583"/>
    <w:multiLevelType w:val="hybridMultilevel"/>
    <w:tmpl w:val="F3C099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4E1179C"/>
    <w:multiLevelType w:val="multilevel"/>
    <w:tmpl w:val="B1823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7FC2145"/>
    <w:multiLevelType w:val="hybridMultilevel"/>
    <w:tmpl w:val="18CEEAFC"/>
    <w:lvl w:ilvl="0" w:tplc="0419000F">
      <w:start w:val="1"/>
      <w:numFmt w:val="decimal"/>
      <w:lvlText w:val="%1."/>
      <w:lvlJc w:val="left"/>
      <w:pPr>
        <w:tabs>
          <w:tab w:val="num" w:pos="720"/>
        </w:tabs>
        <w:ind w:left="720" w:hanging="360"/>
      </w:pPr>
      <w:rPr>
        <w:rFonts w:hint="default"/>
      </w:rPr>
    </w:lvl>
    <w:lvl w:ilvl="1" w:tplc="5DE23196">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A316531"/>
    <w:multiLevelType w:val="hybridMultilevel"/>
    <w:tmpl w:val="931290E0"/>
    <w:lvl w:ilvl="0" w:tplc="A01CF05E">
      <w:start w:val="1"/>
      <w:numFmt w:val="bullet"/>
      <w:lvlText w:val=""/>
      <w:lvlJc w:val="left"/>
      <w:pPr>
        <w:tabs>
          <w:tab w:val="num" w:pos="360"/>
        </w:tabs>
        <w:ind w:left="0" w:firstLine="0"/>
      </w:pPr>
      <w:rPr>
        <w:rFonts w:ascii="Wingdings" w:hAnsi="Wingdings"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AFF217B"/>
    <w:multiLevelType w:val="hybridMultilevel"/>
    <w:tmpl w:val="5EB6C27E"/>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CB85530"/>
    <w:multiLevelType w:val="hybridMultilevel"/>
    <w:tmpl w:val="AB685B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E0C3F80"/>
    <w:multiLevelType w:val="hybridMultilevel"/>
    <w:tmpl w:val="17883672"/>
    <w:lvl w:ilvl="0" w:tplc="23B2E1D4">
      <w:start w:val="1"/>
      <w:numFmt w:val="decimal"/>
      <w:lvlText w:val="%1."/>
      <w:lvlJc w:val="left"/>
      <w:pPr>
        <w:tabs>
          <w:tab w:val="num" w:pos="374"/>
        </w:tabs>
        <w:ind w:left="374"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05B5F18"/>
    <w:multiLevelType w:val="hybridMultilevel"/>
    <w:tmpl w:val="62CEED3A"/>
    <w:lvl w:ilvl="0" w:tplc="F5F2065C">
      <w:start w:val="1"/>
      <w:numFmt w:val="bullet"/>
      <w:lvlText w:val="■"/>
      <w:lvlJc w:val="left"/>
      <w:pPr>
        <w:tabs>
          <w:tab w:val="num" w:pos="1065"/>
        </w:tabs>
        <w:ind w:left="1065" w:hanging="360"/>
      </w:pPr>
      <w:rPr>
        <w:rFonts w:ascii="MS Mincho" w:eastAsia="MS Mincho" w:hAnsi="Times New Roman" w:cs="Times New Roman" w:hint="eastAsia"/>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5">
    <w:nsid w:val="332E1D3D"/>
    <w:multiLevelType w:val="hybridMultilevel"/>
    <w:tmpl w:val="826E49FE"/>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A8D6892"/>
    <w:multiLevelType w:val="hybridMultilevel"/>
    <w:tmpl w:val="302C6A5A"/>
    <w:lvl w:ilvl="0" w:tplc="AADE7F68">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07E6A6A"/>
    <w:multiLevelType w:val="hybridMultilevel"/>
    <w:tmpl w:val="5F6890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52A112E"/>
    <w:multiLevelType w:val="hybridMultilevel"/>
    <w:tmpl w:val="8D72F20C"/>
    <w:lvl w:ilvl="0" w:tplc="4874D884">
      <w:start w:val="1"/>
      <w:numFmt w:val="decimal"/>
      <w:lvlText w:val="%1."/>
      <w:lvlJc w:val="left"/>
      <w:pPr>
        <w:tabs>
          <w:tab w:val="num" w:pos="397"/>
        </w:tabs>
        <w:ind w:left="0" w:firstLine="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7C804C8"/>
    <w:multiLevelType w:val="hybridMultilevel"/>
    <w:tmpl w:val="130273D8"/>
    <w:lvl w:ilvl="0" w:tplc="7DC8CBC6">
      <w:start w:val="8"/>
      <w:numFmt w:val="decimal"/>
      <w:lvlText w:val="%1."/>
      <w:lvlJc w:val="left"/>
      <w:pPr>
        <w:tabs>
          <w:tab w:val="num" w:pos="360"/>
        </w:tabs>
        <w:ind w:left="0" w:firstLine="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70F2153"/>
    <w:multiLevelType w:val="hybridMultilevel"/>
    <w:tmpl w:val="64AA5C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A8F6458"/>
    <w:multiLevelType w:val="hybridMultilevel"/>
    <w:tmpl w:val="ACBC2F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59A212D"/>
    <w:multiLevelType w:val="hybridMultilevel"/>
    <w:tmpl w:val="EBE085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FAD0A64"/>
    <w:multiLevelType w:val="hybridMultilevel"/>
    <w:tmpl w:val="313A0196"/>
    <w:lvl w:ilvl="0" w:tplc="422E31E2">
      <w:start w:val="1"/>
      <w:numFmt w:val="lowerRoman"/>
      <w:lvlText w:val="(%1)"/>
      <w:lvlJc w:val="left"/>
      <w:pPr>
        <w:tabs>
          <w:tab w:val="num" w:pos="1425"/>
        </w:tabs>
        <w:ind w:left="1425" w:hanging="72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4">
    <w:nsid w:val="77832A78"/>
    <w:multiLevelType w:val="hybridMultilevel"/>
    <w:tmpl w:val="1D7697EC"/>
    <w:lvl w:ilvl="0" w:tplc="BF0495A4">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819394B"/>
    <w:multiLevelType w:val="hybridMultilevel"/>
    <w:tmpl w:val="793A04A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nsid w:val="785D56DF"/>
    <w:multiLevelType w:val="hybridMultilevel"/>
    <w:tmpl w:val="FBD25C22"/>
    <w:lvl w:ilvl="0" w:tplc="A01CF05E">
      <w:start w:val="1"/>
      <w:numFmt w:val="bullet"/>
      <w:lvlText w:val=""/>
      <w:lvlJc w:val="left"/>
      <w:pPr>
        <w:tabs>
          <w:tab w:val="num" w:pos="360"/>
        </w:tabs>
        <w:ind w:left="0" w:firstLine="0"/>
      </w:pPr>
      <w:rPr>
        <w:rFonts w:ascii="Wingdings" w:hAnsi="Wingdings"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7AC94F25"/>
    <w:multiLevelType w:val="hybridMultilevel"/>
    <w:tmpl w:val="9BF485EA"/>
    <w:lvl w:ilvl="0" w:tplc="0722E4E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CB57C31"/>
    <w:multiLevelType w:val="hybridMultilevel"/>
    <w:tmpl w:val="2946D112"/>
    <w:lvl w:ilvl="0" w:tplc="5540E290">
      <w:start w:val="2"/>
      <w:numFmt w:val="bullet"/>
      <w:lvlText w:val="□"/>
      <w:lvlJc w:val="left"/>
      <w:pPr>
        <w:tabs>
          <w:tab w:val="num" w:pos="1065"/>
        </w:tabs>
        <w:ind w:left="1065" w:hanging="360"/>
      </w:pPr>
      <w:rPr>
        <w:rFonts w:ascii="MS Mincho" w:eastAsia="MS Mincho" w:hAnsi="Times New Roman" w:cs="Times New Roman" w:hint="eastAsia"/>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num w:numId="1">
    <w:abstractNumId w:val="15"/>
  </w:num>
  <w:num w:numId="2">
    <w:abstractNumId w:val="27"/>
  </w:num>
  <w:num w:numId="3">
    <w:abstractNumId w:val="0"/>
  </w:num>
  <w:num w:numId="4">
    <w:abstractNumId w:val="27"/>
    <w:lvlOverride w:ilvl="0">
      <w:startOverride w:val="1"/>
    </w:lvlOverride>
  </w:num>
  <w:num w:numId="5">
    <w:abstractNumId w:val="27"/>
    <w:lvlOverride w:ilvl="0">
      <w:startOverride w:val="1"/>
    </w:lvlOverride>
  </w:num>
  <w:num w:numId="6">
    <w:abstractNumId w:val="27"/>
    <w:lvlOverride w:ilvl="0">
      <w:startOverride w:val="1"/>
    </w:lvlOverride>
  </w:num>
  <w:num w:numId="7">
    <w:abstractNumId w:val="10"/>
  </w:num>
  <w:num w:numId="8">
    <w:abstractNumId w:val="26"/>
  </w:num>
  <w:num w:numId="9">
    <w:abstractNumId w:val="28"/>
  </w:num>
  <w:num w:numId="10">
    <w:abstractNumId w:val="9"/>
  </w:num>
  <w:num w:numId="11">
    <w:abstractNumId w:val="27"/>
    <w:lvlOverride w:ilvl="0">
      <w:startOverride w:val="1"/>
    </w:lvlOverride>
  </w:num>
  <w:num w:numId="12">
    <w:abstractNumId w:val="4"/>
  </w:num>
  <w:num w:numId="13">
    <w:abstractNumId w:val="12"/>
  </w:num>
  <w:num w:numId="14">
    <w:abstractNumId w:val="16"/>
  </w:num>
  <w:num w:numId="15">
    <w:abstractNumId w:val="1"/>
  </w:num>
  <w:num w:numId="16">
    <w:abstractNumId w:val="24"/>
  </w:num>
  <w:num w:numId="17">
    <w:abstractNumId w:val="11"/>
  </w:num>
  <w:num w:numId="18">
    <w:abstractNumId w:val="17"/>
  </w:num>
  <w:num w:numId="19">
    <w:abstractNumId w:val="2"/>
  </w:num>
  <w:num w:numId="20">
    <w:abstractNumId w:val="7"/>
  </w:num>
  <w:num w:numId="21">
    <w:abstractNumId w:val="6"/>
  </w:num>
  <w:num w:numId="22">
    <w:abstractNumId w:val="22"/>
  </w:num>
  <w:num w:numId="23">
    <w:abstractNumId w:val="3"/>
  </w:num>
  <w:num w:numId="24">
    <w:abstractNumId w:val="20"/>
  </w:num>
  <w:num w:numId="25">
    <w:abstractNumId w:val="21"/>
  </w:num>
  <w:num w:numId="26">
    <w:abstractNumId w:val="25"/>
  </w:num>
  <w:num w:numId="27">
    <w:abstractNumId w:val="23"/>
  </w:num>
  <w:num w:numId="28">
    <w:abstractNumId w:val="5"/>
  </w:num>
  <w:num w:numId="29">
    <w:abstractNumId w:val="13"/>
  </w:num>
  <w:num w:numId="30">
    <w:abstractNumId w:val="14"/>
  </w:num>
  <w:num w:numId="31">
    <w:abstractNumId w:val="18"/>
  </w:num>
  <w:num w:numId="32">
    <w:abstractNumId w:val="19"/>
  </w:num>
  <w:num w:numId="3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autoHyphenation/>
  <w:hyphenationZone w:val="357"/>
  <w:characterSpacingControl w:val="doNotCompress"/>
  <w:footnotePr>
    <w:footnote w:id="-1"/>
    <w:footnote w:id="0"/>
  </w:footnotePr>
  <w:endnotePr>
    <w:endnote w:id="-1"/>
    <w:endnote w:id="0"/>
  </w:endnotePr>
  <w:compat/>
  <w:rsids>
    <w:rsidRoot w:val="00830A66"/>
    <w:rsid w:val="000753C3"/>
    <w:rsid w:val="000B051B"/>
    <w:rsid w:val="000F5C8F"/>
    <w:rsid w:val="00102464"/>
    <w:rsid w:val="001571AD"/>
    <w:rsid w:val="002E1A59"/>
    <w:rsid w:val="003031EC"/>
    <w:rsid w:val="003623A1"/>
    <w:rsid w:val="00394D49"/>
    <w:rsid w:val="005A777E"/>
    <w:rsid w:val="006049F3"/>
    <w:rsid w:val="00724E5E"/>
    <w:rsid w:val="00806E67"/>
    <w:rsid w:val="00830A66"/>
    <w:rsid w:val="008B02C1"/>
    <w:rsid w:val="00935579"/>
    <w:rsid w:val="00940CDC"/>
    <w:rsid w:val="009944CB"/>
    <w:rsid w:val="009E37F2"/>
    <w:rsid w:val="00A0090E"/>
    <w:rsid w:val="00AC0715"/>
    <w:rsid w:val="00B9764D"/>
    <w:rsid w:val="00BA490C"/>
    <w:rsid w:val="00BB4C4A"/>
    <w:rsid w:val="00CC4467"/>
    <w:rsid w:val="00D124A4"/>
    <w:rsid w:val="00E41D1D"/>
    <w:rsid w:val="00E85283"/>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metricconverter"/>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AC0715"/>
    <w:rPr>
      <w:sz w:val="24"/>
      <w:szCs w:val="24"/>
      <w:lang w:val="ru-RU" w:eastAsia="ru-RU"/>
    </w:rPr>
  </w:style>
  <w:style w:type="paragraph" w:styleId="Kop1">
    <w:name w:val="heading 1"/>
    <w:basedOn w:val="Standaard"/>
    <w:next w:val="Standaard"/>
    <w:qFormat/>
    <w:rsid w:val="00AC0715"/>
    <w:pPr>
      <w:keepNext/>
      <w:spacing w:line="360" w:lineRule="atLeast"/>
      <w:outlineLvl w:val="0"/>
    </w:pPr>
    <w:rPr>
      <w:b/>
      <w:lang w:val="en-US"/>
    </w:rPr>
  </w:style>
  <w:style w:type="paragraph" w:styleId="Kop2">
    <w:name w:val="heading 2"/>
    <w:basedOn w:val="Standaard"/>
    <w:next w:val="Standaard"/>
    <w:qFormat/>
    <w:rsid w:val="00AC0715"/>
    <w:pPr>
      <w:keepNext/>
      <w:spacing w:before="240" w:after="60"/>
      <w:outlineLvl w:val="1"/>
    </w:pPr>
    <w:rPr>
      <w:rFonts w:ascii="Arial" w:hAnsi="Arial" w:cs="Arial"/>
      <w:b/>
      <w:bCs/>
      <w:i/>
      <w:iCs/>
      <w:sz w:val="28"/>
      <w:szCs w:val="28"/>
      <w:lang w:val="en-US" w:eastAsia="en-US"/>
    </w:rPr>
  </w:style>
  <w:style w:type="paragraph" w:styleId="Kop3">
    <w:name w:val="heading 3"/>
    <w:basedOn w:val="Standaard"/>
    <w:next w:val="Standaard"/>
    <w:link w:val="Kop3Char"/>
    <w:qFormat/>
    <w:rsid w:val="00806E67"/>
    <w:pPr>
      <w:keepNext/>
      <w:spacing w:before="240" w:after="60"/>
      <w:outlineLvl w:val="2"/>
    </w:pPr>
    <w:rPr>
      <w:rFonts w:ascii="Arial" w:hAnsi="Arial" w:cs="Arial"/>
      <w:b/>
      <w:bCs/>
      <w:sz w:val="26"/>
      <w:szCs w:val="26"/>
    </w:rPr>
  </w:style>
  <w:style w:type="paragraph" w:styleId="Kop4">
    <w:name w:val="heading 4"/>
    <w:basedOn w:val="Standaard"/>
    <w:next w:val="Standaard"/>
    <w:link w:val="Kop4Char"/>
    <w:qFormat/>
    <w:rsid w:val="00806E67"/>
    <w:pPr>
      <w:keepNext/>
      <w:spacing w:before="240" w:after="60"/>
      <w:outlineLvl w:val="3"/>
    </w:pPr>
    <w:rPr>
      <w:b/>
      <w:bCs/>
      <w:sz w:val="28"/>
      <w:szCs w:val="28"/>
    </w:rPr>
  </w:style>
  <w:style w:type="paragraph" w:styleId="Kop5">
    <w:name w:val="heading 5"/>
    <w:basedOn w:val="Standaard"/>
    <w:next w:val="Standaard"/>
    <w:link w:val="Kop5Char"/>
    <w:qFormat/>
    <w:rsid w:val="00806E67"/>
    <w:pPr>
      <w:keepNext/>
      <w:spacing w:line="360" w:lineRule="auto"/>
      <w:jc w:val="both"/>
      <w:outlineLvl w:val="4"/>
    </w:pPr>
    <w:rPr>
      <w:rFonts w:ascii="Arial" w:hAnsi="Arial" w:cs="Arial"/>
      <w:b/>
      <w:lang w:val="en-US"/>
    </w:rPr>
  </w:style>
  <w:style w:type="paragraph" w:styleId="Kop6">
    <w:name w:val="heading 6"/>
    <w:basedOn w:val="Standaard"/>
    <w:next w:val="Standaard"/>
    <w:link w:val="Kop6Char"/>
    <w:qFormat/>
    <w:rsid w:val="00806E67"/>
    <w:pPr>
      <w:keepNext/>
      <w:spacing w:line="360" w:lineRule="auto"/>
      <w:jc w:val="center"/>
      <w:outlineLvl w:val="5"/>
    </w:pPr>
    <w:rPr>
      <w:rFonts w:ascii="Arial" w:hAnsi="Arial" w:cs="Arial"/>
      <w:i/>
      <w:lang w:val="en-US"/>
    </w:rPr>
  </w:style>
  <w:style w:type="paragraph" w:styleId="Kop7">
    <w:name w:val="heading 7"/>
    <w:basedOn w:val="Standaard"/>
    <w:next w:val="Standaard"/>
    <w:link w:val="Kop7Char"/>
    <w:qFormat/>
    <w:rsid w:val="00806E67"/>
    <w:pPr>
      <w:keepNext/>
      <w:ind w:left="720" w:hanging="720"/>
      <w:outlineLvl w:val="6"/>
    </w:pPr>
    <w:rPr>
      <w:rFonts w:ascii="Arial" w:hAnsi="Arial" w:cs="Arial"/>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sid w:val="00AC0715"/>
    <w:rPr>
      <w:sz w:val="32"/>
    </w:rPr>
  </w:style>
  <w:style w:type="paragraph" w:styleId="Plattetekstinspringen">
    <w:name w:val="Body Text Indent"/>
    <w:basedOn w:val="Standaard"/>
    <w:rsid w:val="00AC0715"/>
    <w:pPr>
      <w:spacing w:after="120"/>
      <w:ind w:left="283"/>
    </w:pPr>
  </w:style>
  <w:style w:type="character" w:styleId="Hyperlink">
    <w:name w:val="Hyperlink"/>
    <w:basedOn w:val="Standaardalinea-lettertype"/>
    <w:rsid w:val="00AC0715"/>
    <w:rPr>
      <w:color w:val="0000FF"/>
      <w:u w:val="single"/>
    </w:rPr>
  </w:style>
  <w:style w:type="paragraph" w:styleId="Plattetekst3">
    <w:name w:val="Body Text 3"/>
    <w:basedOn w:val="Standaard"/>
    <w:rsid w:val="00AC0715"/>
    <w:pPr>
      <w:spacing w:line="360" w:lineRule="auto"/>
      <w:jc w:val="both"/>
    </w:pPr>
    <w:rPr>
      <w:rFonts w:ascii="Arial" w:hAnsi="Arial" w:cs="Arial"/>
      <w:lang w:val="en-US"/>
    </w:rPr>
  </w:style>
  <w:style w:type="paragraph" w:styleId="Voetnoottekst">
    <w:name w:val="footnote text"/>
    <w:basedOn w:val="Standaard"/>
    <w:semiHidden/>
    <w:rsid w:val="00AC0715"/>
    <w:rPr>
      <w:sz w:val="20"/>
      <w:szCs w:val="20"/>
    </w:rPr>
  </w:style>
  <w:style w:type="character" w:styleId="Voetnootmarkering">
    <w:name w:val="footnote reference"/>
    <w:basedOn w:val="Standaardalinea-lettertype"/>
    <w:semiHidden/>
    <w:rsid w:val="00AC0715"/>
    <w:rPr>
      <w:vertAlign w:val="superscript"/>
    </w:rPr>
  </w:style>
  <w:style w:type="paragraph" w:customStyle="1" w:styleId="Normalquestion">
    <w:name w:val="Normal question"/>
    <w:basedOn w:val="Standaard"/>
    <w:autoRedefine/>
    <w:rsid w:val="00AC0715"/>
    <w:pPr>
      <w:spacing w:line="360" w:lineRule="auto"/>
      <w:jc w:val="both"/>
    </w:pPr>
    <w:rPr>
      <w:rFonts w:ascii="Arial" w:hAnsi="Arial" w:cs="Arial"/>
      <w:lang w:val="en-US" w:eastAsia="en-US"/>
    </w:rPr>
  </w:style>
  <w:style w:type="character" w:customStyle="1" w:styleId="NormalquestionCharChar">
    <w:name w:val="Normal question Char Char"/>
    <w:basedOn w:val="Standaardalinea-lettertype"/>
    <w:rsid w:val="00AC0715"/>
    <w:rPr>
      <w:sz w:val="24"/>
      <w:lang w:val="en-US" w:eastAsia="en-US" w:bidi="ar-SA"/>
    </w:rPr>
  </w:style>
  <w:style w:type="paragraph" w:styleId="Normaalweb">
    <w:name w:val="Normal (Web)"/>
    <w:basedOn w:val="Standaard"/>
    <w:rsid w:val="00AC0715"/>
    <w:pPr>
      <w:spacing w:before="280" w:after="280"/>
    </w:pPr>
    <w:rPr>
      <w:lang w:eastAsia="ar-SA"/>
    </w:rPr>
  </w:style>
  <w:style w:type="character" w:customStyle="1" w:styleId="a">
    <w:name w:val="Знак Знак"/>
    <w:basedOn w:val="Standaardalinea-lettertype"/>
    <w:rsid w:val="00AC0715"/>
    <w:rPr>
      <w:b/>
      <w:sz w:val="24"/>
      <w:szCs w:val="24"/>
      <w:lang w:val="en-US" w:eastAsia="ru-RU" w:bidi="ar-SA"/>
    </w:rPr>
  </w:style>
  <w:style w:type="paragraph" w:styleId="Inhopg1">
    <w:name w:val="toc 1"/>
    <w:basedOn w:val="Standaard"/>
    <w:next w:val="Standaard"/>
    <w:autoRedefine/>
    <w:semiHidden/>
    <w:rsid w:val="00AC0715"/>
    <w:pPr>
      <w:tabs>
        <w:tab w:val="right" w:leader="dot" w:pos="9540"/>
      </w:tabs>
    </w:pPr>
  </w:style>
  <w:style w:type="paragraph" w:styleId="Koptekst">
    <w:name w:val="header"/>
    <w:basedOn w:val="Standaard"/>
    <w:rsid w:val="00AC0715"/>
    <w:pPr>
      <w:tabs>
        <w:tab w:val="center" w:pos="4677"/>
        <w:tab w:val="right" w:pos="9355"/>
      </w:tabs>
    </w:pPr>
  </w:style>
  <w:style w:type="paragraph" w:styleId="Voettekst">
    <w:name w:val="footer"/>
    <w:basedOn w:val="Standaard"/>
    <w:rsid w:val="00AC0715"/>
    <w:pPr>
      <w:tabs>
        <w:tab w:val="center" w:pos="4677"/>
        <w:tab w:val="right" w:pos="9355"/>
      </w:tabs>
    </w:pPr>
  </w:style>
  <w:style w:type="paragraph" w:styleId="Documentstructuur">
    <w:name w:val="Document Map"/>
    <w:basedOn w:val="Standaard"/>
    <w:semiHidden/>
    <w:rsid w:val="00AC0715"/>
    <w:pPr>
      <w:shd w:val="clear" w:color="auto" w:fill="000080"/>
    </w:pPr>
    <w:rPr>
      <w:rFonts w:ascii="Tahoma" w:hAnsi="Tahoma" w:cs="Tahoma"/>
      <w:sz w:val="20"/>
      <w:szCs w:val="20"/>
    </w:rPr>
  </w:style>
  <w:style w:type="character" w:customStyle="1" w:styleId="abbr">
    <w:name w:val="abbr"/>
    <w:basedOn w:val="Standaardalinea-lettertype"/>
    <w:rsid w:val="00AC0715"/>
  </w:style>
  <w:style w:type="paragraph" w:styleId="Plattetekst2">
    <w:name w:val="Body Text 2"/>
    <w:basedOn w:val="Standaard"/>
    <w:rsid w:val="00AC0715"/>
    <w:pPr>
      <w:spacing w:after="120" w:line="480" w:lineRule="auto"/>
    </w:pPr>
  </w:style>
  <w:style w:type="character" w:styleId="Paginanummer">
    <w:name w:val="page number"/>
    <w:basedOn w:val="Standaardalinea-lettertype"/>
    <w:rsid w:val="00AC0715"/>
  </w:style>
  <w:style w:type="paragraph" w:styleId="Plattetekstinspringen2">
    <w:name w:val="Body Text Indent 2"/>
    <w:basedOn w:val="Standaard"/>
    <w:rsid w:val="00AC0715"/>
    <w:pPr>
      <w:spacing w:line="360" w:lineRule="auto"/>
      <w:ind w:left="540"/>
      <w:jc w:val="both"/>
    </w:pPr>
    <w:rPr>
      <w:rFonts w:ascii="Arial" w:hAnsi="Arial" w:cs="Arial"/>
      <w:lang w:val="en-US"/>
    </w:rPr>
  </w:style>
  <w:style w:type="paragraph" w:styleId="Plattetekstinspringen3">
    <w:name w:val="Body Text Indent 3"/>
    <w:basedOn w:val="Standaard"/>
    <w:rsid w:val="00AC0715"/>
    <w:pPr>
      <w:tabs>
        <w:tab w:val="left" w:pos="540"/>
      </w:tabs>
      <w:spacing w:line="360" w:lineRule="auto"/>
      <w:ind w:left="540" w:hanging="540"/>
      <w:jc w:val="both"/>
    </w:pPr>
    <w:rPr>
      <w:rFonts w:ascii="Arial" w:hAnsi="Arial" w:cs="Arial"/>
      <w:bCs/>
      <w:lang w:val="en-US"/>
    </w:rPr>
  </w:style>
  <w:style w:type="character" w:customStyle="1" w:styleId="Kop3Char">
    <w:name w:val="Kop 3 Char"/>
    <w:basedOn w:val="Standaardalinea-lettertype"/>
    <w:link w:val="Kop3"/>
    <w:rsid w:val="00806E67"/>
    <w:rPr>
      <w:rFonts w:ascii="Arial" w:hAnsi="Arial" w:cs="Arial"/>
      <w:b/>
      <w:bCs/>
      <w:sz w:val="26"/>
      <w:szCs w:val="26"/>
      <w:lang w:val="ru-RU" w:eastAsia="ru-RU"/>
    </w:rPr>
  </w:style>
  <w:style w:type="character" w:customStyle="1" w:styleId="Kop4Char">
    <w:name w:val="Kop 4 Char"/>
    <w:basedOn w:val="Standaardalinea-lettertype"/>
    <w:link w:val="Kop4"/>
    <w:rsid w:val="00806E67"/>
    <w:rPr>
      <w:b/>
      <w:bCs/>
      <w:sz w:val="28"/>
      <w:szCs w:val="28"/>
      <w:lang w:val="ru-RU" w:eastAsia="ru-RU"/>
    </w:rPr>
  </w:style>
  <w:style w:type="character" w:customStyle="1" w:styleId="Kop5Char">
    <w:name w:val="Kop 5 Char"/>
    <w:basedOn w:val="Standaardalinea-lettertype"/>
    <w:link w:val="Kop5"/>
    <w:rsid w:val="00806E67"/>
    <w:rPr>
      <w:rFonts w:ascii="Arial" w:hAnsi="Arial" w:cs="Arial"/>
      <w:b/>
      <w:sz w:val="24"/>
      <w:szCs w:val="24"/>
      <w:lang w:val="en-US" w:eastAsia="ru-RU"/>
    </w:rPr>
  </w:style>
  <w:style w:type="character" w:customStyle="1" w:styleId="Kop6Char">
    <w:name w:val="Kop 6 Char"/>
    <w:basedOn w:val="Standaardalinea-lettertype"/>
    <w:link w:val="Kop6"/>
    <w:rsid w:val="00806E67"/>
    <w:rPr>
      <w:rFonts w:ascii="Arial" w:hAnsi="Arial" w:cs="Arial"/>
      <w:i/>
      <w:sz w:val="24"/>
      <w:szCs w:val="24"/>
      <w:lang w:val="en-US" w:eastAsia="ru-RU"/>
    </w:rPr>
  </w:style>
  <w:style w:type="character" w:customStyle="1" w:styleId="Kop7Char">
    <w:name w:val="Kop 7 Char"/>
    <w:basedOn w:val="Standaardalinea-lettertype"/>
    <w:link w:val="Kop7"/>
    <w:rsid w:val="00806E67"/>
    <w:rPr>
      <w:rFonts w:ascii="Arial" w:hAnsi="Arial" w:cs="Arial"/>
      <w:sz w:val="24"/>
      <w:szCs w:val="24"/>
      <w:lang w:val="en-US" w:eastAsia="ru-RU"/>
    </w:rPr>
  </w:style>
  <w:style w:type="paragraph" w:styleId="Titel">
    <w:name w:val="Title"/>
    <w:basedOn w:val="Standaard"/>
    <w:link w:val="TitelChar"/>
    <w:qFormat/>
    <w:rsid w:val="00806E67"/>
    <w:pPr>
      <w:jc w:val="center"/>
    </w:pPr>
    <w:rPr>
      <w:b/>
      <w:bCs/>
      <w:lang w:val="en-US"/>
    </w:rPr>
  </w:style>
  <w:style w:type="character" w:customStyle="1" w:styleId="TitelChar">
    <w:name w:val="Titel Char"/>
    <w:basedOn w:val="Standaardalinea-lettertype"/>
    <w:link w:val="Titel"/>
    <w:rsid w:val="00806E67"/>
    <w:rPr>
      <w:b/>
      <w:bCs/>
      <w:sz w:val="24"/>
      <w:szCs w:val="24"/>
      <w:lang w:val="en-US" w:eastAsia="ru-RU"/>
    </w:rPr>
  </w:style>
  <w:style w:type="paragraph" w:customStyle="1" w:styleId="a0">
    <w:name w:val="Текст выноски"/>
    <w:basedOn w:val="Standaard"/>
    <w:semiHidden/>
    <w:rsid w:val="00806E67"/>
    <w:rPr>
      <w:rFonts w:ascii="Tahoma" w:hAnsi="Tahoma" w:cs="Tahoma"/>
      <w:sz w:val="16"/>
      <w:szCs w:val="16"/>
    </w:rPr>
  </w:style>
  <w:style w:type="character" w:styleId="Nadruk">
    <w:name w:val="Emphasis"/>
    <w:basedOn w:val="Standaardalinea-lettertype"/>
    <w:qFormat/>
    <w:rsid w:val="00806E67"/>
    <w:rPr>
      <w:i/>
      <w:iCs/>
    </w:rPr>
  </w:style>
  <w:style w:type="paragraph" w:styleId="Eindnoottekst">
    <w:name w:val="endnote text"/>
    <w:basedOn w:val="Standaard"/>
    <w:link w:val="EindnoottekstChar"/>
    <w:rsid w:val="00806E67"/>
    <w:rPr>
      <w:sz w:val="20"/>
      <w:szCs w:val="20"/>
    </w:rPr>
  </w:style>
  <w:style w:type="character" w:customStyle="1" w:styleId="EindnoottekstChar">
    <w:name w:val="Eindnoottekst Char"/>
    <w:basedOn w:val="Standaardalinea-lettertype"/>
    <w:link w:val="Eindnoottekst"/>
    <w:rsid w:val="00806E67"/>
    <w:rPr>
      <w:lang w:val="ru-RU" w:eastAsia="ru-RU"/>
    </w:rPr>
  </w:style>
  <w:style w:type="paragraph" w:customStyle="1" w:styleId="Normalanswer">
    <w:name w:val="Normal answer"/>
    <w:basedOn w:val="Normalquestion"/>
    <w:autoRedefine/>
    <w:rsid w:val="00806E67"/>
    <w:pPr>
      <w:tabs>
        <w:tab w:val="num" w:pos="720"/>
      </w:tabs>
    </w:pPr>
    <w:rPr>
      <w:rFonts w:cs="Times New Roman"/>
      <w:szCs w:val="20"/>
    </w:rPr>
  </w:style>
  <w:style w:type="character" w:customStyle="1" w:styleId="NormalanswerCharChar">
    <w:name w:val="Normal answer Char Char"/>
    <w:basedOn w:val="NormalquestionCharChar"/>
    <w:rsid w:val="00806E67"/>
  </w:style>
  <w:style w:type="paragraph" w:styleId="Inhopg2">
    <w:name w:val="toc 2"/>
    <w:basedOn w:val="Standaard"/>
    <w:next w:val="Standaard"/>
    <w:autoRedefine/>
    <w:rsid w:val="00806E67"/>
    <w:pPr>
      <w:ind w:left="240"/>
    </w:pPr>
  </w:style>
  <w:style w:type="paragraph" w:styleId="Inhopg3">
    <w:name w:val="toc 3"/>
    <w:basedOn w:val="Standaard"/>
    <w:next w:val="Standaard"/>
    <w:autoRedefine/>
    <w:rsid w:val="00806E67"/>
    <w:pPr>
      <w:ind w:left="480"/>
    </w:pPr>
  </w:style>
  <w:style w:type="character" w:styleId="Eindnootmarkering">
    <w:name w:val="endnote reference"/>
    <w:basedOn w:val="Standaardalinea-lettertype"/>
    <w:rsid w:val="00806E67"/>
    <w:rPr>
      <w:vertAlign w:val="superscript"/>
    </w:rPr>
  </w:style>
  <w:style w:type="paragraph" w:styleId="Ballontekst">
    <w:name w:val="Balloon Text"/>
    <w:basedOn w:val="Standaard"/>
    <w:link w:val="BallontekstChar"/>
    <w:rsid w:val="00E41D1D"/>
    <w:rPr>
      <w:rFonts w:ascii="Tahoma" w:hAnsi="Tahoma" w:cs="Tahoma"/>
      <w:sz w:val="16"/>
      <w:szCs w:val="16"/>
    </w:rPr>
  </w:style>
  <w:style w:type="character" w:customStyle="1" w:styleId="BallontekstChar">
    <w:name w:val="Ballontekst Char"/>
    <w:basedOn w:val="Standaardalinea-lettertype"/>
    <w:link w:val="Ballontekst"/>
    <w:rsid w:val="00E41D1D"/>
    <w:rPr>
      <w:rFonts w:ascii="Tahoma" w:hAnsi="Tahoma" w:cs="Tahoma"/>
      <w:sz w:val="16"/>
      <w:szCs w:val="16"/>
      <w:lang w:val="ru-RU" w:eastAsia="ru-RU"/>
    </w:rPr>
  </w:style>
</w:styles>
</file>

<file path=word/webSettings.xml><?xml version="1.0" encoding="utf-8"?>
<w:webSettings xmlns:r="http://schemas.openxmlformats.org/officeDocument/2006/relationships" xmlns:w="http://schemas.openxmlformats.org/wordprocessingml/2006/main">
  <w:encoding w:val="windows-1251"/>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oleObject" Target="embeddings/oleObject139.bin"/><Relationship Id="rId671" Type="http://schemas.openxmlformats.org/officeDocument/2006/relationships/oleObject" Target="embeddings/oleObject322.bin"/><Relationship Id="rId727" Type="http://schemas.openxmlformats.org/officeDocument/2006/relationships/fontTable" Target="fontTable.xml"/><Relationship Id="rId21" Type="http://schemas.openxmlformats.org/officeDocument/2006/relationships/image" Target="media/image8.wmf"/><Relationship Id="rId63" Type="http://schemas.openxmlformats.org/officeDocument/2006/relationships/oleObject" Target="embeddings/oleObject25.bin"/><Relationship Id="rId159" Type="http://schemas.openxmlformats.org/officeDocument/2006/relationships/image" Target="media/image77.wmf"/><Relationship Id="rId324" Type="http://schemas.openxmlformats.org/officeDocument/2006/relationships/image" Target="media/image160.wmf"/><Relationship Id="rId366" Type="http://schemas.openxmlformats.org/officeDocument/2006/relationships/oleObject" Target="embeddings/oleObject171.bin"/><Relationship Id="rId531" Type="http://schemas.openxmlformats.org/officeDocument/2006/relationships/image" Target="media/image260.emf"/><Relationship Id="rId573" Type="http://schemas.openxmlformats.org/officeDocument/2006/relationships/image" Target="media/image285.emf"/><Relationship Id="rId629" Type="http://schemas.openxmlformats.org/officeDocument/2006/relationships/oleObject" Target="embeddings/oleObject301.bin"/><Relationship Id="rId170" Type="http://schemas.openxmlformats.org/officeDocument/2006/relationships/oleObject" Target="embeddings/oleObject75.bin"/><Relationship Id="rId226" Type="http://schemas.openxmlformats.org/officeDocument/2006/relationships/oleObject" Target="embeddings/oleObject103.bin"/><Relationship Id="rId433" Type="http://schemas.openxmlformats.org/officeDocument/2006/relationships/oleObject" Target="embeddings/oleObject208.bin"/><Relationship Id="rId268" Type="http://schemas.openxmlformats.org/officeDocument/2006/relationships/oleObject" Target="embeddings/oleObject124.bin"/><Relationship Id="rId475" Type="http://schemas.openxmlformats.org/officeDocument/2006/relationships/image" Target="media/image232.wmf"/><Relationship Id="rId640" Type="http://schemas.openxmlformats.org/officeDocument/2006/relationships/image" Target="media/image321.wmf"/><Relationship Id="rId682" Type="http://schemas.openxmlformats.org/officeDocument/2006/relationships/oleObject" Target="embeddings/oleObject327.bin"/><Relationship Id="rId32" Type="http://schemas.openxmlformats.org/officeDocument/2006/relationships/oleObject" Target="embeddings/oleObject11.bin"/><Relationship Id="rId74" Type="http://schemas.openxmlformats.org/officeDocument/2006/relationships/oleObject" Target="embeddings/oleObject30.bin"/><Relationship Id="rId128" Type="http://schemas.openxmlformats.org/officeDocument/2006/relationships/image" Target="media/image61.wmf"/><Relationship Id="rId335" Type="http://schemas.openxmlformats.org/officeDocument/2006/relationships/oleObject" Target="embeddings/oleObject157.bin"/><Relationship Id="rId377" Type="http://schemas.openxmlformats.org/officeDocument/2006/relationships/image" Target="media/image185.wmf"/><Relationship Id="rId500" Type="http://schemas.openxmlformats.org/officeDocument/2006/relationships/image" Target="media/image244.wmf"/><Relationship Id="rId542" Type="http://schemas.openxmlformats.org/officeDocument/2006/relationships/oleObject" Target="embeddings/oleObject264.bin"/><Relationship Id="rId584" Type="http://schemas.openxmlformats.org/officeDocument/2006/relationships/oleObject" Target="embeddings/oleObject279.bin"/><Relationship Id="rId5" Type="http://schemas.openxmlformats.org/officeDocument/2006/relationships/footnotes" Target="footnotes.xml"/><Relationship Id="rId181" Type="http://schemas.openxmlformats.org/officeDocument/2006/relationships/image" Target="media/image88.wmf"/><Relationship Id="rId237" Type="http://schemas.openxmlformats.org/officeDocument/2006/relationships/image" Target="media/image116.wmf"/><Relationship Id="rId402" Type="http://schemas.openxmlformats.org/officeDocument/2006/relationships/image" Target="media/image198.wmf"/><Relationship Id="rId279" Type="http://schemas.openxmlformats.org/officeDocument/2006/relationships/image" Target="media/image137.wmf"/><Relationship Id="rId444" Type="http://schemas.openxmlformats.org/officeDocument/2006/relationships/image" Target="media/image218.wmf"/><Relationship Id="rId486" Type="http://schemas.openxmlformats.org/officeDocument/2006/relationships/image" Target="media/image237.wmf"/><Relationship Id="rId651" Type="http://schemas.openxmlformats.org/officeDocument/2006/relationships/oleObject" Target="embeddings/oleObject312.bin"/><Relationship Id="rId693" Type="http://schemas.openxmlformats.org/officeDocument/2006/relationships/image" Target="media/image348.wmf"/><Relationship Id="rId707" Type="http://schemas.openxmlformats.org/officeDocument/2006/relationships/header" Target="header2.xml"/><Relationship Id="rId43" Type="http://schemas.openxmlformats.org/officeDocument/2006/relationships/oleObject" Target="embeddings/oleObject16.bin"/><Relationship Id="rId139" Type="http://schemas.openxmlformats.org/officeDocument/2006/relationships/image" Target="media/image67.wmf"/><Relationship Id="rId290" Type="http://schemas.openxmlformats.org/officeDocument/2006/relationships/image" Target="media/image143.wmf"/><Relationship Id="rId304" Type="http://schemas.openxmlformats.org/officeDocument/2006/relationships/image" Target="media/image150.wmf"/><Relationship Id="rId346" Type="http://schemas.openxmlformats.org/officeDocument/2006/relationships/oleObject" Target="embeddings/oleObject161.bin"/><Relationship Id="rId388" Type="http://schemas.openxmlformats.org/officeDocument/2006/relationships/oleObject" Target="embeddings/oleObject185.bin"/><Relationship Id="rId511" Type="http://schemas.openxmlformats.org/officeDocument/2006/relationships/image" Target="media/image250.emf"/><Relationship Id="rId553" Type="http://schemas.openxmlformats.org/officeDocument/2006/relationships/image" Target="media/image271.emf"/><Relationship Id="rId609" Type="http://schemas.openxmlformats.org/officeDocument/2006/relationships/oleObject" Target="embeddings/oleObject291.bin"/><Relationship Id="rId85" Type="http://schemas.openxmlformats.org/officeDocument/2006/relationships/image" Target="media/image39.emf"/><Relationship Id="rId150" Type="http://schemas.openxmlformats.org/officeDocument/2006/relationships/oleObject" Target="embeddings/oleObject65.bin"/><Relationship Id="rId192" Type="http://schemas.openxmlformats.org/officeDocument/2006/relationships/oleObject" Target="embeddings/oleObject86.bin"/><Relationship Id="rId206" Type="http://schemas.openxmlformats.org/officeDocument/2006/relationships/oleObject" Target="embeddings/oleObject93.bin"/><Relationship Id="rId413" Type="http://schemas.openxmlformats.org/officeDocument/2006/relationships/oleObject" Target="embeddings/oleObject197.bin"/><Relationship Id="rId595" Type="http://schemas.openxmlformats.org/officeDocument/2006/relationships/image" Target="media/image298.emf"/><Relationship Id="rId248" Type="http://schemas.openxmlformats.org/officeDocument/2006/relationships/oleObject" Target="embeddings/oleObject114.bin"/><Relationship Id="rId455" Type="http://schemas.openxmlformats.org/officeDocument/2006/relationships/oleObject" Target="embeddings/oleObject219.bin"/><Relationship Id="rId497" Type="http://schemas.openxmlformats.org/officeDocument/2006/relationships/image" Target="media/image243.wmf"/><Relationship Id="rId620" Type="http://schemas.openxmlformats.org/officeDocument/2006/relationships/image" Target="media/image311.wmf"/><Relationship Id="rId662" Type="http://schemas.openxmlformats.org/officeDocument/2006/relationships/image" Target="media/image332.wmf"/><Relationship Id="rId718" Type="http://schemas.openxmlformats.org/officeDocument/2006/relationships/image" Target="media/image357.wmf"/><Relationship Id="rId12" Type="http://schemas.openxmlformats.org/officeDocument/2006/relationships/oleObject" Target="embeddings/oleObject1.bin"/><Relationship Id="rId108" Type="http://schemas.openxmlformats.org/officeDocument/2006/relationships/oleObject" Target="embeddings/oleObject46.bin"/><Relationship Id="rId315" Type="http://schemas.openxmlformats.org/officeDocument/2006/relationships/oleObject" Target="embeddings/oleObject147.bin"/><Relationship Id="rId357" Type="http://schemas.openxmlformats.org/officeDocument/2006/relationships/image" Target="media/image178.wmf"/><Relationship Id="rId522" Type="http://schemas.openxmlformats.org/officeDocument/2006/relationships/oleObject" Target="embeddings/oleObject254.bin"/><Relationship Id="rId54" Type="http://schemas.openxmlformats.org/officeDocument/2006/relationships/image" Target="media/image25.wmf"/><Relationship Id="rId96" Type="http://schemas.openxmlformats.org/officeDocument/2006/relationships/oleObject" Target="embeddings/oleObject40.bin"/><Relationship Id="rId161" Type="http://schemas.openxmlformats.org/officeDocument/2006/relationships/image" Target="media/image78.wmf"/><Relationship Id="rId217" Type="http://schemas.openxmlformats.org/officeDocument/2006/relationships/image" Target="media/image106.wmf"/><Relationship Id="rId399" Type="http://schemas.openxmlformats.org/officeDocument/2006/relationships/oleObject" Target="embeddings/oleObject190.bin"/><Relationship Id="rId564" Type="http://schemas.openxmlformats.org/officeDocument/2006/relationships/image" Target="media/image277.emf"/><Relationship Id="rId259" Type="http://schemas.openxmlformats.org/officeDocument/2006/relationships/image" Target="media/image127.wmf"/><Relationship Id="rId424" Type="http://schemas.openxmlformats.org/officeDocument/2006/relationships/image" Target="media/image209.wmf"/><Relationship Id="rId466" Type="http://schemas.openxmlformats.org/officeDocument/2006/relationships/oleObject" Target="embeddings/oleObject226.bin"/><Relationship Id="rId631" Type="http://schemas.openxmlformats.org/officeDocument/2006/relationships/oleObject" Target="embeddings/oleObject302.bin"/><Relationship Id="rId673" Type="http://schemas.openxmlformats.org/officeDocument/2006/relationships/oleObject" Target="embeddings/oleObject323.bin"/><Relationship Id="rId23" Type="http://schemas.openxmlformats.org/officeDocument/2006/relationships/image" Target="media/image9.wmf"/><Relationship Id="rId119" Type="http://schemas.openxmlformats.org/officeDocument/2006/relationships/oleObject" Target="embeddings/oleObject51.bin"/><Relationship Id="rId270" Type="http://schemas.openxmlformats.org/officeDocument/2006/relationships/oleObject" Target="embeddings/oleObject125.bin"/><Relationship Id="rId326" Type="http://schemas.openxmlformats.org/officeDocument/2006/relationships/image" Target="media/image161.wmf"/><Relationship Id="rId533" Type="http://schemas.openxmlformats.org/officeDocument/2006/relationships/image" Target="media/image261.emf"/><Relationship Id="rId65" Type="http://schemas.openxmlformats.org/officeDocument/2006/relationships/image" Target="media/image29.wmf"/><Relationship Id="rId130" Type="http://schemas.openxmlformats.org/officeDocument/2006/relationships/image" Target="media/image62.wmf"/><Relationship Id="rId368" Type="http://schemas.openxmlformats.org/officeDocument/2006/relationships/oleObject" Target="embeddings/oleObject172.bin"/><Relationship Id="rId575" Type="http://schemas.openxmlformats.org/officeDocument/2006/relationships/image" Target="media/image287.emf"/><Relationship Id="rId172" Type="http://schemas.openxmlformats.org/officeDocument/2006/relationships/oleObject" Target="embeddings/oleObject76.bin"/><Relationship Id="rId228" Type="http://schemas.openxmlformats.org/officeDocument/2006/relationships/oleObject" Target="embeddings/oleObject104.bin"/><Relationship Id="rId435" Type="http://schemas.openxmlformats.org/officeDocument/2006/relationships/oleObject" Target="embeddings/oleObject209.bin"/><Relationship Id="rId477" Type="http://schemas.openxmlformats.org/officeDocument/2006/relationships/oleObject" Target="embeddings/oleObject232.bin"/><Relationship Id="rId600" Type="http://schemas.openxmlformats.org/officeDocument/2006/relationships/image" Target="media/image301.wmf"/><Relationship Id="rId642" Type="http://schemas.openxmlformats.org/officeDocument/2006/relationships/image" Target="media/image322.wmf"/><Relationship Id="rId684" Type="http://schemas.openxmlformats.org/officeDocument/2006/relationships/oleObject" Target="embeddings/oleObject328.bin"/><Relationship Id="rId281" Type="http://schemas.openxmlformats.org/officeDocument/2006/relationships/image" Target="media/image138.wmf"/><Relationship Id="rId337" Type="http://schemas.openxmlformats.org/officeDocument/2006/relationships/oleObject" Target="embeddings/oleObject158.bin"/><Relationship Id="rId502" Type="http://schemas.openxmlformats.org/officeDocument/2006/relationships/oleObject" Target="embeddings/oleObject244.bin"/><Relationship Id="rId34" Type="http://schemas.openxmlformats.org/officeDocument/2006/relationships/oleObject" Target="embeddings/oleObject12.bin"/><Relationship Id="rId76" Type="http://schemas.openxmlformats.org/officeDocument/2006/relationships/oleObject" Target="embeddings/oleObject31.bin"/><Relationship Id="rId141" Type="http://schemas.openxmlformats.org/officeDocument/2006/relationships/image" Target="media/image68.wmf"/><Relationship Id="rId379" Type="http://schemas.openxmlformats.org/officeDocument/2006/relationships/image" Target="media/image186.wmf"/><Relationship Id="rId544" Type="http://schemas.openxmlformats.org/officeDocument/2006/relationships/oleObject" Target="embeddings/oleObject265.bin"/><Relationship Id="rId586" Type="http://schemas.openxmlformats.org/officeDocument/2006/relationships/oleObject" Target="embeddings/oleObject280.bin"/><Relationship Id="rId7" Type="http://schemas.openxmlformats.org/officeDocument/2006/relationships/image" Target="media/image1.jpeg"/><Relationship Id="rId183" Type="http://schemas.openxmlformats.org/officeDocument/2006/relationships/image" Target="media/image89.wmf"/><Relationship Id="rId239" Type="http://schemas.openxmlformats.org/officeDocument/2006/relationships/image" Target="media/image117.wmf"/><Relationship Id="rId390" Type="http://schemas.openxmlformats.org/officeDocument/2006/relationships/oleObject" Target="embeddings/oleObject186.bin"/><Relationship Id="rId404" Type="http://schemas.openxmlformats.org/officeDocument/2006/relationships/image" Target="media/image199.wmf"/><Relationship Id="rId446" Type="http://schemas.openxmlformats.org/officeDocument/2006/relationships/image" Target="media/image219.wmf"/><Relationship Id="rId611" Type="http://schemas.openxmlformats.org/officeDocument/2006/relationships/oleObject" Target="embeddings/oleObject292.bin"/><Relationship Id="rId653" Type="http://schemas.openxmlformats.org/officeDocument/2006/relationships/oleObject" Target="embeddings/oleObject313.bin"/><Relationship Id="rId250" Type="http://schemas.openxmlformats.org/officeDocument/2006/relationships/oleObject" Target="embeddings/oleObject115.bin"/><Relationship Id="rId292" Type="http://schemas.openxmlformats.org/officeDocument/2006/relationships/image" Target="media/image144.wmf"/><Relationship Id="rId306" Type="http://schemas.openxmlformats.org/officeDocument/2006/relationships/image" Target="media/image151.wmf"/><Relationship Id="rId488" Type="http://schemas.openxmlformats.org/officeDocument/2006/relationships/image" Target="media/image238.wmf"/><Relationship Id="rId695" Type="http://schemas.openxmlformats.org/officeDocument/2006/relationships/image" Target="media/image349.wmf"/><Relationship Id="rId709" Type="http://schemas.openxmlformats.org/officeDocument/2006/relationships/hyperlink" Target="http://en.wikipedia.org/wiki/List_of_S-phrases" TargetMode="External"/><Relationship Id="rId45" Type="http://schemas.openxmlformats.org/officeDocument/2006/relationships/oleObject" Target="embeddings/oleObject17.bin"/><Relationship Id="rId87" Type="http://schemas.openxmlformats.org/officeDocument/2006/relationships/image" Target="media/image40.emf"/><Relationship Id="rId110" Type="http://schemas.openxmlformats.org/officeDocument/2006/relationships/oleObject" Target="embeddings/oleObject47.bin"/><Relationship Id="rId348" Type="http://schemas.openxmlformats.org/officeDocument/2006/relationships/oleObject" Target="embeddings/oleObject162.bin"/><Relationship Id="rId513" Type="http://schemas.openxmlformats.org/officeDocument/2006/relationships/image" Target="media/image251.emf"/><Relationship Id="rId555" Type="http://schemas.openxmlformats.org/officeDocument/2006/relationships/image" Target="media/image272.emf"/><Relationship Id="rId597" Type="http://schemas.openxmlformats.org/officeDocument/2006/relationships/image" Target="media/image299.emf"/><Relationship Id="rId720" Type="http://schemas.openxmlformats.org/officeDocument/2006/relationships/image" Target="media/image358.emf"/><Relationship Id="rId152" Type="http://schemas.openxmlformats.org/officeDocument/2006/relationships/oleObject" Target="embeddings/oleObject66.bin"/><Relationship Id="rId194" Type="http://schemas.openxmlformats.org/officeDocument/2006/relationships/oleObject" Target="embeddings/oleObject87.bin"/><Relationship Id="rId208" Type="http://schemas.openxmlformats.org/officeDocument/2006/relationships/oleObject" Target="embeddings/oleObject94.bin"/><Relationship Id="rId415" Type="http://schemas.openxmlformats.org/officeDocument/2006/relationships/oleObject" Target="embeddings/oleObject198.bin"/><Relationship Id="rId457" Type="http://schemas.openxmlformats.org/officeDocument/2006/relationships/oleObject" Target="embeddings/oleObject221.bin"/><Relationship Id="rId622" Type="http://schemas.openxmlformats.org/officeDocument/2006/relationships/image" Target="media/image312.wmf"/><Relationship Id="rId261" Type="http://schemas.openxmlformats.org/officeDocument/2006/relationships/image" Target="media/image128.wmf"/><Relationship Id="rId499" Type="http://schemas.openxmlformats.org/officeDocument/2006/relationships/oleObject" Target="embeddings/oleObject243.bin"/><Relationship Id="rId664" Type="http://schemas.openxmlformats.org/officeDocument/2006/relationships/image" Target="media/image333.wmf"/><Relationship Id="rId14" Type="http://schemas.openxmlformats.org/officeDocument/2006/relationships/oleObject" Target="embeddings/oleObject2.bin"/><Relationship Id="rId56" Type="http://schemas.openxmlformats.org/officeDocument/2006/relationships/image" Target="media/image26.wmf"/><Relationship Id="rId317" Type="http://schemas.openxmlformats.org/officeDocument/2006/relationships/oleObject" Target="embeddings/oleObject148.bin"/><Relationship Id="rId359" Type="http://schemas.openxmlformats.org/officeDocument/2006/relationships/image" Target="media/image179.wmf"/><Relationship Id="rId524" Type="http://schemas.openxmlformats.org/officeDocument/2006/relationships/oleObject" Target="embeddings/oleObject255.bin"/><Relationship Id="rId566" Type="http://schemas.openxmlformats.org/officeDocument/2006/relationships/oleObject" Target="embeddings/oleObject275.bin"/><Relationship Id="rId98" Type="http://schemas.openxmlformats.org/officeDocument/2006/relationships/oleObject" Target="embeddings/oleObject41.bin"/><Relationship Id="rId121" Type="http://schemas.openxmlformats.org/officeDocument/2006/relationships/oleObject" Target="embeddings/oleObject52.bin"/><Relationship Id="rId163" Type="http://schemas.openxmlformats.org/officeDocument/2006/relationships/image" Target="media/image79.wmf"/><Relationship Id="rId219" Type="http://schemas.openxmlformats.org/officeDocument/2006/relationships/image" Target="media/image107.wmf"/><Relationship Id="rId370" Type="http://schemas.openxmlformats.org/officeDocument/2006/relationships/oleObject" Target="embeddings/oleObject174.bin"/><Relationship Id="rId426" Type="http://schemas.openxmlformats.org/officeDocument/2006/relationships/image" Target="media/image210.wmf"/><Relationship Id="rId633" Type="http://schemas.openxmlformats.org/officeDocument/2006/relationships/oleObject" Target="embeddings/oleObject303.bin"/><Relationship Id="rId230" Type="http://schemas.openxmlformats.org/officeDocument/2006/relationships/oleObject" Target="embeddings/oleObject105.bin"/><Relationship Id="rId468" Type="http://schemas.openxmlformats.org/officeDocument/2006/relationships/oleObject" Target="embeddings/oleObject227.bin"/><Relationship Id="rId675" Type="http://schemas.openxmlformats.org/officeDocument/2006/relationships/image" Target="media/image339.wmf"/><Relationship Id="rId25" Type="http://schemas.openxmlformats.org/officeDocument/2006/relationships/image" Target="media/image10.wmf"/><Relationship Id="rId67" Type="http://schemas.openxmlformats.org/officeDocument/2006/relationships/image" Target="media/image30.wmf"/><Relationship Id="rId272" Type="http://schemas.openxmlformats.org/officeDocument/2006/relationships/oleObject" Target="embeddings/oleObject126.bin"/><Relationship Id="rId328" Type="http://schemas.openxmlformats.org/officeDocument/2006/relationships/image" Target="media/image162.wmf"/><Relationship Id="rId535" Type="http://schemas.openxmlformats.org/officeDocument/2006/relationships/image" Target="media/image262.emf"/><Relationship Id="rId577" Type="http://schemas.openxmlformats.org/officeDocument/2006/relationships/image" Target="media/image289.emf"/><Relationship Id="rId700" Type="http://schemas.openxmlformats.org/officeDocument/2006/relationships/image" Target="media/image352.wmf"/><Relationship Id="rId132" Type="http://schemas.openxmlformats.org/officeDocument/2006/relationships/image" Target="media/image63.wmf"/><Relationship Id="rId174" Type="http://schemas.openxmlformats.org/officeDocument/2006/relationships/oleObject" Target="embeddings/oleObject77.bin"/><Relationship Id="rId381" Type="http://schemas.openxmlformats.org/officeDocument/2006/relationships/image" Target="media/image187.wmf"/><Relationship Id="rId602" Type="http://schemas.openxmlformats.org/officeDocument/2006/relationships/image" Target="media/image302.wmf"/><Relationship Id="rId241" Type="http://schemas.openxmlformats.org/officeDocument/2006/relationships/image" Target="media/image118.wmf"/><Relationship Id="rId437" Type="http://schemas.openxmlformats.org/officeDocument/2006/relationships/oleObject" Target="embeddings/oleObject210.bin"/><Relationship Id="rId479" Type="http://schemas.openxmlformats.org/officeDocument/2006/relationships/oleObject" Target="embeddings/oleObject233.bin"/><Relationship Id="rId644" Type="http://schemas.openxmlformats.org/officeDocument/2006/relationships/image" Target="media/image323.wmf"/><Relationship Id="rId686" Type="http://schemas.openxmlformats.org/officeDocument/2006/relationships/oleObject" Target="embeddings/oleObject329.bin"/><Relationship Id="rId36" Type="http://schemas.openxmlformats.org/officeDocument/2006/relationships/oleObject" Target="embeddings/oleObject13.bin"/><Relationship Id="rId283" Type="http://schemas.openxmlformats.org/officeDocument/2006/relationships/image" Target="media/image139.wmf"/><Relationship Id="rId339" Type="http://schemas.openxmlformats.org/officeDocument/2006/relationships/image" Target="media/image168.wmf"/><Relationship Id="rId490" Type="http://schemas.openxmlformats.org/officeDocument/2006/relationships/image" Target="media/image239.wmf"/><Relationship Id="rId504" Type="http://schemas.openxmlformats.org/officeDocument/2006/relationships/oleObject" Target="embeddings/oleObject245.bin"/><Relationship Id="rId546" Type="http://schemas.openxmlformats.org/officeDocument/2006/relationships/oleObject" Target="embeddings/oleObject266.bin"/><Relationship Id="rId711" Type="http://schemas.openxmlformats.org/officeDocument/2006/relationships/oleObject" Target="embeddings/oleObject337.bin"/><Relationship Id="rId78" Type="http://schemas.openxmlformats.org/officeDocument/2006/relationships/oleObject" Target="embeddings/oleObject32.bin"/><Relationship Id="rId101" Type="http://schemas.openxmlformats.org/officeDocument/2006/relationships/image" Target="media/image47.emf"/><Relationship Id="rId143" Type="http://schemas.openxmlformats.org/officeDocument/2006/relationships/image" Target="media/image69.wmf"/><Relationship Id="rId185" Type="http://schemas.openxmlformats.org/officeDocument/2006/relationships/image" Target="media/image90.wmf"/><Relationship Id="rId350" Type="http://schemas.openxmlformats.org/officeDocument/2006/relationships/oleObject" Target="embeddings/oleObject163.bin"/><Relationship Id="rId406" Type="http://schemas.openxmlformats.org/officeDocument/2006/relationships/image" Target="media/image200.wmf"/><Relationship Id="rId588" Type="http://schemas.openxmlformats.org/officeDocument/2006/relationships/oleObject" Target="embeddings/oleObject281.bin"/><Relationship Id="rId9" Type="http://schemas.openxmlformats.org/officeDocument/2006/relationships/footer" Target="footer2.xml"/><Relationship Id="rId210" Type="http://schemas.openxmlformats.org/officeDocument/2006/relationships/oleObject" Target="embeddings/oleObject95.bin"/><Relationship Id="rId392" Type="http://schemas.openxmlformats.org/officeDocument/2006/relationships/oleObject" Target="embeddings/oleObject187.bin"/><Relationship Id="rId448" Type="http://schemas.openxmlformats.org/officeDocument/2006/relationships/image" Target="media/image220.wmf"/><Relationship Id="rId613" Type="http://schemas.openxmlformats.org/officeDocument/2006/relationships/oleObject" Target="embeddings/oleObject293.bin"/><Relationship Id="rId655" Type="http://schemas.openxmlformats.org/officeDocument/2006/relationships/oleObject" Target="embeddings/oleObject314.bin"/><Relationship Id="rId697" Type="http://schemas.openxmlformats.org/officeDocument/2006/relationships/image" Target="media/image350.wmf"/><Relationship Id="rId252" Type="http://schemas.openxmlformats.org/officeDocument/2006/relationships/oleObject" Target="embeddings/oleObject116.bin"/><Relationship Id="rId294" Type="http://schemas.openxmlformats.org/officeDocument/2006/relationships/image" Target="media/image145.wmf"/><Relationship Id="rId308" Type="http://schemas.openxmlformats.org/officeDocument/2006/relationships/image" Target="media/image152.wmf"/><Relationship Id="rId515" Type="http://schemas.openxmlformats.org/officeDocument/2006/relationships/image" Target="media/image252.emf"/><Relationship Id="rId722" Type="http://schemas.openxmlformats.org/officeDocument/2006/relationships/image" Target="media/image359.png"/><Relationship Id="rId47" Type="http://schemas.openxmlformats.org/officeDocument/2006/relationships/oleObject" Target="embeddings/oleObject18.bin"/><Relationship Id="rId89" Type="http://schemas.openxmlformats.org/officeDocument/2006/relationships/image" Target="media/image41.emf"/><Relationship Id="rId112" Type="http://schemas.openxmlformats.org/officeDocument/2006/relationships/oleObject" Target="embeddings/oleObject48.bin"/><Relationship Id="rId154" Type="http://schemas.openxmlformats.org/officeDocument/2006/relationships/oleObject" Target="embeddings/oleObject67.bin"/><Relationship Id="rId361" Type="http://schemas.openxmlformats.org/officeDocument/2006/relationships/image" Target="media/image180.wmf"/><Relationship Id="rId557" Type="http://schemas.openxmlformats.org/officeDocument/2006/relationships/image" Target="media/image273.emf"/><Relationship Id="rId599" Type="http://schemas.openxmlformats.org/officeDocument/2006/relationships/oleObject" Target="embeddings/oleObject286.bin"/><Relationship Id="rId196" Type="http://schemas.openxmlformats.org/officeDocument/2006/relationships/oleObject" Target="embeddings/oleObject88.bin"/><Relationship Id="rId417" Type="http://schemas.openxmlformats.org/officeDocument/2006/relationships/oleObject" Target="embeddings/oleObject199.bin"/><Relationship Id="rId459" Type="http://schemas.openxmlformats.org/officeDocument/2006/relationships/image" Target="media/image224.wmf"/><Relationship Id="rId624" Type="http://schemas.openxmlformats.org/officeDocument/2006/relationships/image" Target="media/image313.wmf"/><Relationship Id="rId666" Type="http://schemas.openxmlformats.org/officeDocument/2006/relationships/image" Target="media/image334.wmf"/><Relationship Id="rId16" Type="http://schemas.openxmlformats.org/officeDocument/2006/relationships/oleObject" Target="embeddings/oleObject3.bin"/><Relationship Id="rId221" Type="http://schemas.openxmlformats.org/officeDocument/2006/relationships/image" Target="media/image108.wmf"/><Relationship Id="rId263" Type="http://schemas.openxmlformats.org/officeDocument/2006/relationships/image" Target="media/image129.wmf"/><Relationship Id="rId319" Type="http://schemas.openxmlformats.org/officeDocument/2006/relationships/oleObject" Target="embeddings/oleObject149.bin"/><Relationship Id="rId470" Type="http://schemas.openxmlformats.org/officeDocument/2006/relationships/oleObject" Target="embeddings/oleObject228.bin"/><Relationship Id="rId526" Type="http://schemas.openxmlformats.org/officeDocument/2006/relationships/oleObject" Target="embeddings/oleObject256.bin"/><Relationship Id="rId58" Type="http://schemas.openxmlformats.org/officeDocument/2006/relationships/hyperlink" Target="http://dx.doi.org/10.1016/S0165-2370(99)00084-4" TargetMode="External"/><Relationship Id="rId123" Type="http://schemas.openxmlformats.org/officeDocument/2006/relationships/oleObject" Target="embeddings/oleObject53.bin"/><Relationship Id="rId330" Type="http://schemas.openxmlformats.org/officeDocument/2006/relationships/image" Target="media/image163.wmf"/><Relationship Id="rId568" Type="http://schemas.openxmlformats.org/officeDocument/2006/relationships/image" Target="media/image280.emf"/><Relationship Id="rId165" Type="http://schemas.openxmlformats.org/officeDocument/2006/relationships/image" Target="media/image80.wmf"/><Relationship Id="rId372" Type="http://schemas.openxmlformats.org/officeDocument/2006/relationships/oleObject" Target="embeddings/oleObject176.bin"/><Relationship Id="rId428" Type="http://schemas.openxmlformats.org/officeDocument/2006/relationships/image" Target="media/image211.wmf"/><Relationship Id="rId635" Type="http://schemas.openxmlformats.org/officeDocument/2006/relationships/oleObject" Target="embeddings/oleObject304.bin"/><Relationship Id="rId677" Type="http://schemas.openxmlformats.org/officeDocument/2006/relationships/image" Target="media/image340.wmf"/><Relationship Id="rId232" Type="http://schemas.openxmlformats.org/officeDocument/2006/relationships/oleObject" Target="embeddings/oleObject106.bin"/><Relationship Id="rId274" Type="http://schemas.openxmlformats.org/officeDocument/2006/relationships/oleObject" Target="embeddings/oleObject127.bin"/><Relationship Id="rId481" Type="http://schemas.openxmlformats.org/officeDocument/2006/relationships/oleObject" Target="embeddings/oleObject234.bin"/><Relationship Id="rId702" Type="http://schemas.openxmlformats.org/officeDocument/2006/relationships/footer" Target="footer3.xml"/><Relationship Id="rId27" Type="http://schemas.openxmlformats.org/officeDocument/2006/relationships/image" Target="media/image11.wmf"/><Relationship Id="rId69" Type="http://schemas.openxmlformats.org/officeDocument/2006/relationships/image" Target="media/image31.emf"/><Relationship Id="rId134" Type="http://schemas.openxmlformats.org/officeDocument/2006/relationships/image" Target="media/image64.png"/><Relationship Id="rId537" Type="http://schemas.openxmlformats.org/officeDocument/2006/relationships/image" Target="media/image263.emf"/><Relationship Id="rId579" Type="http://schemas.openxmlformats.org/officeDocument/2006/relationships/image" Target="media/image290.emf"/><Relationship Id="rId80" Type="http://schemas.openxmlformats.org/officeDocument/2006/relationships/oleObject" Target="embeddings/oleObject33.bin"/><Relationship Id="rId176" Type="http://schemas.openxmlformats.org/officeDocument/2006/relationships/oleObject" Target="embeddings/oleObject78.bin"/><Relationship Id="rId341" Type="http://schemas.openxmlformats.org/officeDocument/2006/relationships/image" Target="media/image170.wmf"/><Relationship Id="rId383" Type="http://schemas.openxmlformats.org/officeDocument/2006/relationships/image" Target="media/image188.wmf"/><Relationship Id="rId439" Type="http://schemas.openxmlformats.org/officeDocument/2006/relationships/oleObject" Target="embeddings/oleObject211.bin"/><Relationship Id="rId590" Type="http://schemas.openxmlformats.org/officeDocument/2006/relationships/oleObject" Target="embeddings/oleObject282.bin"/><Relationship Id="rId604" Type="http://schemas.openxmlformats.org/officeDocument/2006/relationships/image" Target="media/image303.wmf"/><Relationship Id="rId646" Type="http://schemas.openxmlformats.org/officeDocument/2006/relationships/image" Target="media/image324.wmf"/><Relationship Id="rId201" Type="http://schemas.openxmlformats.org/officeDocument/2006/relationships/image" Target="media/image98.wmf"/><Relationship Id="rId243" Type="http://schemas.openxmlformats.org/officeDocument/2006/relationships/image" Target="media/image119.wmf"/><Relationship Id="rId285" Type="http://schemas.openxmlformats.org/officeDocument/2006/relationships/image" Target="media/image140.jpeg"/><Relationship Id="rId450" Type="http://schemas.openxmlformats.org/officeDocument/2006/relationships/image" Target="media/image221.wmf"/><Relationship Id="rId506" Type="http://schemas.openxmlformats.org/officeDocument/2006/relationships/oleObject" Target="embeddings/oleObject246.bin"/><Relationship Id="rId688" Type="http://schemas.openxmlformats.org/officeDocument/2006/relationships/oleObject" Target="embeddings/oleObject330.bin"/><Relationship Id="rId38" Type="http://schemas.openxmlformats.org/officeDocument/2006/relationships/image" Target="media/image17.wmf"/><Relationship Id="rId103" Type="http://schemas.openxmlformats.org/officeDocument/2006/relationships/image" Target="media/image48.emf"/><Relationship Id="rId310" Type="http://schemas.openxmlformats.org/officeDocument/2006/relationships/image" Target="media/image153.wmf"/><Relationship Id="rId492" Type="http://schemas.openxmlformats.org/officeDocument/2006/relationships/oleObject" Target="embeddings/oleObject239.bin"/><Relationship Id="rId548" Type="http://schemas.openxmlformats.org/officeDocument/2006/relationships/oleObject" Target="embeddings/oleObject267.bin"/><Relationship Id="rId713" Type="http://schemas.openxmlformats.org/officeDocument/2006/relationships/oleObject" Target="embeddings/oleObject338.bin"/><Relationship Id="rId91" Type="http://schemas.openxmlformats.org/officeDocument/2006/relationships/image" Target="media/image42.emf"/><Relationship Id="rId145" Type="http://schemas.openxmlformats.org/officeDocument/2006/relationships/image" Target="media/image70.wmf"/><Relationship Id="rId187" Type="http://schemas.openxmlformats.org/officeDocument/2006/relationships/image" Target="media/image91.wmf"/><Relationship Id="rId352" Type="http://schemas.openxmlformats.org/officeDocument/2006/relationships/oleObject" Target="embeddings/oleObject164.bin"/><Relationship Id="rId394" Type="http://schemas.openxmlformats.org/officeDocument/2006/relationships/image" Target="media/image194.emf"/><Relationship Id="rId408" Type="http://schemas.openxmlformats.org/officeDocument/2006/relationships/image" Target="media/image201.wmf"/><Relationship Id="rId615" Type="http://schemas.openxmlformats.org/officeDocument/2006/relationships/oleObject" Target="embeddings/oleObject294.bin"/><Relationship Id="rId212" Type="http://schemas.openxmlformats.org/officeDocument/2006/relationships/oleObject" Target="embeddings/oleObject96.bin"/><Relationship Id="rId254" Type="http://schemas.openxmlformats.org/officeDocument/2006/relationships/oleObject" Target="embeddings/oleObject117.bin"/><Relationship Id="rId657" Type="http://schemas.openxmlformats.org/officeDocument/2006/relationships/oleObject" Target="embeddings/oleObject315.bin"/><Relationship Id="rId699" Type="http://schemas.openxmlformats.org/officeDocument/2006/relationships/oleObject" Target="embeddings/oleObject335.bin"/><Relationship Id="rId49" Type="http://schemas.openxmlformats.org/officeDocument/2006/relationships/oleObject" Target="embeddings/oleObject19.bin"/><Relationship Id="rId114" Type="http://schemas.openxmlformats.org/officeDocument/2006/relationships/oleObject" Target="embeddings/oleObject49.bin"/><Relationship Id="rId296" Type="http://schemas.openxmlformats.org/officeDocument/2006/relationships/image" Target="media/image146.wmf"/><Relationship Id="rId461" Type="http://schemas.openxmlformats.org/officeDocument/2006/relationships/image" Target="media/image225.wmf"/><Relationship Id="rId517" Type="http://schemas.openxmlformats.org/officeDocument/2006/relationships/image" Target="media/image253.emf"/><Relationship Id="rId559" Type="http://schemas.openxmlformats.org/officeDocument/2006/relationships/image" Target="media/image274.emf"/><Relationship Id="rId724" Type="http://schemas.openxmlformats.org/officeDocument/2006/relationships/oleObject" Target="embeddings/oleObject342.bin"/><Relationship Id="rId60" Type="http://schemas.openxmlformats.org/officeDocument/2006/relationships/image" Target="media/image27.wmf"/><Relationship Id="rId156" Type="http://schemas.openxmlformats.org/officeDocument/2006/relationships/oleObject" Target="embeddings/oleObject68.bin"/><Relationship Id="rId198" Type="http://schemas.openxmlformats.org/officeDocument/2006/relationships/oleObject" Target="embeddings/oleObject89.bin"/><Relationship Id="rId321" Type="http://schemas.openxmlformats.org/officeDocument/2006/relationships/oleObject" Target="embeddings/oleObject150.bin"/><Relationship Id="rId363" Type="http://schemas.openxmlformats.org/officeDocument/2006/relationships/image" Target="media/image181.wmf"/><Relationship Id="rId419" Type="http://schemas.openxmlformats.org/officeDocument/2006/relationships/oleObject" Target="embeddings/oleObject200.bin"/><Relationship Id="rId570" Type="http://schemas.openxmlformats.org/officeDocument/2006/relationships/image" Target="media/image282.emf"/><Relationship Id="rId626" Type="http://schemas.openxmlformats.org/officeDocument/2006/relationships/image" Target="media/image314.wmf"/><Relationship Id="rId223" Type="http://schemas.openxmlformats.org/officeDocument/2006/relationships/image" Target="media/image109.wmf"/><Relationship Id="rId430" Type="http://schemas.openxmlformats.org/officeDocument/2006/relationships/oleObject" Target="embeddings/oleObject206.bin"/><Relationship Id="rId668" Type="http://schemas.openxmlformats.org/officeDocument/2006/relationships/image" Target="media/image335.wmf"/><Relationship Id="rId18" Type="http://schemas.openxmlformats.org/officeDocument/2006/relationships/oleObject" Target="embeddings/oleObject4.bin"/><Relationship Id="rId265" Type="http://schemas.openxmlformats.org/officeDocument/2006/relationships/image" Target="media/image130.wmf"/><Relationship Id="rId472" Type="http://schemas.openxmlformats.org/officeDocument/2006/relationships/oleObject" Target="embeddings/oleObject229.bin"/><Relationship Id="rId528" Type="http://schemas.openxmlformats.org/officeDocument/2006/relationships/oleObject" Target="embeddings/oleObject257.bin"/><Relationship Id="rId125" Type="http://schemas.openxmlformats.org/officeDocument/2006/relationships/oleObject" Target="embeddings/oleObject54.bin"/><Relationship Id="rId167" Type="http://schemas.openxmlformats.org/officeDocument/2006/relationships/image" Target="media/image81.wmf"/><Relationship Id="rId332" Type="http://schemas.openxmlformats.org/officeDocument/2006/relationships/image" Target="media/image164.wmf"/><Relationship Id="rId374" Type="http://schemas.openxmlformats.org/officeDocument/2006/relationships/oleObject" Target="embeddings/oleObject178.bin"/><Relationship Id="rId581" Type="http://schemas.openxmlformats.org/officeDocument/2006/relationships/image" Target="media/image291.emf"/><Relationship Id="rId71" Type="http://schemas.openxmlformats.org/officeDocument/2006/relationships/image" Target="media/image32.wmf"/><Relationship Id="rId234" Type="http://schemas.openxmlformats.org/officeDocument/2006/relationships/oleObject" Target="embeddings/oleObject107.bin"/><Relationship Id="rId637" Type="http://schemas.openxmlformats.org/officeDocument/2006/relationships/oleObject" Target="embeddings/oleObject305.bin"/><Relationship Id="rId679" Type="http://schemas.openxmlformats.org/officeDocument/2006/relationships/image" Target="media/image341.wmf"/><Relationship Id="rId2" Type="http://schemas.openxmlformats.org/officeDocument/2006/relationships/styles" Target="styles.xml"/><Relationship Id="rId29" Type="http://schemas.openxmlformats.org/officeDocument/2006/relationships/image" Target="media/image12.wmf"/><Relationship Id="rId276" Type="http://schemas.openxmlformats.org/officeDocument/2006/relationships/oleObject" Target="embeddings/oleObject128.bin"/><Relationship Id="rId441" Type="http://schemas.openxmlformats.org/officeDocument/2006/relationships/oleObject" Target="embeddings/oleObject212.bin"/><Relationship Id="rId483" Type="http://schemas.openxmlformats.org/officeDocument/2006/relationships/oleObject" Target="embeddings/oleObject235.bin"/><Relationship Id="rId539" Type="http://schemas.openxmlformats.org/officeDocument/2006/relationships/image" Target="media/image264.emf"/><Relationship Id="rId690" Type="http://schemas.openxmlformats.org/officeDocument/2006/relationships/oleObject" Target="embeddings/oleObject331.bin"/><Relationship Id="rId704" Type="http://schemas.openxmlformats.org/officeDocument/2006/relationships/image" Target="media/image353.jpeg"/><Relationship Id="rId40" Type="http://schemas.openxmlformats.org/officeDocument/2006/relationships/image" Target="media/image18.wmf"/><Relationship Id="rId136" Type="http://schemas.openxmlformats.org/officeDocument/2006/relationships/header" Target="header1.xml"/><Relationship Id="rId178" Type="http://schemas.openxmlformats.org/officeDocument/2006/relationships/oleObject" Target="embeddings/oleObject79.bin"/><Relationship Id="rId301" Type="http://schemas.openxmlformats.org/officeDocument/2006/relationships/oleObject" Target="embeddings/oleObject140.bin"/><Relationship Id="rId343" Type="http://schemas.openxmlformats.org/officeDocument/2006/relationships/image" Target="media/image171.wmf"/><Relationship Id="rId550" Type="http://schemas.openxmlformats.org/officeDocument/2006/relationships/oleObject" Target="embeddings/oleObject268.bin"/><Relationship Id="rId82" Type="http://schemas.openxmlformats.org/officeDocument/2006/relationships/oleObject" Target="embeddings/oleObject34.bin"/><Relationship Id="rId203" Type="http://schemas.openxmlformats.org/officeDocument/2006/relationships/image" Target="media/image99.wmf"/><Relationship Id="rId385" Type="http://schemas.openxmlformats.org/officeDocument/2006/relationships/image" Target="media/image189.wmf"/><Relationship Id="rId592" Type="http://schemas.openxmlformats.org/officeDocument/2006/relationships/oleObject" Target="embeddings/oleObject283.bin"/><Relationship Id="rId606" Type="http://schemas.openxmlformats.org/officeDocument/2006/relationships/image" Target="media/image304.wmf"/><Relationship Id="rId648" Type="http://schemas.openxmlformats.org/officeDocument/2006/relationships/image" Target="media/image325.wmf"/><Relationship Id="rId245" Type="http://schemas.openxmlformats.org/officeDocument/2006/relationships/image" Target="media/image120.wmf"/><Relationship Id="rId287" Type="http://schemas.openxmlformats.org/officeDocument/2006/relationships/oleObject" Target="embeddings/oleObject133.bin"/><Relationship Id="rId410" Type="http://schemas.openxmlformats.org/officeDocument/2006/relationships/image" Target="media/image202.wmf"/><Relationship Id="rId452" Type="http://schemas.openxmlformats.org/officeDocument/2006/relationships/image" Target="media/image222.wmf"/><Relationship Id="rId494" Type="http://schemas.openxmlformats.org/officeDocument/2006/relationships/oleObject" Target="embeddings/oleObject240.bin"/><Relationship Id="rId508" Type="http://schemas.openxmlformats.org/officeDocument/2006/relationships/oleObject" Target="embeddings/oleObject247.bin"/><Relationship Id="rId715" Type="http://schemas.openxmlformats.org/officeDocument/2006/relationships/image" Target="media/image356.png"/><Relationship Id="rId105" Type="http://schemas.openxmlformats.org/officeDocument/2006/relationships/image" Target="media/image49.emf"/><Relationship Id="rId147" Type="http://schemas.openxmlformats.org/officeDocument/2006/relationships/image" Target="media/image71.wmf"/><Relationship Id="rId312" Type="http://schemas.openxmlformats.org/officeDocument/2006/relationships/image" Target="media/image154.wmf"/><Relationship Id="rId354" Type="http://schemas.openxmlformats.org/officeDocument/2006/relationships/oleObject" Target="embeddings/oleObject165.bin"/><Relationship Id="rId51" Type="http://schemas.openxmlformats.org/officeDocument/2006/relationships/oleObject" Target="embeddings/oleObject20.bin"/><Relationship Id="rId93" Type="http://schemas.openxmlformats.org/officeDocument/2006/relationships/image" Target="media/image43.emf"/><Relationship Id="rId189" Type="http://schemas.openxmlformats.org/officeDocument/2006/relationships/image" Target="media/image92.wmf"/><Relationship Id="rId396" Type="http://schemas.openxmlformats.org/officeDocument/2006/relationships/image" Target="media/image195.wmf"/><Relationship Id="rId561" Type="http://schemas.openxmlformats.org/officeDocument/2006/relationships/image" Target="media/image275.emf"/><Relationship Id="rId617" Type="http://schemas.openxmlformats.org/officeDocument/2006/relationships/oleObject" Target="embeddings/oleObject295.bin"/><Relationship Id="rId659" Type="http://schemas.openxmlformats.org/officeDocument/2006/relationships/oleObject" Target="embeddings/oleObject316.bin"/><Relationship Id="rId214" Type="http://schemas.openxmlformats.org/officeDocument/2006/relationships/oleObject" Target="embeddings/oleObject97.bin"/><Relationship Id="rId256" Type="http://schemas.openxmlformats.org/officeDocument/2006/relationships/oleObject" Target="embeddings/oleObject118.bin"/><Relationship Id="rId298" Type="http://schemas.openxmlformats.org/officeDocument/2006/relationships/image" Target="media/image147.wmf"/><Relationship Id="rId421" Type="http://schemas.openxmlformats.org/officeDocument/2006/relationships/oleObject" Target="embeddings/oleObject201.bin"/><Relationship Id="rId463" Type="http://schemas.openxmlformats.org/officeDocument/2006/relationships/image" Target="media/image226.wmf"/><Relationship Id="rId519" Type="http://schemas.openxmlformats.org/officeDocument/2006/relationships/image" Target="media/image254.emf"/><Relationship Id="rId670" Type="http://schemas.openxmlformats.org/officeDocument/2006/relationships/image" Target="media/image336.wmf"/><Relationship Id="rId116" Type="http://schemas.openxmlformats.org/officeDocument/2006/relationships/image" Target="media/image55.wmf"/><Relationship Id="rId137" Type="http://schemas.openxmlformats.org/officeDocument/2006/relationships/image" Target="media/image66.wmf"/><Relationship Id="rId158" Type="http://schemas.openxmlformats.org/officeDocument/2006/relationships/oleObject" Target="embeddings/oleObject69.bin"/><Relationship Id="rId302" Type="http://schemas.openxmlformats.org/officeDocument/2006/relationships/image" Target="media/image149.wmf"/><Relationship Id="rId323" Type="http://schemas.openxmlformats.org/officeDocument/2006/relationships/oleObject" Target="embeddings/oleObject151.bin"/><Relationship Id="rId344" Type="http://schemas.openxmlformats.org/officeDocument/2006/relationships/oleObject" Target="embeddings/oleObject160.bin"/><Relationship Id="rId530" Type="http://schemas.openxmlformats.org/officeDocument/2006/relationships/oleObject" Target="embeddings/oleObject258.bin"/><Relationship Id="rId691" Type="http://schemas.openxmlformats.org/officeDocument/2006/relationships/image" Target="media/image347.wmf"/><Relationship Id="rId726" Type="http://schemas.openxmlformats.org/officeDocument/2006/relationships/hyperlink" Target="mailto:secretary@icho39.chem.msu.ru" TargetMode="External"/><Relationship Id="rId20" Type="http://schemas.openxmlformats.org/officeDocument/2006/relationships/oleObject" Target="embeddings/oleObject5.bin"/><Relationship Id="rId41" Type="http://schemas.openxmlformats.org/officeDocument/2006/relationships/oleObject" Target="embeddings/oleObject15.bin"/><Relationship Id="rId62" Type="http://schemas.openxmlformats.org/officeDocument/2006/relationships/image" Target="media/image28.emf"/><Relationship Id="rId83" Type="http://schemas.openxmlformats.org/officeDocument/2006/relationships/image" Target="media/image38.png"/><Relationship Id="rId179" Type="http://schemas.openxmlformats.org/officeDocument/2006/relationships/image" Target="media/image87.wmf"/><Relationship Id="rId365" Type="http://schemas.openxmlformats.org/officeDocument/2006/relationships/image" Target="media/image182.wmf"/><Relationship Id="rId386" Type="http://schemas.openxmlformats.org/officeDocument/2006/relationships/oleObject" Target="embeddings/oleObject184.bin"/><Relationship Id="rId551" Type="http://schemas.openxmlformats.org/officeDocument/2006/relationships/image" Target="media/image270.emf"/><Relationship Id="rId572" Type="http://schemas.openxmlformats.org/officeDocument/2006/relationships/image" Target="media/image284.emf"/><Relationship Id="rId593" Type="http://schemas.openxmlformats.org/officeDocument/2006/relationships/image" Target="media/image297.emf"/><Relationship Id="rId607" Type="http://schemas.openxmlformats.org/officeDocument/2006/relationships/oleObject" Target="embeddings/oleObject290.bin"/><Relationship Id="rId628" Type="http://schemas.openxmlformats.org/officeDocument/2006/relationships/image" Target="media/image315.wmf"/><Relationship Id="rId649" Type="http://schemas.openxmlformats.org/officeDocument/2006/relationships/oleObject" Target="embeddings/oleObject311.bin"/><Relationship Id="rId190" Type="http://schemas.openxmlformats.org/officeDocument/2006/relationships/oleObject" Target="embeddings/oleObject85.bin"/><Relationship Id="rId204" Type="http://schemas.openxmlformats.org/officeDocument/2006/relationships/oleObject" Target="embeddings/oleObject92.bin"/><Relationship Id="rId225" Type="http://schemas.openxmlformats.org/officeDocument/2006/relationships/image" Target="media/image110.wmf"/><Relationship Id="rId246" Type="http://schemas.openxmlformats.org/officeDocument/2006/relationships/oleObject" Target="embeddings/oleObject113.bin"/><Relationship Id="rId267" Type="http://schemas.openxmlformats.org/officeDocument/2006/relationships/image" Target="media/image131.wmf"/><Relationship Id="rId288" Type="http://schemas.openxmlformats.org/officeDocument/2006/relationships/image" Target="media/image142.wmf"/><Relationship Id="rId411" Type="http://schemas.openxmlformats.org/officeDocument/2006/relationships/oleObject" Target="embeddings/oleObject196.bin"/><Relationship Id="rId432" Type="http://schemas.openxmlformats.org/officeDocument/2006/relationships/oleObject" Target="embeddings/oleObject207.bin"/><Relationship Id="rId453" Type="http://schemas.openxmlformats.org/officeDocument/2006/relationships/oleObject" Target="embeddings/oleObject218.bin"/><Relationship Id="rId474" Type="http://schemas.openxmlformats.org/officeDocument/2006/relationships/oleObject" Target="embeddings/oleObject230.bin"/><Relationship Id="rId509" Type="http://schemas.openxmlformats.org/officeDocument/2006/relationships/image" Target="media/image249.emf"/><Relationship Id="rId660" Type="http://schemas.openxmlformats.org/officeDocument/2006/relationships/image" Target="media/image331.wmf"/><Relationship Id="rId106" Type="http://schemas.openxmlformats.org/officeDocument/2006/relationships/oleObject" Target="embeddings/oleObject45.bin"/><Relationship Id="rId127" Type="http://schemas.openxmlformats.org/officeDocument/2006/relationships/oleObject" Target="embeddings/oleObject55.bin"/><Relationship Id="rId313" Type="http://schemas.openxmlformats.org/officeDocument/2006/relationships/oleObject" Target="embeddings/oleObject146.bin"/><Relationship Id="rId495" Type="http://schemas.openxmlformats.org/officeDocument/2006/relationships/image" Target="media/image242.wmf"/><Relationship Id="rId681" Type="http://schemas.openxmlformats.org/officeDocument/2006/relationships/image" Target="media/image342.wmf"/><Relationship Id="rId716" Type="http://schemas.openxmlformats.org/officeDocument/2006/relationships/image" Target="http://upload.wikimedia.org/wikipedia/en/thumb/b/bc/Bromocresol_green.png/703px-Bromocresol_green.png" TargetMode="External"/><Relationship Id="rId10" Type="http://schemas.openxmlformats.org/officeDocument/2006/relationships/image" Target="media/image2.jpeg"/><Relationship Id="rId31" Type="http://schemas.openxmlformats.org/officeDocument/2006/relationships/image" Target="media/image13.wmf"/><Relationship Id="rId52" Type="http://schemas.openxmlformats.org/officeDocument/2006/relationships/image" Target="media/image24.wmf"/><Relationship Id="rId73" Type="http://schemas.openxmlformats.org/officeDocument/2006/relationships/image" Target="media/image33.wmf"/><Relationship Id="rId94" Type="http://schemas.openxmlformats.org/officeDocument/2006/relationships/oleObject" Target="embeddings/oleObject39.bin"/><Relationship Id="rId148" Type="http://schemas.openxmlformats.org/officeDocument/2006/relationships/oleObject" Target="embeddings/oleObject64.bin"/><Relationship Id="rId169" Type="http://schemas.openxmlformats.org/officeDocument/2006/relationships/image" Target="media/image82.wmf"/><Relationship Id="rId334" Type="http://schemas.openxmlformats.org/officeDocument/2006/relationships/image" Target="media/image165.wmf"/><Relationship Id="rId355" Type="http://schemas.openxmlformats.org/officeDocument/2006/relationships/image" Target="media/image177.wmf"/><Relationship Id="rId376" Type="http://schemas.openxmlformats.org/officeDocument/2006/relationships/oleObject" Target="embeddings/oleObject179.bin"/><Relationship Id="rId397" Type="http://schemas.openxmlformats.org/officeDocument/2006/relationships/oleObject" Target="embeddings/oleObject189.bin"/><Relationship Id="rId520" Type="http://schemas.openxmlformats.org/officeDocument/2006/relationships/oleObject" Target="embeddings/oleObject253.bin"/><Relationship Id="rId541" Type="http://schemas.openxmlformats.org/officeDocument/2006/relationships/image" Target="media/image265.emf"/><Relationship Id="rId562" Type="http://schemas.openxmlformats.org/officeDocument/2006/relationships/image" Target="media/image276.emf"/><Relationship Id="rId583" Type="http://schemas.openxmlformats.org/officeDocument/2006/relationships/image" Target="media/image292.emf"/><Relationship Id="rId618" Type="http://schemas.openxmlformats.org/officeDocument/2006/relationships/image" Target="media/image310.wmf"/><Relationship Id="rId639" Type="http://schemas.openxmlformats.org/officeDocument/2006/relationships/oleObject" Target="embeddings/oleObject306.bin"/><Relationship Id="rId4" Type="http://schemas.openxmlformats.org/officeDocument/2006/relationships/webSettings" Target="webSettings.xml"/><Relationship Id="rId180" Type="http://schemas.openxmlformats.org/officeDocument/2006/relationships/oleObject" Target="embeddings/oleObject80.bin"/><Relationship Id="rId215" Type="http://schemas.openxmlformats.org/officeDocument/2006/relationships/image" Target="media/image105.wmf"/><Relationship Id="rId236" Type="http://schemas.openxmlformats.org/officeDocument/2006/relationships/oleObject" Target="embeddings/oleObject108.bin"/><Relationship Id="rId257" Type="http://schemas.openxmlformats.org/officeDocument/2006/relationships/image" Target="media/image126.wmf"/><Relationship Id="rId278" Type="http://schemas.openxmlformats.org/officeDocument/2006/relationships/oleObject" Target="embeddings/oleObject129.bin"/><Relationship Id="rId401" Type="http://schemas.openxmlformats.org/officeDocument/2006/relationships/oleObject" Target="embeddings/oleObject191.bin"/><Relationship Id="rId422" Type="http://schemas.openxmlformats.org/officeDocument/2006/relationships/image" Target="media/image208.wmf"/><Relationship Id="rId443" Type="http://schemas.openxmlformats.org/officeDocument/2006/relationships/oleObject" Target="embeddings/oleObject213.bin"/><Relationship Id="rId464" Type="http://schemas.openxmlformats.org/officeDocument/2006/relationships/oleObject" Target="embeddings/oleObject225.bin"/><Relationship Id="rId650" Type="http://schemas.openxmlformats.org/officeDocument/2006/relationships/image" Target="media/image326.wmf"/><Relationship Id="rId303" Type="http://schemas.openxmlformats.org/officeDocument/2006/relationships/oleObject" Target="embeddings/oleObject141.bin"/><Relationship Id="rId485" Type="http://schemas.openxmlformats.org/officeDocument/2006/relationships/oleObject" Target="embeddings/oleObject236.bin"/><Relationship Id="rId692" Type="http://schemas.openxmlformats.org/officeDocument/2006/relationships/oleObject" Target="embeddings/oleObject332.bin"/><Relationship Id="rId706" Type="http://schemas.openxmlformats.org/officeDocument/2006/relationships/footer" Target="footer6.xml"/><Relationship Id="rId42" Type="http://schemas.openxmlformats.org/officeDocument/2006/relationships/image" Target="media/image19.wmf"/><Relationship Id="rId84" Type="http://schemas.openxmlformats.org/officeDocument/2006/relationships/image" Target="http://upload.wikimedia.org/wikipedia/commons/b/bc/Butlerov.png" TargetMode="External"/><Relationship Id="rId138" Type="http://schemas.openxmlformats.org/officeDocument/2006/relationships/oleObject" Target="embeddings/oleObject59.bin"/><Relationship Id="rId345" Type="http://schemas.openxmlformats.org/officeDocument/2006/relationships/image" Target="media/image172.wmf"/><Relationship Id="rId387" Type="http://schemas.openxmlformats.org/officeDocument/2006/relationships/image" Target="media/image190.wmf"/><Relationship Id="rId510" Type="http://schemas.openxmlformats.org/officeDocument/2006/relationships/oleObject" Target="embeddings/oleObject248.bin"/><Relationship Id="rId552" Type="http://schemas.openxmlformats.org/officeDocument/2006/relationships/oleObject" Target="embeddings/oleObject269.bin"/><Relationship Id="rId594" Type="http://schemas.openxmlformats.org/officeDocument/2006/relationships/oleObject" Target="embeddings/oleObject284.bin"/><Relationship Id="rId608" Type="http://schemas.openxmlformats.org/officeDocument/2006/relationships/image" Target="media/image305.wmf"/><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image" Target="media/image121.wmf"/><Relationship Id="rId412" Type="http://schemas.openxmlformats.org/officeDocument/2006/relationships/image" Target="media/image203.wmf"/><Relationship Id="rId107" Type="http://schemas.openxmlformats.org/officeDocument/2006/relationships/image" Target="media/image50.emf"/><Relationship Id="rId289" Type="http://schemas.openxmlformats.org/officeDocument/2006/relationships/oleObject" Target="embeddings/oleObject134.bin"/><Relationship Id="rId454" Type="http://schemas.openxmlformats.org/officeDocument/2006/relationships/image" Target="media/image223.wmf"/><Relationship Id="rId496" Type="http://schemas.openxmlformats.org/officeDocument/2006/relationships/oleObject" Target="embeddings/oleObject241.bin"/><Relationship Id="rId661" Type="http://schemas.openxmlformats.org/officeDocument/2006/relationships/oleObject" Target="embeddings/oleObject317.bin"/><Relationship Id="rId717" Type="http://schemas.openxmlformats.org/officeDocument/2006/relationships/oleObject" Target="embeddings/oleObject339.bin"/><Relationship Id="rId11" Type="http://schemas.openxmlformats.org/officeDocument/2006/relationships/image" Target="media/image3.wmf"/><Relationship Id="rId53" Type="http://schemas.openxmlformats.org/officeDocument/2006/relationships/oleObject" Target="embeddings/oleObject21.bin"/><Relationship Id="rId149" Type="http://schemas.openxmlformats.org/officeDocument/2006/relationships/image" Target="media/image72.wmf"/><Relationship Id="rId314" Type="http://schemas.openxmlformats.org/officeDocument/2006/relationships/image" Target="media/image155.wmf"/><Relationship Id="rId356" Type="http://schemas.openxmlformats.org/officeDocument/2006/relationships/oleObject" Target="embeddings/oleObject166.bin"/><Relationship Id="rId398" Type="http://schemas.openxmlformats.org/officeDocument/2006/relationships/image" Target="media/image196.wmf"/><Relationship Id="rId521" Type="http://schemas.openxmlformats.org/officeDocument/2006/relationships/image" Target="media/image255.emf"/><Relationship Id="rId563" Type="http://schemas.openxmlformats.org/officeDocument/2006/relationships/oleObject" Target="embeddings/oleObject274.bin"/><Relationship Id="rId619" Type="http://schemas.openxmlformats.org/officeDocument/2006/relationships/oleObject" Target="embeddings/oleObject296.bin"/><Relationship Id="rId95" Type="http://schemas.openxmlformats.org/officeDocument/2006/relationships/image" Target="media/image44.emf"/><Relationship Id="rId160" Type="http://schemas.openxmlformats.org/officeDocument/2006/relationships/oleObject" Target="embeddings/oleObject70.bin"/><Relationship Id="rId216" Type="http://schemas.openxmlformats.org/officeDocument/2006/relationships/oleObject" Target="embeddings/oleObject98.bin"/><Relationship Id="rId423" Type="http://schemas.openxmlformats.org/officeDocument/2006/relationships/oleObject" Target="embeddings/oleObject202.bin"/><Relationship Id="rId258" Type="http://schemas.openxmlformats.org/officeDocument/2006/relationships/oleObject" Target="embeddings/oleObject119.bin"/><Relationship Id="rId465" Type="http://schemas.openxmlformats.org/officeDocument/2006/relationships/image" Target="media/image227.wmf"/><Relationship Id="rId630" Type="http://schemas.openxmlformats.org/officeDocument/2006/relationships/image" Target="media/image316.wmf"/><Relationship Id="rId672" Type="http://schemas.openxmlformats.org/officeDocument/2006/relationships/image" Target="media/image337.wmf"/><Relationship Id="rId728" Type="http://schemas.openxmlformats.org/officeDocument/2006/relationships/theme" Target="theme/theme1.xml"/><Relationship Id="rId22" Type="http://schemas.openxmlformats.org/officeDocument/2006/relationships/oleObject" Target="embeddings/oleObject6.bin"/><Relationship Id="rId64" Type="http://schemas.openxmlformats.org/officeDocument/2006/relationships/hyperlink" Target="http://www.freepatentsonline.com/4250258.html" TargetMode="External"/><Relationship Id="rId118" Type="http://schemas.openxmlformats.org/officeDocument/2006/relationships/image" Target="media/image56.wmf"/><Relationship Id="rId325" Type="http://schemas.openxmlformats.org/officeDocument/2006/relationships/oleObject" Target="embeddings/oleObject152.bin"/><Relationship Id="rId367" Type="http://schemas.openxmlformats.org/officeDocument/2006/relationships/image" Target="media/image183.wmf"/><Relationship Id="rId532" Type="http://schemas.openxmlformats.org/officeDocument/2006/relationships/oleObject" Target="embeddings/oleObject259.bin"/><Relationship Id="rId574" Type="http://schemas.openxmlformats.org/officeDocument/2006/relationships/image" Target="media/image286.emf"/><Relationship Id="rId171" Type="http://schemas.openxmlformats.org/officeDocument/2006/relationships/image" Target="media/image83.wmf"/><Relationship Id="rId227" Type="http://schemas.openxmlformats.org/officeDocument/2006/relationships/image" Target="media/image111.wmf"/><Relationship Id="rId269" Type="http://schemas.openxmlformats.org/officeDocument/2006/relationships/image" Target="media/image132.wmf"/><Relationship Id="rId434" Type="http://schemas.openxmlformats.org/officeDocument/2006/relationships/image" Target="media/image213.wmf"/><Relationship Id="rId476" Type="http://schemas.openxmlformats.org/officeDocument/2006/relationships/oleObject" Target="embeddings/oleObject231.bin"/><Relationship Id="rId641" Type="http://schemas.openxmlformats.org/officeDocument/2006/relationships/oleObject" Target="embeddings/oleObject307.bin"/><Relationship Id="rId683" Type="http://schemas.openxmlformats.org/officeDocument/2006/relationships/image" Target="media/image343.wmf"/><Relationship Id="rId33" Type="http://schemas.openxmlformats.org/officeDocument/2006/relationships/image" Target="media/image14.wmf"/><Relationship Id="rId129" Type="http://schemas.openxmlformats.org/officeDocument/2006/relationships/oleObject" Target="embeddings/oleObject56.bin"/><Relationship Id="rId280" Type="http://schemas.openxmlformats.org/officeDocument/2006/relationships/oleObject" Target="embeddings/oleObject130.bin"/><Relationship Id="rId336" Type="http://schemas.openxmlformats.org/officeDocument/2006/relationships/image" Target="media/image166.wmf"/><Relationship Id="rId501" Type="http://schemas.openxmlformats.org/officeDocument/2006/relationships/image" Target="media/image245.emf"/><Relationship Id="rId543" Type="http://schemas.openxmlformats.org/officeDocument/2006/relationships/image" Target="media/image266.emf"/><Relationship Id="rId75" Type="http://schemas.openxmlformats.org/officeDocument/2006/relationships/image" Target="media/image34.wmf"/><Relationship Id="rId140" Type="http://schemas.openxmlformats.org/officeDocument/2006/relationships/oleObject" Target="embeddings/oleObject60.bin"/><Relationship Id="rId182" Type="http://schemas.openxmlformats.org/officeDocument/2006/relationships/oleObject" Target="embeddings/oleObject81.bin"/><Relationship Id="rId378" Type="http://schemas.openxmlformats.org/officeDocument/2006/relationships/oleObject" Target="embeddings/oleObject180.bin"/><Relationship Id="rId403" Type="http://schemas.openxmlformats.org/officeDocument/2006/relationships/oleObject" Target="embeddings/oleObject192.bin"/><Relationship Id="rId585" Type="http://schemas.openxmlformats.org/officeDocument/2006/relationships/image" Target="media/image293.emf"/><Relationship Id="rId6" Type="http://schemas.openxmlformats.org/officeDocument/2006/relationships/endnotes" Target="endnotes.xml"/><Relationship Id="rId238" Type="http://schemas.openxmlformats.org/officeDocument/2006/relationships/oleObject" Target="embeddings/oleObject109.bin"/><Relationship Id="rId445" Type="http://schemas.openxmlformats.org/officeDocument/2006/relationships/oleObject" Target="embeddings/oleObject214.bin"/><Relationship Id="rId487" Type="http://schemas.openxmlformats.org/officeDocument/2006/relationships/oleObject" Target="embeddings/oleObject237.bin"/><Relationship Id="rId610" Type="http://schemas.openxmlformats.org/officeDocument/2006/relationships/image" Target="media/image306.wmf"/><Relationship Id="rId652" Type="http://schemas.openxmlformats.org/officeDocument/2006/relationships/image" Target="media/image327.wmf"/><Relationship Id="rId694" Type="http://schemas.openxmlformats.org/officeDocument/2006/relationships/oleObject" Target="embeddings/oleObject333.bin"/><Relationship Id="rId708" Type="http://schemas.openxmlformats.org/officeDocument/2006/relationships/footer" Target="footer7.xml"/><Relationship Id="rId291" Type="http://schemas.openxmlformats.org/officeDocument/2006/relationships/oleObject" Target="embeddings/oleObject135.bin"/><Relationship Id="rId305" Type="http://schemas.openxmlformats.org/officeDocument/2006/relationships/oleObject" Target="embeddings/oleObject142.bin"/><Relationship Id="rId347" Type="http://schemas.openxmlformats.org/officeDocument/2006/relationships/image" Target="media/image173.wmf"/><Relationship Id="rId512" Type="http://schemas.openxmlformats.org/officeDocument/2006/relationships/oleObject" Target="embeddings/oleObject249.bin"/><Relationship Id="rId44" Type="http://schemas.openxmlformats.org/officeDocument/2006/relationships/image" Target="media/image20.wmf"/><Relationship Id="rId86" Type="http://schemas.openxmlformats.org/officeDocument/2006/relationships/oleObject" Target="embeddings/oleObject35.bin"/><Relationship Id="rId151" Type="http://schemas.openxmlformats.org/officeDocument/2006/relationships/image" Target="media/image73.wmf"/><Relationship Id="rId389" Type="http://schemas.openxmlformats.org/officeDocument/2006/relationships/image" Target="media/image191.wmf"/><Relationship Id="rId554" Type="http://schemas.openxmlformats.org/officeDocument/2006/relationships/oleObject" Target="embeddings/oleObject270.bin"/><Relationship Id="rId596" Type="http://schemas.openxmlformats.org/officeDocument/2006/relationships/oleObject" Target="embeddings/oleObject285.bin"/><Relationship Id="rId193" Type="http://schemas.openxmlformats.org/officeDocument/2006/relationships/image" Target="media/image94.wmf"/><Relationship Id="rId207" Type="http://schemas.openxmlformats.org/officeDocument/2006/relationships/image" Target="media/image101.wmf"/><Relationship Id="rId249" Type="http://schemas.openxmlformats.org/officeDocument/2006/relationships/image" Target="media/image122.wmf"/><Relationship Id="rId414" Type="http://schemas.openxmlformats.org/officeDocument/2006/relationships/image" Target="media/image204.wmf"/><Relationship Id="rId456" Type="http://schemas.openxmlformats.org/officeDocument/2006/relationships/oleObject" Target="embeddings/oleObject220.bin"/><Relationship Id="rId498" Type="http://schemas.openxmlformats.org/officeDocument/2006/relationships/oleObject" Target="embeddings/oleObject242.bin"/><Relationship Id="rId621" Type="http://schemas.openxmlformats.org/officeDocument/2006/relationships/oleObject" Target="embeddings/oleObject297.bin"/><Relationship Id="rId663" Type="http://schemas.openxmlformats.org/officeDocument/2006/relationships/oleObject" Target="embeddings/oleObject318.bin"/><Relationship Id="rId13" Type="http://schemas.openxmlformats.org/officeDocument/2006/relationships/image" Target="media/image4.wmf"/><Relationship Id="rId109" Type="http://schemas.openxmlformats.org/officeDocument/2006/relationships/image" Target="media/image51.emf"/><Relationship Id="rId260" Type="http://schemas.openxmlformats.org/officeDocument/2006/relationships/oleObject" Target="embeddings/oleObject120.bin"/><Relationship Id="rId316" Type="http://schemas.openxmlformats.org/officeDocument/2006/relationships/image" Target="media/image156.wmf"/><Relationship Id="rId523" Type="http://schemas.openxmlformats.org/officeDocument/2006/relationships/image" Target="media/image256.emf"/><Relationship Id="rId719" Type="http://schemas.openxmlformats.org/officeDocument/2006/relationships/oleObject" Target="embeddings/oleObject340.bin"/><Relationship Id="rId55" Type="http://schemas.openxmlformats.org/officeDocument/2006/relationships/oleObject" Target="embeddings/oleObject22.bin"/><Relationship Id="rId97" Type="http://schemas.openxmlformats.org/officeDocument/2006/relationships/image" Target="media/image45.emf"/><Relationship Id="rId120" Type="http://schemas.openxmlformats.org/officeDocument/2006/relationships/image" Target="media/image57.emf"/><Relationship Id="rId358" Type="http://schemas.openxmlformats.org/officeDocument/2006/relationships/oleObject" Target="embeddings/oleObject167.bin"/><Relationship Id="rId565" Type="http://schemas.openxmlformats.org/officeDocument/2006/relationships/image" Target="media/image278.wmf"/><Relationship Id="rId162" Type="http://schemas.openxmlformats.org/officeDocument/2006/relationships/oleObject" Target="embeddings/oleObject71.bin"/><Relationship Id="rId218" Type="http://schemas.openxmlformats.org/officeDocument/2006/relationships/oleObject" Target="embeddings/oleObject99.bin"/><Relationship Id="rId425" Type="http://schemas.openxmlformats.org/officeDocument/2006/relationships/oleObject" Target="embeddings/oleObject203.bin"/><Relationship Id="rId467" Type="http://schemas.openxmlformats.org/officeDocument/2006/relationships/image" Target="media/image228.wmf"/><Relationship Id="rId632" Type="http://schemas.openxmlformats.org/officeDocument/2006/relationships/image" Target="media/image317.wmf"/><Relationship Id="rId271" Type="http://schemas.openxmlformats.org/officeDocument/2006/relationships/image" Target="media/image133.wmf"/><Relationship Id="rId674" Type="http://schemas.openxmlformats.org/officeDocument/2006/relationships/image" Target="media/image338.wmf"/><Relationship Id="rId24" Type="http://schemas.openxmlformats.org/officeDocument/2006/relationships/oleObject" Target="embeddings/oleObject7.bin"/><Relationship Id="rId66" Type="http://schemas.openxmlformats.org/officeDocument/2006/relationships/oleObject" Target="embeddings/oleObject26.bin"/><Relationship Id="rId131" Type="http://schemas.openxmlformats.org/officeDocument/2006/relationships/oleObject" Target="embeddings/oleObject57.bin"/><Relationship Id="rId327" Type="http://schemas.openxmlformats.org/officeDocument/2006/relationships/oleObject" Target="embeddings/oleObject153.bin"/><Relationship Id="rId369" Type="http://schemas.openxmlformats.org/officeDocument/2006/relationships/oleObject" Target="embeddings/oleObject173.bin"/><Relationship Id="rId534" Type="http://schemas.openxmlformats.org/officeDocument/2006/relationships/oleObject" Target="embeddings/oleObject260.bin"/><Relationship Id="rId576" Type="http://schemas.openxmlformats.org/officeDocument/2006/relationships/image" Target="media/image288.emf"/><Relationship Id="rId173" Type="http://schemas.openxmlformats.org/officeDocument/2006/relationships/image" Target="media/image84.wmf"/><Relationship Id="rId229" Type="http://schemas.openxmlformats.org/officeDocument/2006/relationships/image" Target="media/image112.wmf"/><Relationship Id="rId380" Type="http://schemas.openxmlformats.org/officeDocument/2006/relationships/oleObject" Target="embeddings/oleObject181.bin"/><Relationship Id="rId436" Type="http://schemas.openxmlformats.org/officeDocument/2006/relationships/image" Target="media/image214.wmf"/><Relationship Id="rId601" Type="http://schemas.openxmlformats.org/officeDocument/2006/relationships/oleObject" Target="embeddings/oleObject287.bin"/><Relationship Id="rId643" Type="http://schemas.openxmlformats.org/officeDocument/2006/relationships/oleObject" Target="embeddings/oleObject308.bin"/><Relationship Id="rId240" Type="http://schemas.openxmlformats.org/officeDocument/2006/relationships/oleObject" Target="embeddings/oleObject110.bin"/><Relationship Id="rId478" Type="http://schemas.openxmlformats.org/officeDocument/2006/relationships/image" Target="media/image233.wmf"/><Relationship Id="rId685" Type="http://schemas.openxmlformats.org/officeDocument/2006/relationships/image" Target="media/image344.wmf"/><Relationship Id="rId35" Type="http://schemas.openxmlformats.org/officeDocument/2006/relationships/image" Target="media/image15.wmf"/><Relationship Id="rId77" Type="http://schemas.openxmlformats.org/officeDocument/2006/relationships/image" Target="media/image35.wmf"/><Relationship Id="rId100" Type="http://schemas.openxmlformats.org/officeDocument/2006/relationships/oleObject" Target="embeddings/oleObject42.bin"/><Relationship Id="rId282" Type="http://schemas.openxmlformats.org/officeDocument/2006/relationships/oleObject" Target="embeddings/oleObject131.bin"/><Relationship Id="rId338" Type="http://schemas.openxmlformats.org/officeDocument/2006/relationships/image" Target="media/image167.wmf"/><Relationship Id="rId503" Type="http://schemas.openxmlformats.org/officeDocument/2006/relationships/image" Target="media/image246.emf"/><Relationship Id="rId545" Type="http://schemas.openxmlformats.org/officeDocument/2006/relationships/image" Target="media/image267.emf"/><Relationship Id="rId587" Type="http://schemas.openxmlformats.org/officeDocument/2006/relationships/image" Target="media/image294.emf"/><Relationship Id="rId710" Type="http://schemas.openxmlformats.org/officeDocument/2006/relationships/image" Target="media/image354.wmf"/><Relationship Id="rId8" Type="http://schemas.openxmlformats.org/officeDocument/2006/relationships/footer" Target="footer1.xml"/><Relationship Id="rId142" Type="http://schemas.openxmlformats.org/officeDocument/2006/relationships/oleObject" Target="embeddings/oleObject61.bin"/><Relationship Id="rId184" Type="http://schemas.openxmlformats.org/officeDocument/2006/relationships/oleObject" Target="embeddings/oleObject82.bin"/><Relationship Id="rId391" Type="http://schemas.openxmlformats.org/officeDocument/2006/relationships/image" Target="media/image192.wmf"/><Relationship Id="rId405" Type="http://schemas.openxmlformats.org/officeDocument/2006/relationships/oleObject" Target="embeddings/oleObject193.bin"/><Relationship Id="rId447" Type="http://schemas.openxmlformats.org/officeDocument/2006/relationships/oleObject" Target="embeddings/oleObject215.bin"/><Relationship Id="rId612" Type="http://schemas.openxmlformats.org/officeDocument/2006/relationships/image" Target="media/image307.wmf"/><Relationship Id="rId251" Type="http://schemas.openxmlformats.org/officeDocument/2006/relationships/image" Target="media/image123.wmf"/><Relationship Id="rId489" Type="http://schemas.openxmlformats.org/officeDocument/2006/relationships/oleObject" Target="embeddings/oleObject238.bin"/><Relationship Id="rId654" Type="http://schemas.openxmlformats.org/officeDocument/2006/relationships/image" Target="media/image328.wmf"/><Relationship Id="rId696" Type="http://schemas.openxmlformats.org/officeDocument/2006/relationships/oleObject" Target="embeddings/oleObject334.bin"/><Relationship Id="rId46" Type="http://schemas.openxmlformats.org/officeDocument/2006/relationships/image" Target="media/image21.wmf"/><Relationship Id="rId293" Type="http://schemas.openxmlformats.org/officeDocument/2006/relationships/oleObject" Target="embeddings/oleObject136.bin"/><Relationship Id="rId307" Type="http://schemas.openxmlformats.org/officeDocument/2006/relationships/oleObject" Target="embeddings/oleObject143.bin"/><Relationship Id="rId349" Type="http://schemas.openxmlformats.org/officeDocument/2006/relationships/image" Target="media/image174.wmf"/><Relationship Id="rId514" Type="http://schemas.openxmlformats.org/officeDocument/2006/relationships/oleObject" Target="embeddings/oleObject250.bin"/><Relationship Id="rId556" Type="http://schemas.openxmlformats.org/officeDocument/2006/relationships/oleObject" Target="embeddings/oleObject271.bin"/><Relationship Id="rId721" Type="http://schemas.openxmlformats.org/officeDocument/2006/relationships/oleObject" Target="embeddings/oleObject341.bin"/><Relationship Id="rId88" Type="http://schemas.openxmlformats.org/officeDocument/2006/relationships/oleObject" Target="embeddings/oleObject36.bin"/><Relationship Id="rId111" Type="http://schemas.openxmlformats.org/officeDocument/2006/relationships/image" Target="media/image52.emf"/><Relationship Id="rId153" Type="http://schemas.openxmlformats.org/officeDocument/2006/relationships/image" Target="media/image74.wmf"/><Relationship Id="rId195" Type="http://schemas.openxmlformats.org/officeDocument/2006/relationships/image" Target="media/image95.wmf"/><Relationship Id="rId209" Type="http://schemas.openxmlformats.org/officeDocument/2006/relationships/image" Target="media/image102.wmf"/><Relationship Id="rId360" Type="http://schemas.openxmlformats.org/officeDocument/2006/relationships/oleObject" Target="embeddings/oleObject168.bin"/><Relationship Id="rId416" Type="http://schemas.openxmlformats.org/officeDocument/2006/relationships/image" Target="media/image205.wmf"/><Relationship Id="rId598" Type="http://schemas.openxmlformats.org/officeDocument/2006/relationships/image" Target="media/image300.wmf"/><Relationship Id="rId220" Type="http://schemas.openxmlformats.org/officeDocument/2006/relationships/oleObject" Target="embeddings/oleObject100.bin"/><Relationship Id="rId458" Type="http://schemas.openxmlformats.org/officeDocument/2006/relationships/oleObject" Target="embeddings/oleObject222.bin"/><Relationship Id="rId623" Type="http://schemas.openxmlformats.org/officeDocument/2006/relationships/oleObject" Target="embeddings/oleObject298.bin"/><Relationship Id="rId665" Type="http://schemas.openxmlformats.org/officeDocument/2006/relationships/oleObject" Target="embeddings/oleObject319.bin"/><Relationship Id="rId15" Type="http://schemas.openxmlformats.org/officeDocument/2006/relationships/image" Target="media/image5.wmf"/><Relationship Id="rId57" Type="http://schemas.openxmlformats.org/officeDocument/2006/relationships/oleObject" Target="embeddings/oleObject23.bin"/><Relationship Id="rId262" Type="http://schemas.openxmlformats.org/officeDocument/2006/relationships/oleObject" Target="embeddings/oleObject121.bin"/><Relationship Id="rId318" Type="http://schemas.openxmlformats.org/officeDocument/2006/relationships/image" Target="media/image157.wmf"/><Relationship Id="rId525" Type="http://schemas.openxmlformats.org/officeDocument/2006/relationships/image" Target="media/image257.emf"/><Relationship Id="rId567" Type="http://schemas.openxmlformats.org/officeDocument/2006/relationships/image" Target="media/image279.emf"/><Relationship Id="rId99" Type="http://schemas.openxmlformats.org/officeDocument/2006/relationships/image" Target="media/image46.emf"/><Relationship Id="rId122" Type="http://schemas.openxmlformats.org/officeDocument/2006/relationships/image" Target="media/image58.wmf"/><Relationship Id="rId164" Type="http://schemas.openxmlformats.org/officeDocument/2006/relationships/oleObject" Target="embeddings/oleObject72.bin"/><Relationship Id="rId371" Type="http://schemas.openxmlformats.org/officeDocument/2006/relationships/oleObject" Target="embeddings/oleObject175.bin"/><Relationship Id="rId427" Type="http://schemas.openxmlformats.org/officeDocument/2006/relationships/oleObject" Target="embeddings/oleObject204.bin"/><Relationship Id="rId469" Type="http://schemas.openxmlformats.org/officeDocument/2006/relationships/image" Target="media/image229.wmf"/><Relationship Id="rId634" Type="http://schemas.openxmlformats.org/officeDocument/2006/relationships/image" Target="media/image318.wmf"/><Relationship Id="rId676" Type="http://schemas.openxmlformats.org/officeDocument/2006/relationships/oleObject" Target="embeddings/oleObject324.bin"/><Relationship Id="rId26" Type="http://schemas.openxmlformats.org/officeDocument/2006/relationships/oleObject" Target="embeddings/oleObject8.bin"/><Relationship Id="rId231" Type="http://schemas.openxmlformats.org/officeDocument/2006/relationships/image" Target="media/image113.wmf"/><Relationship Id="rId273" Type="http://schemas.openxmlformats.org/officeDocument/2006/relationships/image" Target="media/image134.wmf"/><Relationship Id="rId329" Type="http://schemas.openxmlformats.org/officeDocument/2006/relationships/oleObject" Target="embeddings/oleObject154.bin"/><Relationship Id="rId480" Type="http://schemas.openxmlformats.org/officeDocument/2006/relationships/image" Target="media/image234.wmf"/><Relationship Id="rId536" Type="http://schemas.openxmlformats.org/officeDocument/2006/relationships/oleObject" Target="embeddings/oleObject261.bin"/><Relationship Id="rId701" Type="http://schemas.openxmlformats.org/officeDocument/2006/relationships/oleObject" Target="embeddings/oleObject336.bin"/><Relationship Id="rId68" Type="http://schemas.openxmlformats.org/officeDocument/2006/relationships/oleObject" Target="embeddings/oleObject27.bin"/><Relationship Id="rId133" Type="http://schemas.openxmlformats.org/officeDocument/2006/relationships/oleObject" Target="embeddings/oleObject58.bin"/><Relationship Id="rId175" Type="http://schemas.openxmlformats.org/officeDocument/2006/relationships/image" Target="media/image85.wmf"/><Relationship Id="rId340" Type="http://schemas.openxmlformats.org/officeDocument/2006/relationships/image" Target="media/image169.wmf"/><Relationship Id="rId578" Type="http://schemas.openxmlformats.org/officeDocument/2006/relationships/oleObject" Target="embeddings/oleObject276.bin"/><Relationship Id="rId200" Type="http://schemas.openxmlformats.org/officeDocument/2006/relationships/oleObject" Target="embeddings/oleObject90.bin"/><Relationship Id="rId382" Type="http://schemas.openxmlformats.org/officeDocument/2006/relationships/oleObject" Target="embeddings/oleObject182.bin"/><Relationship Id="rId438" Type="http://schemas.openxmlformats.org/officeDocument/2006/relationships/image" Target="media/image215.wmf"/><Relationship Id="rId603" Type="http://schemas.openxmlformats.org/officeDocument/2006/relationships/oleObject" Target="embeddings/oleObject288.bin"/><Relationship Id="rId645" Type="http://schemas.openxmlformats.org/officeDocument/2006/relationships/oleObject" Target="embeddings/oleObject309.bin"/><Relationship Id="rId687" Type="http://schemas.openxmlformats.org/officeDocument/2006/relationships/image" Target="media/image345.wmf"/><Relationship Id="rId242" Type="http://schemas.openxmlformats.org/officeDocument/2006/relationships/oleObject" Target="embeddings/oleObject111.bin"/><Relationship Id="rId284" Type="http://schemas.openxmlformats.org/officeDocument/2006/relationships/oleObject" Target="embeddings/oleObject132.bin"/><Relationship Id="rId491" Type="http://schemas.openxmlformats.org/officeDocument/2006/relationships/image" Target="media/image240.wmf"/><Relationship Id="rId505" Type="http://schemas.openxmlformats.org/officeDocument/2006/relationships/image" Target="media/image247.emf"/><Relationship Id="rId712" Type="http://schemas.openxmlformats.org/officeDocument/2006/relationships/image" Target="media/image355.wmf"/><Relationship Id="rId37" Type="http://schemas.openxmlformats.org/officeDocument/2006/relationships/image" Target="media/image16.jpeg"/><Relationship Id="rId79" Type="http://schemas.openxmlformats.org/officeDocument/2006/relationships/image" Target="media/image36.wmf"/><Relationship Id="rId102" Type="http://schemas.openxmlformats.org/officeDocument/2006/relationships/oleObject" Target="embeddings/oleObject43.bin"/><Relationship Id="rId144" Type="http://schemas.openxmlformats.org/officeDocument/2006/relationships/oleObject" Target="embeddings/oleObject62.bin"/><Relationship Id="rId547" Type="http://schemas.openxmlformats.org/officeDocument/2006/relationships/image" Target="media/image268.emf"/><Relationship Id="rId589" Type="http://schemas.openxmlformats.org/officeDocument/2006/relationships/image" Target="media/image295.emf"/><Relationship Id="rId90" Type="http://schemas.openxmlformats.org/officeDocument/2006/relationships/oleObject" Target="embeddings/oleObject37.bin"/><Relationship Id="rId186" Type="http://schemas.openxmlformats.org/officeDocument/2006/relationships/oleObject" Target="embeddings/oleObject83.bin"/><Relationship Id="rId351" Type="http://schemas.openxmlformats.org/officeDocument/2006/relationships/image" Target="media/image175.wmf"/><Relationship Id="rId393" Type="http://schemas.openxmlformats.org/officeDocument/2006/relationships/image" Target="media/image193.wmf"/><Relationship Id="rId407" Type="http://schemas.openxmlformats.org/officeDocument/2006/relationships/oleObject" Target="embeddings/oleObject194.bin"/><Relationship Id="rId449" Type="http://schemas.openxmlformats.org/officeDocument/2006/relationships/oleObject" Target="embeddings/oleObject216.bin"/><Relationship Id="rId614" Type="http://schemas.openxmlformats.org/officeDocument/2006/relationships/image" Target="media/image308.wmf"/><Relationship Id="rId656" Type="http://schemas.openxmlformats.org/officeDocument/2006/relationships/image" Target="media/image329.wmf"/><Relationship Id="rId211" Type="http://schemas.openxmlformats.org/officeDocument/2006/relationships/image" Target="media/image103.wmf"/><Relationship Id="rId253" Type="http://schemas.openxmlformats.org/officeDocument/2006/relationships/image" Target="media/image124.wmf"/><Relationship Id="rId295" Type="http://schemas.openxmlformats.org/officeDocument/2006/relationships/oleObject" Target="embeddings/oleObject137.bin"/><Relationship Id="rId309" Type="http://schemas.openxmlformats.org/officeDocument/2006/relationships/oleObject" Target="embeddings/oleObject144.bin"/><Relationship Id="rId460" Type="http://schemas.openxmlformats.org/officeDocument/2006/relationships/oleObject" Target="embeddings/oleObject223.bin"/><Relationship Id="rId516" Type="http://schemas.openxmlformats.org/officeDocument/2006/relationships/oleObject" Target="embeddings/oleObject251.bin"/><Relationship Id="rId698" Type="http://schemas.openxmlformats.org/officeDocument/2006/relationships/image" Target="media/image351.wmf"/><Relationship Id="rId48" Type="http://schemas.openxmlformats.org/officeDocument/2006/relationships/image" Target="media/image22.wmf"/><Relationship Id="rId113" Type="http://schemas.openxmlformats.org/officeDocument/2006/relationships/image" Target="media/image53.wmf"/><Relationship Id="rId320" Type="http://schemas.openxmlformats.org/officeDocument/2006/relationships/image" Target="media/image158.wmf"/><Relationship Id="rId558" Type="http://schemas.openxmlformats.org/officeDocument/2006/relationships/oleObject" Target="embeddings/oleObject272.bin"/><Relationship Id="rId723" Type="http://schemas.openxmlformats.org/officeDocument/2006/relationships/image" Target="media/image360.wmf"/><Relationship Id="rId155" Type="http://schemas.openxmlformats.org/officeDocument/2006/relationships/image" Target="media/image75.wmf"/><Relationship Id="rId197" Type="http://schemas.openxmlformats.org/officeDocument/2006/relationships/image" Target="media/image96.wmf"/><Relationship Id="rId362" Type="http://schemas.openxmlformats.org/officeDocument/2006/relationships/oleObject" Target="embeddings/oleObject169.bin"/><Relationship Id="rId418" Type="http://schemas.openxmlformats.org/officeDocument/2006/relationships/image" Target="media/image206.wmf"/><Relationship Id="rId625" Type="http://schemas.openxmlformats.org/officeDocument/2006/relationships/oleObject" Target="embeddings/oleObject299.bin"/><Relationship Id="rId222" Type="http://schemas.openxmlformats.org/officeDocument/2006/relationships/oleObject" Target="embeddings/oleObject101.bin"/><Relationship Id="rId264" Type="http://schemas.openxmlformats.org/officeDocument/2006/relationships/oleObject" Target="embeddings/oleObject122.bin"/><Relationship Id="rId471" Type="http://schemas.openxmlformats.org/officeDocument/2006/relationships/image" Target="media/image230.wmf"/><Relationship Id="rId667" Type="http://schemas.openxmlformats.org/officeDocument/2006/relationships/oleObject" Target="embeddings/oleObject320.bin"/><Relationship Id="rId17" Type="http://schemas.openxmlformats.org/officeDocument/2006/relationships/image" Target="media/image6.wmf"/><Relationship Id="rId59" Type="http://schemas.openxmlformats.org/officeDocument/2006/relationships/hyperlink" Target="http://dx.doi.org/10.1021/jo00146a017" TargetMode="External"/><Relationship Id="rId124" Type="http://schemas.openxmlformats.org/officeDocument/2006/relationships/image" Target="media/image59.wmf"/><Relationship Id="rId527" Type="http://schemas.openxmlformats.org/officeDocument/2006/relationships/image" Target="media/image258.emf"/><Relationship Id="rId569" Type="http://schemas.openxmlformats.org/officeDocument/2006/relationships/image" Target="media/image281.emf"/><Relationship Id="rId70" Type="http://schemas.openxmlformats.org/officeDocument/2006/relationships/oleObject" Target="embeddings/oleObject28.bin"/><Relationship Id="rId166" Type="http://schemas.openxmlformats.org/officeDocument/2006/relationships/oleObject" Target="embeddings/oleObject73.bin"/><Relationship Id="rId331" Type="http://schemas.openxmlformats.org/officeDocument/2006/relationships/oleObject" Target="embeddings/oleObject155.bin"/><Relationship Id="rId373" Type="http://schemas.openxmlformats.org/officeDocument/2006/relationships/oleObject" Target="embeddings/oleObject177.bin"/><Relationship Id="rId429" Type="http://schemas.openxmlformats.org/officeDocument/2006/relationships/oleObject" Target="embeddings/oleObject205.bin"/><Relationship Id="rId580" Type="http://schemas.openxmlformats.org/officeDocument/2006/relationships/oleObject" Target="embeddings/oleObject277.bin"/><Relationship Id="rId636" Type="http://schemas.openxmlformats.org/officeDocument/2006/relationships/image" Target="media/image319.wmf"/><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image" Target="media/image216.wmf"/><Relationship Id="rId678" Type="http://schemas.openxmlformats.org/officeDocument/2006/relationships/oleObject" Target="embeddings/oleObject325.bin"/><Relationship Id="rId28" Type="http://schemas.openxmlformats.org/officeDocument/2006/relationships/oleObject" Target="embeddings/oleObject9.bin"/><Relationship Id="rId275" Type="http://schemas.openxmlformats.org/officeDocument/2006/relationships/image" Target="media/image135.wmf"/><Relationship Id="rId300" Type="http://schemas.openxmlformats.org/officeDocument/2006/relationships/image" Target="media/image148.wmf"/><Relationship Id="rId482" Type="http://schemas.openxmlformats.org/officeDocument/2006/relationships/image" Target="media/image235.wmf"/><Relationship Id="rId538" Type="http://schemas.openxmlformats.org/officeDocument/2006/relationships/oleObject" Target="embeddings/oleObject262.bin"/><Relationship Id="rId703" Type="http://schemas.openxmlformats.org/officeDocument/2006/relationships/footer" Target="footer4.xml"/><Relationship Id="rId81" Type="http://schemas.openxmlformats.org/officeDocument/2006/relationships/image" Target="media/image37.emf"/><Relationship Id="rId135" Type="http://schemas.openxmlformats.org/officeDocument/2006/relationships/image" Target="media/image65.png"/><Relationship Id="rId177" Type="http://schemas.openxmlformats.org/officeDocument/2006/relationships/image" Target="media/image86.wmf"/><Relationship Id="rId342" Type="http://schemas.openxmlformats.org/officeDocument/2006/relationships/oleObject" Target="embeddings/oleObject159.bin"/><Relationship Id="rId384" Type="http://schemas.openxmlformats.org/officeDocument/2006/relationships/oleObject" Target="embeddings/oleObject183.bin"/><Relationship Id="rId591" Type="http://schemas.openxmlformats.org/officeDocument/2006/relationships/image" Target="media/image296.emf"/><Relationship Id="rId605" Type="http://schemas.openxmlformats.org/officeDocument/2006/relationships/oleObject" Target="embeddings/oleObject289.bin"/><Relationship Id="rId202" Type="http://schemas.openxmlformats.org/officeDocument/2006/relationships/oleObject" Target="embeddings/oleObject91.bin"/><Relationship Id="rId244" Type="http://schemas.openxmlformats.org/officeDocument/2006/relationships/oleObject" Target="embeddings/oleObject112.bin"/><Relationship Id="rId647" Type="http://schemas.openxmlformats.org/officeDocument/2006/relationships/oleObject" Target="embeddings/oleObject310.bin"/><Relationship Id="rId689" Type="http://schemas.openxmlformats.org/officeDocument/2006/relationships/image" Target="media/image346.wmf"/><Relationship Id="rId39" Type="http://schemas.openxmlformats.org/officeDocument/2006/relationships/oleObject" Target="embeddings/oleObject14.bin"/><Relationship Id="rId286" Type="http://schemas.openxmlformats.org/officeDocument/2006/relationships/image" Target="media/image141.wmf"/><Relationship Id="rId451" Type="http://schemas.openxmlformats.org/officeDocument/2006/relationships/oleObject" Target="embeddings/oleObject217.bin"/><Relationship Id="rId493" Type="http://schemas.openxmlformats.org/officeDocument/2006/relationships/image" Target="media/image241.wmf"/><Relationship Id="rId507" Type="http://schemas.openxmlformats.org/officeDocument/2006/relationships/image" Target="media/image248.emf"/><Relationship Id="rId549" Type="http://schemas.openxmlformats.org/officeDocument/2006/relationships/image" Target="media/image269.emf"/><Relationship Id="rId714" Type="http://schemas.openxmlformats.org/officeDocument/2006/relationships/hyperlink" Target="http://upload.wikimedia.org/wikipedia/en/b/bc/Bromocresol_green.png" TargetMode="External"/><Relationship Id="rId50" Type="http://schemas.openxmlformats.org/officeDocument/2006/relationships/image" Target="media/image23.wmf"/><Relationship Id="rId104" Type="http://schemas.openxmlformats.org/officeDocument/2006/relationships/oleObject" Target="embeddings/oleObject44.bin"/><Relationship Id="rId146" Type="http://schemas.openxmlformats.org/officeDocument/2006/relationships/oleObject" Target="embeddings/oleObject63.bin"/><Relationship Id="rId188" Type="http://schemas.openxmlformats.org/officeDocument/2006/relationships/oleObject" Target="embeddings/oleObject84.bin"/><Relationship Id="rId311" Type="http://schemas.openxmlformats.org/officeDocument/2006/relationships/oleObject" Target="embeddings/oleObject145.bin"/><Relationship Id="rId353" Type="http://schemas.openxmlformats.org/officeDocument/2006/relationships/image" Target="media/image176.wmf"/><Relationship Id="rId395" Type="http://schemas.openxmlformats.org/officeDocument/2006/relationships/oleObject" Target="embeddings/oleObject188.bin"/><Relationship Id="rId409" Type="http://schemas.openxmlformats.org/officeDocument/2006/relationships/oleObject" Target="embeddings/oleObject195.bin"/><Relationship Id="rId560" Type="http://schemas.openxmlformats.org/officeDocument/2006/relationships/oleObject" Target="embeddings/oleObject273.bin"/><Relationship Id="rId92" Type="http://schemas.openxmlformats.org/officeDocument/2006/relationships/oleObject" Target="embeddings/oleObject38.bin"/><Relationship Id="rId213" Type="http://schemas.openxmlformats.org/officeDocument/2006/relationships/image" Target="media/image104.wmf"/><Relationship Id="rId420" Type="http://schemas.openxmlformats.org/officeDocument/2006/relationships/image" Target="media/image207.wmf"/><Relationship Id="rId616" Type="http://schemas.openxmlformats.org/officeDocument/2006/relationships/image" Target="media/image309.wmf"/><Relationship Id="rId658" Type="http://schemas.openxmlformats.org/officeDocument/2006/relationships/image" Target="media/image330.wmf"/><Relationship Id="rId255" Type="http://schemas.openxmlformats.org/officeDocument/2006/relationships/image" Target="media/image125.wmf"/><Relationship Id="rId297" Type="http://schemas.openxmlformats.org/officeDocument/2006/relationships/oleObject" Target="embeddings/oleObject138.bin"/><Relationship Id="rId462" Type="http://schemas.openxmlformats.org/officeDocument/2006/relationships/oleObject" Target="embeddings/oleObject224.bin"/><Relationship Id="rId518" Type="http://schemas.openxmlformats.org/officeDocument/2006/relationships/oleObject" Target="embeddings/oleObject252.bin"/><Relationship Id="rId725" Type="http://schemas.openxmlformats.org/officeDocument/2006/relationships/hyperlink" Target="http://www.icho39.chem.msu.ru" TargetMode="External"/><Relationship Id="rId115" Type="http://schemas.openxmlformats.org/officeDocument/2006/relationships/image" Target="media/image54.png"/><Relationship Id="rId157" Type="http://schemas.openxmlformats.org/officeDocument/2006/relationships/image" Target="media/image76.wmf"/><Relationship Id="rId322" Type="http://schemas.openxmlformats.org/officeDocument/2006/relationships/image" Target="media/image159.wmf"/><Relationship Id="rId364" Type="http://schemas.openxmlformats.org/officeDocument/2006/relationships/oleObject" Target="embeddings/oleObject170.bin"/><Relationship Id="rId61" Type="http://schemas.openxmlformats.org/officeDocument/2006/relationships/oleObject" Target="embeddings/oleObject24.bin"/><Relationship Id="rId199" Type="http://schemas.openxmlformats.org/officeDocument/2006/relationships/image" Target="media/image97.wmf"/><Relationship Id="rId571" Type="http://schemas.openxmlformats.org/officeDocument/2006/relationships/image" Target="media/image283.emf"/><Relationship Id="rId627" Type="http://schemas.openxmlformats.org/officeDocument/2006/relationships/oleObject" Target="embeddings/oleObject300.bin"/><Relationship Id="rId669" Type="http://schemas.openxmlformats.org/officeDocument/2006/relationships/oleObject" Target="embeddings/oleObject321.bin"/><Relationship Id="rId19" Type="http://schemas.openxmlformats.org/officeDocument/2006/relationships/image" Target="media/image7.wmf"/><Relationship Id="rId224" Type="http://schemas.openxmlformats.org/officeDocument/2006/relationships/oleObject" Target="embeddings/oleObject102.bin"/><Relationship Id="rId266" Type="http://schemas.openxmlformats.org/officeDocument/2006/relationships/oleObject" Target="embeddings/oleObject123.bin"/><Relationship Id="rId431" Type="http://schemas.openxmlformats.org/officeDocument/2006/relationships/image" Target="media/image212.wmf"/><Relationship Id="rId473" Type="http://schemas.openxmlformats.org/officeDocument/2006/relationships/image" Target="media/image231.wmf"/><Relationship Id="rId529" Type="http://schemas.openxmlformats.org/officeDocument/2006/relationships/image" Target="media/image259.emf"/><Relationship Id="rId680" Type="http://schemas.openxmlformats.org/officeDocument/2006/relationships/oleObject" Target="embeddings/oleObject326.bin"/><Relationship Id="rId30" Type="http://schemas.openxmlformats.org/officeDocument/2006/relationships/oleObject" Target="embeddings/oleObject10.bin"/><Relationship Id="rId126" Type="http://schemas.openxmlformats.org/officeDocument/2006/relationships/image" Target="media/image60.wmf"/><Relationship Id="rId168" Type="http://schemas.openxmlformats.org/officeDocument/2006/relationships/oleObject" Target="embeddings/oleObject74.bin"/><Relationship Id="rId333" Type="http://schemas.openxmlformats.org/officeDocument/2006/relationships/oleObject" Target="embeddings/oleObject156.bin"/><Relationship Id="rId540" Type="http://schemas.openxmlformats.org/officeDocument/2006/relationships/oleObject" Target="embeddings/oleObject263.bin"/><Relationship Id="rId72" Type="http://schemas.openxmlformats.org/officeDocument/2006/relationships/oleObject" Target="embeddings/oleObject29.bin"/><Relationship Id="rId375" Type="http://schemas.openxmlformats.org/officeDocument/2006/relationships/image" Target="media/image184.wmf"/><Relationship Id="rId582" Type="http://schemas.openxmlformats.org/officeDocument/2006/relationships/oleObject" Target="embeddings/oleObject278.bin"/><Relationship Id="rId638" Type="http://schemas.openxmlformats.org/officeDocument/2006/relationships/image" Target="media/image320.wmf"/><Relationship Id="rId3" Type="http://schemas.openxmlformats.org/officeDocument/2006/relationships/settings" Target="settings.xml"/><Relationship Id="rId235" Type="http://schemas.openxmlformats.org/officeDocument/2006/relationships/image" Target="media/image115.wmf"/><Relationship Id="rId277" Type="http://schemas.openxmlformats.org/officeDocument/2006/relationships/image" Target="media/image136.wmf"/><Relationship Id="rId400" Type="http://schemas.openxmlformats.org/officeDocument/2006/relationships/image" Target="media/image197.wmf"/><Relationship Id="rId442" Type="http://schemas.openxmlformats.org/officeDocument/2006/relationships/image" Target="media/image217.wmf"/><Relationship Id="rId484" Type="http://schemas.openxmlformats.org/officeDocument/2006/relationships/image" Target="media/image236.wmf"/><Relationship Id="rId705" Type="http://schemas.openxmlformats.org/officeDocument/2006/relationships/footer" Target="footer5.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164</Pages>
  <Words>32906</Words>
  <Characters>180986</Characters>
  <Application>Microsoft Office Word</Application>
  <DocSecurity>0</DocSecurity>
  <Lines>1508</Lines>
  <Paragraphs>426</Paragraphs>
  <ScaleCrop>false</ScaleCrop>
  <HeadingPairs>
    <vt:vector size="2" baseType="variant">
      <vt:variant>
        <vt:lpstr>Название</vt:lpstr>
      </vt:variant>
      <vt:variant>
        <vt:i4>1</vt:i4>
      </vt:variant>
    </vt:vector>
  </HeadingPairs>
  <TitlesOfParts>
    <vt:vector size="1" baseType="lpstr">
      <vt:lpstr> </vt:lpstr>
    </vt:vector>
  </TitlesOfParts>
  <Company>МГУ</Company>
  <LinksUpToDate>false</LinksUpToDate>
  <CharactersWithSpaces>213466</CharactersWithSpaces>
  <SharedDoc>false</SharedDoc>
  <HLinks>
    <vt:vector size="192" baseType="variant">
      <vt:variant>
        <vt:i4>5439577</vt:i4>
      </vt:variant>
      <vt:variant>
        <vt:i4>252</vt:i4>
      </vt:variant>
      <vt:variant>
        <vt:i4>0</vt:i4>
      </vt:variant>
      <vt:variant>
        <vt:i4>5</vt:i4>
      </vt:variant>
      <vt:variant>
        <vt:lpwstr>http://www.freepatentsonline.com/4250258.html</vt:lpwstr>
      </vt:variant>
      <vt:variant>
        <vt:lpwstr/>
      </vt:variant>
      <vt:variant>
        <vt:i4>5898247</vt:i4>
      </vt:variant>
      <vt:variant>
        <vt:i4>243</vt:i4>
      </vt:variant>
      <vt:variant>
        <vt:i4>0</vt:i4>
      </vt:variant>
      <vt:variant>
        <vt:i4>5</vt:i4>
      </vt:variant>
      <vt:variant>
        <vt:lpwstr>http://dx.doi.org/10.1021/jo00146a017</vt:lpwstr>
      </vt:variant>
      <vt:variant>
        <vt:lpwstr/>
      </vt:variant>
      <vt:variant>
        <vt:i4>8323130</vt:i4>
      </vt:variant>
      <vt:variant>
        <vt:i4>240</vt:i4>
      </vt:variant>
      <vt:variant>
        <vt:i4>0</vt:i4>
      </vt:variant>
      <vt:variant>
        <vt:i4>5</vt:i4>
      </vt:variant>
      <vt:variant>
        <vt:lpwstr>http://dx.doi.org/10.1016/S0165-2370(99)00084-4</vt:lpwstr>
      </vt:variant>
      <vt:variant>
        <vt:lpwstr/>
      </vt:variant>
      <vt:variant>
        <vt:i4>1703985</vt:i4>
      </vt:variant>
      <vt:variant>
        <vt:i4>164</vt:i4>
      </vt:variant>
      <vt:variant>
        <vt:i4>0</vt:i4>
      </vt:variant>
      <vt:variant>
        <vt:i4>5</vt:i4>
      </vt:variant>
      <vt:variant>
        <vt:lpwstr/>
      </vt:variant>
      <vt:variant>
        <vt:lpwstr>_Toc157931409</vt:lpwstr>
      </vt:variant>
      <vt:variant>
        <vt:i4>1703985</vt:i4>
      </vt:variant>
      <vt:variant>
        <vt:i4>158</vt:i4>
      </vt:variant>
      <vt:variant>
        <vt:i4>0</vt:i4>
      </vt:variant>
      <vt:variant>
        <vt:i4>5</vt:i4>
      </vt:variant>
      <vt:variant>
        <vt:lpwstr/>
      </vt:variant>
      <vt:variant>
        <vt:lpwstr>_Toc157931408</vt:lpwstr>
      </vt:variant>
      <vt:variant>
        <vt:i4>1703985</vt:i4>
      </vt:variant>
      <vt:variant>
        <vt:i4>152</vt:i4>
      </vt:variant>
      <vt:variant>
        <vt:i4>0</vt:i4>
      </vt:variant>
      <vt:variant>
        <vt:i4>5</vt:i4>
      </vt:variant>
      <vt:variant>
        <vt:lpwstr/>
      </vt:variant>
      <vt:variant>
        <vt:lpwstr>_Toc157931407</vt:lpwstr>
      </vt:variant>
      <vt:variant>
        <vt:i4>1703985</vt:i4>
      </vt:variant>
      <vt:variant>
        <vt:i4>146</vt:i4>
      </vt:variant>
      <vt:variant>
        <vt:i4>0</vt:i4>
      </vt:variant>
      <vt:variant>
        <vt:i4>5</vt:i4>
      </vt:variant>
      <vt:variant>
        <vt:lpwstr/>
      </vt:variant>
      <vt:variant>
        <vt:lpwstr>_Toc157931406</vt:lpwstr>
      </vt:variant>
      <vt:variant>
        <vt:i4>1703985</vt:i4>
      </vt:variant>
      <vt:variant>
        <vt:i4>140</vt:i4>
      </vt:variant>
      <vt:variant>
        <vt:i4>0</vt:i4>
      </vt:variant>
      <vt:variant>
        <vt:i4>5</vt:i4>
      </vt:variant>
      <vt:variant>
        <vt:lpwstr/>
      </vt:variant>
      <vt:variant>
        <vt:lpwstr>_Toc157931405</vt:lpwstr>
      </vt:variant>
      <vt:variant>
        <vt:i4>1703985</vt:i4>
      </vt:variant>
      <vt:variant>
        <vt:i4>134</vt:i4>
      </vt:variant>
      <vt:variant>
        <vt:i4>0</vt:i4>
      </vt:variant>
      <vt:variant>
        <vt:i4>5</vt:i4>
      </vt:variant>
      <vt:variant>
        <vt:lpwstr/>
      </vt:variant>
      <vt:variant>
        <vt:lpwstr>_Toc157931404</vt:lpwstr>
      </vt:variant>
      <vt:variant>
        <vt:i4>1703985</vt:i4>
      </vt:variant>
      <vt:variant>
        <vt:i4>128</vt:i4>
      </vt:variant>
      <vt:variant>
        <vt:i4>0</vt:i4>
      </vt:variant>
      <vt:variant>
        <vt:i4>5</vt:i4>
      </vt:variant>
      <vt:variant>
        <vt:lpwstr/>
      </vt:variant>
      <vt:variant>
        <vt:lpwstr>_Toc157931403</vt:lpwstr>
      </vt:variant>
      <vt:variant>
        <vt:i4>1703985</vt:i4>
      </vt:variant>
      <vt:variant>
        <vt:i4>122</vt:i4>
      </vt:variant>
      <vt:variant>
        <vt:i4>0</vt:i4>
      </vt:variant>
      <vt:variant>
        <vt:i4>5</vt:i4>
      </vt:variant>
      <vt:variant>
        <vt:lpwstr/>
      </vt:variant>
      <vt:variant>
        <vt:lpwstr>_Toc157931402</vt:lpwstr>
      </vt:variant>
      <vt:variant>
        <vt:i4>1703985</vt:i4>
      </vt:variant>
      <vt:variant>
        <vt:i4>116</vt:i4>
      </vt:variant>
      <vt:variant>
        <vt:i4>0</vt:i4>
      </vt:variant>
      <vt:variant>
        <vt:i4>5</vt:i4>
      </vt:variant>
      <vt:variant>
        <vt:lpwstr/>
      </vt:variant>
      <vt:variant>
        <vt:lpwstr>_Toc157931401</vt:lpwstr>
      </vt:variant>
      <vt:variant>
        <vt:i4>1703985</vt:i4>
      </vt:variant>
      <vt:variant>
        <vt:i4>110</vt:i4>
      </vt:variant>
      <vt:variant>
        <vt:i4>0</vt:i4>
      </vt:variant>
      <vt:variant>
        <vt:i4>5</vt:i4>
      </vt:variant>
      <vt:variant>
        <vt:lpwstr/>
      </vt:variant>
      <vt:variant>
        <vt:lpwstr>_Toc157931400</vt:lpwstr>
      </vt:variant>
      <vt:variant>
        <vt:i4>1245238</vt:i4>
      </vt:variant>
      <vt:variant>
        <vt:i4>104</vt:i4>
      </vt:variant>
      <vt:variant>
        <vt:i4>0</vt:i4>
      </vt:variant>
      <vt:variant>
        <vt:i4>5</vt:i4>
      </vt:variant>
      <vt:variant>
        <vt:lpwstr/>
      </vt:variant>
      <vt:variant>
        <vt:lpwstr>_Toc157931399</vt:lpwstr>
      </vt:variant>
      <vt:variant>
        <vt:i4>1245238</vt:i4>
      </vt:variant>
      <vt:variant>
        <vt:i4>98</vt:i4>
      </vt:variant>
      <vt:variant>
        <vt:i4>0</vt:i4>
      </vt:variant>
      <vt:variant>
        <vt:i4>5</vt:i4>
      </vt:variant>
      <vt:variant>
        <vt:lpwstr/>
      </vt:variant>
      <vt:variant>
        <vt:lpwstr>_Toc157931398</vt:lpwstr>
      </vt:variant>
      <vt:variant>
        <vt:i4>1245238</vt:i4>
      </vt:variant>
      <vt:variant>
        <vt:i4>92</vt:i4>
      </vt:variant>
      <vt:variant>
        <vt:i4>0</vt:i4>
      </vt:variant>
      <vt:variant>
        <vt:i4>5</vt:i4>
      </vt:variant>
      <vt:variant>
        <vt:lpwstr/>
      </vt:variant>
      <vt:variant>
        <vt:lpwstr>_Toc157931397</vt:lpwstr>
      </vt:variant>
      <vt:variant>
        <vt:i4>1245238</vt:i4>
      </vt:variant>
      <vt:variant>
        <vt:i4>86</vt:i4>
      </vt:variant>
      <vt:variant>
        <vt:i4>0</vt:i4>
      </vt:variant>
      <vt:variant>
        <vt:i4>5</vt:i4>
      </vt:variant>
      <vt:variant>
        <vt:lpwstr/>
      </vt:variant>
      <vt:variant>
        <vt:lpwstr>_Toc157931395</vt:lpwstr>
      </vt:variant>
      <vt:variant>
        <vt:i4>1245238</vt:i4>
      </vt:variant>
      <vt:variant>
        <vt:i4>80</vt:i4>
      </vt:variant>
      <vt:variant>
        <vt:i4>0</vt:i4>
      </vt:variant>
      <vt:variant>
        <vt:i4>5</vt:i4>
      </vt:variant>
      <vt:variant>
        <vt:lpwstr/>
      </vt:variant>
      <vt:variant>
        <vt:lpwstr>_Toc157931394</vt:lpwstr>
      </vt:variant>
      <vt:variant>
        <vt:i4>1245238</vt:i4>
      </vt:variant>
      <vt:variant>
        <vt:i4>74</vt:i4>
      </vt:variant>
      <vt:variant>
        <vt:i4>0</vt:i4>
      </vt:variant>
      <vt:variant>
        <vt:i4>5</vt:i4>
      </vt:variant>
      <vt:variant>
        <vt:lpwstr/>
      </vt:variant>
      <vt:variant>
        <vt:lpwstr>_Toc157931393</vt:lpwstr>
      </vt:variant>
      <vt:variant>
        <vt:i4>1245238</vt:i4>
      </vt:variant>
      <vt:variant>
        <vt:i4>68</vt:i4>
      </vt:variant>
      <vt:variant>
        <vt:i4>0</vt:i4>
      </vt:variant>
      <vt:variant>
        <vt:i4>5</vt:i4>
      </vt:variant>
      <vt:variant>
        <vt:lpwstr/>
      </vt:variant>
      <vt:variant>
        <vt:lpwstr>_Toc157931392</vt:lpwstr>
      </vt:variant>
      <vt:variant>
        <vt:i4>1245238</vt:i4>
      </vt:variant>
      <vt:variant>
        <vt:i4>62</vt:i4>
      </vt:variant>
      <vt:variant>
        <vt:i4>0</vt:i4>
      </vt:variant>
      <vt:variant>
        <vt:i4>5</vt:i4>
      </vt:variant>
      <vt:variant>
        <vt:lpwstr/>
      </vt:variant>
      <vt:variant>
        <vt:lpwstr>_Toc157931391</vt:lpwstr>
      </vt:variant>
      <vt:variant>
        <vt:i4>1245238</vt:i4>
      </vt:variant>
      <vt:variant>
        <vt:i4>56</vt:i4>
      </vt:variant>
      <vt:variant>
        <vt:i4>0</vt:i4>
      </vt:variant>
      <vt:variant>
        <vt:i4>5</vt:i4>
      </vt:variant>
      <vt:variant>
        <vt:lpwstr/>
      </vt:variant>
      <vt:variant>
        <vt:lpwstr>_Toc157931390</vt:lpwstr>
      </vt:variant>
      <vt:variant>
        <vt:i4>1179702</vt:i4>
      </vt:variant>
      <vt:variant>
        <vt:i4>50</vt:i4>
      </vt:variant>
      <vt:variant>
        <vt:i4>0</vt:i4>
      </vt:variant>
      <vt:variant>
        <vt:i4>5</vt:i4>
      </vt:variant>
      <vt:variant>
        <vt:lpwstr/>
      </vt:variant>
      <vt:variant>
        <vt:lpwstr>_Toc157931389</vt:lpwstr>
      </vt:variant>
      <vt:variant>
        <vt:i4>1179702</vt:i4>
      </vt:variant>
      <vt:variant>
        <vt:i4>44</vt:i4>
      </vt:variant>
      <vt:variant>
        <vt:i4>0</vt:i4>
      </vt:variant>
      <vt:variant>
        <vt:i4>5</vt:i4>
      </vt:variant>
      <vt:variant>
        <vt:lpwstr/>
      </vt:variant>
      <vt:variant>
        <vt:lpwstr>_Toc157931388</vt:lpwstr>
      </vt:variant>
      <vt:variant>
        <vt:i4>1179702</vt:i4>
      </vt:variant>
      <vt:variant>
        <vt:i4>38</vt:i4>
      </vt:variant>
      <vt:variant>
        <vt:i4>0</vt:i4>
      </vt:variant>
      <vt:variant>
        <vt:i4>5</vt:i4>
      </vt:variant>
      <vt:variant>
        <vt:lpwstr/>
      </vt:variant>
      <vt:variant>
        <vt:lpwstr>_Toc157931385</vt:lpwstr>
      </vt:variant>
      <vt:variant>
        <vt:i4>1179702</vt:i4>
      </vt:variant>
      <vt:variant>
        <vt:i4>32</vt:i4>
      </vt:variant>
      <vt:variant>
        <vt:i4>0</vt:i4>
      </vt:variant>
      <vt:variant>
        <vt:i4>5</vt:i4>
      </vt:variant>
      <vt:variant>
        <vt:lpwstr/>
      </vt:variant>
      <vt:variant>
        <vt:lpwstr>_Toc157931383</vt:lpwstr>
      </vt:variant>
      <vt:variant>
        <vt:i4>1179702</vt:i4>
      </vt:variant>
      <vt:variant>
        <vt:i4>26</vt:i4>
      </vt:variant>
      <vt:variant>
        <vt:i4>0</vt:i4>
      </vt:variant>
      <vt:variant>
        <vt:i4>5</vt:i4>
      </vt:variant>
      <vt:variant>
        <vt:lpwstr/>
      </vt:variant>
      <vt:variant>
        <vt:lpwstr>_Toc157931382</vt:lpwstr>
      </vt:variant>
      <vt:variant>
        <vt:i4>1179702</vt:i4>
      </vt:variant>
      <vt:variant>
        <vt:i4>20</vt:i4>
      </vt:variant>
      <vt:variant>
        <vt:i4>0</vt:i4>
      </vt:variant>
      <vt:variant>
        <vt:i4>5</vt:i4>
      </vt:variant>
      <vt:variant>
        <vt:lpwstr/>
      </vt:variant>
      <vt:variant>
        <vt:lpwstr>_Toc157931381</vt:lpwstr>
      </vt:variant>
      <vt:variant>
        <vt:i4>1179702</vt:i4>
      </vt:variant>
      <vt:variant>
        <vt:i4>14</vt:i4>
      </vt:variant>
      <vt:variant>
        <vt:i4>0</vt:i4>
      </vt:variant>
      <vt:variant>
        <vt:i4>5</vt:i4>
      </vt:variant>
      <vt:variant>
        <vt:lpwstr/>
      </vt:variant>
      <vt:variant>
        <vt:lpwstr>_Toc157931380</vt:lpwstr>
      </vt:variant>
      <vt:variant>
        <vt:i4>1900598</vt:i4>
      </vt:variant>
      <vt:variant>
        <vt:i4>8</vt:i4>
      </vt:variant>
      <vt:variant>
        <vt:i4>0</vt:i4>
      </vt:variant>
      <vt:variant>
        <vt:i4>5</vt:i4>
      </vt:variant>
      <vt:variant>
        <vt:lpwstr/>
      </vt:variant>
      <vt:variant>
        <vt:lpwstr>_Toc157931379</vt:lpwstr>
      </vt:variant>
      <vt:variant>
        <vt:i4>1900598</vt:i4>
      </vt:variant>
      <vt:variant>
        <vt:i4>2</vt:i4>
      </vt:variant>
      <vt:variant>
        <vt:i4>0</vt:i4>
      </vt:variant>
      <vt:variant>
        <vt:i4>5</vt:i4>
      </vt:variant>
      <vt:variant>
        <vt:lpwstr/>
      </vt:variant>
      <vt:variant>
        <vt:lpwstr>_Toc157931378</vt:lpwstr>
      </vt:variant>
      <vt:variant>
        <vt:i4>7471159</vt:i4>
      </vt:variant>
      <vt:variant>
        <vt:i4>-1</vt:i4>
      </vt:variant>
      <vt:variant>
        <vt:i4>1026</vt:i4>
      </vt:variant>
      <vt:variant>
        <vt:i4>1</vt:i4>
      </vt:variant>
      <vt:variant>
        <vt:lpwstr>http://upload.wikimedia.org/wikipedia/commons/b/bc/Butlerov.png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Еремин</dc:creator>
  <cp:lastModifiedBy>Peter</cp:lastModifiedBy>
  <cp:revision>5</cp:revision>
  <cp:lastPrinted>2007-01-31T15:15:00Z</cp:lastPrinted>
  <dcterms:created xsi:type="dcterms:W3CDTF">2009-07-17T18:39:00Z</dcterms:created>
  <dcterms:modified xsi:type="dcterms:W3CDTF">2009-09-18T17:36:00Z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