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BA0" w:rsidRPr="00474619" w:rsidRDefault="008D6BA0" w:rsidP="00D033C4">
      <w:pPr>
        <w:spacing w:line="360" w:lineRule="auto"/>
        <w:jc w:val="center"/>
        <w:rPr>
          <w:b/>
          <w:sz w:val="28"/>
          <w:lang w:val="en-US"/>
        </w:rPr>
      </w:pPr>
    </w:p>
    <w:p w:rsidR="008D6BA0" w:rsidRPr="00474619" w:rsidRDefault="008D6BA0" w:rsidP="00D033C4">
      <w:pPr>
        <w:spacing w:line="360" w:lineRule="auto"/>
        <w:jc w:val="center"/>
        <w:rPr>
          <w:b/>
          <w:sz w:val="28"/>
          <w:lang w:val="en-US"/>
        </w:rPr>
      </w:pPr>
    </w:p>
    <w:p w:rsidR="00C8153E" w:rsidRPr="00474619" w:rsidRDefault="00C8153E" w:rsidP="00D033C4">
      <w:pPr>
        <w:spacing w:line="360" w:lineRule="auto"/>
        <w:jc w:val="center"/>
        <w:rPr>
          <w:b/>
          <w:sz w:val="28"/>
          <w:lang w:val="en-US"/>
        </w:rPr>
      </w:pPr>
    </w:p>
    <w:p w:rsidR="00C8153E" w:rsidRPr="00474619" w:rsidRDefault="00C8153E" w:rsidP="00D033C4">
      <w:pPr>
        <w:spacing w:line="360" w:lineRule="auto"/>
        <w:jc w:val="center"/>
        <w:rPr>
          <w:b/>
          <w:sz w:val="28"/>
          <w:lang w:val="en-US"/>
        </w:rPr>
      </w:pPr>
    </w:p>
    <w:p w:rsidR="008D6BA0" w:rsidRPr="00474619" w:rsidRDefault="008D6BA0" w:rsidP="00D033C4">
      <w:pPr>
        <w:spacing w:line="360" w:lineRule="auto"/>
        <w:jc w:val="center"/>
        <w:rPr>
          <w:b/>
          <w:sz w:val="48"/>
          <w:lang w:val="en-US"/>
        </w:rPr>
      </w:pPr>
      <w:r w:rsidRPr="00474619">
        <w:rPr>
          <w:b/>
          <w:sz w:val="48"/>
          <w:lang w:val="en-US"/>
        </w:rPr>
        <w:t>Preparatory problems</w:t>
      </w:r>
    </w:p>
    <w:p w:rsidR="008D6BA0" w:rsidRPr="00474619" w:rsidRDefault="008D6BA0" w:rsidP="00D033C4">
      <w:pPr>
        <w:spacing w:line="360" w:lineRule="auto"/>
        <w:jc w:val="center"/>
        <w:rPr>
          <w:b/>
          <w:sz w:val="36"/>
          <w:lang w:val="en-US"/>
        </w:rPr>
      </w:pPr>
    </w:p>
    <w:p w:rsidR="00C8153E" w:rsidRPr="00474619" w:rsidRDefault="00C8153E" w:rsidP="00D033C4">
      <w:pPr>
        <w:spacing w:line="360" w:lineRule="auto"/>
        <w:jc w:val="center"/>
        <w:rPr>
          <w:b/>
          <w:sz w:val="36"/>
          <w:lang w:val="en-US"/>
        </w:rPr>
      </w:pPr>
    </w:p>
    <w:p w:rsidR="008D6BA0" w:rsidRPr="00474619" w:rsidRDefault="008D6BA0" w:rsidP="00D033C4">
      <w:pPr>
        <w:spacing w:line="360" w:lineRule="auto"/>
        <w:jc w:val="center"/>
        <w:rPr>
          <w:b/>
          <w:sz w:val="36"/>
          <w:lang w:val="en-US"/>
        </w:rPr>
      </w:pPr>
      <w:r w:rsidRPr="00474619">
        <w:rPr>
          <w:b/>
          <w:sz w:val="36"/>
          <w:lang w:val="en-US"/>
        </w:rPr>
        <w:t>45</w:t>
      </w:r>
      <w:r w:rsidRPr="00474619">
        <w:rPr>
          <w:b/>
          <w:sz w:val="36"/>
          <w:vertAlign w:val="superscript"/>
          <w:lang w:val="en-US"/>
        </w:rPr>
        <w:t>th</w:t>
      </w:r>
      <w:r w:rsidRPr="00474619">
        <w:rPr>
          <w:b/>
          <w:sz w:val="36"/>
          <w:lang w:val="en-US"/>
        </w:rPr>
        <w:t xml:space="preserve"> International Chemistry Olympiad </w:t>
      </w:r>
      <w:r w:rsidRPr="00474619">
        <w:rPr>
          <w:b/>
          <w:sz w:val="36"/>
          <w:lang w:val="en-US"/>
        </w:rPr>
        <w:br/>
        <w:t>(IChO-2013)</w:t>
      </w:r>
    </w:p>
    <w:p w:rsidR="008D6BA0" w:rsidRPr="00474619" w:rsidRDefault="008D6BA0" w:rsidP="00D033C4">
      <w:pPr>
        <w:spacing w:line="360" w:lineRule="auto"/>
        <w:jc w:val="center"/>
        <w:rPr>
          <w:b/>
          <w:sz w:val="28"/>
          <w:lang w:val="en-US"/>
        </w:rPr>
      </w:pPr>
    </w:p>
    <w:p w:rsidR="008D6BA0" w:rsidRPr="00474619" w:rsidRDefault="008D6BA0" w:rsidP="00D033C4">
      <w:pPr>
        <w:spacing w:line="360" w:lineRule="auto"/>
        <w:jc w:val="center"/>
        <w:rPr>
          <w:sz w:val="32"/>
          <w:lang w:val="en-US"/>
        </w:rPr>
      </w:pPr>
      <w:r w:rsidRPr="00474619">
        <w:rPr>
          <w:sz w:val="32"/>
          <w:lang w:val="en-US"/>
        </w:rPr>
        <w:t>Chemistry Department</w:t>
      </w:r>
    </w:p>
    <w:p w:rsidR="008D6BA0" w:rsidRPr="00474619" w:rsidRDefault="008D6BA0" w:rsidP="00D033C4">
      <w:pPr>
        <w:spacing w:line="360" w:lineRule="auto"/>
        <w:jc w:val="center"/>
        <w:rPr>
          <w:sz w:val="32"/>
          <w:lang w:val="en-US"/>
        </w:rPr>
      </w:pPr>
      <w:r w:rsidRPr="00474619">
        <w:rPr>
          <w:sz w:val="32"/>
          <w:lang w:val="en-US"/>
        </w:rPr>
        <w:t>Moscow State University</w:t>
      </w:r>
    </w:p>
    <w:p w:rsidR="008D6BA0" w:rsidRPr="00474619" w:rsidRDefault="008D6BA0" w:rsidP="008D6BA0">
      <w:pPr>
        <w:spacing w:line="360" w:lineRule="auto"/>
        <w:jc w:val="center"/>
        <w:rPr>
          <w:sz w:val="32"/>
          <w:lang w:val="en-US"/>
        </w:rPr>
      </w:pPr>
      <w:r w:rsidRPr="00474619">
        <w:rPr>
          <w:sz w:val="32"/>
          <w:lang w:val="en-US"/>
        </w:rPr>
        <w:t>Russian Federation</w:t>
      </w:r>
    </w:p>
    <w:p w:rsidR="008D6BA0" w:rsidRPr="00474619" w:rsidRDefault="008D6BA0" w:rsidP="00D033C4">
      <w:pPr>
        <w:spacing w:line="360" w:lineRule="auto"/>
        <w:jc w:val="center"/>
        <w:rPr>
          <w:b/>
          <w:sz w:val="28"/>
          <w:lang w:val="en-US"/>
        </w:rPr>
      </w:pPr>
    </w:p>
    <w:p w:rsidR="008D6BA0" w:rsidRPr="00474619" w:rsidRDefault="008D6BA0" w:rsidP="00D033C4">
      <w:pPr>
        <w:spacing w:line="360" w:lineRule="auto"/>
        <w:jc w:val="center"/>
        <w:rPr>
          <w:b/>
          <w:sz w:val="28"/>
          <w:lang w:val="en-US"/>
        </w:rPr>
      </w:pPr>
    </w:p>
    <w:p w:rsidR="008D6BA0" w:rsidRPr="00474619" w:rsidRDefault="008D6BA0" w:rsidP="00D033C4">
      <w:pPr>
        <w:spacing w:line="360" w:lineRule="auto"/>
        <w:jc w:val="center"/>
        <w:rPr>
          <w:b/>
          <w:sz w:val="28"/>
          <w:lang w:val="en-US"/>
        </w:rPr>
      </w:pPr>
    </w:p>
    <w:p w:rsidR="008D6BA0" w:rsidRPr="00474619" w:rsidRDefault="008D6BA0" w:rsidP="00D033C4">
      <w:pPr>
        <w:spacing w:line="360" w:lineRule="auto"/>
        <w:jc w:val="center"/>
        <w:rPr>
          <w:b/>
          <w:sz w:val="28"/>
          <w:lang w:val="en-US"/>
        </w:rPr>
      </w:pPr>
    </w:p>
    <w:p w:rsidR="008D6BA0" w:rsidRPr="00474619" w:rsidRDefault="008D6BA0" w:rsidP="008D6BA0">
      <w:pPr>
        <w:spacing w:line="360" w:lineRule="auto"/>
        <w:rPr>
          <w:sz w:val="28"/>
          <w:lang w:val="en-US"/>
        </w:rPr>
      </w:pPr>
      <w:r w:rsidRPr="00474619">
        <w:rPr>
          <w:sz w:val="28"/>
          <w:lang w:val="en-US"/>
        </w:rPr>
        <w:t>Edited by: Vadim</w:t>
      </w:r>
      <w:r w:rsidR="007557F3" w:rsidRPr="00474619">
        <w:rPr>
          <w:sz w:val="28"/>
          <w:lang w:val="en-US"/>
        </w:rPr>
        <w:t xml:space="preserve"> </w:t>
      </w:r>
      <w:r w:rsidRPr="00474619">
        <w:rPr>
          <w:sz w:val="28"/>
          <w:lang w:val="en-US"/>
        </w:rPr>
        <w:t>Eremin, Alexander Gladilin</w:t>
      </w:r>
    </w:p>
    <w:p w:rsidR="008D6BA0" w:rsidRPr="00474619" w:rsidRDefault="008D6BA0" w:rsidP="008D6BA0">
      <w:pPr>
        <w:spacing w:line="360" w:lineRule="auto"/>
        <w:rPr>
          <w:sz w:val="28"/>
          <w:lang w:val="en-US"/>
        </w:rPr>
      </w:pPr>
    </w:p>
    <w:p w:rsidR="008D61CA" w:rsidRPr="00474619" w:rsidRDefault="008D6BA0" w:rsidP="008D6BA0">
      <w:pPr>
        <w:spacing w:line="360" w:lineRule="auto"/>
        <w:rPr>
          <w:sz w:val="28"/>
          <w:lang w:val="en-US"/>
        </w:rPr>
      </w:pPr>
      <w:r w:rsidRPr="00474619">
        <w:rPr>
          <w:sz w:val="28"/>
          <w:lang w:val="en-US"/>
        </w:rPr>
        <w:t>e-mail:</w:t>
      </w:r>
    </w:p>
    <w:p w:rsidR="008D61CA" w:rsidRPr="00474619" w:rsidRDefault="00E22A7D" w:rsidP="008D6BA0">
      <w:pPr>
        <w:spacing w:line="360" w:lineRule="auto"/>
        <w:rPr>
          <w:sz w:val="28"/>
          <w:lang w:val="en-US"/>
        </w:rPr>
      </w:pPr>
      <w:hyperlink r:id="rId7" w:history="1">
        <w:r w:rsidR="008D6BA0" w:rsidRPr="00474619">
          <w:rPr>
            <w:rStyle w:val="ae"/>
            <w:sz w:val="28"/>
            <w:lang w:val="en-US"/>
          </w:rPr>
          <w:t>vadim@educ.chem.msu.ru</w:t>
        </w:r>
      </w:hyperlink>
    </w:p>
    <w:p w:rsidR="008D6BA0" w:rsidRPr="00474619" w:rsidRDefault="00E22A7D" w:rsidP="008D6BA0">
      <w:pPr>
        <w:spacing w:line="360" w:lineRule="auto"/>
        <w:rPr>
          <w:sz w:val="28"/>
          <w:lang w:val="en-US"/>
        </w:rPr>
      </w:pPr>
      <w:hyperlink r:id="rId8" w:history="1">
        <w:r w:rsidR="00677472" w:rsidRPr="00474619">
          <w:rPr>
            <w:rStyle w:val="ae"/>
            <w:sz w:val="28"/>
            <w:lang w:val="en-US"/>
          </w:rPr>
          <w:t>alexander.gladilin@simeon.ru</w:t>
        </w:r>
      </w:hyperlink>
    </w:p>
    <w:p w:rsidR="00677472" w:rsidRPr="00474619" w:rsidRDefault="00677472" w:rsidP="008D6BA0">
      <w:pPr>
        <w:spacing w:line="360" w:lineRule="auto"/>
        <w:rPr>
          <w:b/>
          <w:sz w:val="28"/>
          <w:lang w:val="en-US"/>
        </w:rPr>
      </w:pPr>
    </w:p>
    <w:p w:rsidR="00677472" w:rsidRPr="00474619" w:rsidRDefault="00677472" w:rsidP="00677472">
      <w:pPr>
        <w:spacing w:line="360" w:lineRule="auto"/>
        <w:rPr>
          <w:sz w:val="28"/>
          <w:lang w:val="en-US"/>
        </w:rPr>
      </w:pPr>
      <w:r w:rsidRPr="00474619">
        <w:rPr>
          <w:sz w:val="28"/>
          <w:lang w:val="en-US"/>
        </w:rPr>
        <w:t>Released</w:t>
      </w:r>
      <w:r w:rsidRPr="00474619">
        <w:rPr>
          <w:sz w:val="28"/>
          <w:lang w:val="en-US"/>
        </w:rPr>
        <w:tab/>
      </w:r>
      <w:r w:rsidRPr="00474619">
        <w:rPr>
          <w:sz w:val="28"/>
          <w:lang w:val="en-US"/>
        </w:rPr>
        <w:tab/>
      </w:r>
      <w:r w:rsidRPr="00474619">
        <w:rPr>
          <w:sz w:val="28"/>
          <w:lang w:val="en-US"/>
        </w:rPr>
        <w:tab/>
      </w:r>
      <w:r w:rsidRPr="00474619">
        <w:rPr>
          <w:sz w:val="28"/>
          <w:lang w:val="en-US"/>
        </w:rPr>
        <w:tab/>
        <w:t>January 3</w:t>
      </w:r>
      <w:r w:rsidR="00B16149" w:rsidRPr="00474619">
        <w:rPr>
          <w:sz w:val="28"/>
          <w:lang w:val="en-US"/>
        </w:rPr>
        <w:t>1</w:t>
      </w:r>
      <w:r w:rsidRPr="00474619">
        <w:rPr>
          <w:sz w:val="28"/>
          <w:lang w:val="en-US"/>
        </w:rPr>
        <w:t>, 2013</w:t>
      </w:r>
    </w:p>
    <w:p w:rsidR="00C8153E" w:rsidRPr="00474619" w:rsidRDefault="008D6BA0" w:rsidP="00D033C4">
      <w:pPr>
        <w:spacing w:line="360" w:lineRule="auto"/>
        <w:jc w:val="center"/>
        <w:rPr>
          <w:b/>
          <w:sz w:val="28"/>
          <w:lang w:val="en-US"/>
        </w:rPr>
      </w:pPr>
      <w:r w:rsidRPr="00474619">
        <w:rPr>
          <w:b/>
          <w:sz w:val="28"/>
          <w:lang w:val="en-US"/>
        </w:rPr>
        <w:br w:type="page"/>
      </w:r>
      <w:r w:rsidR="00C8153E" w:rsidRPr="00474619">
        <w:rPr>
          <w:b/>
          <w:sz w:val="28"/>
          <w:lang w:val="en-US"/>
        </w:rPr>
        <w:lastRenderedPageBreak/>
        <w:t>Contributing authors</w:t>
      </w:r>
    </w:p>
    <w:p w:rsidR="00C8153E" w:rsidRPr="00474619" w:rsidRDefault="00C8153E" w:rsidP="00D033C4">
      <w:pPr>
        <w:spacing w:line="360" w:lineRule="auto"/>
        <w:jc w:val="center"/>
        <w:rPr>
          <w:b/>
          <w:sz w:val="28"/>
          <w:lang w:val="en-US"/>
        </w:rPr>
      </w:pPr>
    </w:p>
    <w:p w:rsidR="00F72908" w:rsidRPr="00474619" w:rsidRDefault="00F72908" w:rsidP="00B82FA7">
      <w:pPr>
        <w:spacing w:line="336" w:lineRule="auto"/>
        <w:rPr>
          <w:b/>
          <w:sz w:val="28"/>
          <w:lang w:val="en-US"/>
        </w:rPr>
      </w:pPr>
      <w:r w:rsidRPr="00474619">
        <w:rPr>
          <w:b/>
          <w:sz w:val="28"/>
          <w:lang w:val="en-US"/>
        </w:rPr>
        <w:t>Moscow State University, Chemistry Department</w:t>
      </w:r>
    </w:p>
    <w:p w:rsidR="00F72908" w:rsidRPr="00474619" w:rsidRDefault="00F72908" w:rsidP="00B82FA7">
      <w:pPr>
        <w:spacing w:line="336" w:lineRule="auto"/>
        <w:rPr>
          <w:sz w:val="28"/>
          <w:lang w:val="en-US"/>
        </w:rPr>
      </w:pPr>
      <w:r w:rsidRPr="00474619">
        <w:rPr>
          <w:sz w:val="28"/>
          <w:lang w:val="en-US"/>
        </w:rPr>
        <w:tab/>
        <w:t>A. Bacheva</w:t>
      </w:r>
    </w:p>
    <w:p w:rsidR="00F72908" w:rsidRPr="00474619" w:rsidRDefault="00F72908" w:rsidP="00B82FA7">
      <w:pPr>
        <w:spacing w:line="336" w:lineRule="auto"/>
        <w:rPr>
          <w:sz w:val="28"/>
          <w:lang w:val="en-US"/>
        </w:rPr>
      </w:pPr>
      <w:r w:rsidRPr="00474619">
        <w:rPr>
          <w:sz w:val="28"/>
          <w:lang w:val="en-US"/>
        </w:rPr>
        <w:tab/>
        <w:t>M. Beklemishev</w:t>
      </w:r>
    </w:p>
    <w:p w:rsidR="00F72908" w:rsidRPr="00474619" w:rsidRDefault="00F72908" w:rsidP="00B82FA7">
      <w:pPr>
        <w:spacing w:line="336" w:lineRule="auto"/>
        <w:rPr>
          <w:sz w:val="28"/>
          <w:lang w:val="en-US"/>
        </w:rPr>
      </w:pPr>
      <w:r w:rsidRPr="00474619">
        <w:rPr>
          <w:sz w:val="28"/>
          <w:lang w:val="en-US"/>
        </w:rPr>
        <w:tab/>
        <w:t>A. Belov</w:t>
      </w:r>
    </w:p>
    <w:p w:rsidR="00F72908" w:rsidRPr="00474619" w:rsidRDefault="00F72908" w:rsidP="00B82FA7">
      <w:pPr>
        <w:spacing w:line="336" w:lineRule="auto"/>
        <w:rPr>
          <w:sz w:val="28"/>
          <w:lang w:val="en-US"/>
        </w:rPr>
      </w:pPr>
      <w:r w:rsidRPr="00474619">
        <w:rPr>
          <w:sz w:val="28"/>
          <w:lang w:val="en-US"/>
        </w:rPr>
        <w:tab/>
        <w:t>A. Bendrishev</w:t>
      </w:r>
    </w:p>
    <w:p w:rsidR="00F72908" w:rsidRPr="00474619" w:rsidRDefault="00F72908" w:rsidP="00B82FA7">
      <w:pPr>
        <w:spacing w:line="336" w:lineRule="auto"/>
        <w:rPr>
          <w:sz w:val="28"/>
          <w:lang w:val="en-US"/>
        </w:rPr>
      </w:pPr>
      <w:r w:rsidRPr="00474619">
        <w:rPr>
          <w:sz w:val="28"/>
          <w:lang w:val="en-US"/>
        </w:rPr>
        <w:tab/>
        <w:t>A. Berkovich</w:t>
      </w:r>
    </w:p>
    <w:p w:rsidR="00F72908" w:rsidRPr="00474619" w:rsidRDefault="00F72908" w:rsidP="00B82FA7">
      <w:pPr>
        <w:spacing w:line="336" w:lineRule="auto"/>
        <w:rPr>
          <w:sz w:val="28"/>
          <w:lang w:val="en-US"/>
        </w:rPr>
      </w:pPr>
      <w:r w:rsidRPr="00474619">
        <w:rPr>
          <w:sz w:val="28"/>
          <w:lang w:val="en-US"/>
        </w:rPr>
        <w:tab/>
        <w:t>E. Budynina</w:t>
      </w:r>
    </w:p>
    <w:p w:rsidR="00F72908" w:rsidRPr="00474619" w:rsidRDefault="00F72908" w:rsidP="00B82FA7">
      <w:pPr>
        <w:spacing w:line="336" w:lineRule="auto"/>
        <w:rPr>
          <w:sz w:val="28"/>
          <w:lang w:val="en-US"/>
        </w:rPr>
      </w:pPr>
      <w:r w:rsidRPr="00474619">
        <w:rPr>
          <w:sz w:val="28"/>
          <w:lang w:val="en-US"/>
        </w:rPr>
        <w:tab/>
        <w:t>A. Drozdov</w:t>
      </w:r>
    </w:p>
    <w:p w:rsidR="00F72908" w:rsidRPr="00474619" w:rsidRDefault="00F72908" w:rsidP="00B82FA7">
      <w:pPr>
        <w:spacing w:line="336" w:lineRule="auto"/>
        <w:rPr>
          <w:sz w:val="28"/>
          <w:lang w:val="en-US"/>
        </w:rPr>
      </w:pPr>
      <w:r w:rsidRPr="00474619">
        <w:rPr>
          <w:sz w:val="28"/>
          <w:lang w:val="en-US"/>
        </w:rPr>
        <w:tab/>
        <w:t>V. Eremin</w:t>
      </w:r>
    </w:p>
    <w:p w:rsidR="00F72908" w:rsidRPr="00474619" w:rsidRDefault="00F72908" w:rsidP="00B82FA7">
      <w:pPr>
        <w:spacing w:line="336" w:lineRule="auto"/>
        <w:rPr>
          <w:sz w:val="28"/>
          <w:lang w:val="en-US"/>
        </w:rPr>
      </w:pPr>
      <w:r w:rsidRPr="00474619">
        <w:rPr>
          <w:sz w:val="28"/>
          <w:lang w:val="en-US"/>
        </w:rPr>
        <w:tab/>
        <w:t>A. Garmash</w:t>
      </w:r>
    </w:p>
    <w:p w:rsidR="00F72908" w:rsidRPr="00474619" w:rsidRDefault="00F72908" w:rsidP="00B82FA7">
      <w:pPr>
        <w:spacing w:line="336" w:lineRule="auto"/>
        <w:rPr>
          <w:sz w:val="28"/>
          <w:lang w:val="en-US"/>
        </w:rPr>
      </w:pPr>
      <w:r w:rsidRPr="00474619">
        <w:rPr>
          <w:sz w:val="28"/>
          <w:lang w:val="en-US"/>
        </w:rPr>
        <w:tab/>
        <w:t>A. Gladilin</w:t>
      </w:r>
    </w:p>
    <w:p w:rsidR="00F72908" w:rsidRPr="00474619" w:rsidRDefault="00F72908" w:rsidP="00B82FA7">
      <w:pPr>
        <w:spacing w:line="336" w:lineRule="auto"/>
        <w:rPr>
          <w:sz w:val="28"/>
          <w:lang w:val="en-US"/>
        </w:rPr>
      </w:pPr>
      <w:r w:rsidRPr="00474619">
        <w:rPr>
          <w:sz w:val="28"/>
          <w:lang w:val="en-US"/>
        </w:rPr>
        <w:tab/>
        <w:t>Eu. Karpushkin</w:t>
      </w:r>
    </w:p>
    <w:p w:rsidR="00F541AC" w:rsidRPr="00474619" w:rsidRDefault="00F541AC" w:rsidP="00B82FA7">
      <w:pPr>
        <w:spacing w:line="336" w:lineRule="auto"/>
        <w:rPr>
          <w:sz w:val="28"/>
          <w:lang w:val="en-US"/>
        </w:rPr>
      </w:pPr>
      <w:r w:rsidRPr="00474619">
        <w:rPr>
          <w:sz w:val="28"/>
          <w:lang w:val="en-US"/>
        </w:rPr>
        <w:tab/>
        <w:t>M. Korobov</w:t>
      </w:r>
    </w:p>
    <w:p w:rsidR="00F72908" w:rsidRPr="00474619" w:rsidRDefault="00F72908" w:rsidP="00B82FA7">
      <w:pPr>
        <w:spacing w:line="336" w:lineRule="auto"/>
        <w:rPr>
          <w:sz w:val="28"/>
          <w:lang w:val="en-US"/>
        </w:rPr>
      </w:pPr>
      <w:r w:rsidRPr="00474619">
        <w:rPr>
          <w:sz w:val="28"/>
          <w:lang w:val="en-US"/>
        </w:rPr>
        <w:tab/>
        <w:t>E. Lukovskaya</w:t>
      </w:r>
    </w:p>
    <w:p w:rsidR="00F72908" w:rsidRPr="00474619" w:rsidRDefault="00F72908" w:rsidP="00B82FA7">
      <w:pPr>
        <w:spacing w:line="336" w:lineRule="auto"/>
        <w:rPr>
          <w:sz w:val="28"/>
          <w:lang w:val="en-US"/>
        </w:rPr>
      </w:pPr>
      <w:r w:rsidRPr="00474619">
        <w:rPr>
          <w:sz w:val="28"/>
          <w:lang w:val="en-US"/>
        </w:rPr>
        <w:tab/>
        <w:t>A. Majuga</w:t>
      </w:r>
    </w:p>
    <w:p w:rsidR="00F72908" w:rsidRPr="00474619" w:rsidRDefault="00F72908" w:rsidP="00B82FA7">
      <w:pPr>
        <w:spacing w:line="336" w:lineRule="auto"/>
        <w:rPr>
          <w:sz w:val="28"/>
          <w:lang w:val="en-US"/>
        </w:rPr>
      </w:pPr>
      <w:r w:rsidRPr="00474619">
        <w:rPr>
          <w:sz w:val="28"/>
          <w:lang w:val="en-US"/>
        </w:rPr>
        <w:tab/>
        <w:t>V. Terenin</w:t>
      </w:r>
    </w:p>
    <w:p w:rsidR="00F72908" w:rsidRPr="00474619" w:rsidRDefault="00F72908" w:rsidP="00B82FA7">
      <w:pPr>
        <w:spacing w:line="336" w:lineRule="auto"/>
        <w:rPr>
          <w:sz w:val="28"/>
          <w:lang w:val="en-US"/>
        </w:rPr>
      </w:pPr>
      <w:r w:rsidRPr="00474619">
        <w:rPr>
          <w:sz w:val="28"/>
          <w:lang w:val="en-US"/>
        </w:rPr>
        <w:tab/>
        <w:t>I. Trushkov</w:t>
      </w:r>
    </w:p>
    <w:p w:rsidR="00F72908" w:rsidRPr="00474619" w:rsidRDefault="00F72908" w:rsidP="00B82FA7">
      <w:pPr>
        <w:spacing w:line="336" w:lineRule="auto"/>
        <w:rPr>
          <w:sz w:val="28"/>
          <w:lang w:val="en-US"/>
        </w:rPr>
      </w:pPr>
      <w:r w:rsidRPr="00474619">
        <w:rPr>
          <w:sz w:val="28"/>
          <w:lang w:val="en-US"/>
        </w:rPr>
        <w:tab/>
        <w:t>S. Vatsadze</w:t>
      </w:r>
    </w:p>
    <w:p w:rsidR="00F72908" w:rsidRPr="00474619" w:rsidRDefault="00F72908" w:rsidP="00B82FA7">
      <w:pPr>
        <w:spacing w:line="336" w:lineRule="auto"/>
        <w:rPr>
          <w:sz w:val="28"/>
          <w:lang w:val="en-US"/>
        </w:rPr>
      </w:pPr>
      <w:r w:rsidRPr="00474619">
        <w:rPr>
          <w:sz w:val="28"/>
          <w:lang w:val="en-US"/>
        </w:rPr>
        <w:tab/>
        <w:t>A. Zhirnov</w:t>
      </w:r>
    </w:p>
    <w:p w:rsidR="00F72908" w:rsidRPr="00474619" w:rsidRDefault="00F72908" w:rsidP="00B82FA7">
      <w:pPr>
        <w:spacing w:line="336" w:lineRule="auto"/>
        <w:rPr>
          <w:sz w:val="28"/>
          <w:lang w:val="en-US"/>
        </w:rPr>
      </w:pPr>
    </w:p>
    <w:p w:rsidR="00F72908" w:rsidRPr="00474619" w:rsidRDefault="00F72908" w:rsidP="00B82FA7">
      <w:pPr>
        <w:spacing w:line="336" w:lineRule="auto"/>
        <w:rPr>
          <w:b/>
          <w:sz w:val="28"/>
          <w:lang w:val="en-US"/>
        </w:rPr>
      </w:pPr>
      <w:r w:rsidRPr="00474619">
        <w:rPr>
          <w:b/>
          <w:sz w:val="28"/>
          <w:lang w:val="en-US"/>
        </w:rPr>
        <w:t>Bashkirian Medical State University</w:t>
      </w:r>
    </w:p>
    <w:p w:rsidR="00F72908" w:rsidRPr="00474619" w:rsidRDefault="00F72908" w:rsidP="00B82FA7">
      <w:pPr>
        <w:spacing w:line="336" w:lineRule="auto"/>
        <w:rPr>
          <w:sz w:val="28"/>
          <w:lang w:val="en-US"/>
        </w:rPr>
      </w:pPr>
      <w:r w:rsidRPr="00474619">
        <w:rPr>
          <w:sz w:val="28"/>
          <w:lang w:val="en-US"/>
        </w:rPr>
        <w:tab/>
        <w:t>B. Garifullin</w:t>
      </w:r>
    </w:p>
    <w:p w:rsidR="00F72908" w:rsidRPr="00474619" w:rsidRDefault="00F72908" w:rsidP="00B82FA7">
      <w:pPr>
        <w:spacing w:line="336" w:lineRule="auto"/>
        <w:rPr>
          <w:sz w:val="28"/>
          <w:lang w:val="en-US"/>
        </w:rPr>
      </w:pPr>
    </w:p>
    <w:p w:rsidR="00F72908" w:rsidRPr="00474619" w:rsidRDefault="00F72908" w:rsidP="00B82FA7">
      <w:pPr>
        <w:spacing w:line="336" w:lineRule="auto"/>
        <w:rPr>
          <w:b/>
          <w:sz w:val="28"/>
          <w:lang w:val="en-US"/>
        </w:rPr>
      </w:pPr>
      <w:r w:rsidRPr="00474619">
        <w:rPr>
          <w:b/>
          <w:sz w:val="28"/>
          <w:lang w:val="en-US"/>
        </w:rPr>
        <w:t>National Polytechnic Institute, Toulouse, France</w:t>
      </w:r>
    </w:p>
    <w:p w:rsidR="00F72908" w:rsidRPr="00474619" w:rsidRDefault="00F72908" w:rsidP="00B82FA7">
      <w:pPr>
        <w:spacing w:line="336" w:lineRule="auto"/>
        <w:rPr>
          <w:sz w:val="28"/>
          <w:lang w:val="en-US"/>
        </w:rPr>
      </w:pPr>
      <w:r w:rsidRPr="00474619">
        <w:rPr>
          <w:sz w:val="28"/>
          <w:lang w:val="en-US"/>
        </w:rPr>
        <w:tab/>
        <w:t>D. Kandaskalov</w:t>
      </w:r>
    </w:p>
    <w:p w:rsidR="00F72908" w:rsidRPr="00474619" w:rsidRDefault="00F72908" w:rsidP="00B82FA7">
      <w:pPr>
        <w:spacing w:line="336" w:lineRule="auto"/>
        <w:rPr>
          <w:sz w:val="28"/>
          <w:lang w:val="en-US"/>
        </w:rPr>
      </w:pPr>
    </w:p>
    <w:p w:rsidR="00F72908" w:rsidRPr="00474619" w:rsidRDefault="00F72908" w:rsidP="00B82FA7">
      <w:pPr>
        <w:spacing w:line="336" w:lineRule="auto"/>
        <w:rPr>
          <w:b/>
          <w:sz w:val="28"/>
          <w:lang w:val="en-US"/>
        </w:rPr>
      </w:pPr>
      <w:r w:rsidRPr="00474619">
        <w:rPr>
          <w:b/>
          <w:sz w:val="28"/>
          <w:lang w:val="en-US"/>
        </w:rPr>
        <w:t xml:space="preserve">Kazan’ </w:t>
      </w:r>
      <w:r w:rsidR="007403C3" w:rsidRPr="00474619">
        <w:rPr>
          <w:b/>
          <w:sz w:val="28"/>
          <w:lang w:val="en-US"/>
        </w:rPr>
        <w:t>Federal</w:t>
      </w:r>
      <w:r w:rsidRPr="00474619">
        <w:rPr>
          <w:b/>
          <w:sz w:val="28"/>
          <w:lang w:val="en-US"/>
        </w:rPr>
        <w:t xml:space="preserve"> University, A.Butlerov Institute of Chemistry</w:t>
      </w:r>
    </w:p>
    <w:p w:rsidR="00510748" w:rsidRPr="00474619" w:rsidRDefault="00F72908" w:rsidP="00B82FA7">
      <w:pPr>
        <w:spacing w:line="336" w:lineRule="auto"/>
        <w:rPr>
          <w:sz w:val="28"/>
          <w:lang w:val="en-US"/>
        </w:rPr>
      </w:pPr>
      <w:r w:rsidRPr="00474619">
        <w:rPr>
          <w:sz w:val="28"/>
          <w:lang w:val="en-US"/>
        </w:rPr>
        <w:tab/>
        <w:t>I. Sedov</w:t>
      </w:r>
    </w:p>
    <w:p w:rsidR="00510748" w:rsidRPr="00474619" w:rsidRDefault="00510748" w:rsidP="00510748">
      <w:pPr>
        <w:jc w:val="center"/>
        <w:rPr>
          <w:b/>
          <w:lang w:val="en-US"/>
        </w:rPr>
      </w:pPr>
      <w:r w:rsidRPr="00474619">
        <w:rPr>
          <w:sz w:val="28"/>
          <w:lang w:val="en-US"/>
        </w:rPr>
        <w:br w:type="page"/>
      </w:r>
      <w:r w:rsidRPr="00474619">
        <w:rPr>
          <w:b/>
          <w:lang w:val="en-US"/>
        </w:rPr>
        <w:lastRenderedPageBreak/>
        <w:t>PREFACE</w:t>
      </w:r>
    </w:p>
    <w:p w:rsidR="00510748" w:rsidRPr="00474619" w:rsidRDefault="00510748" w:rsidP="00510748">
      <w:pPr>
        <w:rPr>
          <w:b/>
          <w:lang w:val="en-US"/>
        </w:rPr>
      </w:pPr>
      <w:r w:rsidRPr="00474619">
        <w:rPr>
          <w:b/>
          <w:lang w:val="en-US"/>
        </w:rPr>
        <w:t>Dear friends!</w:t>
      </w:r>
    </w:p>
    <w:p w:rsidR="00510748" w:rsidRPr="00474619" w:rsidRDefault="00510748" w:rsidP="00510748">
      <w:pPr>
        <w:rPr>
          <w:lang w:val="en-US"/>
        </w:rPr>
      </w:pPr>
    </w:p>
    <w:p w:rsidR="00784695" w:rsidRPr="00474619" w:rsidRDefault="00510748" w:rsidP="00784695">
      <w:pPr>
        <w:jc w:val="both"/>
        <w:rPr>
          <w:lang w:val="en-US"/>
        </w:rPr>
      </w:pPr>
      <w:r w:rsidRPr="00474619">
        <w:rPr>
          <w:lang w:val="en-US"/>
        </w:rPr>
        <w:t xml:space="preserve">We are happy to present you the Booklet of Preparatory problems. </w:t>
      </w:r>
      <w:r w:rsidR="00784695" w:rsidRPr="00474619">
        <w:rPr>
          <w:lang w:val="en-US"/>
        </w:rPr>
        <w:t>Members of the Science Committee really did their best to prepare interesting tasks. The set covers all major parts of modern chemistry. All the tasks can be solved by applying a basic knowledge of chemistry, even in case a problem refers to a topic of advanced difficulty. Still, we expect it will take some time and efforts of yours to find the correct answers. Thus, most probably we know how you will spend some of your time in the coming months. We wish you much pleasure while working with this set of problems.</w:t>
      </w:r>
    </w:p>
    <w:p w:rsidR="00784695" w:rsidRPr="00474619" w:rsidRDefault="00784695" w:rsidP="003F3657">
      <w:pPr>
        <w:jc w:val="center"/>
        <w:rPr>
          <w:lang w:val="en-US"/>
        </w:rPr>
      </w:pPr>
      <w:r w:rsidRPr="00474619">
        <w:rPr>
          <w:b/>
          <w:lang w:val="en-US"/>
        </w:rPr>
        <w:t>FACE YOUR CHALLENGE, BE SMART!</w:t>
      </w:r>
    </w:p>
    <w:p w:rsidR="00784695" w:rsidRPr="00474619" w:rsidRDefault="00784695" w:rsidP="00784695">
      <w:pPr>
        <w:jc w:val="both"/>
        <w:rPr>
          <w:lang w:val="en-US"/>
        </w:rPr>
      </w:pPr>
    </w:p>
    <w:p w:rsidR="00510748" w:rsidRPr="00474619" w:rsidRDefault="00510748" w:rsidP="00510748">
      <w:pPr>
        <w:jc w:val="center"/>
        <w:rPr>
          <w:b/>
          <w:lang w:val="en-US"/>
        </w:rPr>
      </w:pPr>
      <w:r w:rsidRPr="00474619">
        <w:rPr>
          <w:b/>
          <w:lang w:val="en-US"/>
        </w:rPr>
        <w:t>Note to mentors</w:t>
      </w:r>
    </w:p>
    <w:p w:rsidR="007C6D59" w:rsidRPr="00474619" w:rsidRDefault="007C6D59" w:rsidP="003F3657">
      <w:pPr>
        <w:jc w:val="both"/>
        <w:rPr>
          <w:lang w:val="en-US"/>
        </w:rPr>
      </w:pPr>
    </w:p>
    <w:p w:rsidR="003F3657" w:rsidRPr="00474619" w:rsidRDefault="003F3657" w:rsidP="003F3657">
      <w:pPr>
        <w:jc w:val="both"/>
        <w:rPr>
          <w:lang w:val="en-US"/>
        </w:rPr>
      </w:pPr>
      <w:r w:rsidRPr="00474619">
        <w:rPr>
          <w:lang w:val="en-US"/>
        </w:rPr>
        <w:t>In addition to the problems, you will find in the Booklet:</w:t>
      </w:r>
    </w:p>
    <w:p w:rsidR="003F3657" w:rsidRPr="00474619" w:rsidRDefault="003F3657" w:rsidP="008C1BB6">
      <w:pPr>
        <w:numPr>
          <w:ilvl w:val="0"/>
          <w:numId w:val="10"/>
        </w:numPr>
        <w:jc w:val="both"/>
        <w:rPr>
          <w:lang w:val="en-US"/>
        </w:rPr>
      </w:pPr>
      <w:r w:rsidRPr="00474619">
        <w:rPr>
          <w:lang w:val="en-US"/>
        </w:rPr>
        <w:t>The list of topics of advanced difficulty</w:t>
      </w:r>
    </w:p>
    <w:p w:rsidR="003F3657" w:rsidRPr="00474619" w:rsidRDefault="003F3657" w:rsidP="008C1BB6">
      <w:pPr>
        <w:numPr>
          <w:ilvl w:val="0"/>
          <w:numId w:val="10"/>
        </w:numPr>
        <w:jc w:val="both"/>
        <w:rPr>
          <w:lang w:val="en-US"/>
        </w:rPr>
      </w:pPr>
      <w:r w:rsidRPr="00474619">
        <w:rPr>
          <w:lang w:val="en-US"/>
        </w:rPr>
        <w:t>The Safety rules and recommendations set by the IChO International Jury</w:t>
      </w:r>
    </w:p>
    <w:p w:rsidR="003F3657" w:rsidRPr="00474619" w:rsidRDefault="003F3657" w:rsidP="008C1BB6">
      <w:pPr>
        <w:numPr>
          <w:ilvl w:val="0"/>
          <w:numId w:val="10"/>
        </w:numPr>
        <w:jc w:val="both"/>
        <w:rPr>
          <w:lang w:val="en-US"/>
        </w:rPr>
      </w:pPr>
      <w:r w:rsidRPr="00474619">
        <w:rPr>
          <w:lang w:val="en-US"/>
        </w:rPr>
        <w:t>The hazard warning symbols, their designations and explanations, R-ratings and S-provisions</w:t>
      </w:r>
    </w:p>
    <w:p w:rsidR="003F3657" w:rsidRPr="00474619" w:rsidRDefault="003F3657" w:rsidP="003F3657">
      <w:pPr>
        <w:jc w:val="both"/>
        <w:rPr>
          <w:lang w:val="en-US"/>
        </w:rPr>
      </w:pPr>
    </w:p>
    <w:p w:rsidR="003F3657" w:rsidRPr="00474619" w:rsidRDefault="003F3657" w:rsidP="003F3657">
      <w:pPr>
        <w:jc w:val="both"/>
        <w:rPr>
          <w:lang w:val="en-US"/>
        </w:rPr>
      </w:pPr>
      <w:r w:rsidRPr="00474619">
        <w:rPr>
          <w:lang w:val="en-US"/>
        </w:rPr>
        <w:t>Worked solutions will be posted at the website by the end of May, 2013.</w:t>
      </w:r>
    </w:p>
    <w:p w:rsidR="003F3657" w:rsidRPr="00474619" w:rsidRDefault="003F3657" w:rsidP="00510748">
      <w:pPr>
        <w:jc w:val="both"/>
        <w:rPr>
          <w:lang w:val="en-US"/>
        </w:rPr>
      </w:pPr>
    </w:p>
    <w:p w:rsidR="00510748" w:rsidRPr="00474619" w:rsidRDefault="00510748" w:rsidP="00510748">
      <w:pPr>
        <w:jc w:val="both"/>
        <w:rPr>
          <w:lang w:val="en-US"/>
        </w:rPr>
      </w:pPr>
      <w:r w:rsidRPr="00474619">
        <w:rPr>
          <w:b/>
          <w:lang w:val="en-US"/>
        </w:rPr>
        <w:t>We pay great attention to safety.</w:t>
      </w:r>
      <w:r w:rsidRPr="00474619">
        <w:rPr>
          <w:lang w:val="en-US"/>
        </w:rPr>
        <w:t xml:space="preserve"> In the section preceding the practical preparatory problems you will find safety precautions and procedures to be followed. At the registration in Moscow we will ask every </w:t>
      </w:r>
      <w:r w:rsidR="003F3657" w:rsidRPr="00474619">
        <w:rPr>
          <w:lang w:val="en-US"/>
        </w:rPr>
        <w:t>h</w:t>
      </w:r>
      <w:r w:rsidRPr="00474619">
        <w:rPr>
          <w:lang w:val="en-US"/>
        </w:rPr>
        <w:t>ead mentor to sign a form stating that his/her students are aware of the safety rules and adequately trained to follow them. Prior to the Practical Examination all students will have to read and sign safety instructions translated into their languages of choice.</w:t>
      </w:r>
    </w:p>
    <w:p w:rsidR="00510748" w:rsidRPr="00474619" w:rsidRDefault="00510748" w:rsidP="00510748">
      <w:pPr>
        <w:jc w:val="both"/>
        <w:rPr>
          <w:lang w:val="en-US"/>
        </w:rPr>
      </w:pPr>
    </w:p>
    <w:p w:rsidR="00510748" w:rsidRPr="00474619" w:rsidRDefault="00510748" w:rsidP="00510748">
      <w:pPr>
        <w:jc w:val="both"/>
        <w:rPr>
          <w:lang w:val="en-US"/>
        </w:rPr>
      </w:pPr>
      <w:r w:rsidRPr="00474619">
        <w:rPr>
          <w:lang w:val="en-US"/>
        </w:rPr>
        <w:t>Few chemicals mentioned in the practical preparatory problems are classified to T+ (very toxic). It is not necessary to use these particular substances; you can search for appropriate substitutions. We would like to stress that students’ training should be aimed at mastering specific laboratory skills rather than working with definite compounds. We assure you that during the Practical Examination at the 45th IChO</w:t>
      </w:r>
      <w:r w:rsidR="00805BAE" w:rsidRPr="00D02428">
        <w:rPr>
          <w:lang w:val="en-US"/>
        </w:rPr>
        <w:t xml:space="preserve"> </w:t>
      </w:r>
      <w:r w:rsidRPr="00474619">
        <w:rPr>
          <w:b/>
          <w:lang w:val="en-US"/>
        </w:rPr>
        <w:t>VERY TOXIC chemicals will be used under NO circumstances.</w:t>
      </w:r>
    </w:p>
    <w:p w:rsidR="00510748" w:rsidRPr="00474619" w:rsidRDefault="00510748" w:rsidP="00510748">
      <w:pPr>
        <w:jc w:val="both"/>
        <w:rPr>
          <w:lang w:val="en-US"/>
        </w:rPr>
      </w:pPr>
    </w:p>
    <w:p w:rsidR="00510748" w:rsidRPr="00474619" w:rsidRDefault="00510748" w:rsidP="00510748">
      <w:pPr>
        <w:jc w:val="both"/>
        <w:rPr>
          <w:lang w:val="en-US"/>
        </w:rPr>
      </w:pPr>
      <w:r w:rsidRPr="00474619">
        <w:rPr>
          <w:lang w:val="en-US"/>
        </w:rPr>
        <w:t xml:space="preserve">Despite our great proof reading efforts, some mistakes and misprints are still possible. We appreciate your understanding and will be happy to get your feedback. Please address your comments to </w:t>
      </w:r>
      <w:hyperlink r:id="rId9" w:history="1">
        <w:r w:rsidRPr="00474619">
          <w:rPr>
            <w:rStyle w:val="ae"/>
            <w:lang w:val="en-US"/>
          </w:rPr>
          <w:t>secretary@icho2013.chem.msu.ru</w:t>
        </w:r>
      </w:hyperlink>
      <w:r w:rsidRPr="00474619">
        <w:rPr>
          <w:lang w:val="en-US"/>
        </w:rPr>
        <w:t>. You may also write your comments on our website.</w:t>
      </w:r>
      <w:r w:rsidR="00D02428">
        <w:t xml:space="preserve"> </w:t>
      </w:r>
      <w:r w:rsidRPr="00474619">
        <w:rPr>
          <w:lang w:val="en-US"/>
        </w:rPr>
        <w:t>Please explore our official website on a regular basis, since corrections/upgrades of the preparatory problems, if any, will posted there.</w:t>
      </w:r>
    </w:p>
    <w:p w:rsidR="00510748" w:rsidRPr="00474619" w:rsidRDefault="00510748" w:rsidP="00510748">
      <w:pPr>
        <w:jc w:val="both"/>
        <w:rPr>
          <w:lang w:val="en-US"/>
        </w:rPr>
      </w:pPr>
    </w:p>
    <w:p w:rsidR="003F3657" w:rsidRPr="00474619" w:rsidRDefault="003F3657" w:rsidP="003F3657">
      <w:pPr>
        <w:jc w:val="center"/>
        <w:rPr>
          <w:b/>
          <w:lang w:val="en-US"/>
        </w:rPr>
      </w:pPr>
      <w:r w:rsidRPr="00474619">
        <w:rPr>
          <w:b/>
          <w:lang w:val="en-US"/>
        </w:rPr>
        <w:t>Acknowledgements</w:t>
      </w:r>
    </w:p>
    <w:p w:rsidR="003F3657" w:rsidRPr="00474619" w:rsidRDefault="003F3657" w:rsidP="00510748">
      <w:pPr>
        <w:jc w:val="both"/>
        <w:rPr>
          <w:lang w:val="en-US"/>
        </w:rPr>
      </w:pPr>
    </w:p>
    <w:p w:rsidR="00510748" w:rsidRPr="00474619" w:rsidRDefault="00784695" w:rsidP="00510748">
      <w:pPr>
        <w:jc w:val="both"/>
        <w:rPr>
          <w:lang w:val="en-US"/>
        </w:rPr>
      </w:pPr>
      <w:r w:rsidRPr="00474619">
        <w:rPr>
          <w:lang w:val="en-US"/>
        </w:rPr>
        <w:t xml:space="preserve">We would like to express our deep gratitude </w:t>
      </w:r>
      <w:r w:rsidR="003F3657" w:rsidRPr="00474619">
        <w:rPr>
          <w:lang w:val="en-US"/>
        </w:rPr>
        <w:t xml:space="preserve">to </w:t>
      </w:r>
      <w:r w:rsidR="00831125" w:rsidRPr="00474619">
        <w:rPr>
          <w:lang w:val="en-US"/>
        </w:rPr>
        <w:t>P</w:t>
      </w:r>
      <w:r w:rsidR="003F3657" w:rsidRPr="00474619">
        <w:rPr>
          <w:lang w:val="en-US"/>
        </w:rPr>
        <w:t xml:space="preserve">rof. A. Shevelkov, </w:t>
      </w:r>
      <w:r w:rsidR="00831125" w:rsidRPr="00474619">
        <w:rPr>
          <w:lang w:val="en-US"/>
        </w:rPr>
        <w:t>P</w:t>
      </w:r>
      <w:r w:rsidR="003F3657" w:rsidRPr="00474619">
        <w:rPr>
          <w:lang w:val="en-US"/>
        </w:rPr>
        <w:t xml:space="preserve">rof. V. Nenaidenko, and Dr. Yu. Halauko as well as </w:t>
      </w:r>
      <w:r w:rsidRPr="00474619">
        <w:rPr>
          <w:lang w:val="en-US"/>
        </w:rPr>
        <w:t>to the members of the International Steering Committee for their valuable comments and suggestions.</w:t>
      </w:r>
    </w:p>
    <w:p w:rsidR="00784695" w:rsidRPr="00474619" w:rsidRDefault="00784695" w:rsidP="00510748">
      <w:pPr>
        <w:jc w:val="both"/>
        <w:rPr>
          <w:lang w:val="en-US"/>
        </w:rPr>
      </w:pPr>
    </w:p>
    <w:p w:rsidR="00510748" w:rsidRPr="00474619" w:rsidRDefault="00510748" w:rsidP="00510748">
      <w:pPr>
        <w:jc w:val="both"/>
        <w:rPr>
          <w:lang w:val="en-US"/>
        </w:rPr>
      </w:pPr>
      <w:r w:rsidRPr="00474619">
        <w:rPr>
          <w:lang w:val="en-US"/>
        </w:rPr>
        <w:t>Sincerely yours,</w:t>
      </w:r>
    </w:p>
    <w:p w:rsidR="00510748" w:rsidRPr="00474619" w:rsidRDefault="00510748" w:rsidP="00510748">
      <w:pPr>
        <w:jc w:val="both"/>
        <w:rPr>
          <w:lang w:val="en-US"/>
        </w:rPr>
      </w:pPr>
      <w:r w:rsidRPr="00474619">
        <w:rPr>
          <w:lang w:val="en-US"/>
        </w:rPr>
        <w:t xml:space="preserve">Members of </w:t>
      </w:r>
      <w:r w:rsidR="003F3657" w:rsidRPr="00474619">
        <w:rPr>
          <w:lang w:val="en-US"/>
        </w:rPr>
        <w:t xml:space="preserve">the </w:t>
      </w:r>
      <w:r w:rsidRPr="00474619">
        <w:rPr>
          <w:lang w:val="en-US"/>
        </w:rPr>
        <w:t>IChO-2013 Science Committee</w:t>
      </w:r>
    </w:p>
    <w:p w:rsidR="00861E6E" w:rsidRPr="00474619" w:rsidRDefault="00C8153E" w:rsidP="00861E6E">
      <w:pPr>
        <w:rPr>
          <w:b/>
          <w:sz w:val="28"/>
          <w:lang w:val="en-US"/>
        </w:rPr>
      </w:pPr>
      <w:r w:rsidRPr="00474619">
        <w:rPr>
          <w:b/>
          <w:sz w:val="28"/>
          <w:lang w:val="en-US"/>
        </w:rPr>
        <w:br w:type="page"/>
      </w:r>
      <w:r w:rsidR="00861E6E" w:rsidRPr="00474619">
        <w:rPr>
          <w:b/>
          <w:sz w:val="28"/>
          <w:lang w:val="en-US"/>
        </w:rPr>
        <w:lastRenderedPageBreak/>
        <w:t>Contents</w:t>
      </w:r>
    </w:p>
    <w:p w:rsidR="00861E6E" w:rsidRPr="00474619" w:rsidRDefault="00861E6E" w:rsidP="00861E6E">
      <w:pPr>
        <w:tabs>
          <w:tab w:val="left" w:pos="8505"/>
        </w:tabs>
        <w:rPr>
          <w:szCs w:val="22"/>
          <w:lang w:val="en-US"/>
        </w:rPr>
      </w:pPr>
    </w:p>
    <w:p w:rsidR="00861E6E" w:rsidRPr="00474619" w:rsidRDefault="00861E6E" w:rsidP="00861E6E">
      <w:pPr>
        <w:tabs>
          <w:tab w:val="left" w:pos="8505"/>
        </w:tabs>
        <w:rPr>
          <w:szCs w:val="22"/>
          <w:lang w:val="en-US"/>
        </w:rPr>
      </w:pPr>
      <w:r w:rsidRPr="00474619">
        <w:rPr>
          <w:szCs w:val="22"/>
          <w:lang w:val="en-US"/>
        </w:rPr>
        <w:t>Physical constants, formulas, and equations</w:t>
      </w:r>
      <w:r w:rsidRPr="00474619">
        <w:rPr>
          <w:szCs w:val="22"/>
          <w:lang w:val="en-US"/>
        </w:rPr>
        <w:tab/>
      </w:r>
      <w:r w:rsidR="004332C4" w:rsidRPr="00474619">
        <w:rPr>
          <w:szCs w:val="22"/>
          <w:lang w:val="en-US"/>
        </w:rPr>
        <w:t>5</w:t>
      </w:r>
    </w:p>
    <w:p w:rsidR="00861E6E" w:rsidRPr="00474619" w:rsidRDefault="00861E6E" w:rsidP="00861E6E">
      <w:pPr>
        <w:tabs>
          <w:tab w:val="left" w:pos="8505"/>
        </w:tabs>
        <w:rPr>
          <w:szCs w:val="22"/>
          <w:lang w:val="en-US"/>
        </w:rPr>
      </w:pPr>
      <w:r w:rsidRPr="00474619">
        <w:rPr>
          <w:szCs w:val="22"/>
          <w:lang w:val="en-US"/>
        </w:rPr>
        <w:t>Topics of advanced difficulty</w:t>
      </w:r>
      <w:r w:rsidRPr="00474619">
        <w:rPr>
          <w:szCs w:val="22"/>
          <w:lang w:val="en-US"/>
        </w:rPr>
        <w:tab/>
      </w:r>
      <w:r w:rsidR="004332C4" w:rsidRPr="00474619">
        <w:rPr>
          <w:szCs w:val="22"/>
          <w:lang w:val="en-US"/>
        </w:rPr>
        <w:t>6</w:t>
      </w:r>
    </w:p>
    <w:p w:rsidR="00861E6E" w:rsidRPr="00474619" w:rsidRDefault="00861E6E" w:rsidP="00861E6E">
      <w:pPr>
        <w:tabs>
          <w:tab w:val="left" w:pos="8505"/>
        </w:tabs>
        <w:rPr>
          <w:szCs w:val="22"/>
          <w:lang w:val="en-US"/>
        </w:rPr>
      </w:pPr>
    </w:p>
    <w:p w:rsidR="00861E6E" w:rsidRPr="00474619" w:rsidRDefault="00861E6E" w:rsidP="00861E6E">
      <w:pPr>
        <w:tabs>
          <w:tab w:val="left" w:pos="8505"/>
        </w:tabs>
        <w:rPr>
          <w:b/>
          <w:szCs w:val="22"/>
          <w:lang w:val="en-US"/>
        </w:rPr>
      </w:pPr>
      <w:r w:rsidRPr="00474619">
        <w:rPr>
          <w:b/>
          <w:szCs w:val="22"/>
          <w:lang w:val="en-US"/>
        </w:rPr>
        <w:t>Theoretical problems</w:t>
      </w:r>
    </w:p>
    <w:p w:rsidR="00861E6E" w:rsidRPr="00474619" w:rsidRDefault="00861E6E" w:rsidP="00861E6E">
      <w:pPr>
        <w:tabs>
          <w:tab w:val="left" w:pos="8505"/>
        </w:tabs>
        <w:rPr>
          <w:szCs w:val="22"/>
          <w:lang w:val="en-US"/>
        </w:rPr>
      </w:pPr>
    </w:p>
    <w:p w:rsidR="00861E6E" w:rsidRPr="00474619" w:rsidRDefault="00861E6E" w:rsidP="00861E6E">
      <w:pPr>
        <w:tabs>
          <w:tab w:val="left" w:pos="1418"/>
          <w:tab w:val="left" w:pos="8505"/>
        </w:tabs>
        <w:rPr>
          <w:szCs w:val="22"/>
          <w:lang w:val="en-US"/>
        </w:rPr>
      </w:pPr>
      <w:r w:rsidRPr="00474619">
        <w:rPr>
          <w:szCs w:val="22"/>
          <w:lang w:val="en-US"/>
        </w:rPr>
        <w:t>Problem 1.</w:t>
      </w:r>
      <w:r w:rsidRPr="00474619">
        <w:rPr>
          <w:szCs w:val="22"/>
          <w:lang w:val="en-US"/>
        </w:rPr>
        <w:tab/>
        <w:t>Graphite oxide</w:t>
      </w:r>
      <w:r w:rsidRPr="00474619">
        <w:rPr>
          <w:szCs w:val="22"/>
          <w:lang w:val="en-US"/>
        </w:rPr>
        <w:tab/>
      </w:r>
      <w:r w:rsidR="004332C4" w:rsidRPr="00474619">
        <w:rPr>
          <w:szCs w:val="22"/>
          <w:lang w:val="en-US"/>
        </w:rPr>
        <w:t>7</w:t>
      </w:r>
    </w:p>
    <w:p w:rsidR="00861E6E" w:rsidRPr="00474619" w:rsidRDefault="00861E6E" w:rsidP="00861E6E">
      <w:pPr>
        <w:tabs>
          <w:tab w:val="left" w:pos="1418"/>
          <w:tab w:val="left" w:pos="8505"/>
        </w:tabs>
        <w:rPr>
          <w:szCs w:val="22"/>
          <w:lang w:val="en-US"/>
        </w:rPr>
      </w:pPr>
      <w:r w:rsidRPr="00474619">
        <w:rPr>
          <w:szCs w:val="22"/>
          <w:lang w:val="en-US"/>
        </w:rPr>
        <w:t>Problem 2.</w:t>
      </w:r>
      <w:r w:rsidRPr="00474619">
        <w:rPr>
          <w:szCs w:val="22"/>
          <w:lang w:val="en-US"/>
        </w:rPr>
        <w:tab/>
        <w:t>Efficiency of photosynthesis</w:t>
      </w:r>
      <w:r w:rsidRPr="00474619">
        <w:rPr>
          <w:szCs w:val="22"/>
          <w:lang w:val="en-US"/>
        </w:rPr>
        <w:tab/>
      </w:r>
      <w:r w:rsidR="004332C4" w:rsidRPr="00474619">
        <w:rPr>
          <w:szCs w:val="22"/>
          <w:lang w:val="en-US"/>
        </w:rPr>
        <w:t>9</w:t>
      </w:r>
    </w:p>
    <w:p w:rsidR="00861E6E" w:rsidRPr="00474619" w:rsidRDefault="00861E6E" w:rsidP="00861E6E">
      <w:pPr>
        <w:tabs>
          <w:tab w:val="left" w:pos="1418"/>
          <w:tab w:val="left" w:pos="8505"/>
        </w:tabs>
        <w:rPr>
          <w:szCs w:val="22"/>
          <w:lang w:val="en-US"/>
        </w:rPr>
      </w:pPr>
      <w:r w:rsidRPr="00474619">
        <w:rPr>
          <w:szCs w:val="22"/>
          <w:lang w:val="en-US"/>
        </w:rPr>
        <w:t>Problem 3.</w:t>
      </w:r>
      <w:r w:rsidRPr="00474619">
        <w:rPr>
          <w:szCs w:val="22"/>
          <w:lang w:val="en-US"/>
        </w:rPr>
        <w:tab/>
      </w:r>
      <w:r w:rsidRPr="00474619">
        <w:rPr>
          <w:bCs/>
          <w:szCs w:val="22"/>
          <w:lang w:val="en-US"/>
        </w:rPr>
        <w:t>Ammine complexes of transition metals</w:t>
      </w:r>
      <w:r w:rsidRPr="00474619">
        <w:rPr>
          <w:szCs w:val="22"/>
          <w:lang w:val="en-US"/>
        </w:rPr>
        <w:tab/>
      </w:r>
      <w:r w:rsidR="004332C4" w:rsidRPr="00474619">
        <w:rPr>
          <w:szCs w:val="22"/>
          <w:lang w:val="en-US"/>
        </w:rPr>
        <w:t>10</w:t>
      </w:r>
    </w:p>
    <w:p w:rsidR="00861E6E" w:rsidRPr="00474619" w:rsidRDefault="00861E6E" w:rsidP="00861E6E">
      <w:pPr>
        <w:tabs>
          <w:tab w:val="left" w:pos="1418"/>
          <w:tab w:val="left" w:pos="8505"/>
        </w:tabs>
        <w:rPr>
          <w:szCs w:val="22"/>
          <w:lang w:val="en-US"/>
        </w:rPr>
      </w:pPr>
      <w:r w:rsidRPr="00474619">
        <w:rPr>
          <w:szCs w:val="22"/>
          <w:lang w:val="en-US"/>
        </w:rPr>
        <w:t>Problem 4.</w:t>
      </w:r>
      <w:r w:rsidRPr="00474619">
        <w:rPr>
          <w:szCs w:val="22"/>
          <w:lang w:val="en-US"/>
        </w:rPr>
        <w:tab/>
        <w:t>Preparation of inorganic compound</w:t>
      </w:r>
      <w:r w:rsidRPr="00474619">
        <w:rPr>
          <w:szCs w:val="22"/>
          <w:lang w:val="en-US"/>
        </w:rPr>
        <w:tab/>
      </w:r>
      <w:r w:rsidR="004332C4" w:rsidRPr="00474619">
        <w:rPr>
          <w:szCs w:val="22"/>
          <w:lang w:val="en-US"/>
        </w:rPr>
        <w:t>11</w:t>
      </w:r>
    </w:p>
    <w:p w:rsidR="00861E6E" w:rsidRPr="00474619" w:rsidRDefault="00861E6E" w:rsidP="00861E6E">
      <w:pPr>
        <w:tabs>
          <w:tab w:val="left" w:pos="1418"/>
          <w:tab w:val="left" w:pos="8505"/>
        </w:tabs>
        <w:rPr>
          <w:szCs w:val="22"/>
          <w:lang w:val="en-US"/>
        </w:rPr>
      </w:pPr>
      <w:r w:rsidRPr="00474619">
        <w:rPr>
          <w:szCs w:val="22"/>
          <w:lang w:val="en-US"/>
        </w:rPr>
        <w:t>Problem 5.</w:t>
      </w:r>
      <w:r w:rsidRPr="00474619">
        <w:rPr>
          <w:szCs w:val="22"/>
          <w:lang w:val="en-US"/>
        </w:rPr>
        <w:tab/>
        <w:t>Inorganic chains and rings</w:t>
      </w:r>
      <w:r w:rsidRPr="00474619">
        <w:rPr>
          <w:szCs w:val="22"/>
          <w:lang w:val="en-US"/>
        </w:rPr>
        <w:tab/>
      </w:r>
      <w:r w:rsidR="004332C4" w:rsidRPr="00474619">
        <w:rPr>
          <w:szCs w:val="22"/>
          <w:lang w:val="en-US"/>
        </w:rPr>
        <w:t>12</w:t>
      </w:r>
    </w:p>
    <w:p w:rsidR="00861E6E" w:rsidRPr="00474619" w:rsidRDefault="00861E6E" w:rsidP="00861E6E">
      <w:pPr>
        <w:tabs>
          <w:tab w:val="left" w:pos="1418"/>
          <w:tab w:val="left" w:pos="8505"/>
        </w:tabs>
        <w:rPr>
          <w:szCs w:val="22"/>
          <w:lang w:val="en-US"/>
        </w:rPr>
      </w:pPr>
      <w:r w:rsidRPr="00474619">
        <w:rPr>
          <w:szCs w:val="22"/>
          <w:lang w:val="en-US"/>
        </w:rPr>
        <w:t>Problem 6.</w:t>
      </w:r>
      <w:r w:rsidRPr="00474619">
        <w:rPr>
          <w:szCs w:val="22"/>
          <w:lang w:val="en-US"/>
        </w:rPr>
        <w:tab/>
        <w:t>Transition metal compounds</w:t>
      </w:r>
      <w:r w:rsidRPr="00474619">
        <w:rPr>
          <w:szCs w:val="22"/>
          <w:lang w:val="en-US"/>
        </w:rPr>
        <w:tab/>
      </w:r>
      <w:r w:rsidR="007002CA" w:rsidRPr="00474619">
        <w:rPr>
          <w:szCs w:val="22"/>
          <w:lang w:val="en-US"/>
        </w:rPr>
        <w:t>12</w:t>
      </w:r>
    </w:p>
    <w:p w:rsidR="00861E6E" w:rsidRPr="00474619" w:rsidRDefault="00861E6E" w:rsidP="00861E6E">
      <w:pPr>
        <w:tabs>
          <w:tab w:val="left" w:pos="1418"/>
          <w:tab w:val="left" w:pos="8505"/>
        </w:tabs>
        <w:rPr>
          <w:szCs w:val="22"/>
          <w:lang w:val="en-US"/>
        </w:rPr>
      </w:pPr>
      <w:r w:rsidRPr="00474619">
        <w:rPr>
          <w:szCs w:val="22"/>
          <w:lang w:val="en-US"/>
        </w:rPr>
        <w:t>Problem 7.</w:t>
      </w:r>
      <w:r w:rsidRPr="00474619">
        <w:rPr>
          <w:szCs w:val="22"/>
          <w:lang w:val="en-US"/>
        </w:rPr>
        <w:tab/>
        <w:t>Simple equilibrium</w:t>
      </w:r>
      <w:r w:rsidRPr="00474619">
        <w:rPr>
          <w:szCs w:val="22"/>
          <w:lang w:val="en-US"/>
        </w:rPr>
        <w:tab/>
      </w:r>
      <w:r w:rsidR="007002CA" w:rsidRPr="00474619">
        <w:rPr>
          <w:szCs w:val="22"/>
          <w:lang w:val="en-US"/>
        </w:rPr>
        <w:t>13</w:t>
      </w:r>
    </w:p>
    <w:p w:rsidR="00861E6E" w:rsidRPr="00474619" w:rsidRDefault="00861E6E" w:rsidP="00861E6E">
      <w:pPr>
        <w:tabs>
          <w:tab w:val="left" w:pos="1418"/>
          <w:tab w:val="left" w:pos="8505"/>
        </w:tabs>
        <w:rPr>
          <w:szCs w:val="22"/>
          <w:lang w:val="en-US"/>
        </w:rPr>
      </w:pPr>
      <w:r w:rsidRPr="00474619">
        <w:rPr>
          <w:szCs w:val="22"/>
          <w:lang w:val="en-US"/>
        </w:rPr>
        <w:t>Problem 8.</w:t>
      </w:r>
      <w:r w:rsidRPr="00474619">
        <w:rPr>
          <w:szCs w:val="22"/>
          <w:lang w:val="en-US"/>
        </w:rPr>
        <w:tab/>
        <w:t>Copper sulfate and its hydrates</w:t>
      </w:r>
      <w:r w:rsidRPr="00474619">
        <w:rPr>
          <w:szCs w:val="22"/>
          <w:lang w:val="en-US"/>
        </w:rPr>
        <w:tab/>
      </w:r>
      <w:r w:rsidR="007002CA" w:rsidRPr="00474619">
        <w:rPr>
          <w:szCs w:val="22"/>
          <w:lang w:val="en-US"/>
        </w:rPr>
        <w:t>14</w:t>
      </w:r>
    </w:p>
    <w:p w:rsidR="00861E6E" w:rsidRPr="00474619" w:rsidRDefault="00861E6E" w:rsidP="00861E6E">
      <w:pPr>
        <w:tabs>
          <w:tab w:val="left" w:pos="1418"/>
          <w:tab w:val="left" w:pos="8505"/>
        </w:tabs>
        <w:rPr>
          <w:szCs w:val="22"/>
          <w:lang w:val="en-US"/>
        </w:rPr>
      </w:pPr>
      <w:r w:rsidRPr="00474619">
        <w:rPr>
          <w:szCs w:val="22"/>
          <w:lang w:val="en-US"/>
        </w:rPr>
        <w:t>Problem 9.</w:t>
      </w:r>
      <w:r w:rsidRPr="00474619">
        <w:rPr>
          <w:szCs w:val="22"/>
          <w:lang w:val="en-US"/>
        </w:rPr>
        <w:tab/>
        <w:t>TOF and TON</w:t>
      </w:r>
      <w:r w:rsidRPr="00474619">
        <w:rPr>
          <w:szCs w:val="22"/>
          <w:lang w:val="en-US"/>
        </w:rPr>
        <w:tab/>
      </w:r>
      <w:r w:rsidR="007002CA" w:rsidRPr="00474619">
        <w:rPr>
          <w:szCs w:val="22"/>
          <w:lang w:val="en-US"/>
        </w:rPr>
        <w:t>16</w:t>
      </w:r>
    </w:p>
    <w:p w:rsidR="00861E6E" w:rsidRPr="00474619" w:rsidRDefault="00861E6E" w:rsidP="00861E6E">
      <w:pPr>
        <w:tabs>
          <w:tab w:val="left" w:pos="1418"/>
          <w:tab w:val="left" w:pos="8505"/>
        </w:tabs>
        <w:rPr>
          <w:szCs w:val="22"/>
          <w:lang w:val="en-US"/>
        </w:rPr>
      </w:pPr>
      <w:r w:rsidRPr="00474619">
        <w:rPr>
          <w:szCs w:val="22"/>
          <w:lang w:val="en-US"/>
        </w:rPr>
        <w:t>Problem 10.</w:t>
      </w:r>
      <w:r w:rsidRPr="00474619">
        <w:rPr>
          <w:szCs w:val="22"/>
          <w:lang w:val="en-US"/>
        </w:rPr>
        <w:tab/>
        <w:t>Kinetic puzzles</w:t>
      </w:r>
      <w:r w:rsidRPr="00474619">
        <w:rPr>
          <w:szCs w:val="22"/>
          <w:lang w:val="en-US"/>
        </w:rPr>
        <w:tab/>
      </w:r>
      <w:r w:rsidR="007002CA" w:rsidRPr="00474619">
        <w:rPr>
          <w:szCs w:val="22"/>
          <w:lang w:val="en-US"/>
        </w:rPr>
        <w:t>19</w:t>
      </w:r>
    </w:p>
    <w:p w:rsidR="00861E6E" w:rsidRPr="00474619" w:rsidRDefault="00861E6E" w:rsidP="00861E6E">
      <w:pPr>
        <w:tabs>
          <w:tab w:val="left" w:pos="1418"/>
          <w:tab w:val="left" w:pos="8505"/>
        </w:tabs>
        <w:rPr>
          <w:szCs w:val="22"/>
          <w:lang w:val="en-US"/>
        </w:rPr>
      </w:pPr>
      <w:r w:rsidRPr="00474619">
        <w:rPr>
          <w:szCs w:val="22"/>
          <w:lang w:val="en-US"/>
        </w:rPr>
        <w:t>Problem 11.</w:t>
      </w:r>
      <w:r w:rsidRPr="00474619">
        <w:rPr>
          <w:szCs w:val="22"/>
          <w:lang w:val="en-US"/>
        </w:rPr>
        <w:tab/>
        <w:t>Black box</w:t>
      </w:r>
      <w:r w:rsidRPr="00474619">
        <w:rPr>
          <w:szCs w:val="22"/>
          <w:lang w:val="en-US"/>
        </w:rPr>
        <w:tab/>
      </w:r>
      <w:r w:rsidR="00F52402" w:rsidRPr="00474619">
        <w:rPr>
          <w:szCs w:val="22"/>
          <w:lang w:val="en-US"/>
        </w:rPr>
        <w:t>20</w:t>
      </w:r>
    </w:p>
    <w:p w:rsidR="00861E6E" w:rsidRPr="00474619" w:rsidRDefault="00861E6E" w:rsidP="00861E6E">
      <w:pPr>
        <w:tabs>
          <w:tab w:val="left" w:pos="1418"/>
          <w:tab w:val="left" w:pos="8505"/>
        </w:tabs>
        <w:rPr>
          <w:szCs w:val="22"/>
          <w:lang w:val="en-US"/>
        </w:rPr>
      </w:pPr>
      <w:r w:rsidRPr="00474619">
        <w:rPr>
          <w:szCs w:val="22"/>
          <w:lang w:val="en-US"/>
        </w:rPr>
        <w:t>Problem 12.</w:t>
      </w:r>
      <w:r w:rsidRPr="00474619">
        <w:rPr>
          <w:szCs w:val="22"/>
          <w:lang w:val="en-US"/>
        </w:rPr>
        <w:tab/>
        <w:t>Chlorination</w:t>
      </w:r>
      <w:r w:rsidRPr="00474619">
        <w:rPr>
          <w:szCs w:val="22"/>
          <w:lang w:val="en-US"/>
        </w:rPr>
        <w:tab/>
      </w:r>
      <w:r w:rsidR="00900F8B" w:rsidRPr="00474619">
        <w:rPr>
          <w:szCs w:val="22"/>
          <w:lang w:val="en-US"/>
        </w:rPr>
        <w:t>21</w:t>
      </w:r>
    </w:p>
    <w:p w:rsidR="00861E6E" w:rsidRPr="00474619" w:rsidRDefault="00861E6E" w:rsidP="00861E6E">
      <w:pPr>
        <w:tabs>
          <w:tab w:val="left" w:pos="1418"/>
          <w:tab w:val="left" w:pos="8505"/>
        </w:tabs>
        <w:rPr>
          <w:szCs w:val="22"/>
          <w:lang w:val="en-US"/>
        </w:rPr>
      </w:pPr>
      <w:r w:rsidRPr="00474619">
        <w:rPr>
          <w:szCs w:val="22"/>
          <w:lang w:val="en-US"/>
        </w:rPr>
        <w:t>Problem 13.</w:t>
      </w:r>
      <w:r w:rsidRPr="00474619">
        <w:rPr>
          <w:szCs w:val="22"/>
          <w:lang w:val="en-US"/>
        </w:rPr>
        <w:tab/>
        <w:t>The dense and hot ice</w:t>
      </w:r>
      <w:r w:rsidRPr="00474619">
        <w:rPr>
          <w:szCs w:val="22"/>
          <w:lang w:val="en-US"/>
        </w:rPr>
        <w:tab/>
      </w:r>
      <w:r w:rsidR="00992EA2" w:rsidRPr="00474619">
        <w:rPr>
          <w:szCs w:val="22"/>
          <w:lang w:val="en-US"/>
        </w:rPr>
        <w:t>22</w:t>
      </w:r>
    </w:p>
    <w:p w:rsidR="00861E6E" w:rsidRPr="00474619" w:rsidRDefault="00861E6E" w:rsidP="00861E6E">
      <w:pPr>
        <w:tabs>
          <w:tab w:val="left" w:pos="1418"/>
          <w:tab w:val="left" w:pos="8505"/>
        </w:tabs>
        <w:rPr>
          <w:szCs w:val="22"/>
          <w:lang w:val="en-US"/>
        </w:rPr>
      </w:pPr>
      <w:r w:rsidRPr="00474619">
        <w:rPr>
          <w:szCs w:val="22"/>
          <w:lang w:val="en-US"/>
        </w:rPr>
        <w:t>Problem 14.</w:t>
      </w:r>
      <w:r w:rsidRPr="00474619">
        <w:rPr>
          <w:szCs w:val="22"/>
          <w:lang w:val="en-US"/>
        </w:rPr>
        <w:tab/>
        <w:t>Redox reactions in photosynthesis</w:t>
      </w:r>
      <w:r w:rsidRPr="00474619">
        <w:rPr>
          <w:szCs w:val="22"/>
          <w:lang w:val="en-US"/>
        </w:rPr>
        <w:tab/>
      </w:r>
      <w:r w:rsidR="00992EA2" w:rsidRPr="00474619">
        <w:rPr>
          <w:szCs w:val="22"/>
          <w:lang w:val="en-US"/>
        </w:rPr>
        <w:t>24</w:t>
      </w:r>
    </w:p>
    <w:p w:rsidR="00861E6E" w:rsidRPr="00474619" w:rsidRDefault="00861E6E" w:rsidP="00861E6E">
      <w:pPr>
        <w:tabs>
          <w:tab w:val="left" w:pos="1418"/>
          <w:tab w:val="left" w:pos="8505"/>
        </w:tabs>
        <w:rPr>
          <w:szCs w:val="22"/>
          <w:lang w:val="en-US"/>
        </w:rPr>
      </w:pPr>
      <w:r w:rsidRPr="00474619">
        <w:rPr>
          <w:szCs w:val="22"/>
          <w:lang w:val="en-US"/>
        </w:rPr>
        <w:t>Problem 15.</w:t>
      </w:r>
      <w:r w:rsidRPr="00474619">
        <w:rPr>
          <w:szCs w:val="22"/>
          <w:lang w:val="en-US"/>
        </w:rPr>
        <w:tab/>
        <w:t>Complexation reactions in the determination of inorganic ions</w:t>
      </w:r>
      <w:r w:rsidRPr="00474619">
        <w:rPr>
          <w:szCs w:val="22"/>
          <w:lang w:val="en-US"/>
        </w:rPr>
        <w:tab/>
      </w:r>
      <w:r w:rsidR="00D121AE" w:rsidRPr="00474619">
        <w:rPr>
          <w:szCs w:val="22"/>
          <w:lang w:val="en-US"/>
        </w:rPr>
        <w:t>26</w:t>
      </w:r>
    </w:p>
    <w:p w:rsidR="00861E6E" w:rsidRPr="00474619" w:rsidRDefault="00861E6E" w:rsidP="00861E6E">
      <w:pPr>
        <w:tabs>
          <w:tab w:val="left" w:pos="1418"/>
          <w:tab w:val="left" w:pos="8505"/>
        </w:tabs>
        <w:rPr>
          <w:szCs w:val="22"/>
          <w:lang w:val="en-US"/>
        </w:rPr>
      </w:pPr>
      <w:r w:rsidRPr="00474619">
        <w:rPr>
          <w:szCs w:val="22"/>
          <w:lang w:val="en-US"/>
        </w:rPr>
        <w:t>Problem 16.</w:t>
      </w:r>
      <w:r w:rsidRPr="00474619">
        <w:rPr>
          <w:szCs w:val="22"/>
          <w:lang w:val="en-US"/>
        </w:rPr>
        <w:tab/>
        <w:t>Malaprade reaction</w:t>
      </w:r>
      <w:r w:rsidRPr="00474619">
        <w:rPr>
          <w:szCs w:val="22"/>
          <w:lang w:val="en-US"/>
        </w:rPr>
        <w:tab/>
      </w:r>
      <w:r w:rsidR="00D121AE" w:rsidRPr="00474619">
        <w:rPr>
          <w:szCs w:val="22"/>
          <w:lang w:val="en-US"/>
        </w:rPr>
        <w:t>28</w:t>
      </w:r>
    </w:p>
    <w:p w:rsidR="00861E6E" w:rsidRPr="00474619" w:rsidRDefault="00861E6E" w:rsidP="00861E6E">
      <w:pPr>
        <w:tabs>
          <w:tab w:val="left" w:pos="1418"/>
          <w:tab w:val="left" w:pos="8505"/>
        </w:tabs>
        <w:rPr>
          <w:szCs w:val="22"/>
          <w:lang w:val="en-US"/>
        </w:rPr>
      </w:pPr>
      <w:r w:rsidRPr="00474619">
        <w:rPr>
          <w:szCs w:val="22"/>
          <w:lang w:val="en-US"/>
        </w:rPr>
        <w:t>Problem 17.</w:t>
      </w:r>
      <w:r w:rsidRPr="00474619">
        <w:rPr>
          <w:szCs w:val="22"/>
          <w:lang w:val="en-US"/>
        </w:rPr>
        <w:tab/>
        <w:t>Analysis of Chrome Green</w:t>
      </w:r>
      <w:r w:rsidRPr="00474619">
        <w:rPr>
          <w:szCs w:val="22"/>
          <w:lang w:val="en-US"/>
        </w:rPr>
        <w:tab/>
      </w:r>
      <w:r w:rsidR="00D121AE" w:rsidRPr="00474619">
        <w:rPr>
          <w:szCs w:val="22"/>
          <w:lang w:val="en-US"/>
        </w:rPr>
        <w:t>28</w:t>
      </w:r>
    </w:p>
    <w:p w:rsidR="00861E6E" w:rsidRPr="00474619" w:rsidRDefault="00861E6E" w:rsidP="00861E6E">
      <w:pPr>
        <w:tabs>
          <w:tab w:val="left" w:pos="1418"/>
          <w:tab w:val="left" w:pos="8505"/>
        </w:tabs>
        <w:rPr>
          <w:szCs w:val="22"/>
          <w:lang w:val="en-US"/>
        </w:rPr>
      </w:pPr>
      <w:r w:rsidRPr="00474619">
        <w:rPr>
          <w:szCs w:val="22"/>
          <w:lang w:val="en-US"/>
        </w:rPr>
        <w:t>Problem 18.</w:t>
      </w:r>
      <w:r w:rsidRPr="00474619">
        <w:rPr>
          <w:szCs w:val="22"/>
          <w:lang w:val="en-US"/>
        </w:rPr>
        <w:tab/>
        <w:t>Chemistry of phenol</w:t>
      </w:r>
      <w:r w:rsidRPr="00474619">
        <w:rPr>
          <w:szCs w:val="22"/>
          <w:lang w:val="en-US"/>
        </w:rPr>
        <w:tab/>
      </w:r>
      <w:r w:rsidR="00D121AE" w:rsidRPr="00474619">
        <w:rPr>
          <w:szCs w:val="22"/>
          <w:lang w:val="en-US"/>
        </w:rPr>
        <w:t>30</w:t>
      </w:r>
    </w:p>
    <w:p w:rsidR="00861E6E" w:rsidRPr="00474619" w:rsidRDefault="00861E6E" w:rsidP="00861E6E">
      <w:pPr>
        <w:tabs>
          <w:tab w:val="left" w:pos="1418"/>
          <w:tab w:val="left" w:pos="8505"/>
        </w:tabs>
        <w:rPr>
          <w:szCs w:val="22"/>
          <w:lang w:val="en-US"/>
        </w:rPr>
      </w:pPr>
      <w:r w:rsidRPr="00474619">
        <w:rPr>
          <w:szCs w:val="22"/>
          <w:lang w:val="en-US"/>
        </w:rPr>
        <w:t>Problem 19.</w:t>
      </w:r>
      <w:r w:rsidRPr="00474619">
        <w:rPr>
          <w:szCs w:val="22"/>
          <w:lang w:val="en-US"/>
        </w:rPr>
        <w:tab/>
        <w:t>Chrysanthemic acid</w:t>
      </w:r>
      <w:r w:rsidRPr="00474619">
        <w:rPr>
          <w:szCs w:val="22"/>
          <w:lang w:val="en-US"/>
        </w:rPr>
        <w:tab/>
      </w:r>
      <w:r w:rsidR="00D121AE" w:rsidRPr="00474619">
        <w:rPr>
          <w:szCs w:val="22"/>
          <w:lang w:val="en-US"/>
        </w:rPr>
        <w:t>31</w:t>
      </w:r>
    </w:p>
    <w:p w:rsidR="00861E6E" w:rsidRPr="00474619" w:rsidRDefault="00861E6E" w:rsidP="00861E6E">
      <w:pPr>
        <w:tabs>
          <w:tab w:val="left" w:pos="1418"/>
          <w:tab w:val="left" w:pos="8505"/>
        </w:tabs>
        <w:rPr>
          <w:szCs w:val="22"/>
          <w:lang w:val="en-US"/>
        </w:rPr>
      </w:pPr>
      <w:r w:rsidRPr="00474619">
        <w:rPr>
          <w:szCs w:val="22"/>
          <w:lang w:val="en-US"/>
        </w:rPr>
        <w:t>Problem 20.</w:t>
      </w:r>
      <w:r w:rsidRPr="00474619">
        <w:rPr>
          <w:szCs w:val="22"/>
          <w:lang w:val="en-US"/>
        </w:rPr>
        <w:tab/>
        <w:t>Heterocycles</w:t>
      </w:r>
      <w:r w:rsidRPr="00474619">
        <w:rPr>
          <w:szCs w:val="22"/>
          <w:lang w:val="en-US"/>
        </w:rPr>
        <w:tab/>
      </w:r>
      <w:r w:rsidR="00D121AE" w:rsidRPr="00474619">
        <w:rPr>
          <w:szCs w:val="22"/>
          <w:lang w:val="en-US"/>
        </w:rPr>
        <w:t>33</w:t>
      </w:r>
    </w:p>
    <w:p w:rsidR="00861E6E" w:rsidRPr="00474619" w:rsidRDefault="00861E6E" w:rsidP="00861E6E">
      <w:pPr>
        <w:tabs>
          <w:tab w:val="left" w:pos="1418"/>
          <w:tab w:val="left" w:pos="8505"/>
        </w:tabs>
        <w:rPr>
          <w:szCs w:val="22"/>
          <w:lang w:val="en-US"/>
        </w:rPr>
      </w:pPr>
      <w:r w:rsidRPr="00474619">
        <w:rPr>
          <w:szCs w:val="22"/>
          <w:lang w:val="en-US"/>
        </w:rPr>
        <w:t>Problem 21.</w:t>
      </w:r>
      <w:r w:rsidRPr="00474619">
        <w:rPr>
          <w:szCs w:val="22"/>
          <w:lang w:val="en-US"/>
        </w:rPr>
        <w:tab/>
        <w:t>Cyclobutanes</w:t>
      </w:r>
      <w:r w:rsidRPr="00474619">
        <w:rPr>
          <w:szCs w:val="22"/>
          <w:lang w:val="en-US"/>
        </w:rPr>
        <w:tab/>
      </w:r>
      <w:r w:rsidR="006F4F34" w:rsidRPr="00474619">
        <w:rPr>
          <w:szCs w:val="22"/>
          <w:lang w:val="en-US"/>
        </w:rPr>
        <w:t>35</w:t>
      </w:r>
    </w:p>
    <w:p w:rsidR="00861E6E" w:rsidRPr="00474619" w:rsidRDefault="00861E6E" w:rsidP="00861E6E">
      <w:pPr>
        <w:tabs>
          <w:tab w:val="left" w:pos="1418"/>
          <w:tab w:val="left" w:pos="8505"/>
        </w:tabs>
        <w:rPr>
          <w:szCs w:val="22"/>
          <w:lang w:val="en-US"/>
        </w:rPr>
      </w:pPr>
      <w:r w:rsidRPr="00474619">
        <w:rPr>
          <w:szCs w:val="22"/>
          <w:lang w:val="en-US"/>
        </w:rPr>
        <w:t>Problem 22.</w:t>
      </w:r>
      <w:r w:rsidRPr="00474619">
        <w:rPr>
          <w:szCs w:val="22"/>
          <w:lang w:val="en-US"/>
        </w:rPr>
        <w:tab/>
        <w:t>Introduction to translation</w:t>
      </w:r>
      <w:r w:rsidRPr="00474619">
        <w:rPr>
          <w:szCs w:val="22"/>
          <w:lang w:val="en-US"/>
        </w:rPr>
        <w:tab/>
      </w:r>
      <w:r w:rsidR="0091004C" w:rsidRPr="00474619">
        <w:rPr>
          <w:szCs w:val="22"/>
          <w:lang w:val="en-US"/>
        </w:rPr>
        <w:t>36</w:t>
      </w:r>
    </w:p>
    <w:p w:rsidR="00861E6E" w:rsidRPr="00474619" w:rsidRDefault="00861E6E" w:rsidP="00861E6E">
      <w:pPr>
        <w:tabs>
          <w:tab w:val="left" w:pos="1418"/>
          <w:tab w:val="left" w:pos="8505"/>
        </w:tabs>
        <w:rPr>
          <w:szCs w:val="22"/>
          <w:lang w:val="en-US"/>
        </w:rPr>
      </w:pPr>
      <w:r w:rsidRPr="00474619">
        <w:rPr>
          <w:szCs w:val="22"/>
          <w:lang w:val="en-US"/>
        </w:rPr>
        <w:t>Problem 23.</w:t>
      </w:r>
      <w:r w:rsidRPr="00474619">
        <w:rPr>
          <w:szCs w:val="22"/>
          <w:lang w:val="en-US"/>
        </w:rPr>
        <w:tab/>
        <w:t>Intriguing translation</w:t>
      </w:r>
      <w:r w:rsidRPr="00474619">
        <w:rPr>
          <w:szCs w:val="22"/>
          <w:lang w:val="en-US"/>
        </w:rPr>
        <w:tab/>
      </w:r>
      <w:r w:rsidR="0091004C" w:rsidRPr="00474619">
        <w:rPr>
          <w:szCs w:val="22"/>
          <w:lang w:val="en-US"/>
        </w:rPr>
        <w:t>39</w:t>
      </w:r>
    </w:p>
    <w:p w:rsidR="00861E6E" w:rsidRPr="00474619" w:rsidRDefault="00861E6E" w:rsidP="00861E6E">
      <w:pPr>
        <w:tabs>
          <w:tab w:val="left" w:pos="1418"/>
          <w:tab w:val="left" w:pos="8505"/>
        </w:tabs>
        <w:rPr>
          <w:szCs w:val="22"/>
          <w:lang w:val="en-US"/>
        </w:rPr>
      </w:pPr>
      <w:r w:rsidRPr="00474619">
        <w:rPr>
          <w:szCs w:val="22"/>
          <w:lang w:val="en-US"/>
        </w:rPr>
        <w:t>Problem 24.</w:t>
      </w:r>
      <w:r w:rsidRPr="00474619">
        <w:rPr>
          <w:szCs w:val="22"/>
          <w:lang w:val="en-US"/>
        </w:rPr>
        <w:tab/>
        <w:t>Unusual amino acids: search for new properties</w:t>
      </w:r>
      <w:r w:rsidRPr="00474619">
        <w:rPr>
          <w:szCs w:val="22"/>
          <w:lang w:val="en-US"/>
        </w:rPr>
        <w:tab/>
      </w:r>
      <w:r w:rsidR="00432B88" w:rsidRPr="00474619">
        <w:rPr>
          <w:szCs w:val="22"/>
          <w:lang w:val="en-US"/>
        </w:rPr>
        <w:t>41</w:t>
      </w:r>
    </w:p>
    <w:p w:rsidR="00861E6E" w:rsidRPr="00474619" w:rsidRDefault="00861E6E" w:rsidP="00861E6E">
      <w:pPr>
        <w:tabs>
          <w:tab w:val="left" w:pos="1418"/>
          <w:tab w:val="left" w:pos="8505"/>
        </w:tabs>
        <w:rPr>
          <w:szCs w:val="22"/>
          <w:lang w:val="en-US"/>
        </w:rPr>
      </w:pPr>
      <w:r w:rsidRPr="00474619">
        <w:rPr>
          <w:szCs w:val="22"/>
          <w:lang w:val="en-US"/>
        </w:rPr>
        <w:t>Problem 25.</w:t>
      </w:r>
      <w:r w:rsidRPr="00474619">
        <w:rPr>
          <w:szCs w:val="22"/>
          <w:lang w:val="en-US"/>
        </w:rPr>
        <w:tab/>
        <w:t xml:space="preserve">Specific features of </w:t>
      </w:r>
      <w:r w:rsidRPr="00474619">
        <w:rPr>
          <w:i/>
          <w:szCs w:val="22"/>
          <w:lang w:val="en-US"/>
        </w:rPr>
        <w:t>Clostridium</w:t>
      </w:r>
      <w:r w:rsidRPr="00474619">
        <w:rPr>
          <w:szCs w:val="22"/>
          <w:lang w:val="en-US"/>
        </w:rPr>
        <w:t xml:space="preserve"> metabolism</w:t>
      </w:r>
      <w:r w:rsidRPr="00474619">
        <w:rPr>
          <w:szCs w:val="22"/>
          <w:lang w:val="en-US"/>
        </w:rPr>
        <w:tab/>
      </w:r>
      <w:r w:rsidR="00432B88" w:rsidRPr="00474619">
        <w:rPr>
          <w:szCs w:val="22"/>
          <w:lang w:val="en-US"/>
        </w:rPr>
        <w:t>43</w:t>
      </w:r>
    </w:p>
    <w:p w:rsidR="00861E6E" w:rsidRPr="00474619" w:rsidRDefault="00861E6E" w:rsidP="00861E6E">
      <w:pPr>
        <w:tabs>
          <w:tab w:val="left" w:pos="1418"/>
          <w:tab w:val="left" w:pos="8505"/>
        </w:tabs>
        <w:rPr>
          <w:szCs w:val="22"/>
          <w:lang w:val="en-US"/>
        </w:rPr>
      </w:pPr>
      <w:r w:rsidRPr="00474619">
        <w:rPr>
          <w:szCs w:val="22"/>
          <w:lang w:val="en-US"/>
        </w:rPr>
        <w:t>Problem 26.</w:t>
      </w:r>
      <w:r w:rsidRPr="00474619">
        <w:rPr>
          <w:szCs w:val="22"/>
          <w:lang w:val="en-US"/>
        </w:rPr>
        <w:tab/>
        <w:t>Analysis of complex formation</w:t>
      </w:r>
      <w:r w:rsidRPr="00474619">
        <w:rPr>
          <w:szCs w:val="22"/>
          <w:lang w:val="en-US"/>
        </w:rPr>
        <w:tab/>
      </w:r>
      <w:r w:rsidR="00996C90" w:rsidRPr="00474619">
        <w:rPr>
          <w:szCs w:val="22"/>
          <w:lang w:val="en-US"/>
        </w:rPr>
        <w:t>46</w:t>
      </w:r>
    </w:p>
    <w:p w:rsidR="00861E6E" w:rsidRPr="00474619" w:rsidRDefault="00861E6E" w:rsidP="00861E6E">
      <w:pPr>
        <w:tabs>
          <w:tab w:val="left" w:pos="1418"/>
          <w:tab w:val="left" w:pos="8505"/>
        </w:tabs>
        <w:rPr>
          <w:szCs w:val="22"/>
          <w:lang w:val="en-US"/>
        </w:rPr>
      </w:pPr>
      <w:r w:rsidRPr="00474619">
        <w:rPr>
          <w:szCs w:val="22"/>
          <w:lang w:val="en-US"/>
        </w:rPr>
        <w:t>Problem 27.</w:t>
      </w:r>
      <w:r w:rsidRPr="00474619">
        <w:rPr>
          <w:szCs w:val="22"/>
          <w:lang w:val="en-US"/>
        </w:rPr>
        <w:tab/>
        <w:t>Inorganic polymers: polyphosphates and polysilicones</w:t>
      </w:r>
      <w:r w:rsidRPr="00474619">
        <w:rPr>
          <w:szCs w:val="22"/>
          <w:lang w:val="en-US"/>
        </w:rPr>
        <w:tab/>
      </w:r>
      <w:r w:rsidR="00996C90" w:rsidRPr="00474619">
        <w:rPr>
          <w:szCs w:val="22"/>
          <w:lang w:val="en-US"/>
        </w:rPr>
        <w:t>48</w:t>
      </w:r>
    </w:p>
    <w:p w:rsidR="00861E6E" w:rsidRPr="00474619" w:rsidRDefault="00861E6E" w:rsidP="00861E6E">
      <w:pPr>
        <w:tabs>
          <w:tab w:val="left" w:pos="1418"/>
          <w:tab w:val="left" w:pos="8505"/>
        </w:tabs>
        <w:rPr>
          <w:szCs w:val="22"/>
          <w:lang w:val="en-US"/>
        </w:rPr>
      </w:pPr>
    </w:p>
    <w:p w:rsidR="0011365D" w:rsidRPr="00474619" w:rsidRDefault="0011365D" w:rsidP="00861E6E">
      <w:pPr>
        <w:tabs>
          <w:tab w:val="left" w:pos="1418"/>
          <w:tab w:val="left" w:pos="8505"/>
        </w:tabs>
        <w:rPr>
          <w:b/>
          <w:bCs/>
          <w:iCs/>
          <w:szCs w:val="22"/>
          <w:lang w:val="en-US"/>
        </w:rPr>
      </w:pPr>
      <w:r w:rsidRPr="00474619">
        <w:rPr>
          <w:b/>
          <w:bCs/>
          <w:iCs/>
          <w:szCs w:val="22"/>
          <w:lang w:val="en-US"/>
        </w:rPr>
        <w:t>THE SAFETY RULES AND REGULATIONS</w:t>
      </w:r>
      <w:r w:rsidRPr="00474619">
        <w:rPr>
          <w:b/>
          <w:bCs/>
          <w:iCs/>
          <w:szCs w:val="22"/>
          <w:lang w:val="en-US"/>
        </w:rPr>
        <w:tab/>
      </w:r>
      <w:r w:rsidR="00DC1384" w:rsidRPr="00474619">
        <w:rPr>
          <w:b/>
          <w:bCs/>
          <w:iCs/>
          <w:szCs w:val="22"/>
          <w:lang w:val="en-US"/>
        </w:rPr>
        <w:t>50</w:t>
      </w:r>
    </w:p>
    <w:p w:rsidR="0011365D" w:rsidRPr="00474619" w:rsidRDefault="0011365D" w:rsidP="00861E6E">
      <w:pPr>
        <w:tabs>
          <w:tab w:val="left" w:pos="1418"/>
          <w:tab w:val="left" w:pos="8505"/>
        </w:tabs>
        <w:rPr>
          <w:szCs w:val="22"/>
          <w:lang w:val="en-US"/>
        </w:rPr>
      </w:pPr>
    </w:p>
    <w:p w:rsidR="00DC1384" w:rsidRPr="00474619" w:rsidRDefault="00DC1384" w:rsidP="00DC1384">
      <w:pPr>
        <w:tabs>
          <w:tab w:val="left" w:pos="1418"/>
          <w:tab w:val="left" w:pos="8505"/>
        </w:tabs>
        <w:rPr>
          <w:b/>
          <w:szCs w:val="22"/>
          <w:lang w:val="en-US"/>
        </w:rPr>
      </w:pPr>
      <w:r w:rsidRPr="00474619">
        <w:rPr>
          <w:b/>
          <w:szCs w:val="22"/>
          <w:lang w:val="en-US"/>
        </w:rPr>
        <w:t>Practical problems</w:t>
      </w:r>
    </w:p>
    <w:p w:rsidR="00DC1384" w:rsidRPr="00474619" w:rsidRDefault="00DC1384" w:rsidP="00DC1384">
      <w:pPr>
        <w:tabs>
          <w:tab w:val="left" w:pos="1418"/>
          <w:tab w:val="left" w:pos="8505"/>
        </w:tabs>
        <w:rPr>
          <w:szCs w:val="22"/>
          <w:lang w:val="en-US"/>
        </w:rPr>
      </w:pPr>
    </w:p>
    <w:p w:rsidR="00861E6E" w:rsidRPr="00474619" w:rsidRDefault="00861E6E" w:rsidP="00861E6E">
      <w:pPr>
        <w:tabs>
          <w:tab w:val="left" w:pos="1418"/>
          <w:tab w:val="left" w:pos="8505"/>
        </w:tabs>
        <w:rPr>
          <w:szCs w:val="22"/>
          <w:lang w:val="en-US"/>
        </w:rPr>
      </w:pPr>
      <w:r w:rsidRPr="00474619">
        <w:rPr>
          <w:szCs w:val="22"/>
          <w:lang w:val="en-US"/>
        </w:rPr>
        <w:t>Problem 28.</w:t>
      </w:r>
      <w:r w:rsidRPr="00474619">
        <w:rPr>
          <w:szCs w:val="22"/>
          <w:lang w:val="en-US"/>
        </w:rPr>
        <w:tab/>
        <w:t>Determination of copper and zinc by complexometric titration</w:t>
      </w:r>
      <w:r w:rsidRPr="00474619">
        <w:rPr>
          <w:szCs w:val="22"/>
          <w:lang w:val="en-US"/>
        </w:rPr>
        <w:tab/>
      </w:r>
      <w:r w:rsidR="00C95B38" w:rsidRPr="00474619">
        <w:rPr>
          <w:szCs w:val="22"/>
          <w:lang w:val="en-US"/>
        </w:rPr>
        <w:t>57</w:t>
      </w:r>
    </w:p>
    <w:p w:rsidR="00861E6E" w:rsidRPr="00474619" w:rsidRDefault="00861E6E" w:rsidP="00861E6E">
      <w:pPr>
        <w:tabs>
          <w:tab w:val="left" w:pos="1418"/>
          <w:tab w:val="left" w:pos="8505"/>
        </w:tabs>
        <w:rPr>
          <w:szCs w:val="22"/>
          <w:lang w:val="en-US"/>
        </w:rPr>
      </w:pPr>
      <w:r w:rsidRPr="00474619">
        <w:rPr>
          <w:szCs w:val="22"/>
          <w:lang w:val="en-US"/>
        </w:rPr>
        <w:t>Problem 29.</w:t>
      </w:r>
      <w:r w:rsidRPr="00474619">
        <w:rPr>
          <w:szCs w:val="22"/>
          <w:lang w:val="en-US"/>
        </w:rPr>
        <w:tab/>
        <w:t>Conductometric determination of ammonium nitrate and nitric acid</w:t>
      </w:r>
      <w:r w:rsidRPr="00474619">
        <w:rPr>
          <w:szCs w:val="22"/>
          <w:lang w:val="en-US"/>
        </w:rPr>
        <w:tab/>
      </w:r>
      <w:r w:rsidR="003A295B" w:rsidRPr="00474619">
        <w:rPr>
          <w:szCs w:val="22"/>
          <w:lang w:val="en-US"/>
        </w:rPr>
        <w:t>59</w:t>
      </w:r>
    </w:p>
    <w:p w:rsidR="00861E6E" w:rsidRPr="00474619" w:rsidRDefault="00861E6E" w:rsidP="00861E6E">
      <w:pPr>
        <w:tabs>
          <w:tab w:val="left" w:pos="1418"/>
          <w:tab w:val="left" w:pos="8505"/>
        </w:tabs>
        <w:rPr>
          <w:szCs w:val="22"/>
          <w:lang w:val="en-US"/>
        </w:rPr>
      </w:pPr>
      <w:r w:rsidRPr="00474619">
        <w:rPr>
          <w:szCs w:val="22"/>
          <w:lang w:val="en-US"/>
        </w:rPr>
        <w:t>Problem 30.</w:t>
      </w:r>
      <w:r w:rsidRPr="00474619">
        <w:rPr>
          <w:szCs w:val="22"/>
          <w:lang w:val="en-US"/>
        </w:rPr>
        <w:tab/>
        <w:t>Analysis of fire retardants by potentiometric titration</w:t>
      </w:r>
      <w:r w:rsidRPr="00474619">
        <w:rPr>
          <w:szCs w:val="22"/>
          <w:lang w:val="en-US"/>
        </w:rPr>
        <w:tab/>
      </w:r>
      <w:r w:rsidR="003C4682" w:rsidRPr="00474619">
        <w:rPr>
          <w:szCs w:val="22"/>
          <w:lang w:val="en-US"/>
        </w:rPr>
        <w:t>61</w:t>
      </w:r>
    </w:p>
    <w:p w:rsidR="00861E6E" w:rsidRPr="00474619" w:rsidRDefault="00861E6E" w:rsidP="00861E6E">
      <w:pPr>
        <w:tabs>
          <w:tab w:val="left" w:pos="1418"/>
          <w:tab w:val="left" w:pos="8505"/>
        </w:tabs>
        <w:rPr>
          <w:szCs w:val="22"/>
          <w:lang w:val="en-US"/>
        </w:rPr>
      </w:pPr>
      <w:r w:rsidRPr="00474619">
        <w:rPr>
          <w:szCs w:val="22"/>
          <w:lang w:val="en-US"/>
        </w:rPr>
        <w:t>Problem 31.</w:t>
      </w:r>
      <w:r w:rsidRPr="00474619">
        <w:rPr>
          <w:szCs w:val="22"/>
          <w:lang w:val="en-US"/>
        </w:rPr>
        <w:tab/>
        <w:t>Formation of double carbon-nitrogen bond</w:t>
      </w:r>
      <w:r w:rsidRPr="00474619">
        <w:rPr>
          <w:szCs w:val="22"/>
          <w:lang w:val="en-US"/>
        </w:rPr>
        <w:tab/>
      </w:r>
      <w:r w:rsidR="003C4682" w:rsidRPr="00474619">
        <w:rPr>
          <w:szCs w:val="22"/>
          <w:lang w:val="en-US"/>
        </w:rPr>
        <w:t>63</w:t>
      </w:r>
    </w:p>
    <w:p w:rsidR="00861E6E" w:rsidRPr="00474619" w:rsidRDefault="00861E6E" w:rsidP="00861E6E">
      <w:pPr>
        <w:tabs>
          <w:tab w:val="left" w:pos="1418"/>
          <w:tab w:val="left" w:pos="8505"/>
        </w:tabs>
        <w:rPr>
          <w:szCs w:val="22"/>
          <w:lang w:val="en-US"/>
        </w:rPr>
      </w:pPr>
      <w:r w:rsidRPr="00474619">
        <w:rPr>
          <w:szCs w:val="22"/>
          <w:lang w:val="en-US"/>
        </w:rPr>
        <w:t>Problem 32.</w:t>
      </w:r>
      <w:r w:rsidRPr="00474619">
        <w:rPr>
          <w:szCs w:val="22"/>
          <w:lang w:val="en-US"/>
        </w:rPr>
        <w:tab/>
        <w:t>Osazone of glucose</w:t>
      </w:r>
      <w:r w:rsidRPr="00474619">
        <w:rPr>
          <w:szCs w:val="22"/>
          <w:lang w:val="en-US"/>
        </w:rPr>
        <w:tab/>
      </w:r>
      <w:r w:rsidR="003C4682" w:rsidRPr="00474619">
        <w:rPr>
          <w:szCs w:val="22"/>
          <w:lang w:val="en-US"/>
        </w:rPr>
        <w:t>66</w:t>
      </w:r>
    </w:p>
    <w:p w:rsidR="00861E6E" w:rsidRPr="00474619" w:rsidRDefault="00861E6E" w:rsidP="00861E6E">
      <w:pPr>
        <w:tabs>
          <w:tab w:val="left" w:pos="1418"/>
          <w:tab w:val="left" w:pos="8505"/>
        </w:tabs>
        <w:rPr>
          <w:szCs w:val="22"/>
          <w:lang w:val="en-US"/>
        </w:rPr>
      </w:pPr>
      <w:r w:rsidRPr="00474619">
        <w:rPr>
          <w:szCs w:val="22"/>
          <w:lang w:val="en-US"/>
        </w:rPr>
        <w:t>Problem 33.</w:t>
      </w:r>
      <w:r w:rsidRPr="00474619">
        <w:rPr>
          <w:szCs w:val="22"/>
          <w:lang w:val="en-US"/>
        </w:rPr>
        <w:tab/>
        <w:t>Acetone as a protecting agent</w:t>
      </w:r>
      <w:r w:rsidRPr="00474619">
        <w:rPr>
          <w:szCs w:val="22"/>
          <w:lang w:val="en-US"/>
        </w:rPr>
        <w:tab/>
      </w:r>
      <w:r w:rsidR="003C4682" w:rsidRPr="00474619">
        <w:rPr>
          <w:szCs w:val="22"/>
          <w:lang w:val="en-US"/>
        </w:rPr>
        <w:t>69</w:t>
      </w:r>
    </w:p>
    <w:p w:rsidR="00861E6E" w:rsidRPr="00474619" w:rsidRDefault="00861E6E" w:rsidP="00861E6E">
      <w:pPr>
        <w:tabs>
          <w:tab w:val="left" w:pos="1418"/>
          <w:tab w:val="left" w:pos="8505"/>
        </w:tabs>
        <w:rPr>
          <w:szCs w:val="22"/>
          <w:lang w:val="en-US"/>
        </w:rPr>
      </w:pPr>
      <w:r w:rsidRPr="00474619">
        <w:rPr>
          <w:szCs w:val="22"/>
          <w:lang w:val="en-US"/>
        </w:rPr>
        <w:t>Problem 34.</w:t>
      </w:r>
      <w:r w:rsidRPr="00474619">
        <w:rPr>
          <w:szCs w:val="22"/>
          <w:lang w:val="en-US"/>
        </w:rPr>
        <w:tab/>
        <w:t>Determination of molecular mass parameters (characteristics)</w:t>
      </w:r>
      <w:r w:rsidRPr="00474619">
        <w:rPr>
          <w:szCs w:val="22"/>
          <w:lang w:val="en-US"/>
        </w:rPr>
        <w:br/>
      </w:r>
      <w:r w:rsidRPr="00474619">
        <w:rPr>
          <w:szCs w:val="22"/>
          <w:lang w:val="en-US"/>
        </w:rPr>
        <w:tab/>
        <w:t>by viscometry</w:t>
      </w:r>
      <w:r w:rsidRPr="00474619">
        <w:rPr>
          <w:szCs w:val="22"/>
          <w:lang w:val="en-US"/>
        </w:rPr>
        <w:tab/>
      </w:r>
      <w:r w:rsidR="00201D61" w:rsidRPr="00474619">
        <w:rPr>
          <w:szCs w:val="22"/>
          <w:lang w:val="en-US"/>
        </w:rPr>
        <w:t>73</w:t>
      </w:r>
    </w:p>
    <w:p w:rsidR="00861E6E" w:rsidRPr="00474619" w:rsidRDefault="00861E6E" w:rsidP="00861E6E">
      <w:pPr>
        <w:tabs>
          <w:tab w:val="left" w:pos="1418"/>
          <w:tab w:val="left" w:pos="8505"/>
        </w:tabs>
        <w:rPr>
          <w:szCs w:val="22"/>
          <w:lang w:val="en-US"/>
        </w:rPr>
      </w:pPr>
      <w:r w:rsidRPr="00474619">
        <w:rPr>
          <w:szCs w:val="22"/>
          <w:lang w:val="en-US"/>
        </w:rPr>
        <w:t>Problem 35.</w:t>
      </w:r>
      <w:r w:rsidRPr="00474619">
        <w:rPr>
          <w:szCs w:val="22"/>
          <w:lang w:val="en-US"/>
        </w:rPr>
        <w:tab/>
        <w:t>Cooperative interactions in polymer solutions</w:t>
      </w:r>
      <w:r w:rsidRPr="00474619">
        <w:rPr>
          <w:szCs w:val="22"/>
          <w:lang w:val="en-US"/>
        </w:rPr>
        <w:tab/>
      </w:r>
      <w:r w:rsidR="00201D61" w:rsidRPr="00474619">
        <w:rPr>
          <w:szCs w:val="22"/>
          <w:lang w:val="en-US"/>
        </w:rPr>
        <w:t>76</w:t>
      </w:r>
    </w:p>
    <w:p w:rsidR="00861E6E" w:rsidRPr="00474619" w:rsidRDefault="00861E6E" w:rsidP="00861E6E">
      <w:pPr>
        <w:spacing w:before="240"/>
        <w:rPr>
          <w:b/>
          <w:sz w:val="28"/>
          <w:szCs w:val="28"/>
          <w:lang w:val="en-US"/>
        </w:rPr>
      </w:pPr>
      <w:r w:rsidRPr="00474619">
        <w:rPr>
          <w:b/>
          <w:sz w:val="28"/>
          <w:lang w:val="en-US"/>
        </w:rPr>
        <w:br w:type="page"/>
      </w:r>
      <w:r w:rsidRPr="00474619">
        <w:rPr>
          <w:b/>
          <w:sz w:val="28"/>
          <w:lang w:val="en-US"/>
        </w:rPr>
        <w:lastRenderedPageBreak/>
        <w:t>Physical Constants, Formulas and Equations</w:t>
      </w:r>
    </w:p>
    <w:p w:rsidR="00861E6E" w:rsidRPr="00474619" w:rsidRDefault="00861E6E" w:rsidP="00861E6E">
      <w:pPr>
        <w:rPr>
          <w:b/>
          <w:lang w:val="en-US"/>
        </w:rPr>
      </w:pPr>
    </w:p>
    <w:p w:rsidR="00861E6E" w:rsidRPr="00474619" w:rsidRDefault="00861E6E" w:rsidP="00861E6E">
      <w:pPr>
        <w:autoSpaceDE w:val="0"/>
        <w:autoSpaceDN w:val="0"/>
        <w:adjustRightInd w:val="0"/>
        <w:spacing w:line="360" w:lineRule="auto"/>
        <w:rPr>
          <w:lang w:val="en-US"/>
        </w:rPr>
      </w:pPr>
      <w:r w:rsidRPr="00474619">
        <w:rPr>
          <w:lang w:val="en-US"/>
        </w:rPr>
        <w:t xml:space="preserve">Avogadro's constant: </w:t>
      </w:r>
      <w:r w:rsidRPr="00474619">
        <w:rPr>
          <w:i/>
          <w:iCs/>
          <w:lang w:val="en-US"/>
        </w:rPr>
        <w:t>N</w:t>
      </w:r>
      <w:r w:rsidRPr="00474619">
        <w:rPr>
          <w:vertAlign w:val="subscript"/>
          <w:lang w:val="en-US"/>
        </w:rPr>
        <w:t>A</w:t>
      </w:r>
      <w:r w:rsidRPr="00474619">
        <w:rPr>
          <w:lang w:val="en-US"/>
        </w:rPr>
        <w:t xml:space="preserve"> = 6.0221 </w:t>
      </w:r>
      <w:r w:rsidRPr="00474619">
        <w:rPr>
          <w:lang w:val="en-US"/>
        </w:rPr>
        <w:sym w:font="Symbol" w:char="F0B4"/>
      </w:r>
      <w:r w:rsidRPr="00474619">
        <w:rPr>
          <w:lang w:val="en-US"/>
        </w:rPr>
        <w:t xml:space="preserve"> 10</w:t>
      </w:r>
      <w:r w:rsidRPr="00474619">
        <w:rPr>
          <w:vertAlign w:val="superscript"/>
          <w:lang w:val="en-US"/>
        </w:rPr>
        <w:t>23</w:t>
      </w:r>
      <w:r w:rsidRPr="00474619">
        <w:rPr>
          <w:lang w:val="en-US"/>
        </w:rPr>
        <w:t>mol</w:t>
      </w:r>
      <w:r w:rsidRPr="00474619">
        <w:rPr>
          <w:vertAlign w:val="superscript"/>
          <w:lang w:val="en-US"/>
        </w:rPr>
        <w:t>–1</w:t>
      </w:r>
    </w:p>
    <w:p w:rsidR="00861E6E" w:rsidRPr="00474619" w:rsidRDefault="00861E6E" w:rsidP="00861E6E">
      <w:pPr>
        <w:autoSpaceDE w:val="0"/>
        <w:autoSpaceDN w:val="0"/>
        <w:adjustRightInd w:val="0"/>
        <w:spacing w:line="360" w:lineRule="auto"/>
        <w:rPr>
          <w:lang w:val="en-US"/>
        </w:rPr>
      </w:pPr>
      <w:r w:rsidRPr="00474619">
        <w:rPr>
          <w:lang w:val="en-US"/>
        </w:rPr>
        <w:t xml:space="preserve">Universal gas constant: </w:t>
      </w:r>
      <w:r w:rsidRPr="00474619">
        <w:rPr>
          <w:i/>
          <w:iCs/>
          <w:lang w:val="en-US"/>
        </w:rPr>
        <w:t xml:space="preserve">R = </w:t>
      </w:r>
      <w:r w:rsidRPr="00474619">
        <w:rPr>
          <w:lang w:val="en-US"/>
        </w:rPr>
        <w:t>8.3145 J∙K</w:t>
      </w:r>
      <w:r w:rsidRPr="00474619">
        <w:rPr>
          <w:vertAlign w:val="superscript"/>
          <w:lang w:val="en-US"/>
        </w:rPr>
        <w:t>–1</w:t>
      </w:r>
      <w:r w:rsidRPr="00474619">
        <w:rPr>
          <w:lang w:val="en-US"/>
        </w:rPr>
        <w:t>∙mol</w:t>
      </w:r>
      <w:r w:rsidRPr="00474619">
        <w:rPr>
          <w:vertAlign w:val="superscript"/>
          <w:lang w:val="en-US"/>
        </w:rPr>
        <w:t>–1</w:t>
      </w:r>
    </w:p>
    <w:p w:rsidR="00861E6E" w:rsidRPr="00474619" w:rsidRDefault="00861E6E" w:rsidP="00861E6E">
      <w:pPr>
        <w:autoSpaceDE w:val="0"/>
        <w:autoSpaceDN w:val="0"/>
        <w:adjustRightInd w:val="0"/>
        <w:spacing w:line="360" w:lineRule="auto"/>
        <w:rPr>
          <w:lang w:val="en-US"/>
        </w:rPr>
      </w:pPr>
      <w:r w:rsidRPr="00474619">
        <w:rPr>
          <w:lang w:val="en-US"/>
        </w:rPr>
        <w:t xml:space="preserve">Speed of light: </w:t>
      </w:r>
      <w:r w:rsidRPr="00474619">
        <w:rPr>
          <w:i/>
          <w:iCs/>
          <w:lang w:val="en-US"/>
        </w:rPr>
        <w:t xml:space="preserve">c = </w:t>
      </w:r>
      <w:r w:rsidRPr="00474619">
        <w:rPr>
          <w:lang w:val="en-US"/>
        </w:rPr>
        <w:t xml:space="preserve">2.9979 </w:t>
      </w:r>
      <w:r w:rsidRPr="00474619">
        <w:rPr>
          <w:lang w:val="en-US"/>
        </w:rPr>
        <w:sym w:font="Symbol" w:char="F0B4"/>
      </w:r>
      <w:r w:rsidRPr="00474619">
        <w:rPr>
          <w:lang w:val="en-US"/>
        </w:rPr>
        <w:t xml:space="preserve"> 10</w:t>
      </w:r>
      <w:r w:rsidRPr="00474619">
        <w:rPr>
          <w:vertAlign w:val="superscript"/>
          <w:lang w:val="en-US"/>
        </w:rPr>
        <w:t>8</w:t>
      </w:r>
      <w:r w:rsidRPr="00474619">
        <w:rPr>
          <w:lang w:val="en-US"/>
        </w:rPr>
        <w:t>m∙s</w:t>
      </w:r>
      <w:r w:rsidRPr="00474619">
        <w:rPr>
          <w:vertAlign w:val="superscript"/>
          <w:lang w:val="en-US"/>
        </w:rPr>
        <w:t>–1</w:t>
      </w:r>
    </w:p>
    <w:p w:rsidR="00861E6E" w:rsidRPr="00474619" w:rsidRDefault="00861E6E" w:rsidP="00861E6E">
      <w:pPr>
        <w:autoSpaceDE w:val="0"/>
        <w:autoSpaceDN w:val="0"/>
        <w:adjustRightInd w:val="0"/>
        <w:spacing w:line="360" w:lineRule="auto"/>
        <w:rPr>
          <w:lang w:val="en-US"/>
        </w:rPr>
      </w:pPr>
      <w:r w:rsidRPr="00474619">
        <w:rPr>
          <w:lang w:val="en-US"/>
        </w:rPr>
        <w:t xml:space="preserve">Planck's constant: </w:t>
      </w:r>
      <w:r w:rsidRPr="00474619">
        <w:rPr>
          <w:i/>
          <w:iCs/>
          <w:lang w:val="en-US"/>
        </w:rPr>
        <w:t xml:space="preserve">h = </w:t>
      </w:r>
      <w:r w:rsidRPr="00474619">
        <w:rPr>
          <w:lang w:val="en-US"/>
        </w:rPr>
        <w:t xml:space="preserve">6.6261 </w:t>
      </w:r>
      <w:r w:rsidRPr="00474619">
        <w:rPr>
          <w:lang w:val="en-US"/>
        </w:rPr>
        <w:sym w:font="Symbol" w:char="F0B4"/>
      </w:r>
      <w:r w:rsidRPr="00474619">
        <w:rPr>
          <w:lang w:val="en-US"/>
        </w:rPr>
        <w:t xml:space="preserve"> 10</w:t>
      </w:r>
      <w:r w:rsidRPr="00474619">
        <w:rPr>
          <w:vertAlign w:val="superscript"/>
          <w:lang w:val="en-US"/>
        </w:rPr>
        <w:t>–34</w:t>
      </w:r>
      <w:r w:rsidRPr="00474619">
        <w:rPr>
          <w:lang w:val="en-US"/>
        </w:rPr>
        <w:t xml:space="preserve"> J∙s </w:t>
      </w:r>
    </w:p>
    <w:p w:rsidR="00861E6E" w:rsidRPr="00474619" w:rsidRDefault="00861E6E" w:rsidP="00861E6E">
      <w:pPr>
        <w:autoSpaceDE w:val="0"/>
        <w:autoSpaceDN w:val="0"/>
        <w:adjustRightInd w:val="0"/>
        <w:spacing w:line="360" w:lineRule="auto"/>
        <w:rPr>
          <w:vertAlign w:val="superscript"/>
          <w:lang w:val="en-US"/>
        </w:rPr>
      </w:pPr>
      <w:r w:rsidRPr="00474619">
        <w:rPr>
          <w:lang w:val="en-US"/>
        </w:rPr>
        <w:t xml:space="preserve">Faraday’s constant: </w:t>
      </w:r>
      <w:r w:rsidRPr="00474619">
        <w:rPr>
          <w:i/>
          <w:lang w:val="en-US"/>
        </w:rPr>
        <w:t>F</w:t>
      </w:r>
      <w:r w:rsidRPr="00474619">
        <w:rPr>
          <w:lang w:val="en-US"/>
        </w:rPr>
        <w:t xml:space="preserve"> = 96485 C∙mol</w:t>
      </w:r>
      <w:r w:rsidRPr="00474619">
        <w:rPr>
          <w:vertAlign w:val="superscript"/>
          <w:lang w:val="en-US"/>
        </w:rPr>
        <w:t>–1</w:t>
      </w:r>
    </w:p>
    <w:p w:rsidR="00861E6E" w:rsidRPr="00474619" w:rsidRDefault="00861E6E" w:rsidP="00861E6E">
      <w:pPr>
        <w:autoSpaceDE w:val="0"/>
        <w:autoSpaceDN w:val="0"/>
        <w:adjustRightInd w:val="0"/>
        <w:spacing w:line="360" w:lineRule="auto"/>
        <w:rPr>
          <w:lang w:val="en-US"/>
        </w:rPr>
      </w:pPr>
      <w:r w:rsidRPr="00474619">
        <w:rPr>
          <w:lang w:val="en-US"/>
        </w:rPr>
        <w:t xml:space="preserve">Standard pressure, </w:t>
      </w:r>
      <w:r w:rsidRPr="00474619">
        <w:rPr>
          <w:i/>
          <w:lang w:val="en-US"/>
        </w:rPr>
        <w:t>p</w:t>
      </w:r>
      <w:r w:rsidRPr="00474619">
        <w:rPr>
          <w:lang w:val="en-US"/>
        </w:rPr>
        <w:sym w:font="Symbol" w:char="F0B0"/>
      </w:r>
      <w:r w:rsidRPr="00474619">
        <w:rPr>
          <w:lang w:val="en-US"/>
        </w:rPr>
        <w:t xml:space="preserve"> = 1 bar = 10</w:t>
      </w:r>
      <w:r w:rsidRPr="00474619">
        <w:rPr>
          <w:vertAlign w:val="superscript"/>
          <w:lang w:val="en-US"/>
        </w:rPr>
        <w:t>5</w:t>
      </w:r>
      <w:r w:rsidRPr="00474619">
        <w:rPr>
          <w:lang w:val="en-US"/>
        </w:rPr>
        <w:t xml:space="preserve"> Pa </w:t>
      </w:r>
    </w:p>
    <w:p w:rsidR="00861E6E" w:rsidRPr="00474619" w:rsidRDefault="00861E6E" w:rsidP="00861E6E">
      <w:pPr>
        <w:autoSpaceDE w:val="0"/>
        <w:autoSpaceDN w:val="0"/>
        <w:adjustRightInd w:val="0"/>
        <w:spacing w:line="360" w:lineRule="auto"/>
        <w:rPr>
          <w:lang w:val="en-US"/>
        </w:rPr>
      </w:pPr>
      <w:r w:rsidRPr="00474619">
        <w:rPr>
          <w:lang w:val="en-US"/>
        </w:rPr>
        <w:t xml:space="preserve">Zero of the Celsius scale, 273.15 K </w:t>
      </w:r>
    </w:p>
    <w:p w:rsidR="00861E6E" w:rsidRPr="00474619" w:rsidRDefault="00861E6E" w:rsidP="00861E6E">
      <w:pPr>
        <w:autoSpaceDE w:val="0"/>
        <w:autoSpaceDN w:val="0"/>
        <w:adjustRightInd w:val="0"/>
        <w:spacing w:line="360" w:lineRule="auto"/>
        <w:rPr>
          <w:lang w:val="en-US"/>
        </w:rPr>
      </w:pPr>
      <w:r w:rsidRPr="00474619">
        <w:rPr>
          <w:lang w:val="en-US"/>
        </w:rPr>
        <w:t>1 nanometer (</w:t>
      </w:r>
      <w:r w:rsidRPr="00474619">
        <w:rPr>
          <w:iCs/>
          <w:lang w:val="en-US"/>
        </w:rPr>
        <w:t>nm</w:t>
      </w:r>
      <w:r w:rsidRPr="00474619">
        <w:rPr>
          <w:lang w:val="en-US"/>
        </w:rPr>
        <w:t xml:space="preserve">) </w:t>
      </w:r>
      <w:r w:rsidRPr="00474619">
        <w:rPr>
          <w:i/>
          <w:iCs/>
          <w:lang w:val="en-US"/>
        </w:rPr>
        <w:t xml:space="preserve">= </w:t>
      </w:r>
      <w:r w:rsidRPr="00474619">
        <w:rPr>
          <w:lang w:val="en-US"/>
        </w:rPr>
        <w:t>10</w:t>
      </w:r>
      <w:r w:rsidRPr="00474619">
        <w:rPr>
          <w:vertAlign w:val="superscript"/>
          <w:lang w:val="en-US"/>
        </w:rPr>
        <w:t>–9</w:t>
      </w:r>
      <w:r w:rsidRPr="00474619">
        <w:rPr>
          <w:lang w:val="en-US"/>
        </w:rPr>
        <w:t xml:space="preserve"> m </w:t>
      </w:r>
    </w:p>
    <w:p w:rsidR="00861E6E" w:rsidRPr="00474619" w:rsidRDefault="00861E6E" w:rsidP="00861E6E">
      <w:pPr>
        <w:autoSpaceDE w:val="0"/>
        <w:autoSpaceDN w:val="0"/>
        <w:adjustRightInd w:val="0"/>
        <w:spacing w:line="360" w:lineRule="auto"/>
        <w:rPr>
          <w:lang w:val="en-US"/>
        </w:rPr>
      </w:pPr>
      <w:r w:rsidRPr="00474619">
        <w:rPr>
          <w:lang w:val="en-US"/>
        </w:rPr>
        <w:t>1 electronvolt (eV) = 1.6022</w:t>
      </w:r>
      <w:r w:rsidRPr="00474619">
        <w:rPr>
          <w:lang w:val="en-US"/>
        </w:rPr>
        <w:sym w:font="Symbol" w:char="F0D7"/>
      </w:r>
      <w:r w:rsidRPr="00474619">
        <w:rPr>
          <w:lang w:val="en-US"/>
        </w:rPr>
        <w:t>10</w:t>
      </w:r>
      <w:r w:rsidRPr="00474619">
        <w:rPr>
          <w:vertAlign w:val="superscript"/>
          <w:lang w:val="en-US"/>
        </w:rPr>
        <w:t>–19</w:t>
      </w:r>
      <w:r w:rsidRPr="00474619">
        <w:rPr>
          <w:lang w:val="en-US"/>
        </w:rPr>
        <w:t xml:space="preserve"> J = 96485 J∙mol</w:t>
      </w:r>
      <w:r w:rsidRPr="00474619">
        <w:rPr>
          <w:vertAlign w:val="superscript"/>
          <w:lang w:val="en-US"/>
        </w:rPr>
        <w:t>–1</w:t>
      </w:r>
    </w:p>
    <w:p w:rsidR="00861E6E" w:rsidRPr="00474619" w:rsidRDefault="00861E6E" w:rsidP="00861E6E">
      <w:pPr>
        <w:autoSpaceDE w:val="0"/>
        <w:autoSpaceDN w:val="0"/>
        <w:adjustRightInd w:val="0"/>
        <w:spacing w:line="360" w:lineRule="auto"/>
        <w:rPr>
          <w:lang w:val="en-US"/>
        </w:rPr>
      </w:pPr>
    </w:p>
    <w:p w:rsidR="00861E6E" w:rsidRPr="00474619" w:rsidRDefault="00861E6E" w:rsidP="00861E6E">
      <w:pPr>
        <w:autoSpaceDE w:val="0"/>
        <w:autoSpaceDN w:val="0"/>
        <w:adjustRightInd w:val="0"/>
        <w:spacing w:line="360" w:lineRule="auto"/>
        <w:rPr>
          <w:lang w:val="en-US"/>
        </w:rPr>
      </w:pPr>
      <w:r w:rsidRPr="00474619">
        <w:rPr>
          <w:lang w:val="en-US"/>
        </w:rPr>
        <w:t xml:space="preserve">Energy of light quantum with wavelength </w:t>
      </w:r>
      <w:r w:rsidRPr="00474619">
        <w:rPr>
          <w:lang w:val="en-US"/>
        </w:rPr>
        <w:sym w:font="Symbol" w:char="F06C"/>
      </w:r>
      <w:r w:rsidRPr="00474619">
        <w:rPr>
          <w:lang w:val="en-US"/>
        </w:rPr>
        <w:t xml:space="preserve">: </w:t>
      </w:r>
      <w:r w:rsidRPr="00474619">
        <w:rPr>
          <w:i/>
          <w:lang w:val="en-US"/>
        </w:rPr>
        <w:t>E</w:t>
      </w:r>
      <w:r w:rsidRPr="00474619">
        <w:rPr>
          <w:lang w:val="en-US"/>
        </w:rPr>
        <w:t xml:space="preserve"> = </w:t>
      </w:r>
      <w:r w:rsidRPr="00474619">
        <w:rPr>
          <w:i/>
          <w:lang w:val="en-US"/>
        </w:rPr>
        <w:t>hc</w:t>
      </w:r>
      <w:r w:rsidRPr="00474619">
        <w:rPr>
          <w:lang w:val="en-US"/>
        </w:rPr>
        <w:t xml:space="preserve"> / </w:t>
      </w:r>
      <w:r w:rsidRPr="00474619">
        <w:rPr>
          <w:lang w:val="en-US"/>
        </w:rPr>
        <w:sym w:font="Symbol" w:char="F06C"/>
      </w:r>
    </w:p>
    <w:p w:rsidR="00861E6E" w:rsidRPr="00474619" w:rsidRDefault="00861E6E" w:rsidP="00861E6E">
      <w:pPr>
        <w:autoSpaceDE w:val="0"/>
        <w:autoSpaceDN w:val="0"/>
        <w:adjustRightInd w:val="0"/>
        <w:spacing w:line="360" w:lineRule="auto"/>
        <w:rPr>
          <w:lang w:val="en-US"/>
        </w:rPr>
      </w:pPr>
      <w:r w:rsidRPr="00474619">
        <w:rPr>
          <w:lang w:val="en-US"/>
        </w:rPr>
        <w:t xml:space="preserve">Energy of one mole of photons: </w:t>
      </w:r>
      <w:r w:rsidRPr="00474619">
        <w:rPr>
          <w:i/>
          <w:lang w:val="en-US"/>
        </w:rPr>
        <w:t>E</w:t>
      </w:r>
      <w:r w:rsidRPr="00474619">
        <w:rPr>
          <w:lang w:val="en-US"/>
        </w:rPr>
        <w:t xml:space="preserve"> = </w:t>
      </w:r>
      <w:r w:rsidRPr="00474619">
        <w:rPr>
          <w:i/>
          <w:lang w:val="en-US"/>
        </w:rPr>
        <w:t>hcN</w:t>
      </w:r>
      <w:r w:rsidRPr="00474619">
        <w:rPr>
          <w:vertAlign w:val="subscript"/>
          <w:lang w:val="en-US"/>
        </w:rPr>
        <w:t>A</w:t>
      </w:r>
      <w:r w:rsidRPr="00474619">
        <w:rPr>
          <w:lang w:val="en-US"/>
        </w:rPr>
        <w:t xml:space="preserve"> / </w:t>
      </w:r>
      <w:r w:rsidRPr="00474619">
        <w:rPr>
          <w:lang w:val="en-US"/>
        </w:rPr>
        <w:sym w:font="Symbol" w:char="F06C"/>
      </w:r>
    </w:p>
    <w:p w:rsidR="00861E6E" w:rsidRPr="00474619" w:rsidRDefault="00861E6E" w:rsidP="00861E6E">
      <w:pPr>
        <w:autoSpaceDE w:val="0"/>
        <w:autoSpaceDN w:val="0"/>
        <w:adjustRightInd w:val="0"/>
        <w:spacing w:line="360" w:lineRule="auto"/>
        <w:rPr>
          <w:lang w:val="en-US"/>
        </w:rPr>
      </w:pPr>
      <w:r w:rsidRPr="00474619">
        <w:rPr>
          <w:lang w:val="en-US"/>
        </w:rPr>
        <w:t xml:space="preserve">Gibbs energy: </w:t>
      </w:r>
      <w:r w:rsidRPr="00474619">
        <w:rPr>
          <w:i/>
          <w:lang w:val="en-US"/>
        </w:rPr>
        <w:t>G</w:t>
      </w:r>
      <w:r w:rsidRPr="00474619">
        <w:rPr>
          <w:lang w:val="en-US"/>
        </w:rPr>
        <w:t xml:space="preserve"> = </w:t>
      </w:r>
      <w:r w:rsidRPr="00474619">
        <w:rPr>
          <w:i/>
          <w:lang w:val="en-US"/>
        </w:rPr>
        <w:t>H</w:t>
      </w:r>
      <w:r w:rsidRPr="00474619">
        <w:rPr>
          <w:lang w:val="en-US"/>
        </w:rPr>
        <w:t xml:space="preserve"> – </w:t>
      </w:r>
      <w:r w:rsidRPr="00474619">
        <w:rPr>
          <w:i/>
          <w:lang w:val="en-US"/>
        </w:rPr>
        <w:t>TS</w:t>
      </w:r>
    </w:p>
    <w:p w:rsidR="00861E6E" w:rsidRPr="00474619" w:rsidRDefault="00861E6E" w:rsidP="00861E6E">
      <w:pPr>
        <w:autoSpaceDE w:val="0"/>
        <w:autoSpaceDN w:val="0"/>
        <w:adjustRightInd w:val="0"/>
        <w:spacing w:line="360" w:lineRule="auto"/>
        <w:rPr>
          <w:lang w:val="en-US"/>
        </w:rPr>
      </w:pPr>
      <w:r w:rsidRPr="00474619">
        <w:rPr>
          <w:lang w:val="en-US"/>
        </w:rPr>
        <w:t xml:space="preserve">Relation between equilibrium constant, standard electromotive force and standard Gibbs energy: </w:t>
      </w:r>
      <w:r w:rsidRPr="00474619">
        <w:rPr>
          <w:position w:val="-40"/>
          <w:lang w:val="en-US"/>
        </w:rPr>
        <w:object w:dxaOrig="33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1pt;height:46.8pt" o:ole="">
            <v:imagedata r:id="rId10" o:title=""/>
          </v:shape>
          <o:OLEObject Type="Embed" ProgID="Equation.DSMT4" ShapeID="_x0000_i1025" DrawAspect="Content" ObjectID="_1426974615" r:id="rId11"/>
        </w:object>
      </w:r>
    </w:p>
    <w:p w:rsidR="00861E6E" w:rsidRPr="00474619" w:rsidRDefault="00861E6E" w:rsidP="00861E6E">
      <w:pPr>
        <w:autoSpaceDE w:val="0"/>
        <w:autoSpaceDN w:val="0"/>
        <w:adjustRightInd w:val="0"/>
        <w:spacing w:line="360" w:lineRule="auto"/>
        <w:rPr>
          <w:lang w:val="en-US"/>
        </w:rPr>
      </w:pPr>
      <w:r w:rsidRPr="00474619">
        <w:rPr>
          <w:lang w:val="en-US"/>
        </w:rPr>
        <w:t xml:space="preserve">Clapeyron equation for phase transitions: </w:t>
      </w:r>
      <w:r w:rsidRPr="00474619">
        <w:rPr>
          <w:position w:val="-24"/>
          <w:lang w:val="en-US"/>
        </w:rPr>
        <w:object w:dxaOrig="1240" w:dyaOrig="620">
          <v:shape id="_x0000_i1026" type="#_x0000_t75" style="width:62.3pt;height:30.95pt" o:ole="">
            <v:imagedata r:id="rId12" o:title=""/>
          </v:shape>
          <o:OLEObject Type="Embed" ProgID="Equation.DSMT4" ShapeID="_x0000_i1026" DrawAspect="Content" ObjectID="_1426974616" r:id="rId13"/>
        </w:object>
      </w:r>
    </w:p>
    <w:p w:rsidR="00861E6E" w:rsidRPr="00474619" w:rsidRDefault="00861E6E" w:rsidP="00861E6E">
      <w:pPr>
        <w:autoSpaceDE w:val="0"/>
        <w:autoSpaceDN w:val="0"/>
        <w:adjustRightInd w:val="0"/>
        <w:spacing w:line="360" w:lineRule="auto"/>
        <w:rPr>
          <w:lang w:val="en-US"/>
        </w:rPr>
      </w:pPr>
      <w:r w:rsidRPr="00474619">
        <w:rPr>
          <w:lang w:val="en-US"/>
        </w:rPr>
        <w:t xml:space="preserve">Clausius-Clapeyron equation for phase transitions involving vapor: </w:t>
      </w:r>
      <w:r w:rsidRPr="00474619">
        <w:rPr>
          <w:position w:val="-24"/>
          <w:lang w:val="en-US"/>
        </w:rPr>
        <w:object w:dxaOrig="1460" w:dyaOrig="620">
          <v:shape id="_x0000_i1027" type="#_x0000_t75" style="width:72.7pt;height:30.95pt" o:ole="">
            <v:imagedata r:id="rId14" o:title=""/>
          </v:shape>
          <o:OLEObject Type="Embed" ProgID="Equation.DSMT4" ShapeID="_x0000_i1027" DrawAspect="Content" ObjectID="_1426974617" r:id="rId15"/>
        </w:object>
      </w:r>
    </w:p>
    <w:p w:rsidR="00861E6E" w:rsidRPr="00474619" w:rsidRDefault="00861E6E" w:rsidP="00861E6E">
      <w:pPr>
        <w:spacing w:line="360" w:lineRule="auto"/>
        <w:rPr>
          <w:lang w:val="en-US"/>
        </w:rPr>
      </w:pPr>
      <w:r w:rsidRPr="00474619">
        <w:rPr>
          <w:lang w:val="en-US"/>
        </w:rPr>
        <w:t xml:space="preserve">Dependence of Gibbs energy of reaction on concentrations: </w:t>
      </w:r>
      <w:r w:rsidRPr="00474619">
        <w:rPr>
          <w:position w:val="-32"/>
          <w:lang w:val="en-US"/>
        </w:rPr>
        <w:object w:dxaOrig="2320" w:dyaOrig="740">
          <v:shape id="_x0000_i1028" type="#_x0000_t75" style="width:115.55pt;height:37.1pt" o:ole="">
            <v:imagedata r:id="rId16" o:title=""/>
          </v:shape>
          <o:OLEObject Type="Embed" ProgID="Equation.DSMT4" ShapeID="_x0000_i1028" DrawAspect="Content" ObjectID="_1426974618" r:id="rId17"/>
        </w:object>
      </w:r>
    </w:p>
    <w:p w:rsidR="00861E6E" w:rsidRPr="00474619" w:rsidRDefault="00861E6E" w:rsidP="00861E6E">
      <w:pPr>
        <w:spacing w:line="360" w:lineRule="auto"/>
        <w:rPr>
          <w:lang w:val="en-US"/>
        </w:rPr>
      </w:pPr>
      <w:r w:rsidRPr="00474619">
        <w:rPr>
          <w:lang w:val="en-US"/>
        </w:rPr>
        <w:t xml:space="preserve">Dependence of electrode potential on concentrations: </w:t>
      </w:r>
      <w:r w:rsidRPr="00474619">
        <w:rPr>
          <w:position w:val="-30"/>
          <w:lang w:val="en-US"/>
        </w:rPr>
        <w:object w:dxaOrig="1939" w:dyaOrig="680">
          <v:shape id="_x0000_i1029" type="#_x0000_t75" style="width:97.2pt;height:34.9pt" o:ole="">
            <v:imagedata r:id="rId18" o:title=""/>
          </v:shape>
          <o:OLEObject Type="Embed" ProgID="Equation.DSMT4" ShapeID="_x0000_i1029" DrawAspect="Content" ObjectID="_1426974619" r:id="rId19"/>
        </w:object>
      </w:r>
    </w:p>
    <w:p w:rsidR="00861E6E" w:rsidRPr="00474619" w:rsidRDefault="00861E6E" w:rsidP="00861E6E">
      <w:pPr>
        <w:spacing w:line="360" w:lineRule="auto"/>
        <w:rPr>
          <w:sz w:val="28"/>
          <w:lang w:val="en-US"/>
        </w:rPr>
      </w:pPr>
    </w:p>
    <w:p w:rsidR="00861E6E" w:rsidRPr="00474619" w:rsidRDefault="00861E6E" w:rsidP="00861E6E">
      <w:pPr>
        <w:spacing w:line="360" w:lineRule="auto"/>
        <w:rPr>
          <w:b/>
          <w:sz w:val="28"/>
          <w:szCs w:val="22"/>
          <w:lang w:val="en-US"/>
        </w:rPr>
      </w:pPr>
      <w:r w:rsidRPr="00474619">
        <w:rPr>
          <w:b/>
          <w:sz w:val="28"/>
          <w:lang w:val="en-US"/>
        </w:rPr>
        <w:br w:type="page"/>
      </w:r>
      <w:r w:rsidRPr="00474619">
        <w:rPr>
          <w:b/>
          <w:sz w:val="28"/>
          <w:szCs w:val="22"/>
          <w:lang w:val="en-US"/>
        </w:rPr>
        <w:lastRenderedPageBreak/>
        <w:t>Topics of advanced difficulty</w:t>
      </w:r>
    </w:p>
    <w:p w:rsidR="00861E6E" w:rsidRPr="00474619" w:rsidRDefault="00861E6E" w:rsidP="00861E6E">
      <w:pPr>
        <w:spacing w:line="360" w:lineRule="auto"/>
        <w:rPr>
          <w:szCs w:val="22"/>
          <w:lang w:val="en-US"/>
        </w:rPr>
      </w:pPr>
    </w:p>
    <w:p w:rsidR="00861E6E" w:rsidRPr="00474619" w:rsidRDefault="00861E6E" w:rsidP="00861E6E">
      <w:pPr>
        <w:spacing w:line="360" w:lineRule="auto"/>
        <w:rPr>
          <w:b/>
          <w:szCs w:val="22"/>
          <w:lang w:val="en-US"/>
        </w:rPr>
      </w:pPr>
      <w:r w:rsidRPr="00474619">
        <w:rPr>
          <w:b/>
          <w:szCs w:val="22"/>
          <w:lang w:val="en-US"/>
        </w:rPr>
        <w:t>Theoretical</w:t>
      </w:r>
    </w:p>
    <w:p w:rsidR="00861E6E" w:rsidRPr="00474619" w:rsidRDefault="00861E6E" w:rsidP="00861E6E">
      <w:pPr>
        <w:spacing w:line="360" w:lineRule="auto"/>
        <w:jc w:val="both"/>
        <w:rPr>
          <w:szCs w:val="22"/>
          <w:lang w:val="en-US"/>
        </w:rPr>
      </w:pPr>
      <w:r w:rsidRPr="00474619">
        <w:rPr>
          <w:szCs w:val="22"/>
          <w:lang w:val="en-US"/>
        </w:rPr>
        <w:t>1. Simple phase diagrams, the Clapeyron and Clausius-Clapeyron equations, triple points.</w:t>
      </w:r>
    </w:p>
    <w:p w:rsidR="00861E6E" w:rsidRPr="00474619" w:rsidRDefault="00861E6E" w:rsidP="00861E6E">
      <w:pPr>
        <w:spacing w:line="360" w:lineRule="auto"/>
        <w:jc w:val="both"/>
        <w:rPr>
          <w:szCs w:val="22"/>
          <w:lang w:val="en-US"/>
        </w:rPr>
      </w:pPr>
      <w:r w:rsidRPr="00474619">
        <w:rPr>
          <w:szCs w:val="22"/>
          <w:lang w:val="en-US"/>
        </w:rPr>
        <w:t>2. Analysis of complex reactions using steady-state and quasi-equilibrium approximations, mechanisms of catalytic reactions, determination of reaction order for complex reactions.</w:t>
      </w:r>
    </w:p>
    <w:p w:rsidR="00861E6E" w:rsidRPr="00474619" w:rsidRDefault="00861E6E" w:rsidP="00861E6E">
      <w:pPr>
        <w:spacing w:line="360" w:lineRule="auto"/>
        <w:jc w:val="both"/>
        <w:rPr>
          <w:szCs w:val="22"/>
          <w:lang w:val="en-US"/>
        </w:rPr>
      </w:pPr>
      <w:r w:rsidRPr="00474619">
        <w:rPr>
          <w:szCs w:val="22"/>
          <w:lang w:val="en-US"/>
        </w:rPr>
        <w:t>3. Relation between equilibrium constants, electromotive force and standard Gibbs energy; dependence of Gibbs energy on the reaction mixture composition (isotherm of chemical reaction).</w:t>
      </w:r>
    </w:p>
    <w:p w:rsidR="00861E6E" w:rsidRPr="00474619" w:rsidRDefault="00861E6E" w:rsidP="00861E6E">
      <w:pPr>
        <w:spacing w:line="360" w:lineRule="auto"/>
        <w:jc w:val="both"/>
        <w:rPr>
          <w:szCs w:val="22"/>
          <w:lang w:val="en-US"/>
        </w:rPr>
      </w:pPr>
      <w:r w:rsidRPr="00474619">
        <w:rPr>
          <w:szCs w:val="22"/>
          <w:lang w:val="en-US"/>
        </w:rPr>
        <w:t>4. Biosynthesis of peptides and proteins: translation, genetic code, canonical amino acids, mRNA and tRNA, codone-anticodone interaction, aminoacyl</w:t>
      </w:r>
      <w:r w:rsidR="00D02428">
        <w:rPr>
          <w:szCs w:val="22"/>
        </w:rPr>
        <w:t xml:space="preserve"> </w:t>
      </w:r>
      <w:r w:rsidRPr="00474619">
        <w:rPr>
          <w:szCs w:val="22"/>
          <w:lang w:val="en-US"/>
        </w:rPr>
        <w:t>tRNA</w:t>
      </w:r>
      <w:r w:rsidR="00D02428">
        <w:rPr>
          <w:szCs w:val="22"/>
        </w:rPr>
        <w:t xml:space="preserve"> </w:t>
      </w:r>
      <w:r w:rsidRPr="00474619">
        <w:rPr>
          <w:szCs w:val="22"/>
          <w:lang w:val="en-US"/>
        </w:rPr>
        <w:t>synthetases.</w:t>
      </w:r>
    </w:p>
    <w:p w:rsidR="00861E6E" w:rsidRPr="00474619" w:rsidRDefault="00861E6E" w:rsidP="00861E6E">
      <w:pPr>
        <w:spacing w:line="360" w:lineRule="auto"/>
        <w:jc w:val="both"/>
        <w:rPr>
          <w:szCs w:val="22"/>
          <w:lang w:val="en-US"/>
        </w:rPr>
      </w:pPr>
      <w:r w:rsidRPr="00474619">
        <w:rPr>
          <w:szCs w:val="22"/>
          <w:lang w:val="en-US"/>
        </w:rPr>
        <w:t>5. Reactions of monocyclic homo- and heterocycles with less than 7 carbon atoms in the ring.</w:t>
      </w:r>
    </w:p>
    <w:p w:rsidR="00861E6E" w:rsidRPr="00474619" w:rsidRDefault="00861E6E" w:rsidP="00861E6E">
      <w:pPr>
        <w:spacing w:line="360" w:lineRule="auto"/>
        <w:jc w:val="both"/>
        <w:rPr>
          <w:szCs w:val="22"/>
          <w:lang w:val="en-US"/>
        </w:rPr>
      </w:pPr>
      <w:r w:rsidRPr="00474619">
        <w:rPr>
          <w:szCs w:val="22"/>
          <w:lang w:val="en-US"/>
        </w:rPr>
        <w:t>6. Redox reactions of hydroxyl, ketone and aldehyde groups.</w:t>
      </w:r>
    </w:p>
    <w:p w:rsidR="00861E6E" w:rsidRPr="00474619" w:rsidRDefault="00861E6E" w:rsidP="00861E6E">
      <w:pPr>
        <w:spacing w:line="360" w:lineRule="auto"/>
        <w:jc w:val="center"/>
        <w:rPr>
          <w:szCs w:val="22"/>
          <w:lang w:val="en-US"/>
        </w:rPr>
      </w:pPr>
    </w:p>
    <w:p w:rsidR="00861E6E" w:rsidRPr="00474619" w:rsidRDefault="00861E6E" w:rsidP="00861E6E">
      <w:pPr>
        <w:spacing w:line="360" w:lineRule="auto"/>
        <w:rPr>
          <w:b/>
          <w:szCs w:val="22"/>
          <w:lang w:val="en-US"/>
        </w:rPr>
      </w:pPr>
      <w:r w:rsidRPr="00474619">
        <w:rPr>
          <w:b/>
          <w:szCs w:val="22"/>
          <w:lang w:val="en-US"/>
        </w:rPr>
        <w:t>Practical</w:t>
      </w:r>
    </w:p>
    <w:p w:rsidR="00861E6E" w:rsidRPr="00474619" w:rsidRDefault="00861E6E" w:rsidP="00861E6E">
      <w:pPr>
        <w:spacing w:line="360" w:lineRule="auto"/>
        <w:rPr>
          <w:szCs w:val="22"/>
          <w:lang w:val="en-US"/>
        </w:rPr>
      </w:pPr>
      <w:r w:rsidRPr="00474619">
        <w:rPr>
          <w:szCs w:val="22"/>
          <w:lang w:val="en-US"/>
        </w:rPr>
        <w:t>1. Conductometry</w:t>
      </w:r>
    </w:p>
    <w:p w:rsidR="00861E6E" w:rsidRPr="00474619" w:rsidRDefault="00861E6E" w:rsidP="00861E6E">
      <w:pPr>
        <w:spacing w:line="360" w:lineRule="auto"/>
        <w:rPr>
          <w:szCs w:val="22"/>
          <w:lang w:val="en-US"/>
        </w:rPr>
      </w:pPr>
      <w:r w:rsidRPr="00474619">
        <w:rPr>
          <w:szCs w:val="22"/>
          <w:lang w:val="en-US"/>
        </w:rPr>
        <w:t>2. Viscometry</w:t>
      </w:r>
    </w:p>
    <w:p w:rsidR="00861E6E" w:rsidRPr="00474619" w:rsidRDefault="00861E6E" w:rsidP="00861E6E">
      <w:pPr>
        <w:spacing w:line="360" w:lineRule="auto"/>
        <w:rPr>
          <w:szCs w:val="22"/>
          <w:lang w:val="en-US"/>
        </w:rPr>
      </w:pPr>
    </w:p>
    <w:p w:rsidR="00861E6E" w:rsidRPr="00474619" w:rsidRDefault="00861E6E" w:rsidP="00861E6E">
      <w:pPr>
        <w:spacing w:line="360" w:lineRule="auto"/>
        <w:jc w:val="both"/>
        <w:rPr>
          <w:szCs w:val="22"/>
          <w:lang w:val="en-US"/>
        </w:rPr>
      </w:pPr>
      <w:r w:rsidRPr="00474619">
        <w:rPr>
          <w:szCs w:val="22"/>
          <w:lang w:val="en-US"/>
        </w:rPr>
        <w:t>Whilst it is not explicitly stated in the Regulations, we expect the students to be acquainted with basic synthetic techniques: vacuum filtration, drying of precipitates, determination of melting point and extraction with immiscible solvents.</w:t>
      </w:r>
    </w:p>
    <w:p w:rsidR="00861E6E" w:rsidRPr="00474619" w:rsidRDefault="00861E6E" w:rsidP="00861E6E">
      <w:pPr>
        <w:spacing w:line="360" w:lineRule="auto"/>
        <w:jc w:val="center"/>
        <w:rPr>
          <w:b/>
          <w:sz w:val="28"/>
          <w:lang w:val="en-US"/>
        </w:rPr>
      </w:pPr>
      <w:r w:rsidRPr="00474619">
        <w:rPr>
          <w:b/>
          <w:sz w:val="28"/>
          <w:lang w:val="en-US"/>
        </w:rPr>
        <w:br w:type="page"/>
      </w:r>
      <w:r w:rsidRPr="00474619">
        <w:rPr>
          <w:b/>
          <w:sz w:val="32"/>
          <w:lang w:val="en-US"/>
        </w:rPr>
        <w:lastRenderedPageBreak/>
        <w:t>Theoretical problems</w:t>
      </w:r>
    </w:p>
    <w:p w:rsidR="00861E6E" w:rsidRPr="00474619" w:rsidRDefault="00861E6E" w:rsidP="00861E6E">
      <w:pPr>
        <w:spacing w:line="360" w:lineRule="auto"/>
        <w:rPr>
          <w:b/>
          <w:sz w:val="28"/>
          <w:lang w:val="en-US"/>
        </w:rPr>
      </w:pPr>
    </w:p>
    <w:p w:rsidR="00861E6E" w:rsidRPr="00474619" w:rsidRDefault="00861E6E" w:rsidP="00861E6E">
      <w:pPr>
        <w:spacing w:line="360" w:lineRule="auto"/>
        <w:rPr>
          <w:b/>
          <w:sz w:val="28"/>
          <w:lang w:val="en-US"/>
        </w:rPr>
      </w:pPr>
      <w:r w:rsidRPr="00474619">
        <w:rPr>
          <w:b/>
          <w:sz w:val="28"/>
          <w:lang w:val="en-US"/>
        </w:rPr>
        <w:t>Problem 1. Graphite oxide</w:t>
      </w:r>
    </w:p>
    <w:p w:rsidR="00861E6E" w:rsidRPr="00474619" w:rsidRDefault="00861E6E" w:rsidP="00861E6E">
      <w:pPr>
        <w:autoSpaceDE w:val="0"/>
        <w:autoSpaceDN w:val="0"/>
        <w:adjustRightInd w:val="0"/>
        <w:spacing w:line="360" w:lineRule="auto"/>
        <w:jc w:val="both"/>
        <w:rPr>
          <w:lang w:val="en-US"/>
        </w:rPr>
      </w:pPr>
    </w:p>
    <w:p w:rsidR="00861E6E" w:rsidRPr="00474619" w:rsidRDefault="00861E6E" w:rsidP="00861E6E">
      <w:pPr>
        <w:autoSpaceDE w:val="0"/>
        <w:autoSpaceDN w:val="0"/>
        <w:adjustRightInd w:val="0"/>
        <w:spacing w:line="360" w:lineRule="auto"/>
        <w:jc w:val="both"/>
        <w:rPr>
          <w:lang w:val="en-US"/>
        </w:rPr>
      </w:pPr>
      <w:r w:rsidRPr="00474619">
        <w:rPr>
          <w:lang w:val="en-US"/>
        </w:rPr>
        <w:t>Graphite oxide (GO) is a compound obtained by treating graphite with strong oxidizers. In GO carbon honeycomb layers (Fig. 1a) are decorated with several types of oxygen containing functional groups. A net molecular formula of GO is СО</w:t>
      </w:r>
      <w:r w:rsidRPr="00474619">
        <w:rPr>
          <w:i/>
          <w:vertAlign w:val="subscript"/>
          <w:lang w:val="en-US"/>
        </w:rPr>
        <w:t>X</w:t>
      </w:r>
      <w:r w:rsidRPr="00474619">
        <w:rPr>
          <w:lang w:val="en-US"/>
        </w:rPr>
        <w:t>Н</w:t>
      </w:r>
      <w:r w:rsidRPr="00474619">
        <w:rPr>
          <w:i/>
          <w:vertAlign w:val="subscript"/>
          <w:lang w:val="en-US"/>
        </w:rPr>
        <w:t>Y</w:t>
      </w:r>
      <w:r w:rsidRPr="00474619">
        <w:rPr>
          <w:lang w:val="en-US"/>
        </w:rPr>
        <w:t xml:space="preserve">, where </w:t>
      </w:r>
      <w:r w:rsidRPr="00474619">
        <w:rPr>
          <w:i/>
          <w:lang w:val="en-US"/>
        </w:rPr>
        <w:t>X</w:t>
      </w:r>
      <w:r w:rsidRPr="00474619">
        <w:rPr>
          <w:lang w:val="en-US"/>
        </w:rPr>
        <w:t xml:space="preserve"> </w:t>
      </w:r>
      <w:r w:rsidR="002C0A18" w:rsidRPr="00474619">
        <w:rPr>
          <w:lang w:val="en-US"/>
        </w:rPr>
        <w:t>and</w:t>
      </w:r>
      <w:r w:rsidRPr="00474619">
        <w:rPr>
          <w:lang w:val="en-US"/>
        </w:rPr>
        <w:t xml:space="preserve"> </w:t>
      </w:r>
      <w:r w:rsidRPr="00474619">
        <w:rPr>
          <w:i/>
          <w:lang w:val="en-US"/>
        </w:rPr>
        <w:t>Y</w:t>
      </w:r>
      <w:r w:rsidRPr="00474619">
        <w:rPr>
          <w:lang w:val="en-US"/>
        </w:rPr>
        <w:t xml:space="preserve"> depend on the method of oxidation. In recent years GO has attracted much attention as a promising precursor of graphene, the most famous two-dimensional carbon nanomaterial with unique electrical properties. T</w:t>
      </w:r>
      <w:r w:rsidRPr="00474619">
        <w:rPr>
          <w:rFonts w:eastAsia="MinionPro-Regular"/>
          <w:lang w:val="en-US"/>
        </w:rPr>
        <w:t>he exfoliation of graphite oxide produces atomically thin graphene oxide sheets (Fig. 1b). The reduction of the latter produces graphene.</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 xml:space="preserve">a) </w:t>
      </w:r>
      <w:r w:rsidRPr="00474619">
        <w:rPr>
          <w:noProof/>
        </w:rPr>
        <w:drawing>
          <wp:inline distT="0" distB="0" distL="0" distR="0">
            <wp:extent cx="2401570" cy="1518920"/>
            <wp:effectExtent l="0" t="0" r="0" b="0"/>
            <wp:docPr id="9" name="Рисунок 9" descr="reshe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shetka"/>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570" cy="1518920"/>
                    </a:xfrm>
                    <a:prstGeom prst="rect">
                      <a:avLst/>
                    </a:prstGeom>
                    <a:noFill/>
                    <a:ln>
                      <a:noFill/>
                    </a:ln>
                  </pic:spPr>
                </pic:pic>
              </a:graphicData>
            </a:graphic>
          </wp:inline>
        </w:drawing>
      </w:r>
      <w:r w:rsidRPr="00474619">
        <w:rPr>
          <w:lang w:val="en-US"/>
        </w:rPr>
        <w:t xml:space="preserve">  b) </w:t>
      </w:r>
      <w:r w:rsidRPr="00474619">
        <w:rPr>
          <w:noProof/>
        </w:rPr>
        <w:drawing>
          <wp:inline distT="0" distB="0" distL="0" distR="0">
            <wp:extent cx="2822575" cy="1153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575" cy="1153160"/>
                    </a:xfrm>
                    <a:prstGeom prst="rect">
                      <a:avLst/>
                    </a:prstGeom>
                    <a:noFill/>
                    <a:ln>
                      <a:noFill/>
                    </a:ln>
                  </pic:spPr>
                </pic:pic>
              </a:graphicData>
            </a:graphic>
          </wp:inline>
        </w:drawing>
      </w:r>
    </w:p>
    <w:p w:rsidR="00861E6E" w:rsidRPr="00474619" w:rsidRDefault="00861E6E" w:rsidP="00861E6E">
      <w:pPr>
        <w:jc w:val="both"/>
        <w:rPr>
          <w:sz w:val="20"/>
          <w:lang w:val="en-US"/>
        </w:rPr>
      </w:pPr>
      <w:r w:rsidRPr="00474619">
        <w:rPr>
          <w:sz w:val="20"/>
          <w:lang w:val="en-US"/>
        </w:rPr>
        <w:t>Figure 1. а) Crystal lattice of graphite. GO retains the layer structure of graphite, but the interlayer spacing is almost two times larger (~12 Å instead of 6.69 Å in the figure) and part of the carbon atoms are oxidized. b) Single sheet in the GO crystal lattice. Several oxygen containing functional groups are shown. Absolute and relative number of functional groups depend</w:t>
      </w:r>
      <w:r w:rsidRPr="00474619">
        <w:rPr>
          <w:color w:val="FF0000"/>
          <w:sz w:val="20"/>
          <w:lang w:val="en-US"/>
        </w:rPr>
        <w:t>s</w:t>
      </w:r>
      <w:r w:rsidRPr="00474619">
        <w:rPr>
          <w:sz w:val="20"/>
          <w:lang w:val="en-US"/>
        </w:rPr>
        <w:t xml:space="preserve"> on the particular synthesis method.</w:t>
      </w:r>
    </w:p>
    <w:p w:rsidR="00861E6E" w:rsidRPr="00474619" w:rsidRDefault="00861E6E" w:rsidP="00861E6E">
      <w:pPr>
        <w:spacing w:line="360" w:lineRule="auto"/>
        <w:jc w:val="both"/>
        <w:rPr>
          <w:lang w:val="en-US"/>
        </w:rPr>
      </w:pPr>
    </w:p>
    <w:p w:rsidR="00861E6E" w:rsidRPr="00474619" w:rsidRDefault="00861E6E" w:rsidP="00861E6E">
      <w:pPr>
        <w:spacing w:line="360" w:lineRule="auto"/>
        <w:ind w:right="-1"/>
        <w:jc w:val="both"/>
        <w:rPr>
          <w:lang w:val="en-US"/>
        </w:rPr>
      </w:pPr>
      <w:r w:rsidRPr="00474619">
        <w:rPr>
          <w:lang w:val="en-US"/>
        </w:rPr>
        <w:t>1.</w:t>
      </w:r>
      <w:r w:rsidRPr="00474619">
        <w:rPr>
          <w:lang w:val="en-US"/>
        </w:rPr>
        <w:tab/>
        <w:t>Give two reasons why GO is more favorable precursor of graphene, compared to graphite itself? What in your opinion is the most serious disadvantage of GO as a graphene precursor?</w:t>
      </w:r>
    </w:p>
    <w:p w:rsidR="00861E6E" w:rsidRPr="00474619" w:rsidRDefault="00861E6E" w:rsidP="00861E6E">
      <w:pPr>
        <w:spacing w:before="240" w:line="360" w:lineRule="auto"/>
        <w:jc w:val="both"/>
        <w:rPr>
          <w:lang w:val="en-US"/>
        </w:rPr>
      </w:pPr>
      <w:r w:rsidRPr="00474619">
        <w:rPr>
          <w:lang w:val="en-US"/>
        </w:rPr>
        <w:t>2.</w:t>
      </w:r>
      <w:r w:rsidRPr="00474619">
        <w:rPr>
          <w:lang w:val="en-US"/>
        </w:rPr>
        <w:tab/>
        <w:t xml:space="preserve">The simplest model of the GO sheet (the Hoffman model) is presented in Fig. 2а. It was assumed that only one functional group, namely (–O–) is formed in the carbon plane as a result of the graphite oxidation. Calculate </w:t>
      </w:r>
      <w:r w:rsidRPr="00474619">
        <w:rPr>
          <w:i/>
          <w:lang w:val="en-US"/>
        </w:rPr>
        <w:t>Х</w:t>
      </w:r>
      <w:r w:rsidRPr="00474619">
        <w:rPr>
          <w:lang w:val="en-US"/>
        </w:rPr>
        <w:t xml:space="preserve"> in the net formula СО</w:t>
      </w:r>
      <w:r w:rsidRPr="00474619">
        <w:rPr>
          <w:i/>
          <w:vertAlign w:val="subscript"/>
          <w:lang w:val="en-US"/>
        </w:rPr>
        <w:t>Х</w:t>
      </w:r>
      <w:r w:rsidRPr="00474619">
        <w:rPr>
          <w:lang w:val="en-US"/>
        </w:rPr>
        <w:t xml:space="preserve"> of GO, if 25% of carbon atoms in GO keep the </w:t>
      </w:r>
      <w:r w:rsidRPr="00474619">
        <w:rPr>
          <w:i/>
          <w:lang w:val="en-US"/>
        </w:rPr>
        <w:t>sp</w:t>
      </w:r>
      <w:r w:rsidRPr="00474619">
        <w:rPr>
          <w:vertAlign w:val="superscript"/>
          <w:lang w:val="en-US"/>
        </w:rPr>
        <w:t>2</w:t>
      </w:r>
      <w:r w:rsidRPr="00474619">
        <w:rPr>
          <w:lang w:val="en-US"/>
        </w:rPr>
        <w:t xml:space="preserve"> hybridization. What is the maximum </w:t>
      </w:r>
      <w:r w:rsidRPr="00474619">
        <w:rPr>
          <w:i/>
          <w:lang w:val="en-US"/>
        </w:rPr>
        <w:t>Х</w:t>
      </w:r>
      <w:r w:rsidRPr="00474619">
        <w:rPr>
          <w:lang w:val="en-US"/>
        </w:rPr>
        <w:t xml:space="preserve"> in the Hoffman model?</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lastRenderedPageBreak/>
        <w:t xml:space="preserve">a) </w:t>
      </w:r>
      <w:r w:rsidRPr="00474619">
        <w:rPr>
          <w:noProof/>
        </w:rPr>
        <w:drawing>
          <wp:inline distT="0" distB="0" distL="0" distR="0">
            <wp:extent cx="2799080" cy="1280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080" cy="1280160"/>
                    </a:xfrm>
                    <a:prstGeom prst="rect">
                      <a:avLst/>
                    </a:prstGeom>
                    <a:noFill/>
                    <a:ln>
                      <a:noFill/>
                    </a:ln>
                  </pic:spPr>
                </pic:pic>
              </a:graphicData>
            </a:graphic>
          </wp:inline>
        </w:drawing>
      </w:r>
      <w:r w:rsidRPr="00474619">
        <w:rPr>
          <w:lang w:val="en-US"/>
        </w:rPr>
        <w:t xml:space="preserve"> b) </w:t>
      </w:r>
      <w:r w:rsidRPr="00474619">
        <w:rPr>
          <w:noProof/>
        </w:rPr>
        <w:drawing>
          <wp:inline distT="0" distB="0" distL="0" distR="0">
            <wp:extent cx="2449195" cy="178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195" cy="1781175"/>
                    </a:xfrm>
                    <a:prstGeom prst="rect">
                      <a:avLst/>
                    </a:prstGeom>
                    <a:noFill/>
                    <a:ln>
                      <a:noFill/>
                    </a:ln>
                  </pic:spPr>
                </pic:pic>
              </a:graphicData>
            </a:graphic>
          </wp:inline>
        </w:drawing>
      </w:r>
    </w:p>
    <w:p w:rsidR="00861E6E" w:rsidRPr="00474619" w:rsidRDefault="00861E6E" w:rsidP="00861E6E">
      <w:pPr>
        <w:spacing w:line="360" w:lineRule="auto"/>
        <w:jc w:val="center"/>
        <w:rPr>
          <w:sz w:val="20"/>
          <w:lang w:val="en-US"/>
        </w:rPr>
      </w:pPr>
      <w:r w:rsidRPr="00474619">
        <w:rPr>
          <w:sz w:val="20"/>
          <w:lang w:val="en-US"/>
        </w:rPr>
        <w:t>Figure 2. (a) Hoffman structural model of the GO sheet/ (b) Lerf-Klinowski model</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3.</w:t>
      </w:r>
      <w:r w:rsidRPr="00474619">
        <w:rPr>
          <w:lang w:val="en-US"/>
        </w:rPr>
        <w:tab/>
        <w:t>The up-to date model of a single GO sheet (Lerf-Klinowski model) is shown in Fig. 2b. Name functional groups shown in the Figure.</w:t>
      </w:r>
    </w:p>
    <w:p w:rsidR="00861E6E" w:rsidRPr="00474619" w:rsidRDefault="00861E6E" w:rsidP="00861E6E">
      <w:pPr>
        <w:spacing w:before="240" w:line="360" w:lineRule="auto"/>
        <w:jc w:val="both"/>
        <w:rPr>
          <w:lang w:val="en-US"/>
        </w:rPr>
      </w:pPr>
      <w:r w:rsidRPr="00474619">
        <w:rPr>
          <w:lang w:val="en-US"/>
        </w:rPr>
        <w:t>4.</w:t>
      </w:r>
      <w:r w:rsidRPr="00474619">
        <w:rPr>
          <w:lang w:val="en-US"/>
        </w:rPr>
        <w:tab/>
        <w:t xml:space="preserve">Let all the sheets in a GO lattice look like it was predicted in the Lerf-Klinowski model (Fig. 2b). The net formula of the material is </w:t>
      </w:r>
      <w:bookmarkStart w:id="0" w:name="OLE_LINK1"/>
      <w:bookmarkStart w:id="1" w:name="OLE_LINK2"/>
      <w:r w:rsidRPr="00474619">
        <w:rPr>
          <w:lang w:val="en-US"/>
        </w:rPr>
        <w:t>СН</w:t>
      </w:r>
      <w:r w:rsidRPr="00474619">
        <w:rPr>
          <w:vertAlign w:val="subscript"/>
          <w:lang w:val="en-US"/>
        </w:rPr>
        <w:t>0.22</w:t>
      </w:r>
      <w:r w:rsidRPr="00474619">
        <w:rPr>
          <w:lang w:val="en-US"/>
        </w:rPr>
        <w:t>О</w:t>
      </w:r>
      <w:r w:rsidRPr="00474619">
        <w:rPr>
          <w:vertAlign w:val="subscript"/>
          <w:lang w:val="en-US"/>
        </w:rPr>
        <w:t>0.46</w:t>
      </w:r>
      <w:bookmarkEnd w:id="0"/>
      <w:bookmarkEnd w:id="1"/>
      <w:r w:rsidRPr="00474619">
        <w:rPr>
          <w:lang w:val="en-US"/>
        </w:rPr>
        <w:t>. Estimate the amount of carbon atoms (in %) which were not oxidized. Give the upper and lower limits.</w:t>
      </w:r>
    </w:p>
    <w:p w:rsidR="00861E6E" w:rsidRPr="00474619" w:rsidRDefault="00861E6E" w:rsidP="00861E6E">
      <w:pPr>
        <w:spacing w:before="240" w:line="360" w:lineRule="auto"/>
        <w:jc w:val="both"/>
        <w:rPr>
          <w:lang w:val="en-US"/>
        </w:rPr>
      </w:pPr>
      <w:r w:rsidRPr="00474619">
        <w:rPr>
          <w:lang w:val="en-US"/>
        </w:rPr>
        <w:t>5.</w:t>
      </w:r>
      <w:r w:rsidRPr="00474619">
        <w:rPr>
          <w:lang w:val="en-US"/>
        </w:rPr>
        <w:tab/>
        <w:t>GO absorbs water in between the GO sheets. This is one of the most important properties of the material. Absorption occurs due to the formation of hydrogen bonds between molecules of water and functional groups (Fig. 3). Let GO have the net formula СН</w:t>
      </w:r>
      <w:r w:rsidRPr="00474619">
        <w:rPr>
          <w:vertAlign w:val="subscript"/>
          <w:lang w:val="en-US"/>
        </w:rPr>
        <w:t>0.22</w:t>
      </w:r>
      <w:r w:rsidRPr="00474619">
        <w:rPr>
          <w:lang w:val="en-US"/>
        </w:rPr>
        <w:t>О</w:t>
      </w:r>
      <w:r w:rsidRPr="00474619">
        <w:rPr>
          <w:vertAlign w:val="subscript"/>
          <w:lang w:val="en-US"/>
        </w:rPr>
        <w:t xml:space="preserve">0.46. </w:t>
      </w:r>
      <w:r w:rsidRPr="00474619">
        <w:rPr>
          <w:lang w:val="en-US"/>
        </w:rPr>
        <w:t>What maximum amount of water molecules can be absorbed per atom of carbon in this case? What is the net formula of the corresponding GO hydrate? Use the Lerf-Klinowski model.</w:t>
      </w:r>
      <w:r w:rsidR="00151273" w:rsidRPr="00474619">
        <w:rPr>
          <w:lang w:val="en-US"/>
        </w:rPr>
        <w:t xml:space="preserve"> </w:t>
      </w:r>
      <w:r w:rsidR="00FD0261" w:rsidRPr="00474619">
        <w:rPr>
          <w:lang w:val="en-US"/>
        </w:rPr>
        <w:t xml:space="preserve">Consider only contacts depicted in </w:t>
      </w:r>
      <w:r w:rsidR="009F6C38" w:rsidRPr="00474619">
        <w:rPr>
          <w:lang w:val="en-US"/>
        </w:rPr>
        <w:t>F</w:t>
      </w:r>
      <w:r w:rsidR="00FD0261" w:rsidRPr="00474619">
        <w:rPr>
          <w:lang w:val="en-US"/>
        </w:rPr>
        <w:t>ig.3 (one molecule of water between two epoxy and/or between two OH groups).</w:t>
      </w:r>
    </w:p>
    <w:p w:rsidR="00861E6E" w:rsidRPr="00474619" w:rsidRDefault="00861E6E" w:rsidP="00FD0261">
      <w:pPr>
        <w:jc w:val="center"/>
        <w:rPr>
          <w:lang w:val="en-US"/>
        </w:rPr>
      </w:pPr>
      <w:bookmarkStart w:id="2" w:name="OLE_LINK3"/>
      <w:bookmarkStart w:id="3" w:name="OLE_LINK4"/>
      <w:r w:rsidRPr="00474619">
        <w:rPr>
          <w:noProof/>
        </w:rPr>
        <w:drawing>
          <wp:inline distT="0" distB="0" distL="0" distR="0">
            <wp:extent cx="3156059" cy="2835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161" cy="2836255"/>
                    </a:xfrm>
                    <a:prstGeom prst="rect">
                      <a:avLst/>
                    </a:prstGeom>
                    <a:noFill/>
                    <a:ln>
                      <a:noFill/>
                    </a:ln>
                  </pic:spPr>
                </pic:pic>
              </a:graphicData>
            </a:graphic>
          </wp:inline>
        </w:drawing>
      </w:r>
    </w:p>
    <w:p w:rsidR="00861E6E" w:rsidRPr="00474619" w:rsidRDefault="00861E6E" w:rsidP="00FD0261">
      <w:pPr>
        <w:autoSpaceDE w:val="0"/>
        <w:autoSpaceDN w:val="0"/>
        <w:adjustRightInd w:val="0"/>
        <w:jc w:val="center"/>
        <w:rPr>
          <w:sz w:val="20"/>
          <w:lang w:val="en-US"/>
        </w:rPr>
      </w:pPr>
      <w:r w:rsidRPr="00474619">
        <w:rPr>
          <w:sz w:val="20"/>
          <w:lang w:val="en-US"/>
        </w:rPr>
        <w:t>Figure 3. Proposed hydrogen bonding network formed between oxygen functionality on GO and water</w:t>
      </w:r>
      <w:bookmarkEnd w:id="2"/>
      <w:bookmarkEnd w:id="3"/>
    </w:p>
    <w:p w:rsidR="00861E6E" w:rsidRPr="00474619" w:rsidRDefault="00861E6E" w:rsidP="00861E6E">
      <w:pPr>
        <w:spacing w:line="360" w:lineRule="auto"/>
        <w:jc w:val="both"/>
        <w:rPr>
          <w:b/>
          <w:sz w:val="28"/>
          <w:lang w:val="en-US"/>
        </w:rPr>
      </w:pPr>
      <w:r w:rsidRPr="00474619">
        <w:rPr>
          <w:lang w:val="en-US"/>
        </w:rPr>
        <w:br w:type="page"/>
      </w:r>
      <w:r w:rsidRPr="00474619">
        <w:rPr>
          <w:b/>
          <w:sz w:val="28"/>
          <w:lang w:val="en-US"/>
        </w:rPr>
        <w:lastRenderedPageBreak/>
        <w:t>Problem 2. Efficiency of photosynthesis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Photosynthesis is believed to be an efficient way of light energy conversion. Let’s check this statement from various points of view. Consider the overall chemical equation of photosynthesis performed by green plants in the form:</w:t>
      </w:r>
    </w:p>
    <w:p w:rsidR="00861E6E" w:rsidRPr="00474619" w:rsidRDefault="00861E6E" w:rsidP="00861E6E">
      <w:pPr>
        <w:spacing w:before="120" w:after="120" w:line="360" w:lineRule="auto"/>
        <w:jc w:val="center"/>
        <w:rPr>
          <w:lang w:val="en-US"/>
        </w:rPr>
      </w:pPr>
      <w:r w:rsidRPr="00474619">
        <w:rPr>
          <w:lang w:val="en-US"/>
        </w:rPr>
        <w:t>H</w:t>
      </w:r>
      <w:r w:rsidRPr="00474619">
        <w:rPr>
          <w:vertAlign w:val="subscript"/>
          <w:lang w:val="en-US"/>
        </w:rPr>
        <w:t>2</w:t>
      </w:r>
      <w:r w:rsidRPr="00474619">
        <w:rPr>
          <w:lang w:val="en-US"/>
        </w:rPr>
        <w:t>O + CO</w:t>
      </w:r>
      <w:r w:rsidRPr="00474619">
        <w:rPr>
          <w:vertAlign w:val="subscript"/>
          <w:lang w:val="en-US"/>
        </w:rPr>
        <w:t>2</w:t>
      </w:r>
      <w:r w:rsidR="00031BB3" w:rsidRPr="00474619">
        <w:rPr>
          <w:lang w:val="en-US"/>
        </w:rPr>
        <w:t xml:space="preserve"> </w:t>
      </w:r>
      <w:r w:rsidRPr="00474619">
        <w:rPr>
          <w:lang w:val="en-US"/>
        </w:rPr>
        <w:sym w:font="Symbol" w:char="F0AE"/>
      </w:r>
      <w:r w:rsidRPr="00474619">
        <w:rPr>
          <w:lang w:val="en-US"/>
        </w:rPr>
        <w:t xml:space="preserve"> CH</w:t>
      </w:r>
      <w:r w:rsidRPr="00474619">
        <w:rPr>
          <w:vertAlign w:val="subscript"/>
          <w:lang w:val="en-US"/>
        </w:rPr>
        <w:t>2</w:t>
      </w:r>
      <w:r w:rsidRPr="00474619">
        <w:rPr>
          <w:lang w:val="en-US"/>
        </w:rPr>
        <w:t>O + O</w:t>
      </w:r>
      <w:r w:rsidRPr="00474619">
        <w:rPr>
          <w:vertAlign w:val="subscript"/>
          <w:lang w:val="en-US"/>
        </w:rPr>
        <w:t>2</w:t>
      </w:r>
    </w:p>
    <w:p w:rsidR="00861E6E" w:rsidRPr="00474619" w:rsidRDefault="00861E6E" w:rsidP="00861E6E">
      <w:pPr>
        <w:spacing w:line="360" w:lineRule="auto"/>
        <w:jc w:val="both"/>
        <w:rPr>
          <w:lang w:val="en-US"/>
        </w:rPr>
      </w:pPr>
      <w:r w:rsidRPr="00474619">
        <w:rPr>
          <w:lang w:val="en-US"/>
        </w:rPr>
        <w:t>where CH</w:t>
      </w:r>
      <w:r w:rsidRPr="00474619">
        <w:rPr>
          <w:vertAlign w:val="subscript"/>
          <w:lang w:val="en-US"/>
        </w:rPr>
        <w:t>2</w:t>
      </w:r>
      <w:r w:rsidRPr="00474619">
        <w:rPr>
          <w:lang w:val="en-US"/>
        </w:rPr>
        <w:t>O denotes the formed carbohydrates. Though glucose is not the main organic product of photosynthesis, it is quite common to consider CH</w:t>
      </w:r>
      <w:r w:rsidRPr="00474619">
        <w:rPr>
          <w:vertAlign w:val="subscript"/>
          <w:lang w:val="en-US"/>
        </w:rPr>
        <w:t>2</w:t>
      </w:r>
      <w:r w:rsidRPr="00474619">
        <w:rPr>
          <w:lang w:val="en-US"/>
        </w:rPr>
        <w:t>O as 1/6(glucose). Using the information presented below, answer the following questions.</w:t>
      </w:r>
    </w:p>
    <w:p w:rsidR="00861E6E" w:rsidRPr="00474619" w:rsidRDefault="00861E6E" w:rsidP="00861E6E">
      <w:pPr>
        <w:numPr>
          <w:ilvl w:val="0"/>
          <w:numId w:val="1"/>
        </w:numPr>
        <w:spacing w:before="240" w:line="360" w:lineRule="auto"/>
        <w:ind w:left="0" w:firstLine="0"/>
        <w:jc w:val="both"/>
        <w:rPr>
          <w:lang w:val="en-US"/>
        </w:rPr>
      </w:pPr>
      <w:r w:rsidRPr="00474619">
        <w:rPr>
          <w:lang w:val="en-US"/>
        </w:rPr>
        <w:t>Calculate the standard enthalpy and standard Gibbs energy of the above reaction at 298 K. Assuming that the reaction is driven by light energy only, determine the minimum number of photons necessary to produce one molecule of oxygen.</w:t>
      </w:r>
    </w:p>
    <w:p w:rsidR="00861E6E" w:rsidRPr="00474619" w:rsidRDefault="00861E6E" w:rsidP="00861E6E">
      <w:pPr>
        <w:numPr>
          <w:ilvl w:val="0"/>
          <w:numId w:val="1"/>
        </w:numPr>
        <w:spacing w:before="240" w:line="360" w:lineRule="auto"/>
        <w:ind w:left="0" w:firstLine="0"/>
        <w:jc w:val="both"/>
        <w:rPr>
          <w:lang w:val="en-US"/>
        </w:rPr>
      </w:pPr>
      <w:r w:rsidRPr="00474619">
        <w:rPr>
          <w:lang w:val="en-US"/>
        </w:rPr>
        <w:t>Standard Gibbs energy corresponds to standard partial pressures of all gases (1 bar). In atmosphere, the average partial pressure of oxygen is 0.21 bar and that of carbon dioxide – 3</w:t>
      </w:r>
      <w:r w:rsidRPr="00474619">
        <w:rPr>
          <w:lang w:val="en-US"/>
        </w:rPr>
        <w:sym w:font="Symbol" w:char="F0D7"/>
      </w:r>
      <w:r w:rsidRPr="00474619">
        <w:rPr>
          <w:lang w:val="en-US"/>
        </w:rPr>
        <w:t>10</w:t>
      </w:r>
      <w:r w:rsidRPr="00474619">
        <w:rPr>
          <w:vertAlign w:val="superscript"/>
          <w:lang w:val="en-US"/>
        </w:rPr>
        <w:t>–4</w:t>
      </w:r>
      <w:r w:rsidRPr="00474619">
        <w:rPr>
          <w:lang w:val="en-US"/>
        </w:rPr>
        <w:t xml:space="preserve"> bar. Calculate the Gibbs energy of the above reaction under these conditions (temperature 298 K).</w:t>
      </w:r>
    </w:p>
    <w:p w:rsidR="00861E6E" w:rsidRPr="00474619" w:rsidRDefault="00861E6E" w:rsidP="00861E6E">
      <w:pPr>
        <w:numPr>
          <w:ilvl w:val="0"/>
          <w:numId w:val="1"/>
        </w:numPr>
        <w:spacing w:before="240" w:line="360" w:lineRule="auto"/>
        <w:ind w:left="0" w:firstLine="0"/>
        <w:jc w:val="both"/>
        <w:rPr>
          <w:lang w:val="en-US"/>
        </w:rPr>
      </w:pPr>
      <w:r w:rsidRPr="00474619">
        <w:rPr>
          <w:lang w:val="en-US"/>
        </w:rPr>
        <w:t>Actually, liberation of one oxygen molecule by green plants requires not less than 10 photons. What percent of the absorbed solar energy is stored in the form of Gibbs energy? This value can be considered as the efficiency of the solar energy conversion.</w:t>
      </w:r>
    </w:p>
    <w:p w:rsidR="00861E6E" w:rsidRPr="00474619" w:rsidRDefault="00861E6E" w:rsidP="00861E6E">
      <w:pPr>
        <w:numPr>
          <w:ilvl w:val="0"/>
          <w:numId w:val="1"/>
        </w:numPr>
        <w:spacing w:before="240" w:line="360" w:lineRule="auto"/>
        <w:ind w:left="0" w:firstLine="0"/>
        <w:jc w:val="both"/>
        <w:rPr>
          <w:lang w:val="en-US"/>
        </w:rPr>
      </w:pPr>
      <w:r w:rsidRPr="00474619">
        <w:rPr>
          <w:lang w:val="en-US"/>
        </w:rPr>
        <w:t>How many photons will be absorbed and how much biomass (in kg) and oxygen (in m</w:t>
      </w:r>
      <w:r w:rsidRPr="00474619">
        <w:rPr>
          <w:vertAlign w:val="superscript"/>
          <w:lang w:val="en-US"/>
        </w:rPr>
        <w:t>3</w:t>
      </w:r>
      <w:r w:rsidRPr="00474619">
        <w:rPr>
          <w:lang w:val="en-US"/>
        </w:rPr>
        <w:t xml:space="preserve"> at 25 </w:t>
      </w:r>
      <w:r w:rsidRPr="00474619">
        <w:rPr>
          <w:vertAlign w:val="superscript"/>
          <w:lang w:val="en-US"/>
        </w:rPr>
        <w:t>o</w:t>
      </w:r>
      <w:r w:rsidRPr="00474619">
        <w:rPr>
          <w:lang w:val="en-US"/>
        </w:rPr>
        <w:t>C and 1 atm) will be formed:</w:t>
      </w:r>
    </w:p>
    <w:p w:rsidR="00861E6E" w:rsidRPr="00474619" w:rsidRDefault="00861E6E" w:rsidP="00861E6E">
      <w:pPr>
        <w:spacing w:line="360" w:lineRule="auto"/>
        <w:jc w:val="both"/>
        <w:rPr>
          <w:lang w:val="en-US"/>
        </w:rPr>
      </w:pPr>
      <w:r w:rsidRPr="00474619">
        <w:rPr>
          <w:lang w:val="en-US"/>
        </w:rPr>
        <w:tab/>
        <w:t>a) in Moscow during 10 days of IChO;</w:t>
      </w:r>
    </w:p>
    <w:p w:rsidR="00861E6E" w:rsidRPr="00474619" w:rsidRDefault="00861E6E" w:rsidP="00861E6E">
      <w:pPr>
        <w:spacing w:line="360" w:lineRule="auto"/>
        <w:jc w:val="both"/>
        <w:rPr>
          <w:lang w:val="en-US"/>
        </w:rPr>
      </w:pPr>
      <w:r w:rsidRPr="00474619">
        <w:rPr>
          <w:lang w:val="en-US"/>
        </w:rPr>
        <w:tab/>
        <w:t xml:space="preserve">b) in the MSU campus during the </w:t>
      </w:r>
      <w:r w:rsidR="002C0A18" w:rsidRPr="00474619">
        <w:rPr>
          <w:lang w:val="en-US"/>
        </w:rPr>
        <w:t>prac</w:t>
      </w:r>
      <w:r w:rsidRPr="00474619">
        <w:rPr>
          <w:lang w:val="en-US"/>
        </w:rPr>
        <w:t>tical examination (5 hours)?</w:t>
      </w:r>
    </w:p>
    <w:p w:rsidR="00861E6E" w:rsidRPr="00474619" w:rsidRDefault="00861E6E" w:rsidP="00861E6E">
      <w:pPr>
        <w:numPr>
          <w:ilvl w:val="0"/>
          <w:numId w:val="1"/>
        </w:numPr>
        <w:spacing w:before="240" w:line="360" w:lineRule="auto"/>
        <w:ind w:left="0" w:firstLine="0"/>
        <w:jc w:val="both"/>
        <w:rPr>
          <w:lang w:val="en-US"/>
        </w:rPr>
      </w:pPr>
      <w:r w:rsidRPr="00474619">
        <w:rPr>
          <w:lang w:val="en-US"/>
        </w:rPr>
        <w:t>What percent of the solar energy absorbed by the total area will be converted to chemical energy:</w:t>
      </w:r>
    </w:p>
    <w:p w:rsidR="00861E6E" w:rsidRPr="00474619" w:rsidRDefault="00861E6E" w:rsidP="00861E6E">
      <w:pPr>
        <w:spacing w:line="360" w:lineRule="auto"/>
        <w:jc w:val="both"/>
        <w:rPr>
          <w:lang w:val="en-US"/>
        </w:rPr>
      </w:pPr>
      <w:r w:rsidRPr="00474619">
        <w:rPr>
          <w:lang w:val="en-US"/>
        </w:rPr>
        <w:tab/>
        <w:t>a) in Moscow;</w:t>
      </w:r>
    </w:p>
    <w:p w:rsidR="00861E6E" w:rsidRPr="00474619" w:rsidRDefault="00861E6E" w:rsidP="00861E6E">
      <w:pPr>
        <w:spacing w:line="360" w:lineRule="auto"/>
        <w:jc w:val="both"/>
        <w:rPr>
          <w:lang w:val="en-US"/>
        </w:rPr>
      </w:pPr>
      <w:r w:rsidRPr="00474619">
        <w:rPr>
          <w:lang w:val="en-US"/>
        </w:rPr>
        <w:tab/>
        <w:t>b) in MSU?</w:t>
      </w:r>
    </w:p>
    <w:p w:rsidR="00861E6E" w:rsidRPr="00474619" w:rsidRDefault="00861E6E" w:rsidP="00861E6E">
      <w:pPr>
        <w:spacing w:line="360" w:lineRule="auto"/>
        <w:jc w:val="both"/>
        <w:rPr>
          <w:lang w:val="en-US"/>
        </w:rPr>
      </w:pPr>
      <w:r w:rsidRPr="00474619">
        <w:rPr>
          <w:lang w:val="en-US"/>
        </w:rPr>
        <w:t>This is another measure of photosynthesis efficiency.</w:t>
      </w:r>
    </w:p>
    <w:p w:rsidR="00861E6E" w:rsidRPr="00474619" w:rsidRDefault="00861E6E" w:rsidP="00861E6E">
      <w:pPr>
        <w:spacing w:line="360" w:lineRule="auto"/>
        <w:jc w:val="both"/>
        <w:rPr>
          <w:lang w:val="en-US"/>
        </w:rPr>
      </w:pPr>
      <w:r w:rsidRPr="00474619">
        <w:rPr>
          <w:lang w:val="en-US"/>
        </w:rPr>
        <w:tab/>
        <w:t>Necessary information:</w:t>
      </w:r>
    </w:p>
    <w:p w:rsidR="00861E6E" w:rsidRPr="00474619" w:rsidRDefault="00861E6E" w:rsidP="00861E6E">
      <w:pPr>
        <w:spacing w:line="360" w:lineRule="auto"/>
        <w:jc w:val="both"/>
        <w:rPr>
          <w:lang w:val="en-US"/>
        </w:rPr>
      </w:pPr>
      <w:r w:rsidRPr="00474619">
        <w:rPr>
          <w:lang w:val="en-US"/>
        </w:rPr>
        <w:t>Average (over 24 h) solar energy absorbed by Moscow region in summer time – 150 W</w:t>
      </w:r>
      <w:r w:rsidRPr="00474619">
        <w:rPr>
          <w:lang w:val="en-US"/>
        </w:rPr>
        <w:sym w:font="Symbol" w:char="F0D7"/>
      </w:r>
      <w:r w:rsidRPr="00474619">
        <w:rPr>
          <w:lang w:val="en-US"/>
        </w:rPr>
        <w:t>m</w:t>
      </w:r>
      <w:r w:rsidRPr="00474619">
        <w:rPr>
          <w:vertAlign w:val="superscript"/>
          <w:lang w:val="en-US"/>
        </w:rPr>
        <w:t>–2</w:t>
      </w:r>
      <w:r w:rsidRPr="00474619">
        <w:rPr>
          <w:lang w:val="en-US"/>
        </w:rPr>
        <w:t>;</w:t>
      </w:r>
    </w:p>
    <w:p w:rsidR="00861E6E" w:rsidRPr="00474619" w:rsidRDefault="00861E6E" w:rsidP="00861E6E">
      <w:pPr>
        <w:spacing w:line="360" w:lineRule="auto"/>
        <w:jc w:val="both"/>
        <w:rPr>
          <w:lang w:val="en-US"/>
        </w:rPr>
      </w:pPr>
      <w:r w:rsidRPr="00474619">
        <w:rPr>
          <w:lang w:val="en-US"/>
        </w:rPr>
        <w:lastRenderedPageBreak/>
        <w:t>Moscow area – 1070 km</w:t>
      </w:r>
      <w:r w:rsidRPr="00474619">
        <w:rPr>
          <w:vertAlign w:val="superscript"/>
          <w:lang w:val="en-US"/>
        </w:rPr>
        <w:t>2</w:t>
      </w:r>
      <w:r w:rsidRPr="00474619">
        <w:rPr>
          <w:lang w:val="en-US"/>
        </w:rPr>
        <w:t>, percentage of green plants area – 18%;</w:t>
      </w:r>
    </w:p>
    <w:p w:rsidR="00861E6E" w:rsidRPr="00474619" w:rsidRDefault="00861E6E" w:rsidP="00861E6E">
      <w:pPr>
        <w:spacing w:line="360" w:lineRule="auto"/>
        <w:jc w:val="both"/>
        <w:rPr>
          <w:lang w:val="en-US"/>
        </w:rPr>
      </w:pPr>
      <w:r w:rsidRPr="00474619">
        <w:rPr>
          <w:lang w:val="en-US"/>
        </w:rPr>
        <w:t>MSU campus area – 1.7 km</w:t>
      </w:r>
      <w:r w:rsidRPr="00474619">
        <w:rPr>
          <w:vertAlign w:val="superscript"/>
          <w:lang w:val="en-US"/>
        </w:rPr>
        <w:t>2</w:t>
      </w:r>
      <w:r w:rsidRPr="00474619">
        <w:rPr>
          <w:lang w:val="en-US"/>
        </w:rPr>
        <w:t>, percentage of green plants area – 54%;</w:t>
      </w:r>
    </w:p>
    <w:p w:rsidR="00861E6E" w:rsidRPr="00474619" w:rsidRDefault="00861E6E" w:rsidP="00861E6E">
      <w:pPr>
        <w:spacing w:line="360" w:lineRule="auto"/>
        <w:jc w:val="both"/>
        <w:rPr>
          <w:lang w:val="en-US"/>
        </w:rPr>
      </w:pPr>
      <w:r w:rsidRPr="00474619">
        <w:rPr>
          <w:lang w:val="en-US"/>
        </w:rPr>
        <w:t>green plants utilize ~10% of the available solar energy (average wavelength is 680 nm)</w:t>
      </w:r>
    </w:p>
    <w:p w:rsidR="00861E6E" w:rsidRPr="00474619" w:rsidRDefault="00861E6E" w:rsidP="00861E6E">
      <w:pPr>
        <w:spacing w:line="360" w:lineRule="auto"/>
        <w:jc w:val="both"/>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1550"/>
        <w:gridCol w:w="1551"/>
        <w:gridCol w:w="1550"/>
        <w:gridCol w:w="1551"/>
      </w:tblGrid>
      <w:tr w:rsidR="00861E6E" w:rsidRPr="00474619" w:rsidTr="00861E6E">
        <w:tc>
          <w:tcPr>
            <w:tcW w:w="3369" w:type="dxa"/>
          </w:tcPr>
          <w:p w:rsidR="00861E6E" w:rsidRPr="00474619" w:rsidRDefault="00861E6E" w:rsidP="00861E6E">
            <w:pPr>
              <w:spacing w:line="360" w:lineRule="auto"/>
              <w:ind w:left="142"/>
              <w:jc w:val="both"/>
              <w:rPr>
                <w:lang w:val="en-US"/>
              </w:rPr>
            </w:pPr>
            <w:r w:rsidRPr="00474619">
              <w:rPr>
                <w:lang w:val="en-US"/>
              </w:rPr>
              <w:t>Substance</w:t>
            </w:r>
          </w:p>
        </w:tc>
        <w:tc>
          <w:tcPr>
            <w:tcW w:w="1550" w:type="dxa"/>
            <w:vAlign w:val="center"/>
          </w:tcPr>
          <w:p w:rsidR="00861E6E" w:rsidRPr="00474619" w:rsidRDefault="00861E6E" w:rsidP="00861E6E">
            <w:pPr>
              <w:spacing w:line="360" w:lineRule="auto"/>
              <w:jc w:val="center"/>
              <w:rPr>
                <w:lang w:val="en-US"/>
              </w:rPr>
            </w:pPr>
            <w:r w:rsidRPr="00474619">
              <w:rPr>
                <w:lang w:val="en-US"/>
              </w:rPr>
              <w:t>H</w:t>
            </w:r>
            <w:r w:rsidRPr="00474619">
              <w:rPr>
                <w:vertAlign w:val="subscript"/>
                <w:lang w:val="en-US"/>
              </w:rPr>
              <w:t>2</w:t>
            </w:r>
            <w:r w:rsidRPr="00474619">
              <w:rPr>
                <w:lang w:val="en-US"/>
              </w:rPr>
              <w:t>O</w:t>
            </w:r>
            <w:r w:rsidRPr="00474619">
              <w:rPr>
                <w:vertAlign w:val="subscript"/>
                <w:lang w:val="en-US"/>
              </w:rPr>
              <w:t>(l)</w:t>
            </w:r>
          </w:p>
        </w:tc>
        <w:tc>
          <w:tcPr>
            <w:tcW w:w="1551" w:type="dxa"/>
            <w:vAlign w:val="center"/>
          </w:tcPr>
          <w:p w:rsidR="00861E6E" w:rsidRPr="00474619" w:rsidRDefault="00861E6E" w:rsidP="00861E6E">
            <w:pPr>
              <w:spacing w:line="360" w:lineRule="auto"/>
              <w:jc w:val="center"/>
              <w:rPr>
                <w:lang w:val="en-US"/>
              </w:rPr>
            </w:pPr>
            <w:r w:rsidRPr="00474619">
              <w:rPr>
                <w:lang w:val="en-US"/>
              </w:rPr>
              <w:t>CO</w:t>
            </w:r>
            <w:r w:rsidRPr="00474619">
              <w:rPr>
                <w:vertAlign w:val="subscript"/>
                <w:lang w:val="en-US"/>
              </w:rPr>
              <w:t>2(g)</w:t>
            </w:r>
          </w:p>
        </w:tc>
        <w:tc>
          <w:tcPr>
            <w:tcW w:w="1550" w:type="dxa"/>
            <w:vAlign w:val="center"/>
          </w:tcPr>
          <w:p w:rsidR="00861E6E" w:rsidRPr="00474619" w:rsidRDefault="00861E6E" w:rsidP="00861E6E">
            <w:pPr>
              <w:spacing w:line="360" w:lineRule="auto"/>
              <w:jc w:val="center"/>
              <w:rPr>
                <w:lang w:val="en-US"/>
              </w:rPr>
            </w:pPr>
            <w:r w:rsidRPr="00474619">
              <w:rPr>
                <w:lang w:val="en-US"/>
              </w:rPr>
              <w:t>O</w:t>
            </w:r>
            <w:r w:rsidRPr="00474619">
              <w:rPr>
                <w:vertAlign w:val="subscript"/>
                <w:lang w:val="en-US"/>
              </w:rPr>
              <w:t>2(g)</w:t>
            </w:r>
          </w:p>
        </w:tc>
        <w:tc>
          <w:tcPr>
            <w:tcW w:w="1551" w:type="dxa"/>
            <w:vAlign w:val="center"/>
          </w:tcPr>
          <w:p w:rsidR="00861E6E" w:rsidRPr="00474619" w:rsidRDefault="00861E6E" w:rsidP="00861E6E">
            <w:pPr>
              <w:spacing w:line="360" w:lineRule="auto"/>
              <w:jc w:val="center"/>
              <w:rPr>
                <w:lang w:val="en-US"/>
              </w:rPr>
            </w:pPr>
            <w:r w:rsidRPr="00474619">
              <w:rPr>
                <w:lang w:val="en-US"/>
              </w:rPr>
              <w:t>C</w:t>
            </w:r>
            <w:r w:rsidRPr="00474619">
              <w:rPr>
                <w:vertAlign w:val="subscript"/>
                <w:lang w:val="en-US"/>
              </w:rPr>
              <w:t>6</w:t>
            </w:r>
            <w:r w:rsidRPr="00474619">
              <w:rPr>
                <w:lang w:val="en-US"/>
              </w:rPr>
              <w:t>H</w:t>
            </w:r>
            <w:r w:rsidRPr="00474619">
              <w:rPr>
                <w:vertAlign w:val="subscript"/>
                <w:lang w:val="en-US"/>
              </w:rPr>
              <w:t>12</w:t>
            </w:r>
            <w:r w:rsidRPr="00474619">
              <w:rPr>
                <w:lang w:val="en-US"/>
              </w:rPr>
              <w:t>O</w:t>
            </w:r>
            <w:r w:rsidRPr="00474619">
              <w:rPr>
                <w:vertAlign w:val="subscript"/>
                <w:lang w:val="en-US"/>
              </w:rPr>
              <w:t>6(s)</w:t>
            </w:r>
          </w:p>
        </w:tc>
      </w:tr>
      <w:tr w:rsidR="00861E6E" w:rsidRPr="00474619" w:rsidTr="00861E6E">
        <w:tc>
          <w:tcPr>
            <w:tcW w:w="3369" w:type="dxa"/>
          </w:tcPr>
          <w:p w:rsidR="00861E6E" w:rsidRPr="00474619" w:rsidRDefault="00861E6E" w:rsidP="00861E6E">
            <w:pPr>
              <w:ind w:left="142"/>
              <w:rPr>
                <w:vertAlign w:val="superscript"/>
                <w:lang w:val="en-US"/>
              </w:rPr>
            </w:pPr>
            <w:r w:rsidRPr="00474619">
              <w:rPr>
                <w:lang w:val="en-US"/>
              </w:rPr>
              <w:t xml:space="preserve">Standard enthalpy of combustion, </w:t>
            </w:r>
            <w:r w:rsidRPr="00474619">
              <w:rPr>
                <w:position w:val="-12"/>
                <w:lang w:val="en-US"/>
              </w:rPr>
              <w:object w:dxaOrig="720" w:dyaOrig="460">
                <v:shape id="_x0000_i1030" type="#_x0000_t75" style="width:36.7pt;height:24.1pt" o:ole="">
                  <v:imagedata r:id="rId25" o:title=""/>
                </v:shape>
                <o:OLEObject Type="Embed" ProgID="Equation.DSMT4" ShapeID="_x0000_i1030" DrawAspect="Content" ObjectID="_1426974620" r:id="rId26"/>
              </w:object>
            </w:r>
            <w:r w:rsidRPr="00474619">
              <w:rPr>
                <w:lang w:val="en-US"/>
              </w:rPr>
              <w:t>, kJ</w:t>
            </w:r>
            <w:r w:rsidRPr="00474619">
              <w:rPr>
                <w:lang w:val="en-US"/>
              </w:rPr>
              <w:sym w:font="Symbol" w:char="F0D7"/>
            </w:r>
            <w:r w:rsidRPr="00474619">
              <w:rPr>
                <w:lang w:val="en-US"/>
              </w:rPr>
              <w:t>mol</w:t>
            </w:r>
            <w:r w:rsidRPr="00474619">
              <w:rPr>
                <w:vertAlign w:val="superscript"/>
                <w:lang w:val="en-US"/>
              </w:rPr>
              <w:t>–1</w:t>
            </w:r>
          </w:p>
        </w:tc>
        <w:tc>
          <w:tcPr>
            <w:tcW w:w="1550" w:type="dxa"/>
            <w:vAlign w:val="center"/>
          </w:tcPr>
          <w:p w:rsidR="00861E6E" w:rsidRPr="00474619" w:rsidRDefault="00861E6E" w:rsidP="00861E6E">
            <w:pPr>
              <w:spacing w:line="360" w:lineRule="auto"/>
              <w:jc w:val="center"/>
              <w:rPr>
                <w:lang w:val="en-US"/>
              </w:rPr>
            </w:pPr>
            <w:r w:rsidRPr="00474619">
              <w:rPr>
                <w:lang w:val="en-US"/>
              </w:rPr>
              <w:t>–</w:t>
            </w:r>
          </w:p>
        </w:tc>
        <w:tc>
          <w:tcPr>
            <w:tcW w:w="1551" w:type="dxa"/>
            <w:vAlign w:val="center"/>
          </w:tcPr>
          <w:p w:rsidR="00861E6E" w:rsidRPr="00474619" w:rsidRDefault="00861E6E" w:rsidP="00861E6E">
            <w:pPr>
              <w:spacing w:line="360" w:lineRule="auto"/>
              <w:jc w:val="center"/>
              <w:rPr>
                <w:lang w:val="en-US"/>
              </w:rPr>
            </w:pPr>
            <w:r w:rsidRPr="00474619">
              <w:rPr>
                <w:lang w:val="en-US"/>
              </w:rPr>
              <w:t>–</w:t>
            </w:r>
          </w:p>
        </w:tc>
        <w:tc>
          <w:tcPr>
            <w:tcW w:w="1550" w:type="dxa"/>
            <w:vAlign w:val="center"/>
          </w:tcPr>
          <w:p w:rsidR="00861E6E" w:rsidRPr="00474619" w:rsidRDefault="00861E6E" w:rsidP="00861E6E">
            <w:pPr>
              <w:spacing w:line="360" w:lineRule="auto"/>
              <w:jc w:val="center"/>
              <w:rPr>
                <w:lang w:val="en-US"/>
              </w:rPr>
            </w:pPr>
            <w:r w:rsidRPr="00474619">
              <w:rPr>
                <w:lang w:val="en-US"/>
              </w:rPr>
              <w:t>–</w:t>
            </w:r>
          </w:p>
        </w:tc>
        <w:tc>
          <w:tcPr>
            <w:tcW w:w="1551" w:type="dxa"/>
            <w:vAlign w:val="center"/>
          </w:tcPr>
          <w:p w:rsidR="00861E6E" w:rsidRPr="00474619" w:rsidRDefault="00861E6E" w:rsidP="00861E6E">
            <w:pPr>
              <w:spacing w:line="360" w:lineRule="auto"/>
              <w:jc w:val="center"/>
              <w:rPr>
                <w:lang w:val="en-US"/>
              </w:rPr>
            </w:pPr>
            <w:r w:rsidRPr="00474619">
              <w:rPr>
                <w:lang w:val="en-US"/>
              </w:rPr>
              <w:t>–2805</w:t>
            </w:r>
          </w:p>
        </w:tc>
      </w:tr>
      <w:tr w:rsidR="00861E6E" w:rsidRPr="00474619" w:rsidTr="00861E6E">
        <w:tc>
          <w:tcPr>
            <w:tcW w:w="3369" w:type="dxa"/>
          </w:tcPr>
          <w:p w:rsidR="00861E6E" w:rsidRPr="00474619" w:rsidRDefault="00861E6E" w:rsidP="00861E6E">
            <w:pPr>
              <w:ind w:left="142"/>
              <w:rPr>
                <w:lang w:val="en-US"/>
              </w:rPr>
            </w:pPr>
            <w:r w:rsidRPr="00474619">
              <w:rPr>
                <w:lang w:val="en-US"/>
              </w:rPr>
              <w:t xml:space="preserve">Standard entropy, </w:t>
            </w:r>
            <w:r w:rsidRPr="00474619">
              <w:rPr>
                <w:lang w:val="en-US"/>
              </w:rPr>
              <w:br/>
            </w:r>
            <w:r w:rsidRPr="00474619">
              <w:rPr>
                <w:position w:val="-12"/>
                <w:lang w:val="en-US"/>
              </w:rPr>
              <w:object w:dxaOrig="420" w:dyaOrig="460">
                <v:shape id="_x0000_i1031" type="#_x0000_t75" style="width:21.95pt;height:24.1pt" o:ole="">
                  <v:imagedata r:id="rId27" o:title=""/>
                </v:shape>
                <o:OLEObject Type="Embed" ProgID="Equation.DSMT4" ShapeID="_x0000_i1031" DrawAspect="Content" ObjectID="_1426974621" r:id="rId28"/>
              </w:object>
            </w:r>
            <w:r w:rsidRPr="00474619">
              <w:rPr>
                <w:lang w:val="en-US"/>
              </w:rPr>
              <w:t>, J</w:t>
            </w:r>
            <w:r w:rsidRPr="00474619">
              <w:rPr>
                <w:lang w:val="en-US"/>
              </w:rPr>
              <w:sym w:font="Symbol" w:char="F0D7"/>
            </w:r>
            <w:r w:rsidRPr="00474619">
              <w:rPr>
                <w:lang w:val="en-US"/>
              </w:rPr>
              <w:t>K</w:t>
            </w:r>
            <w:r w:rsidRPr="00474619">
              <w:rPr>
                <w:vertAlign w:val="superscript"/>
                <w:lang w:val="en-US"/>
              </w:rPr>
              <w:t>–1</w:t>
            </w:r>
            <w:r w:rsidRPr="00474619">
              <w:rPr>
                <w:lang w:val="en-US"/>
              </w:rPr>
              <w:sym w:font="Symbol" w:char="F0D7"/>
            </w:r>
            <w:r w:rsidRPr="00474619">
              <w:rPr>
                <w:lang w:val="en-US"/>
              </w:rPr>
              <w:t>mol</w:t>
            </w:r>
            <w:r w:rsidRPr="00474619">
              <w:rPr>
                <w:vertAlign w:val="superscript"/>
                <w:lang w:val="en-US"/>
              </w:rPr>
              <w:t>–1</w:t>
            </w:r>
          </w:p>
        </w:tc>
        <w:tc>
          <w:tcPr>
            <w:tcW w:w="1550" w:type="dxa"/>
            <w:vAlign w:val="center"/>
          </w:tcPr>
          <w:p w:rsidR="00861E6E" w:rsidRPr="00474619" w:rsidRDefault="00861E6E" w:rsidP="00861E6E">
            <w:pPr>
              <w:spacing w:line="360" w:lineRule="auto"/>
              <w:jc w:val="center"/>
              <w:rPr>
                <w:lang w:val="en-US"/>
              </w:rPr>
            </w:pPr>
            <w:r w:rsidRPr="00474619">
              <w:rPr>
                <w:lang w:val="en-US"/>
              </w:rPr>
              <w:t>70.0</w:t>
            </w:r>
          </w:p>
        </w:tc>
        <w:tc>
          <w:tcPr>
            <w:tcW w:w="1551" w:type="dxa"/>
            <w:vAlign w:val="center"/>
          </w:tcPr>
          <w:p w:rsidR="00861E6E" w:rsidRPr="00474619" w:rsidRDefault="00861E6E" w:rsidP="00861E6E">
            <w:pPr>
              <w:spacing w:line="360" w:lineRule="auto"/>
              <w:jc w:val="center"/>
              <w:rPr>
                <w:lang w:val="en-US"/>
              </w:rPr>
            </w:pPr>
            <w:r w:rsidRPr="00474619">
              <w:rPr>
                <w:lang w:val="en-US"/>
              </w:rPr>
              <w:t>213.8</w:t>
            </w:r>
          </w:p>
        </w:tc>
        <w:tc>
          <w:tcPr>
            <w:tcW w:w="1550" w:type="dxa"/>
            <w:vAlign w:val="center"/>
          </w:tcPr>
          <w:p w:rsidR="00861E6E" w:rsidRPr="00474619" w:rsidRDefault="00861E6E" w:rsidP="00861E6E">
            <w:pPr>
              <w:spacing w:line="360" w:lineRule="auto"/>
              <w:jc w:val="center"/>
              <w:rPr>
                <w:lang w:val="en-US"/>
              </w:rPr>
            </w:pPr>
            <w:r w:rsidRPr="00474619">
              <w:rPr>
                <w:lang w:val="en-US"/>
              </w:rPr>
              <w:t>205.2</w:t>
            </w:r>
          </w:p>
        </w:tc>
        <w:tc>
          <w:tcPr>
            <w:tcW w:w="1551" w:type="dxa"/>
            <w:vAlign w:val="center"/>
          </w:tcPr>
          <w:p w:rsidR="00861E6E" w:rsidRPr="00474619" w:rsidRDefault="00861E6E" w:rsidP="00861E6E">
            <w:pPr>
              <w:spacing w:line="360" w:lineRule="auto"/>
              <w:jc w:val="center"/>
              <w:rPr>
                <w:lang w:val="en-US"/>
              </w:rPr>
            </w:pPr>
            <w:r w:rsidRPr="00474619">
              <w:rPr>
                <w:lang w:val="en-US"/>
              </w:rPr>
              <w:t>209.2</w:t>
            </w:r>
          </w:p>
        </w:tc>
      </w:tr>
    </w:tbl>
    <w:p w:rsidR="00861E6E" w:rsidRPr="00474619" w:rsidRDefault="00861E6E" w:rsidP="00861E6E">
      <w:pPr>
        <w:spacing w:before="240" w:line="360" w:lineRule="auto"/>
        <w:jc w:val="both"/>
        <w:rPr>
          <w:lang w:val="en-US"/>
        </w:rPr>
      </w:pPr>
    </w:p>
    <w:p w:rsidR="00861E6E" w:rsidRPr="00474619" w:rsidRDefault="00861E6E" w:rsidP="00861E6E">
      <w:pPr>
        <w:spacing w:line="360" w:lineRule="auto"/>
        <w:rPr>
          <w:bCs/>
          <w:snapToGrid w:val="0"/>
          <w:lang w:val="en-US"/>
        </w:rPr>
      </w:pPr>
    </w:p>
    <w:p w:rsidR="00861E6E" w:rsidRPr="00474619" w:rsidRDefault="00861E6E" w:rsidP="00861E6E">
      <w:pPr>
        <w:spacing w:line="360" w:lineRule="auto"/>
        <w:rPr>
          <w:b/>
          <w:bCs/>
          <w:snapToGrid w:val="0"/>
          <w:sz w:val="28"/>
          <w:lang w:val="en-US"/>
        </w:rPr>
      </w:pPr>
      <w:r w:rsidRPr="00474619">
        <w:rPr>
          <w:b/>
          <w:bCs/>
          <w:snapToGrid w:val="0"/>
          <w:sz w:val="28"/>
          <w:lang w:val="en-US"/>
        </w:rPr>
        <w:t>Problem 3. Ammine complexes of transition metals</w:t>
      </w:r>
    </w:p>
    <w:p w:rsidR="00861E6E" w:rsidRPr="00474619" w:rsidRDefault="00861E6E" w:rsidP="00861E6E">
      <w:pPr>
        <w:pStyle w:val="21"/>
        <w:spacing w:after="0" w:line="360" w:lineRule="auto"/>
      </w:pPr>
    </w:p>
    <w:p w:rsidR="00861E6E" w:rsidRPr="00474619" w:rsidRDefault="00861E6E" w:rsidP="00861E6E">
      <w:pPr>
        <w:pStyle w:val="21"/>
        <w:spacing w:after="0" w:line="360" w:lineRule="auto"/>
      </w:pPr>
      <w:r w:rsidRPr="00474619">
        <w:t>1.</w:t>
      </w:r>
      <w:r w:rsidRPr="00474619">
        <w:tab/>
        <w:t xml:space="preserve">The synthesis of chromium(3+) ammine complexes usually starts from a freshly prepared </w:t>
      </w:r>
      <w:r w:rsidRPr="00474619">
        <w:rPr>
          <w:i/>
        </w:rPr>
        <w:t>in situ</w:t>
      </w:r>
      <w:r w:rsidRPr="00474619">
        <w:t xml:space="preserve"> solution of a chromium(2+) salt. How can one prepare such a solution using metallic chrome? Specify the conditions.</w:t>
      </w:r>
    </w:p>
    <w:p w:rsidR="00861E6E" w:rsidRPr="00474619" w:rsidRDefault="00861E6E" w:rsidP="00861E6E">
      <w:pPr>
        <w:pStyle w:val="a5"/>
        <w:spacing w:before="240" w:after="0" w:line="360" w:lineRule="auto"/>
        <w:jc w:val="both"/>
      </w:pPr>
      <w:r w:rsidRPr="00474619">
        <w:t>2.</w:t>
      </w:r>
      <w:r w:rsidRPr="00474619">
        <w:tab/>
        <w:t>To the solution of a chromium(2+) salt, the solution of ammonia and a solid ammonium chloride are added. Then a stream of air is passed through the solution. The red precipitate is formed that contains 28.75 wt.% of N. Determine the composition of the precipitate and give the reaction equation.</w:t>
      </w:r>
    </w:p>
    <w:p w:rsidR="00861E6E" w:rsidRPr="00474619" w:rsidRDefault="00861E6E" w:rsidP="00861E6E">
      <w:pPr>
        <w:spacing w:before="240" w:line="360" w:lineRule="auto"/>
        <w:jc w:val="both"/>
        <w:rPr>
          <w:bCs/>
          <w:snapToGrid w:val="0"/>
          <w:lang w:val="en-US"/>
        </w:rPr>
      </w:pPr>
      <w:r w:rsidRPr="00474619">
        <w:rPr>
          <w:bCs/>
          <w:snapToGrid w:val="0"/>
          <w:lang w:val="en-US"/>
        </w:rPr>
        <w:t>3.</w:t>
      </w:r>
      <w:r w:rsidRPr="00474619">
        <w:rPr>
          <w:bCs/>
          <w:snapToGrid w:val="0"/>
          <w:lang w:val="en-US"/>
        </w:rPr>
        <w:tab/>
        <w:t>What oxidizer can be used instead of oxygen to obtain the same product? Justify the choice.</w:t>
      </w:r>
    </w:p>
    <w:p w:rsidR="00861E6E" w:rsidRPr="00474619" w:rsidRDefault="00861E6E" w:rsidP="00861E6E">
      <w:pPr>
        <w:spacing w:before="240" w:line="360" w:lineRule="auto"/>
        <w:jc w:val="both"/>
        <w:rPr>
          <w:bCs/>
          <w:snapToGrid w:val="0"/>
          <w:lang w:val="en-US"/>
        </w:rPr>
      </w:pPr>
      <w:r w:rsidRPr="00474619">
        <w:rPr>
          <w:bCs/>
          <w:snapToGrid w:val="0"/>
          <w:lang w:val="en-US"/>
        </w:rPr>
        <w:t>4.</w:t>
      </w:r>
      <w:r w:rsidRPr="00474619">
        <w:rPr>
          <w:bCs/>
          <w:snapToGrid w:val="0"/>
          <w:lang w:val="en-US"/>
        </w:rPr>
        <w:tab/>
        <w:t>What product will be formed if the experiment described above is performed under inert atmosphere without oxygen? Give the equation.</w:t>
      </w:r>
    </w:p>
    <w:p w:rsidR="00861E6E" w:rsidRPr="00474619" w:rsidRDefault="00861E6E" w:rsidP="00861E6E">
      <w:pPr>
        <w:spacing w:before="240" w:line="360" w:lineRule="auto"/>
        <w:jc w:val="both"/>
        <w:rPr>
          <w:bCs/>
          <w:snapToGrid w:val="0"/>
          <w:lang w:val="en-US"/>
        </w:rPr>
      </w:pPr>
      <w:r w:rsidRPr="00474619">
        <w:rPr>
          <w:bCs/>
          <w:snapToGrid w:val="0"/>
          <w:lang w:val="en-US"/>
        </w:rPr>
        <w:t>5.</w:t>
      </w:r>
      <w:r w:rsidRPr="00474619">
        <w:rPr>
          <w:bCs/>
          <w:snapToGrid w:val="0"/>
          <w:lang w:val="en-US"/>
        </w:rPr>
        <w:tab/>
        <w:t>Explain why the ammine complexes of chromium(3+) cannot be prepared by the action of water ammonia on a solution of chromium(3+) salt.</w:t>
      </w:r>
    </w:p>
    <w:p w:rsidR="00861E6E" w:rsidRPr="00474619" w:rsidRDefault="00861E6E" w:rsidP="00861E6E">
      <w:pPr>
        <w:spacing w:before="240" w:line="360" w:lineRule="auto"/>
        <w:jc w:val="both"/>
        <w:rPr>
          <w:bCs/>
          <w:snapToGrid w:val="0"/>
          <w:lang w:val="en-US"/>
        </w:rPr>
      </w:pPr>
      <w:r w:rsidRPr="00474619">
        <w:rPr>
          <w:bCs/>
          <w:snapToGrid w:val="0"/>
          <w:lang w:val="en-US"/>
        </w:rPr>
        <w:t>6.</w:t>
      </w:r>
      <w:r w:rsidRPr="00474619">
        <w:rPr>
          <w:bCs/>
          <w:snapToGrid w:val="0"/>
          <w:lang w:val="en-US"/>
        </w:rPr>
        <w:tab/>
        <w:t>Arrange the hexammine complexes of iron(2+), chromium(3+) and ruthenium(2+) in a row of increasing stability towards the acidic water solutions. Explain your choice.</w:t>
      </w:r>
    </w:p>
    <w:p w:rsidR="00861E6E" w:rsidRPr="00474619" w:rsidRDefault="00861E6E" w:rsidP="00861E6E">
      <w:pPr>
        <w:spacing w:before="240" w:line="360" w:lineRule="auto"/>
        <w:jc w:val="both"/>
        <w:rPr>
          <w:bCs/>
          <w:snapToGrid w:val="0"/>
          <w:color w:val="000000"/>
          <w:lang w:val="en-US"/>
        </w:rPr>
      </w:pPr>
      <w:r w:rsidRPr="00474619">
        <w:rPr>
          <w:bCs/>
          <w:snapToGrid w:val="0"/>
          <w:lang w:val="en-US"/>
        </w:rPr>
        <w:t>7.</w:t>
      </w:r>
      <w:r w:rsidRPr="00474619">
        <w:rPr>
          <w:bCs/>
          <w:snapToGrid w:val="0"/>
          <w:lang w:val="en-US"/>
        </w:rPr>
        <w:tab/>
        <w:t>In the case of [Ru(NH</w:t>
      </w:r>
      <w:r w:rsidRPr="00474619">
        <w:rPr>
          <w:bCs/>
          <w:snapToGrid w:val="0"/>
          <w:vertAlign w:val="subscript"/>
          <w:lang w:val="en-US"/>
        </w:rPr>
        <w:t>3</w:t>
      </w:r>
      <w:r w:rsidRPr="00474619">
        <w:rPr>
          <w:bCs/>
          <w:snapToGrid w:val="0"/>
          <w:lang w:val="en-US"/>
        </w:rPr>
        <w:t>)</w:t>
      </w:r>
      <w:r w:rsidRPr="00474619">
        <w:rPr>
          <w:bCs/>
          <w:snapToGrid w:val="0"/>
          <w:vertAlign w:val="subscript"/>
          <w:lang w:val="en-US"/>
        </w:rPr>
        <w:t>6</w:t>
      </w:r>
      <w:r w:rsidRPr="00474619">
        <w:rPr>
          <w:bCs/>
          <w:snapToGrid w:val="0"/>
          <w:lang w:val="en-US"/>
        </w:rPr>
        <w:t>]</w:t>
      </w:r>
      <w:r w:rsidRPr="00474619">
        <w:rPr>
          <w:bCs/>
          <w:snapToGrid w:val="0"/>
          <w:vertAlign w:val="superscript"/>
          <w:lang w:val="en-US"/>
        </w:rPr>
        <w:t xml:space="preserve"> 2+</w:t>
      </w:r>
      <w:r w:rsidRPr="00474619">
        <w:rPr>
          <w:bCs/>
          <w:snapToGrid w:val="0"/>
          <w:lang w:val="en-US"/>
        </w:rPr>
        <w:t xml:space="preserve"> the hydrolysis rate increases upon the addition of an acid. Propose a mechanis</w:t>
      </w:r>
      <w:r w:rsidRPr="00474619">
        <w:rPr>
          <w:bCs/>
          <w:snapToGrid w:val="0"/>
          <w:color w:val="000000"/>
          <w:lang w:val="en-US"/>
        </w:rPr>
        <w:t>m and derive the rate law.</w:t>
      </w:r>
    </w:p>
    <w:p w:rsidR="00861E6E" w:rsidRPr="00474619" w:rsidRDefault="00861E6E" w:rsidP="00861E6E">
      <w:pPr>
        <w:pStyle w:val="2"/>
        <w:spacing w:line="360" w:lineRule="auto"/>
        <w:jc w:val="left"/>
      </w:pPr>
      <w:r w:rsidRPr="00474619">
        <w:lastRenderedPageBreak/>
        <w:t>Problem 4. Preparation of inorganic compound</w:t>
      </w:r>
    </w:p>
    <w:p w:rsidR="00861E6E" w:rsidRPr="00474619" w:rsidRDefault="00861E6E" w:rsidP="00861E6E">
      <w:pPr>
        <w:spacing w:before="240" w:line="360" w:lineRule="auto"/>
        <w:jc w:val="both"/>
        <w:rPr>
          <w:bCs/>
          <w:snapToGrid w:val="0"/>
          <w:lang w:val="en-US"/>
        </w:rPr>
      </w:pPr>
      <w:r w:rsidRPr="00474619">
        <w:rPr>
          <w:bCs/>
          <w:snapToGrid w:val="0"/>
          <w:lang w:val="en-US"/>
        </w:rPr>
        <w:t>The substance X has been prepared by the following procedures. Copper(II) sulfate pentahydrate (ca 10 g) was dissolved in a mixture of distilled water (80 cm</w:t>
      </w:r>
      <w:r w:rsidRPr="00474619">
        <w:rPr>
          <w:bCs/>
          <w:snapToGrid w:val="0"/>
          <w:vertAlign w:val="superscript"/>
          <w:lang w:val="en-US"/>
        </w:rPr>
        <w:t>3</w:t>
      </w:r>
      <w:r w:rsidRPr="00474619">
        <w:rPr>
          <w:bCs/>
          <w:snapToGrid w:val="0"/>
          <w:lang w:val="en-US"/>
        </w:rPr>
        <w:t>) and concentrated sulfuric acid (4 cm</w:t>
      </w:r>
      <w:r w:rsidRPr="00474619">
        <w:rPr>
          <w:bCs/>
          <w:snapToGrid w:val="0"/>
          <w:vertAlign w:val="superscript"/>
          <w:lang w:val="en-US"/>
        </w:rPr>
        <w:t>3</w:t>
      </w:r>
      <w:r w:rsidRPr="00474619">
        <w:rPr>
          <w:bCs/>
          <w:snapToGrid w:val="0"/>
          <w:lang w:val="en-US"/>
        </w:rPr>
        <w:t>). The solution was boiled with analytical-grade metallic tin (10 g) until the solution became colorless and the deposited copper was covered with a grey coating of tin. The resultant solution was filtered and treated with an ammonia-water solution until the complete precipitation of a product. It was filtered off and washed with water until no odor of ammonia was detectable. The precipitate obtained was added to the nitric acid solution gradually in small portions, with stirring, until the solution was saturated. The suspension was boiled for 2 min, filtered into a warm, insulated flask and allowed to cool slowly. The 1.05 g of crystalline product X was obtained. Under heating X rapidly decomposes with the mass loss of 17.49%. The residue formed is a binary compound identical with the common mineral of tin. The volatile decomposition products passed over 1.00 g of anhydrous copper(II) sulfate increase its mass by 6.9%.</w:t>
      </w:r>
    </w:p>
    <w:p w:rsidR="00861E6E" w:rsidRPr="00474619" w:rsidRDefault="00861E6E" w:rsidP="00861E6E">
      <w:pPr>
        <w:numPr>
          <w:ilvl w:val="0"/>
          <w:numId w:val="2"/>
        </w:numPr>
        <w:tabs>
          <w:tab w:val="clear" w:pos="360"/>
        </w:tabs>
        <w:spacing w:before="240" w:line="360" w:lineRule="auto"/>
        <w:ind w:left="0" w:firstLine="0"/>
        <w:jc w:val="both"/>
        <w:rPr>
          <w:bCs/>
          <w:snapToGrid w:val="0"/>
          <w:lang w:val="en-US"/>
        </w:rPr>
      </w:pPr>
      <w:r w:rsidRPr="00474619">
        <w:rPr>
          <w:bCs/>
          <w:snapToGrid w:val="0"/>
          <w:lang w:val="en-US"/>
        </w:rPr>
        <w:t>Determine the composition of Х.</w:t>
      </w:r>
    </w:p>
    <w:p w:rsidR="00861E6E" w:rsidRPr="00474619" w:rsidRDefault="00861E6E" w:rsidP="00861E6E">
      <w:pPr>
        <w:numPr>
          <w:ilvl w:val="0"/>
          <w:numId w:val="2"/>
        </w:numPr>
        <w:tabs>
          <w:tab w:val="clear" w:pos="360"/>
        </w:tabs>
        <w:spacing w:before="240" w:line="360" w:lineRule="auto"/>
        <w:ind w:left="0" w:firstLine="0"/>
        <w:jc w:val="both"/>
        <w:rPr>
          <w:bCs/>
          <w:snapToGrid w:val="0"/>
          <w:lang w:val="en-US"/>
        </w:rPr>
      </w:pPr>
      <w:r w:rsidRPr="00474619">
        <w:rPr>
          <w:bCs/>
          <w:snapToGrid w:val="0"/>
          <w:lang w:val="en-US"/>
        </w:rPr>
        <w:t>What important instruction has been omitted in the description of the procedure?</w:t>
      </w:r>
    </w:p>
    <w:p w:rsidR="00861E6E" w:rsidRPr="00474619" w:rsidRDefault="00861E6E" w:rsidP="00861E6E">
      <w:pPr>
        <w:numPr>
          <w:ilvl w:val="0"/>
          <w:numId w:val="2"/>
        </w:numPr>
        <w:tabs>
          <w:tab w:val="clear" w:pos="360"/>
        </w:tabs>
        <w:spacing w:before="240" w:line="360" w:lineRule="auto"/>
        <w:ind w:left="0" w:firstLine="0"/>
        <w:jc w:val="both"/>
        <w:rPr>
          <w:bCs/>
          <w:snapToGrid w:val="0"/>
          <w:lang w:val="en-US"/>
        </w:rPr>
      </w:pPr>
      <w:r w:rsidRPr="00474619">
        <w:rPr>
          <w:bCs/>
          <w:snapToGrid w:val="0"/>
          <w:lang w:val="en-US"/>
        </w:rPr>
        <w:t>Predict the structure of the cation in X taking into account that all the metal atoms in it are equivalent.</w:t>
      </w:r>
    </w:p>
    <w:p w:rsidR="00861E6E" w:rsidRPr="00474619" w:rsidRDefault="00861E6E" w:rsidP="00861E6E">
      <w:pPr>
        <w:numPr>
          <w:ilvl w:val="0"/>
          <w:numId w:val="2"/>
        </w:numPr>
        <w:tabs>
          <w:tab w:val="clear" w:pos="360"/>
        </w:tabs>
        <w:spacing w:before="240" w:line="360" w:lineRule="auto"/>
        <w:ind w:left="0" w:firstLine="0"/>
        <w:jc w:val="both"/>
        <w:rPr>
          <w:bCs/>
          <w:snapToGrid w:val="0"/>
          <w:lang w:val="en-US"/>
        </w:rPr>
      </w:pPr>
      <w:r w:rsidRPr="00474619">
        <w:rPr>
          <w:bCs/>
          <w:snapToGrid w:val="0"/>
          <w:lang w:val="en-US"/>
        </w:rPr>
        <w:t xml:space="preserve">What particles are formed by addition of an acid or an alkali to the solution of X? </w:t>
      </w:r>
    </w:p>
    <w:p w:rsidR="00861E6E" w:rsidRPr="00474619" w:rsidRDefault="00861E6E" w:rsidP="00861E6E">
      <w:pPr>
        <w:numPr>
          <w:ilvl w:val="0"/>
          <w:numId w:val="2"/>
        </w:numPr>
        <w:tabs>
          <w:tab w:val="clear" w:pos="360"/>
        </w:tabs>
        <w:spacing w:before="240" w:line="360" w:lineRule="auto"/>
        <w:ind w:left="0" w:firstLine="0"/>
        <w:jc w:val="both"/>
        <w:rPr>
          <w:bCs/>
          <w:snapToGrid w:val="0"/>
          <w:lang w:val="en-US"/>
        </w:rPr>
      </w:pPr>
      <w:r w:rsidRPr="00474619">
        <w:rPr>
          <w:bCs/>
          <w:snapToGrid w:val="0"/>
          <w:lang w:val="en-US"/>
        </w:rPr>
        <w:t>What happens when 1 M solution of bismuth trichloride in 1 M HCl is added to the 1 M solution of tin chloride? Calculate the equilibrium constant of the reaction. Extract the necessary data from the Latimer diagrams below.</w:t>
      </w:r>
    </w:p>
    <w:p w:rsidR="00861E6E" w:rsidRPr="00474619" w:rsidRDefault="00861E6E" w:rsidP="00861E6E">
      <w:pPr>
        <w:spacing w:before="240" w:line="360" w:lineRule="auto"/>
        <w:jc w:val="center"/>
        <w:rPr>
          <w:bCs/>
          <w:snapToGrid w:val="0"/>
          <w:lang w:val="en-US"/>
        </w:rPr>
      </w:pPr>
      <w:r w:rsidRPr="00474619">
        <w:rPr>
          <w:bCs/>
          <w:snapToGrid w:val="0"/>
          <w:lang w:val="en-US"/>
        </w:rPr>
        <w:object w:dxaOrig="6418" w:dyaOrig="1973">
          <v:shape id="_x0000_i1032" type="#_x0000_t75" style="width:320.4pt;height:99.35pt" o:ole="">
            <v:imagedata r:id="rId29" o:title=""/>
          </v:shape>
          <o:OLEObject Type="Embed" ProgID="ChemDraw.Document.6.0" ShapeID="_x0000_i1032" DrawAspect="Content" ObjectID="_1426974622" r:id="rId30"/>
        </w:object>
      </w:r>
    </w:p>
    <w:p w:rsidR="00861E6E" w:rsidRPr="00474619" w:rsidRDefault="00861E6E" w:rsidP="00861E6E">
      <w:pPr>
        <w:spacing w:before="240" w:line="360" w:lineRule="auto"/>
        <w:jc w:val="both"/>
        <w:rPr>
          <w:lang w:val="en-US"/>
        </w:rPr>
      </w:pPr>
    </w:p>
    <w:p w:rsidR="00861E6E" w:rsidRPr="00474619" w:rsidRDefault="00861E6E" w:rsidP="00861E6E">
      <w:pPr>
        <w:pStyle w:val="1"/>
        <w:spacing w:before="0" w:after="0" w:line="360" w:lineRule="auto"/>
        <w:rPr>
          <w:rFonts w:ascii="Times New Roman" w:hAnsi="Times New Roman"/>
          <w:bCs w:val="0"/>
          <w:sz w:val="28"/>
          <w:szCs w:val="24"/>
          <w:lang w:val="en-US"/>
        </w:rPr>
      </w:pPr>
      <w:r w:rsidRPr="00474619">
        <w:rPr>
          <w:rFonts w:ascii="Times New Roman" w:hAnsi="Times New Roman"/>
          <w:bCs w:val="0"/>
          <w:sz w:val="28"/>
          <w:szCs w:val="24"/>
          <w:lang w:val="en-US"/>
        </w:rPr>
        <w:lastRenderedPageBreak/>
        <w:t>Problem 5. Inorganic chains and rings</w:t>
      </w:r>
    </w:p>
    <w:p w:rsidR="00861E6E" w:rsidRPr="00474619" w:rsidRDefault="00861E6E" w:rsidP="00861E6E">
      <w:pPr>
        <w:spacing w:line="360" w:lineRule="auto"/>
        <w:rPr>
          <w:lang w:val="en-US"/>
        </w:rPr>
      </w:pPr>
    </w:p>
    <w:p w:rsidR="00861E6E" w:rsidRPr="00474619" w:rsidRDefault="00861E6E" w:rsidP="00861E6E">
      <w:pPr>
        <w:numPr>
          <w:ilvl w:val="0"/>
          <w:numId w:val="3"/>
        </w:numPr>
        <w:tabs>
          <w:tab w:val="clear" w:pos="720"/>
        </w:tabs>
        <w:spacing w:line="360" w:lineRule="auto"/>
        <w:ind w:left="0" w:firstLine="0"/>
        <w:jc w:val="both"/>
        <w:rPr>
          <w:bCs/>
          <w:snapToGrid w:val="0"/>
          <w:lang w:val="en-US"/>
        </w:rPr>
      </w:pPr>
      <w:r w:rsidRPr="00474619">
        <w:rPr>
          <w:bCs/>
          <w:snapToGrid w:val="0"/>
          <w:lang w:val="en-US"/>
        </w:rPr>
        <w:t>The interaction of thionyl chloride and sodium azide at –30</w:t>
      </w:r>
      <w:r w:rsidRPr="00474619">
        <w:rPr>
          <w:bCs/>
          <w:snapToGrid w:val="0"/>
          <w:lang w:val="en-US"/>
        </w:rPr>
        <w:sym w:font="Symbol" w:char="F0B0"/>
      </w:r>
      <w:r w:rsidRPr="00474619">
        <w:rPr>
          <w:bCs/>
          <w:snapToGrid w:val="0"/>
          <w:lang w:val="en-US"/>
        </w:rPr>
        <w:t>С gives colorless crystals Х, containing 36.4 wt.% of Cl. The crystals consist of cyclic trimers. Find the composition of X and give the reaction equation.</w:t>
      </w:r>
    </w:p>
    <w:p w:rsidR="00861E6E" w:rsidRPr="00474619" w:rsidRDefault="00861E6E" w:rsidP="00861E6E">
      <w:pPr>
        <w:numPr>
          <w:ilvl w:val="0"/>
          <w:numId w:val="3"/>
        </w:numPr>
        <w:tabs>
          <w:tab w:val="clear" w:pos="720"/>
        </w:tabs>
        <w:spacing w:before="240" w:line="360" w:lineRule="auto"/>
        <w:ind w:left="0" w:firstLine="0"/>
        <w:jc w:val="both"/>
        <w:rPr>
          <w:bCs/>
          <w:snapToGrid w:val="0"/>
          <w:lang w:val="en-US"/>
        </w:rPr>
      </w:pPr>
      <w:r w:rsidRPr="00474619">
        <w:rPr>
          <w:bCs/>
          <w:snapToGrid w:val="0"/>
          <w:lang w:val="en-US"/>
        </w:rPr>
        <w:t>Draw two stereoisomers of Х.</w:t>
      </w:r>
    </w:p>
    <w:p w:rsidR="00861E6E" w:rsidRPr="00474619" w:rsidRDefault="00861E6E" w:rsidP="00861E6E">
      <w:pPr>
        <w:numPr>
          <w:ilvl w:val="0"/>
          <w:numId w:val="3"/>
        </w:numPr>
        <w:tabs>
          <w:tab w:val="clear" w:pos="720"/>
        </w:tabs>
        <w:spacing w:before="240" w:line="360" w:lineRule="auto"/>
        <w:ind w:left="0" w:firstLine="0"/>
        <w:jc w:val="both"/>
        <w:rPr>
          <w:bCs/>
          <w:snapToGrid w:val="0"/>
          <w:lang w:val="en-US"/>
        </w:rPr>
      </w:pPr>
      <w:r w:rsidRPr="00474619">
        <w:rPr>
          <w:bCs/>
          <w:snapToGrid w:val="0"/>
          <w:lang w:val="en-US"/>
        </w:rPr>
        <w:t>A colorless liquid Y was prepared by a reaction between X and antimony(III) fluoride. Addition of 1.00 g of Y to the excess of barium acetate aqueous solution gave the precipitate with the mass of 3.96 g. Determine the chemical formula of Y, draw its structure and write the reaction equation.</w:t>
      </w:r>
    </w:p>
    <w:p w:rsidR="00861E6E" w:rsidRPr="00474619" w:rsidRDefault="00861E6E" w:rsidP="00861E6E">
      <w:pPr>
        <w:numPr>
          <w:ilvl w:val="0"/>
          <w:numId w:val="3"/>
        </w:numPr>
        <w:tabs>
          <w:tab w:val="clear" w:pos="720"/>
        </w:tabs>
        <w:spacing w:before="240" w:line="360" w:lineRule="auto"/>
        <w:ind w:left="0" w:firstLine="0"/>
        <w:jc w:val="both"/>
        <w:rPr>
          <w:bCs/>
          <w:snapToGrid w:val="0"/>
          <w:lang w:val="en-US"/>
        </w:rPr>
      </w:pPr>
      <w:r w:rsidRPr="00474619">
        <w:rPr>
          <w:bCs/>
          <w:snapToGrid w:val="0"/>
          <w:lang w:val="en-US"/>
        </w:rPr>
        <w:t>Y enters the substitution reactions with typical nucleophiles such as methylamine. What product will be formed in the reaction between Y and the excess of methylamine? Draw its structure.</w:t>
      </w:r>
    </w:p>
    <w:p w:rsidR="00861E6E" w:rsidRPr="00474619" w:rsidRDefault="00861E6E" w:rsidP="00861E6E">
      <w:pPr>
        <w:numPr>
          <w:ilvl w:val="0"/>
          <w:numId w:val="3"/>
        </w:numPr>
        <w:tabs>
          <w:tab w:val="clear" w:pos="720"/>
        </w:tabs>
        <w:spacing w:before="240" w:line="360" w:lineRule="auto"/>
        <w:ind w:left="0" w:firstLine="0"/>
        <w:jc w:val="both"/>
        <w:rPr>
          <w:bCs/>
          <w:snapToGrid w:val="0"/>
          <w:lang w:val="en-US"/>
        </w:rPr>
      </w:pPr>
      <w:r w:rsidRPr="00474619">
        <w:rPr>
          <w:bCs/>
          <w:snapToGrid w:val="0"/>
          <w:lang w:val="en-US"/>
        </w:rPr>
        <w:t>Give two examples of molecules or ions which are isoelectronic to Y, draw their structures.</w:t>
      </w:r>
    </w:p>
    <w:p w:rsidR="00861E6E" w:rsidRPr="00474619" w:rsidRDefault="00861E6E" w:rsidP="00861E6E">
      <w:pPr>
        <w:numPr>
          <w:ilvl w:val="0"/>
          <w:numId w:val="3"/>
        </w:numPr>
        <w:tabs>
          <w:tab w:val="clear" w:pos="720"/>
          <w:tab w:val="num" w:pos="900"/>
        </w:tabs>
        <w:spacing w:before="240" w:line="360" w:lineRule="auto"/>
        <w:ind w:left="0" w:firstLine="0"/>
        <w:jc w:val="both"/>
        <w:rPr>
          <w:bCs/>
          <w:snapToGrid w:val="0"/>
          <w:lang w:val="en-US"/>
        </w:rPr>
      </w:pPr>
      <w:r w:rsidRPr="00474619">
        <w:rPr>
          <w:bCs/>
          <w:snapToGrid w:val="0"/>
          <w:lang w:val="en-US"/>
        </w:rPr>
        <w:t>One of the substances isoelectronic to Y transforms in the presence of water traces into polymer Z. 1.00 g of Z was dissolved in water and the resulting solution was added to the excess of barium acetate solution. The precipitate with the mass of 2.91 g was formed. Determine the formula of Z and draw its structure.</w:t>
      </w:r>
    </w:p>
    <w:p w:rsidR="00861E6E" w:rsidRPr="00474619" w:rsidRDefault="00861E6E" w:rsidP="00861E6E">
      <w:pPr>
        <w:spacing w:line="360" w:lineRule="auto"/>
        <w:jc w:val="both"/>
        <w:rPr>
          <w:bCs/>
          <w:snapToGrid w:val="0"/>
          <w:lang w:val="en-US"/>
        </w:rPr>
      </w:pPr>
    </w:p>
    <w:p w:rsidR="00861E6E" w:rsidRPr="00474619" w:rsidRDefault="00861E6E" w:rsidP="00861E6E">
      <w:pPr>
        <w:spacing w:line="360" w:lineRule="auto"/>
        <w:jc w:val="both"/>
        <w:rPr>
          <w:bCs/>
          <w:snapToGrid w:val="0"/>
          <w:lang w:val="en-US"/>
        </w:rPr>
      </w:pPr>
    </w:p>
    <w:p w:rsidR="00861E6E" w:rsidRPr="00474619" w:rsidRDefault="00861E6E" w:rsidP="00861E6E">
      <w:pPr>
        <w:spacing w:line="360" w:lineRule="auto"/>
        <w:rPr>
          <w:b/>
          <w:sz w:val="28"/>
          <w:lang w:val="en-US"/>
        </w:rPr>
      </w:pPr>
      <w:r w:rsidRPr="00474619">
        <w:rPr>
          <w:b/>
          <w:sz w:val="28"/>
          <w:lang w:val="en-US"/>
        </w:rPr>
        <w:t>Problem 6. Transition metal compounds</w:t>
      </w:r>
    </w:p>
    <w:p w:rsidR="00861E6E" w:rsidRPr="00474619" w:rsidRDefault="00861E6E" w:rsidP="00861E6E">
      <w:pPr>
        <w:spacing w:line="360" w:lineRule="auto"/>
        <w:rPr>
          <w:lang w:val="en-US"/>
        </w:rPr>
      </w:pPr>
    </w:p>
    <w:p w:rsidR="00861E6E" w:rsidRPr="00474619" w:rsidRDefault="00861E6E" w:rsidP="00861E6E">
      <w:pPr>
        <w:spacing w:line="360" w:lineRule="auto"/>
        <w:rPr>
          <w:lang w:val="en-US"/>
        </w:rPr>
      </w:pPr>
      <w:r w:rsidRPr="00474619">
        <w:rPr>
          <w:lang w:val="en-US"/>
        </w:rPr>
        <w:t xml:space="preserve">Procedures for the synthesis of several compounds of transition metal </w:t>
      </w:r>
      <w:r w:rsidRPr="00474619">
        <w:rPr>
          <w:b/>
          <w:lang w:val="en-US"/>
        </w:rPr>
        <w:t>X</w:t>
      </w:r>
      <w:r w:rsidRPr="00474619">
        <w:rPr>
          <w:lang w:val="en-US"/>
        </w:rPr>
        <w:t xml:space="preserve"> are given below. </w:t>
      </w:r>
    </w:p>
    <w:p w:rsidR="00861E6E" w:rsidRPr="00474619" w:rsidRDefault="00861E6E" w:rsidP="00861E6E">
      <w:pPr>
        <w:spacing w:line="360" w:lineRule="auto"/>
        <w:ind w:firstLine="709"/>
        <w:jc w:val="both"/>
        <w:rPr>
          <w:lang w:val="en-US"/>
        </w:rPr>
      </w:pPr>
      <w:r w:rsidRPr="00474619">
        <w:rPr>
          <w:lang w:val="en-US"/>
        </w:rPr>
        <w:t xml:space="preserve">“A solution of 2 g of very fine powder </w:t>
      </w:r>
      <w:r w:rsidRPr="00474619">
        <w:rPr>
          <w:b/>
          <w:lang w:val="en-US"/>
        </w:rPr>
        <w:t>A</w:t>
      </w:r>
      <w:r w:rsidRPr="00474619">
        <w:rPr>
          <w:lang w:val="en-US"/>
        </w:rPr>
        <w:t xml:space="preserve"> in 50 mL of 28% sodium hydroxide is triturated in a small Erlenmeyer flask with 3.5 g of finely ground Na</w:t>
      </w:r>
      <w:r w:rsidRPr="00474619">
        <w:rPr>
          <w:vertAlign w:val="subscript"/>
          <w:lang w:val="en-US"/>
        </w:rPr>
        <w:t>2</w:t>
      </w:r>
      <w:r w:rsidRPr="00474619">
        <w:rPr>
          <w:lang w:val="en-US"/>
        </w:rPr>
        <w:t>SO</w:t>
      </w:r>
      <w:r w:rsidRPr="00474619">
        <w:rPr>
          <w:vertAlign w:val="subscript"/>
          <w:lang w:val="en-US"/>
        </w:rPr>
        <w:t>3</w:t>
      </w:r>
      <w:r w:rsidRPr="00474619">
        <w:rPr>
          <w:lang w:val="en-US"/>
        </w:rPr>
        <w:t>·7H</w:t>
      </w:r>
      <w:r w:rsidRPr="00474619">
        <w:rPr>
          <w:vertAlign w:val="subscript"/>
          <w:lang w:val="en-US"/>
        </w:rPr>
        <w:t>2</w:t>
      </w:r>
      <w:r w:rsidRPr="00474619">
        <w:rPr>
          <w:lang w:val="en-US"/>
        </w:rPr>
        <w:t>O; the flask stands in an ice bath. The trituration requires about 10 minutes, that is, until a light-blue crystalline slurry is obtained. The mixture is then transported under vacuum onto an ice-cooled glass filter, and the product washed thoroughly with 28% sodium hydroxide at 0</w:t>
      </w:r>
      <w:r w:rsidRPr="00474619">
        <w:rPr>
          <w:lang w:val="en-US"/>
        </w:rPr>
        <w:sym w:font="Symbol" w:char="F0B0"/>
      </w:r>
      <w:r w:rsidRPr="00474619">
        <w:rPr>
          <w:lang w:val="en-US"/>
        </w:rPr>
        <w:t>C. The wet preparation is rapidly spread in a thin layer on fresh clay and stored at 0</w:t>
      </w:r>
      <w:r w:rsidRPr="00474619">
        <w:rPr>
          <w:lang w:val="en-US"/>
        </w:rPr>
        <w:sym w:font="Symbol" w:char="F0B0"/>
      </w:r>
      <w:r w:rsidRPr="00474619">
        <w:rPr>
          <w:lang w:val="en-US"/>
        </w:rPr>
        <w:t xml:space="preserve">C in an evacuated desiccator (no drying </w:t>
      </w:r>
      <w:r w:rsidRPr="00474619">
        <w:rPr>
          <w:lang w:val="en-US"/>
        </w:rPr>
        <w:lastRenderedPageBreak/>
        <w:t xml:space="preserve">agent)… The preparative procedure should be designed so as to avoid contamination by silicates or aluminates … Product </w:t>
      </w:r>
      <w:r w:rsidRPr="00474619">
        <w:rPr>
          <w:b/>
          <w:lang w:val="en-US"/>
        </w:rPr>
        <w:t>B</w:t>
      </w:r>
      <w:r w:rsidRPr="00474619">
        <w:rPr>
          <w:lang w:val="en-US"/>
        </w:rPr>
        <w:t>, in the form of well-crystallized sky-blue rods, remains stable at 0</w:t>
      </w:r>
      <w:r w:rsidRPr="00474619">
        <w:rPr>
          <w:lang w:val="en-US"/>
        </w:rPr>
        <w:sym w:font="Symbol" w:char="F0B0"/>
      </w:r>
      <w:r w:rsidRPr="00474619">
        <w:rPr>
          <w:lang w:val="en-US"/>
        </w:rPr>
        <w:t>C if kept free of H</w:t>
      </w:r>
      <w:r w:rsidRPr="00474619">
        <w:rPr>
          <w:vertAlign w:val="subscript"/>
          <w:lang w:val="en-US"/>
        </w:rPr>
        <w:t>2</w:t>
      </w:r>
      <w:r w:rsidRPr="00474619">
        <w:rPr>
          <w:lang w:val="en-US"/>
        </w:rPr>
        <w:t>O and CO</w:t>
      </w:r>
      <w:r w:rsidRPr="00474619">
        <w:rPr>
          <w:vertAlign w:val="subscript"/>
          <w:lang w:val="en-US"/>
        </w:rPr>
        <w:t>2</w:t>
      </w:r>
      <w:r w:rsidRPr="00474619">
        <w:rPr>
          <w:lang w:val="en-US"/>
        </w:rPr>
        <w:t xml:space="preserve">… A solution of </w:t>
      </w:r>
      <w:r w:rsidRPr="00474619">
        <w:rPr>
          <w:b/>
          <w:lang w:val="en-US"/>
        </w:rPr>
        <w:t>B</w:t>
      </w:r>
      <w:r w:rsidRPr="00474619">
        <w:rPr>
          <w:lang w:val="en-US"/>
        </w:rPr>
        <w:t xml:space="preserve"> in 50% potassium hydroxide turns grassy green upon heating or dilution; simultaneously, </w:t>
      </w:r>
      <w:r w:rsidRPr="00474619">
        <w:rPr>
          <w:b/>
          <w:lang w:val="en-US"/>
        </w:rPr>
        <w:t>C</w:t>
      </w:r>
      <w:r w:rsidRPr="00474619">
        <w:rPr>
          <w:lang w:val="en-US"/>
        </w:rPr>
        <w:t xml:space="preserve"> is precipitated.</w:t>
      </w:r>
    </w:p>
    <w:p w:rsidR="00861E6E" w:rsidRPr="00474619" w:rsidRDefault="00861E6E" w:rsidP="00861E6E">
      <w:pPr>
        <w:spacing w:line="360" w:lineRule="auto"/>
        <w:ind w:firstLine="709"/>
        <w:jc w:val="both"/>
        <w:rPr>
          <w:lang w:val="en-US"/>
        </w:rPr>
      </w:pPr>
      <w:r w:rsidRPr="00474619">
        <w:rPr>
          <w:lang w:val="en-US"/>
        </w:rPr>
        <w:t xml:space="preserve">In a pure form, salt </w:t>
      </w:r>
      <w:r w:rsidRPr="00474619">
        <w:rPr>
          <w:b/>
          <w:bCs/>
          <w:lang w:val="en-US"/>
        </w:rPr>
        <w:t>D</w:t>
      </w:r>
      <w:r w:rsidRPr="00474619">
        <w:rPr>
          <w:lang w:val="en-US"/>
        </w:rPr>
        <w:t xml:space="preserve">, which is a main constituent of </w:t>
      </w:r>
      <w:r w:rsidRPr="00474619">
        <w:rPr>
          <w:b/>
          <w:lang w:val="en-US"/>
        </w:rPr>
        <w:t>B</w:t>
      </w:r>
      <w:r w:rsidRPr="00474619">
        <w:rPr>
          <w:lang w:val="en-US"/>
        </w:rPr>
        <w:t xml:space="preserve">, is prepared according to the following procedure: «NaOH is entirely dehydrated by heating in silver pot at 400ºС and mixed with </w:t>
      </w:r>
      <w:r w:rsidRPr="00474619">
        <w:rPr>
          <w:b/>
          <w:lang w:val="en-US"/>
        </w:rPr>
        <w:t>C</w:t>
      </w:r>
      <w:r w:rsidRPr="00474619">
        <w:rPr>
          <w:lang w:val="en-US"/>
        </w:rPr>
        <w:t xml:space="preserve"> in a such way that Na : </w:t>
      </w:r>
      <w:r w:rsidRPr="00474619">
        <w:rPr>
          <w:b/>
          <w:bCs/>
          <w:lang w:val="en-US"/>
        </w:rPr>
        <w:t>X</w:t>
      </w:r>
      <w:r w:rsidRPr="00474619">
        <w:rPr>
          <w:lang w:val="en-US"/>
        </w:rPr>
        <w:t xml:space="preserve"> molar ratio is 3 : 1. Mixture is heated to 800ºС in a silver pot and kept under oxygen flow for 5 h. The formed product </w:t>
      </w:r>
      <w:r w:rsidRPr="00474619">
        <w:rPr>
          <w:b/>
          <w:lang w:val="en-US"/>
        </w:rPr>
        <w:t xml:space="preserve">D </w:t>
      </w:r>
      <w:r w:rsidRPr="00474619">
        <w:rPr>
          <w:lang w:val="en-US"/>
        </w:rPr>
        <w:t xml:space="preserve">is rapidly cooled to room temperature». Salt </w:t>
      </w:r>
      <w:r w:rsidRPr="00474619">
        <w:rPr>
          <w:b/>
          <w:bCs/>
          <w:lang w:val="en-US"/>
        </w:rPr>
        <w:t>D</w:t>
      </w:r>
      <w:r w:rsidRPr="00474619">
        <w:rPr>
          <w:lang w:val="en-US"/>
        </w:rPr>
        <w:t xml:space="preserve"> is a dark-green compound inert to CO</w:t>
      </w:r>
      <w:r w:rsidRPr="00474619">
        <w:rPr>
          <w:vertAlign w:val="subscript"/>
          <w:lang w:val="en-US"/>
        </w:rPr>
        <w:t>2</w:t>
      </w:r>
      <w:r w:rsidRPr="00474619">
        <w:rPr>
          <w:lang w:val="en-US"/>
        </w:rPr>
        <w:t>.</w:t>
      </w:r>
    </w:p>
    <w:p w:rsidR="00861E6E" w:rsidRPr="00474619" w:rsidRDefault="00861E6E" w:rsidP="00861E6E">
      <w:pPr>
        <w:spacing w:line="360" w:lineRule="auto"/>
        <w:jc w:val="both"/>
        <w:rPr>
          <w:lang w:val="en-US"/>
        </w:rPr>
      </w:pPr>
      <w:r w:rsidRPr="00474619">
        <w:rPr>
          <w:lang w:val="en-US"/>
        </w:rPr>
        <w:tab/>
        <w:t xml:space="preserve">A solution of 30 g of KOH in 50 mL of water is prepared; 10 g of </w:t>
      </w:r>
      <w:r w:rsidRPr="00474619">
        <w:rPr>
          <w:b/>
          <w:bCs/>
          <w:lang w:val="en-US"/>
        </w:rPr>
        <w:t>А</w:t>
      </w:r>
      <w:r w:rsidRPr="00474619">
        <w:rPr>
          <w:bCs/>
          <w:lang w:val="en-US"/>
        </w:rPr>
        <w:t xml:space="preserve"> is added</w:t>
      </w:r>
      <w:r w:rsidRPr="00474619">
        <w:rPr>
          <w:lang w:val="en-US"/>
        </w:rPr>
        <w:t xml:space="preserve"> and the mixture is boiled in an open 250-mL Erlenmeyer flask until a pure green solution is obtained. The water lost by evaporation is then replaced and the flask set in ice. The precipitated black-green crystals, which show a purplish luster, are collected on a Pyrex glass filter, washed (high suction) with some 1 M potassium hydroxide, and dried over P</w:t>
      </w:r>
      <w:r w:rsidRPr="00474619">
        <w:rPr>
          <w:vertAlign w:val="subscript"/>
          <w:lang w:val="en-US"/>
        </w:rPr>
        <w:t>2</w:t>
      </w:r>
      <w:r w:rsidRPr="00474619">
        <w:rPr>
          <w:lang w:val="en-US"/>
        </w:rPr>
        <w:t>O</w:t>
      </w:r>
      <w:r w:rsidRPr="00474619">
        <w:rPr>
          <w:vertAlign w:val="subscript"/>
          <w:lang w:val="en-US"/>
        </w:rPr>
        <w:t>5</w:t>
      </w:r>
      <w:r w:rsidRPr="00474619">
        <w:rPr>
          <w:lang w:val="en-US"/>
        </w:rPr>
        <w:t xml:space="preserve">. The formed compound </w:t>
      </w:r>
      <w:r w:rsidRPr="00474619">
        <w:rPr>
          <w:b/>
          <w:lang w:val="en-US"/>
        </w:rPr>
        <w:t>E</w:t>
      </w:r>
      <w:r w:rsidRPr="00474619">
        <w:rPr>
          <w:lang w:val="en-US"/>
        </w:rPr>
        <w:t xml:space="preserve"> can be recrystallized by dissolving in dil. KOH and evaporated in vacuum».</w:t>
      </w:r>
    </w:p>
    <w:p w:rsidR="00861E6E" w:rsidRPr="00474619" w:rsidRDefault="00861E6E" w:rsidP="00861E6E">
      <w:pPr>
        <w:numPr>
          <w:ilvl w:val="0"/>
          <w:numId w:val="4"/>
        </w:numPr>
        <w:tabs>
          <w:tab w:val="clear" w:pos="720"/>
        </w:tabs>
        <w:spacing w:before="240" w:line="360" w:lineRule="auto"/>
        <w:ind w:left="0" w:firstLine="0"/>
        <w:jc w:val="both"/>
        <w:rPr>
          <w:lang w:val="en-US"/>
        </w:rPr>
      </w:pPr>
      <w:r w:rsidRPr="00474619">
        <w:rPr>
          <w:lang w:val="en-US"/>
        </w:rPr>
        <w:t xml:space="preserve">Determine the element </w:t>
      </w:r>
      <w:r w:rsidRPr="00474619">
        <w:rPr>
          <w:b/>
          <w:bCs/>
          <w:lang w:val="en-US"/>
        </w:rPr>
        <w:t>Х</w:t>
      </w:r>
      <w:r w:rsidRPr="00474619">
        <w:rPr>
          <w:lang w:val="en-US"/>
        </w:rPr>
        <w:t xml:space="preserve"> and molecular formulae of </w:t>
      </w:r>
      <w:r w:rsidRPr="00474619">
        <w:rPr>
          <w:b/>
          <w:bCs/>
          <w:lang w:val="en-US"/>
        </w:rPr>
        <w:t xml:space="preserve">A-Е </w:t>
      </w:r>
      <w:r w:rsidRPr="00474619">
        <w:rPr>
          <w:bCs/>
          <w:lang w:val="en-US"/>
        </w:rPr>
        <w:t xml:space="preserve">using the following data: a) sodium weight content in </w:t>
      </w:r>
      <w:r w:rsidRPr="00474619">
        <w:rPr>
          <w:b/>
          <w:bCs/>
          <w:lang w:val="en-US"/>
        </w:rPr>
        <w:t>В</w:t>
      </w:r>
      <w:r w:rsidRPr="00474619">
        <w:rPr>
          <w:lang w:val="en-US"/>
        </w:rPr>
        <w:t xml:space="preserve"> is 18.1%; b) the weight content of the element </w:t>
      </w:r>
      <w:r w:rsidRPr="00474619">
        <w:rPr>
          <w:b/>
          <w:bCs/>
          <w:lang w:val="en-US"/>
        </w:rPr>
        <w:t>Х</w:t>
      </w:r>
      <w:r w:rsidRPr="00474619">
        <w:rPr>
          <w:lang w:val="en-US"/>
        </w:rPr>
        <w:t xml:space="preserve"> in </w:t>
      </w:r>
      <w:r w:rsidRPr="00474619">
        <w:rPr>
          <w:b/>
          <w:bCs/>
          <w:lang w:val="en-US"/>
        </w:rPr>
        <w:t>А</w:t>
      </w:r>
      <w:r w:rsidRPr="00474619">
        <w:rPr>
          <w:lang w:val="en-US"/>
        </w:rPr>
        <w:t xml:space="preserve">, </w:t>
      </w:r>
      <w:r w:rsidRPr="00474619">
        <w:rPr>
          <w:b/>
          <w:bCs/>
          <w:lang w:val="en-US"/>
        </w:rPr>
        <w:t>В</w:t>
      </w:r>
      <w:r w:rsidRPr="00474619">
        <w:rPr>
          <w:lang w:val="en-US"/>
        </w:rPr>
        <w:t>,</w:t>
      </w:r>
      <w:r w:rsidRPr="00474619">
        <w:rPr>
          <w:b/>
          <w:bCs/>
          <w:lang w:val="en-US"/>
        </w:rPr>
        <w:t xml:space="preserve"> С</w:t>
      </w:r>
      <w:r w:rsidRPr="00474619">
        <w:rPr>
          <w:lang w:val="en-US"/>
        </w:rPr>
        <w:t>,</w:t>
      </w:r>
      <w:r w:rsidRPr="00474619">
        <w:rPr>
          <w:b/>
          <w:bCs/>
          <w:lang w:val="en-US"/>
        </w:rPr>
        <w:t xml:space="preserve"> D</w:t>
      </w:r>
      <w:r w:rsidRPr="00474619">
        <w:rPr>
          <w:bCs/>
          <w:lang w:val="en-US"/>
        </w:rPr>
        <w:t>,</w:t>
      </w:r>
      <w:r w:rsidRPr="00474619">
        <w:rPr>
          <w:lang w:val="en-US"/>
        </w:rPr>
        <w:t xml:space="preserve"> and </w:t>
      </w:r>
      <w:r w:rsidRPr="00474619">
        <w:rPr>
          <w:b/>
          <w:bCs/>
          <w:lang w:val="en-US"/>
        </w:rPr>
        <w:t xml:space="preserve">Е </w:t>
      </w:r>
      <w:r w:rsidRPr="00474619">
        <w:rPr>
          <w:bCs/>
          <w:lang w:val="en-US"/>
        </w:rPr>
        <w:t xml:space="preserve">is </w:t>
      </w:r>
      <w:r w:rsidRPr="00474619">
        <w:rPr>
          <w:lang w:val="en-US"/>
        </w:rPr>
        <w:t>34.8, 13.3, 63.2, 29.3, and 27.9% respectively.</w:t>
      </w:r>
    </w:p>
    <w:p w:rsidR="00861E6E" w:rsidRPr="00474619" w:rsidRDefault="00861E6E" w:rsidP="00861E6E">
      <w:pPr>
        <w:numPr>
          <w:ilvl w:val="0"/>
          <w:numId w:val="4"/>
        </w:numPr>
        <w:tabs>
          <w:tab w:val="clear" w:pos="720"/>
        </w:tabs>
        <w:spacing w:before="240" w:line="360" w:lineRule="auto"/>
        <w:ind w:left="0" w:firstLine="0"/>
        <w:jc w:val="both"/>
        <w:rPr>
          <w:lang w:val="en-US"/>
        </w:rPr>
      </w:pPr>
      <w:r w:rsidRPr="00474619">
        <w:rPr>
          <w:lang w:val="en-US"/>
        </w:rPr>
        <w:t>Write all the reaction equations.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861E6E" w:rsidRPr="00474619" w:rsidRDefault="00861E6E" w:rsidP="00861E6E">
      <w:pPr>
        <w:spacing w:line="360" w:lineRule="auto"/>
        <w:rPr>
          <w:b/>
          <w:i/>
          <w:sz w:val="28"/>
          <w:szCs w:val="28"/>
          <w:lang w:val="en-US"/>
        </w:rPr>
      </w:pPr>
      <w:r w:rsidRPr="00474619">
        <w:rPr>
          <w:b/>
          <w:sz w:val="28"/>
          <w:szCs w:val="28"/>
          <w:lang w:val="en-US"/>
        </w:rPr>
        <w:t>Problem 7. Simple equilibrium</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The gaseous substances A</w:t>
      </w:r>
      <w:r w:rsidRPr="00474619">
        <w:rPr>
          <w:vertAlign w:val="subscript"/>
          <w:lang w:val="en-US"/>
        </w:rPr>
        <w:t>2</w:t>
      </w:r>
      <w:r w:rsidRPr="00474619">
        <w:rPr>
          <w:lang w:val="en-US"/>
        </w:rPr>
        <w:t xml:space="preserve"> and B</w:t>
      </w:r>
      <w:r w:rsidRPr="00474619">
        <w:rPr>
          <w:vertAlign w:val="subscript"/>
          <w:lang w:val="en-US"/>
        </w:rPr>
        <w:t>2</w:t>
      </w:r>
      <w:r w:rsidRPr="00474619">
        <w:rPr>
          <w:lang w:val="en-US"/>
        </w:rPr>
        <w:t xml:space="preserve"> were mixed in a molar ratio 2:1 in a closed vessel at a temperature </w:t>
      </w:r>
      <w:r w:rsidRPr="00474619">
        <w:rPr>
          <w:i/>
          <w:lang w:val="en-US"/>
        </w:rPr>
        <w:t>T</w:t>
      </w:r>
      <w:r w:rsidRPr="00474619">
        <w:rPr>
          <w:vertAlign w:val="subscript"/>
          <w:lang w:val="en-US"/>
        </w:rPr>
        <w:t>1</w:t>
      </w:r>
      <w:r w:rsidRPr="00474619">
        <w:rPr>
          <w:lang w:val="en-US"/>
        </w:rPr>
        <w:t>. When the equilibrium A</w:t>
      </w:r>
      <w:r w:rsidRPr="00474619">
        <w:rPr>
          <w:vertAlign w:val="subscript"/>
          <w:lang w:val="en-US"/>
        </w:rPr>
        <w:t>2</w:t>
      </w:r>
      <w:r w:rsidRPr="00474619">
        <w:rPr>
          <w:lang w:val="en-US"/>
        </w:rPr>
        <w:t>(g) + B</w:t>
      </w:r>
      <w:r w:rsidRPr="00474619">
        <w:rPr>
          <w:vertAlign w:val="subscript"/>
          <w:lang w:val="en-US"/>
        </w:rPr>
        <w:t>2</w:t>
      </w:r>
      <w:r w:rsidRPr="00474619">
        <w:rPr>
          <w:lang w:val="en-US"/>
        </w:rPr>
        <w:t>(g) = 2AB(g) was established the number of heteronuclear molecules in a gas phase became equal to the total number of homonuclear molecules.</w:t>
      </w:r>
    </w:p>
    <w:p w:rsidR="00861E6E" w:rsidRPr="00474619" w:rsidRDefault="00861E6E" w:rsidP="00861E6E">
      <w:pPr>
        <w:pStyle w:val="a4"/>
        <w:numPr>
          <w:ilvl w:val="0"/>
          <w:numId w:val="5"/>
        </w:numPr>
        <w:spacing w:before="240" w:after="0" w:line="360" w:lineRule="auto"/>
        <w:ind w:left="0" w:firstLine="0"/>
        <w:contextualSpacing/>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Determine the equilibrium constant </w:t>
      </w:r>
      <w:r w:rsidRPr="00474619">
        <w:rPr>
          <w:rFonts w:ascii="Times New Roman" w:hAnsi="Times New Roman"/>
          <w:b w:val="0"/>
          <w:i/>
          <w:smallCaps w:val="0"/>
          <w:sz w:val="24"/>
          <w:szCs w:val="24"/>
          <w:lang w:val="en-US"/>
        </w:rPr>
        <w:t>K</w:t>
      </w:r>
      <w:r w:rsidRPr="00474619">
        <w:rPr>
          <w:rFonts w:ascii="Times New Roman" w:hAnsi="Times New Roman"/>
          <w:b w:val="0"/>
          <w:smallCaps w:val="0"/>
          <w:sz w:val="24"/>
          <w:szCs w:val="24"/>
          <w:vertAlign w:val="subscript"/>
          <w:lang w:val="en-US"/>
        </w:rPr>
        <w:t>1</w:t>
      </w:r>
      <w:r w:rsidRPr="00474619">
        <w:rPr>
          <w:rFonts w:ascii="Times New Roman" w:hAnsi="Times New Roman"/>
          <w:b w:val="0"/>
          <w:smallCaps w:val="0"/>
          <w:sz w:val="24"/>
          <w:szCs w:val="24"/>
          <w:lang w:val="en-US"/>
        </w:rPr>
        <w:t xml:space="preserve"> for the above reaction.</w:t>
      </w:r>
    </w:p>
    <w:p w:rsidR="00861E6E" w:rsidRPr="00474619" w:rsidRDefault="00861E6E" w:rsidP="00861E6E">
      <w:pPr>
        <w:pStyle w:val="a4"/>
        <w:numPr>
          <w:ilvl w:val="0"/>
          <w:numId w:val="5"/>
        </w:numPr>
        <w:spacing w:before="240" w:after="0" w:line="360" w:lineRule="auto"/>
        <w:ind w:left="0" w:firstLine="0"/>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Find the ratio of heteronuclear to homonuclear molecules at equilibrium if the substances are mixed in a ratio 1:1 at the temperature </w:t>
      </w:r>
      <w:r w:rsidRPr="00474619">
        <w:rPr>
          <w:rFonts w:ascii="Times New Roman" w:hAnsi="Times New Roman"/>
          <w:b w:val="0"/>
          <w:i/>
          <w:smallCaps w:val="0"/>
          <w:sz w:val="24"/>
          <w:szCs w:val="24"/>
          <w:lang w:val="en-US"/>
        </w:rPr>
        <w:t>T</w:t>
      </w:r>
      <w:r w:rsidRPr="00474619">
        <w:rPr>
          <w:rFonts w:ascii="Times New Roman" w:hAnsi="Times New Roman"/>
          <w:b w:val="0"/>
          <w:smallCaps w:val="0"/>
          <w:sz w:val="24"/>
          <w:szCs w:val="24"/>
          <w:vertAlign w:val="subscript"/>
          <w:lang w:val="en-US"/>
        </w:rPr>
        <w:t>1</w:t>
      </w:r>
      <w:r w:rsidRPr="00474619">
        <w:rPr>
          <w:rFonts w:ascii="Times New Roman" w:hAnsi="Times New Roman"/>
          <w:b w:val="0"/>
          <w:smallCaps w:val="0"/>
          <w:sz w:val="24"/>
          <w:szCs w:val="24"/>
          <w:lang w:val="en-US"/>
        </w:rPr>
        <w:t>?</w:t>
      </w:r>
    </w:p>
    <w:p w:rsidR="00861E6E" w:rsidRPr="00474619" w:rsidRDefault="00861E6E" w:rsidP="00861E6E">
      <w:pPr>
        <w:spacing w:before="240" w:line="360" w:lineRule="auto"/>
        <w:jc w:val="both"/>
        <w:rPr>
          <w:lang w:val="en-US"/>
        </w:rPr>
      </w:pPr>
      <w:r w:rsidRPr="00474619">
        <w:rPr>
          <w:lang w:val="en-US"/>
        </w:rPr>
        <w:lastRenderedPageBreak/>
        <w:t>The equilibrium mixture obtained from the initial mixture A</w:t>
      </w:r>
      <w:r w:rsidRPr="00474619">
        <w:rPr>
          <w:vertAlign w:val="subscript"/>
          <w:lang w:val="en-US"/>
        </w:rPr>
        <w:t>2</w:t>
      </w:r>
      <w:r w:rsidRPr="00474619">
        <w:rPr>
          <w:lang w:val="en-US"/>
        </w:rPr>
        <w:t xml:space="preserve"> : B</w:t>
      </w:r>
      <w:r w:rsidRPr="00474619">
        <w:rPr>
          <w:vertAlign w:val="subscript"/>
          <w:lang w:val="en-US"/>
        </w:rPr>
        <w:t>2</w:t>
      </w:r>
      <w:r w:rsidRPr="00474619">
        <w:rPr>
          <w:lang w:val="en-US"/>
        </w:rPr>
        <w:t xml:space="preserve"> = 2 : 1 was heated so that equilibrium constant became </w:t>
      </w:r>
      <w:r w:rsidRPr="00474619">
        <w:rPr>
          <w:i/>
          <w:lang w:val="en-US"/>
        </w:rPr>
        <w:t>K</w:t>
      </w:r>
      <w:r w:rsidRPr="00474619">
        <w:rPr>
          <w:vertAlign w:val="subscript"/>
          <w:lang w:val="en-US"/>
        </w:rPr>
        <w:t>2</w:t>
      </w:r>
      <w:r w:rsidRPr="00474619">
        <w:rPr>
          <w:lang w:val="en-US"/>
        </w:rPr>
        <w:t xml:space="preserve"> = </w:t>
      </w:r>
      <w:r w:rsidRPr="00474619">
        <w:rPr>
          <w:i/>
          <w:lang w:val="en-US"/>
        </w:rPr>
        <w:t>K</w:t>
      </w:r>
      <w:r w:rsidRPr="00474619">
        <w:rPr>
          <w:vertAlign w:val="subscript"/>
          <w:lang w:val="en-US"/>
        </w:rPr>
        <w:t>1</w:t>
      </w:r>
      <w:r w:rsidRPr="00474619">
        <w:rPr>
          <w:lang w:val="en-US"/>
        </w:rPr>
        <w:t xml:space="preserve"> / 2.</w:t>
      </w:r>
    </w:p>
    <w:p w:rsidR="00861E6E" w:rsidRPr="00474619" w:rsidRDefault="00861E6E" w:rsidP="00861E6E">
      <w:pPr>
        <w:pStyle w:val="a4"/>
        <w:numPr>
          <w:ilvl w:val="0"/>
          <w:numId w:val="5"/>
        </w:numPr>
        <w:spacing w:before="240" w:after="0" w:line="360" w:lineRule="auto"/>
        <w:ind w:left="0" w:firstLine="0"/>
        <w:contextualSpacing/>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How much substance B</w:t>
      </w:r>
      <w:r w:rsidRPr="00474619">
        <w:rPr>
          <w:rFonts w:ascii="Times New Roman" w:hAnsi="Times New Roman"/>
          <w:b w:val="0"/>
          <w:smallCaps w:val="0"/>
          <w:sz w:val="24"/>
          <w:szCs w:val="24"/>
          <w:vertAlign w:val="subscript"/>
          <w:lang w:val="en-US"/>
        </w:rPr>
        <w:t>2</w:t>
      </w:r>
      <w:r w:rsidRPr="00474619">
        <w:rPr>
          <w:rFonts w:ascii="Times New Roman" w:hAnsi="Times New Roman"/>
          <w:b w:val="0"/>
          <w:smallCaps w:val="0"/>
          <w:sz w:val="24"/>
          <w:szCs w:val="24"/>
          <w:lang w:val="en-US"/>
        </w:rPr>
        <w:t xml:space="preserve"> (in percent to the initial amount) should be added to the vessel in order to keep the same equilibrium amounts of A</w:t>
      </w:r>
      <w:r w:rsidRPr="00474619">
        <w:rPr>
          <w:rFonts w:ascii="Times New Roman" w:hAnsi="Times New Roman"/>
          <w:b w:val="0"/>
          <w:smallCaps w:val="0"/>
          <w:sz w:val="24"/>
          <w:szCs w:val="24"/>
          <w:vertAlign w:val="subscript"/>
          <w:lang w:val="en-US"/>
        </w:rPr>
        <w:t>2</w:t>
      </w:r>
      <w:r w:rsidRPr="00474619">
        <w:rPr>
          <w:rFonts w:ascii="Times New Roman" w:hAnsi="Times New Roman"/>
          <w:b w:val="0"/>
          <w:smallCaps w:val="0"/>
          <w:sz w:val="24"/>
          <w:szCs w:val="24"/>
          <w:lang w:val="en-US"/>
        </w:rPr>
        <w:t xml:space="preserve"> and AB as at the temperature </w:t>
      </w:r>
      <w:r w:rsidRPr="00474619">
        <w:rPr>
          <w:rFonts w:ascii="Times New Roman" w:hAnsi="Times New Roman"/>
          <w:b w:val="0"/>
          <w:i/>
          <w:smallCaps w:val="0"/>
          <w:sz w:val="24"/>
          <w:szCs w:val="24"/>
          <w:lang w:val="en-US"/>
        </w:rPr>
        <w:t>T</w:t>
      </w:r>
      <w:r w:rsidRPr="00474619">
        <w:rPr>
          <w:rFonts w:ascii="Times New Roman" w:hAnsi="Times New Roman"/>
          <w:b w:val="0"/>
          <w:smallCaps w:val="0"/>
          <w:sz w:val="24"/>
          <w:szCs w:val="24"/>
          <w:vertAlign w:val="subscript"/>
          <w:lang w:val="en-US"/>
        </w:rPr>
        <w:t>1</w:t>
      </w:r>
      <w:r w:rsidRPr="00474619">
        <w:rPr>
          <w:rFonts w:ascii="Times New Roman" w:hAnsi="Times New Roman"/>
          <w:b w:val="0"/>
          <w:smallCaps w:val="0"/>
          <w:sz w:val="24"/>
          <w:szCs w:val="24"/>
          <w:lang w:val="en-US"/>
        </w:rPr>
        <w:t>?</w:t>
      </w:r>
    </w:p>
    <w:p w:rsidR="00861E6E" w:rsidRPr="00474619" w:rsidRDefault="00861E6E" w:rsidP="00861E6E">
      <w:pPr>
        <w:spacing w:before="240" w:line="360" w:lineRule="auto"/>
        <w:jc w:val="both"/>
        <w:rPr>
          <w:lang w:val="en-US"/>
        </w:rPr>
      </w:pPr>
      <w:r w:rsidRPr="00474619">
        <w:rPr>
          <w:lang w:val="en-US"/>
        </w:rPr>
        <w:t xml:space="preserve">Consider the reaction yield </w:t>
      </w:r>
      <w:r w:rsidRPr="00474619">
        <w:rPr>
          <w:lang w:val="en-US"/>
        </w:rPr>
        <w:sym w:font="Symbol" w:char="F068"/>
      </w:r>
      <w:r w:rsidRPr="00474619">
        <w:rPr>
          <w:lang w:val="en-US"/>
        </w:rPr>
        <w:t xml:space="preserve"> = </w:t>
      </w:r>
      <w:r w:rsidRPr="00474619">
        <w:rPr>
          <w:i/>
          <w:lang w:val="en-US"/>
        </w:rPr>
        <w:t>n</w:t>
      </w:r>
      <w:r w:rsidRPr="00474619">
        <w:rPr>
          <w:vertAlign w:val="subscript"/>
          <w:lang w:val="en-US"/>
        </w:rPr>
        <w:t>eq</w:t>
      </w:r>
      <w:r w:rsidRPr="00474619">
        <w:rPr>
          <w:lang w:val="en-US"/>
        </w:rPr>
        <w:t xml:space="preserve">(AB) / </w:t>
      </w:r>
      <w:r w:rsidRPr="00474619">
        <w:rPr>
          <w:i/>
          <w:lang w:val="en-US"/>
        </w:rPr>
        <w:t>n</w:t>
      </w:r>
      <w:r w:rsidRPr="00474619">
        <w:rPr>
          <w:vertAlign w:val="subscript"/>
          <w:lang w:val="en-US"/>
        </w:rPr>
        <w:t>max</w:t>
      </w:r>
      <w:r w:rsidRPr="00474619">
        <w:rPr>
          <w:lang w:val="en-US"/>
        </w:rPr>
        <w:t>(AB) as a function of the initial molar ratio A</w:t>
      </w:r>
      <w:r w:rsidRPr="00474619">
        <w:rPr>
          <w:vertAlign w:val="subscript"/>
          <w:lang w:val="en-US"/>
        </w:rPr>
        <w:t>2</w:t>
      </w:r>
      <w:r w:rsidRPr="00474619">
        <w:rPr>
          <w:lang w:val="en-US"/>
        </w:rPr>
        <w:t xml:space="preserve"> : B</w:t>
      </w:r>
      <w:r w:rsidRPr="00474619">
        <w:rPr>
          <w:vertAlign w:val="subscript"/>
          <w:lang w:val="en-US"/>
        </w:rPr>
        <w:t>2</w:t>
      </w:r>
      <w:r w:rsidRPr="00474619">
        <w:rPr>
          <w:lang w:val="en-US"/>
        </w:rPr>
        <w:t xml:space="preserve"> = </w:t>
      </w:r>
      <w:r w:rsidRPr="00474619">
        <w:rPr>
          <w:i/>
          <w:lang w:val="en-US"/>
        </w:rPr>
        <w:t>x</w:t>
      </w:r>
      <w:r w:rsidRPr="00474619">
        <w:rPr>
          <w:lang w:val="en-US"/>
        </w:rPr>
        <w:t xml:space="preserve"> : 1 at any fixed temperature (</w:t>
      </w:r>
      <w:r w:rsidRPr="00474619">
        <w:rPr>
          <w:i/>
          <w:lang w:val="en-US"/>
        </w:rPr>
        <w:t>n</w:t>
      </w:r>
      <w:r w:rsidRPr="00474619">
        <w:rPr>
          <w:vertAlign w:val="subscript"/>
          <w:lang w:val="en-US"/>
        </w:rPr>
        <w:t>max</w:t>
      </w:r>
      <w:r w:rsidRPr="00474619">
        <w:rPr>
          <w:lang w:val="en-US"/>
        </w:rPr>
        <w:t xml:space="preserve"> is the maximum amount calculated from the reaction equation). Answer the following questions qualitatively, without exact equilibrium calculations.</w:t>
      </w:r>
    </w:p>
    <w:p w:rsidR="00861E6E" w:rsidRPr="00474619" w:rsidRDefault="00861E6E" w:rsidP="00861E6E">
      <w:pPr>
        <w:pStyle w:val="a4"/>
        <w:numPr>
          <w:ilvl w:val="0"/>
          <w:numId w:val="5"/>
        </w:numPr>
        <w:spacing w:before="240" w:after="0" w:line="360" w:lineRule="auto"/>
        <w:ind w:left="0" w:firstLine="0"/>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At what </w:t>
      </w:r>
      <w:r w:rsidRPr="00474619">
        <w:rPr>
          <w:rFonts w:ascii="Times New Roman" w:hAnsi="Times New Roman"/>
          <w:b w:val="0"/>
          <w:i/>
          <w:smallCaps w:val="0"/>
          <w:sz w:val="24"/>
          <w:szCs w:val="24"/>
          <w:lang w:val="en-US"/>
        </w:rPr>
        <w:t>x</w:t>
      </w:r>
      <w:r w:rsidRPr="00474619">
        <w:rPr>
          <w:rFonts w:ascii="Times New Roman" w:hAnsi="Times New Roman"/>
          <w:b w:val="0"/>
          <w:smallCaps w:val="0"/>
          <w:sz w:val="24"/>
          <w:szCs w:val="24"/>
          <w:lang w:val="en-US"/>
        </w:rPr>
        <w:t xml:space="preserve"> the yield is extremal (minimal or maximal)?</w:t>
      </w:r>
    </w:p>
    <w:p w:rsidR="00861E6E" w:rsidRPr="00474619" w:rsidRDefault="00861E6E" w:rsidP="00861E6E">
      <w:pPr>
        <w:pStyle w:val="a4"/>
        <w:numPr>
          <w:ilvl w:val="0"/>
          <w:numId w:val="5"/>
        </w:numPr>
        <w:spacing w:before="240" w:after="0" w:line="360" w:lineRule="auto"/>
        <w:ind w:left="0" w:firstLine="0"/>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What is the yield at: a) </w:t>
      </w:r>
      <w:r w:rsidRPr="00474619">
        <w:rPr>
          <w:rFonts w:ascii="Times New Roman" w:hAnsi="Times New Roman"/>
          <w:b w:val="0"/>
          <w:i/>
          <w:smallCaps w:val="0"/>
          <w:sz w:val="24"/>
          <w:szCs w:val="24"/>
          <w:lang w:val="en-US"/>
        </w:rPr>
        <w:t>x</w:t>
      </w:r>
      <w:r w:rsidR="00031BB3" w:rsidRPr="00474619">
        <w:rPr>
          <w:rFonts w:ascii="Times New Roman" w:hAnsi="Times New Roman"/>
          <w:b w:val="0"/>
          <w:i/>
          <w:smallCaps w:val="0"/>
          <w:sz w:val="24"/>
          <w:szCs w:val="24"/>
          <w:lang w:val="en-US"/>
        </w:rPr>
        <w:t xml:space="preserve"> </w:t>
      </w:r>
      <w:r w:rsidRPr="00474619">
        <w:rPr>
          <w:rFonts w:ascii="Times New Roman" w:hAnsi="Times New Roman"/>
          <w:b w:val="0"/>
          <w:smallCaps w:val="0"/>
          <w:sz w:val="24"/>
          <w:szCs w:val="24"/>
          <w:lang w:val="en-US"/>
        </w:rPr>
        <w:sym w:font="Symbol" w:char="F0AE"/>
      </w:r>
      <w:r w:rsidR="00031BB3" w:rsidRPr="00474619">
        <w:rPr>
          <w:rFonts w:ascii="Times New Roman" w:hAnsi="Times New Roman"/>
          <w:b w:val="0"/>
          <w:smallCaps w:val="0"/>
          <w:sz w:val="24"/>
          <w:szCs w:val="24"/>
          <w:lang w:val="en-US"/>
        </w:rPr>
        <w:t xml:space="preserve"> </w:t>
      </w:r>
      <w:r w:rsidRPr="00474619">
        <w:rPr>
          <w:rFonts w:ascii="Times New Roman" w:hAnsi="Times New Roman"/>
          <w:b w:val="0"/>
          <w:smallCaps w:val="0"/>
          <w:sz w:val="24"/>
          <w:szCs w:val="24"/>
          <w:lang w:val="en-US"/>
        </w:rPr>
        <w:sym w:font="Symbol" w:char="F0A5"/>
      </w:r>
      <w:r w:rsidRPr="00474619">
        <w:rPr>
          <w:rFonts w:ascii="Times New Roman" w:hAnsi="Times New Roman"/>
          <w:b w:val="0"/>
          <w:smallCaps w:val="0"/>
          <w:sz w:val="24"/>
          <w:szCs w:val="24"/>
          <w:lang w:val="en-US"/>
        </w:rPr>
        <w:t xml:space="preserve">; b) </w:t>
      </w:r>
      <w:r w:rsidRPr="00474619">
        <w:rPr>
          <w:rFonts w:ascii="Times New Roman" w:hAnsi="Times New Roman"/>
          <w:b w:val="0"/>
          <w:i/>
          <w:smallCaps w:val="0"/>
          <w:sz w:val="24"/>
          <w:szCs w:val="24"/>
          <w:lang w:val="en-US"/>
        </w:rPr>
        <w:t>x</w:t>
      </w:r>
      <w:r w:rsidR="00031BB3" w:rsidRPr="00474619">
        <w:rPr>
          <w:rFonts w:ascii="Times New Roman" w:hAnsi="Times New Roman"/>
          <w:b w:val="0"/>
          <w:i/>
          <w:smallCaps w:val="0"/>
          <w:sz w:val="24"/>
          <w:szCs w:val="24"/>
          <w:lang w:val="en-US"/>
        </w:rPr>
        <w:t xml:space="preserve"> </w:t>
      </w:r>
      <w:r w:rsidRPr="00474619">
        <w:rPr>
          <w:rFonts w:ascii="Times New Roman" w:hAnsi="Times New Roman"/>
          <w:b w:val="0"/>
          <w:smallCaps w:val="0"/>
          <w:sz w:val="24"/>
          <w:szCs w:val="24"/>
          <w:lang w:val="en-US"/>
        </w:rPr>
        <w:sym w:font="Symbol" w:char="F0AE"/>
      </w:r>
      <w:r w:rsidRPr="00474619">
        <w:rPr>
          <w:rFonts w:ascii="Times New Roman" w:hAnsi="Times New Roman"/>
          <w:b w:val="0"/>
          <w:smallCaps w:val="0"/>
          <w:sz w:val="24"/>
          <w:szCs w:val="24"/>
          <w:lang w:val="en-US"/>
        </w:rPr>
        <w:t xml:space="preserve"> 0?</w:t>
      </w:r>
    </w:p>
    <w:p w:rsidR="00861E6E" w:rsidRPr="00474619" w:rsidRDefault="00861E6E" w:rsidP="00861E6E">
      <w:pPr>
        <w:pStyle w:val="a4"/>
        <w:numPr>
          <w:ilvl w:val="0"/>
          <w:numId w:val="5"/>
        </w:numPr>
        <w:spacing w:before="240" w:after="0" w:line="360" w:lineRule="auto"/>
        <w:ind w:left="0" w:firstLine="0"/>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Draw the graph of </w:t>
      </w:r>
      <w:r w:rsidRPr="00474619">
        <w:rPr>
          <w:rFonts w:ascii="Times New Roman" w:hAnsi="Times New Roman"/>
          <w:b w:val="0"/>
          <w:smallCaps w:val="0"/>
          <w:sz w:val="24"/>
          <w:szCs w:val="24"/>
          <w:lang w:val="en-US"/>
        </w:rPr>
        <w:sym w:font="Symbol" w:char="F068"/>
      </w:r>
      <w:r w:rsidRPr="00474619">
        <w:rPr>
          <w:rFonts w:ascii="Times New Roman" w:hAnsi="Times New Roman"/>
          <w:b w:val="0"/>
          <w:smallCaps w:val="0"/>
          <w:sz w:val="24"/>
          <w:szCs w:val="24"/>
          <w:lang w:val="en-US"/>
        </w:rPr>
        <w:t>(</w:t>
      </w:r>
      <w:r w:rsidRPr="00474619">
        <w:rPr>
          <w:rFonts w:ascii="Times New Roman" w:hAnsi="Times New Roman"/>
          <w:b w:val="0"/>
          <w:i/>
          <w:smallCaps w:val="0"/>
          <w:sz w:val="24"/>
          <w:szCs w:val="24"/>
          <w:lang w:val="en-US"/>
        </w:rPr>
        <w:t>x</w:t>
      </w:r>
      <w:r w:rsidRPr="00474619">
        <w:rPr>
          <w:rFonts w:ascii="Times New Roman" w:hAnsi="Times New Roman"/>
          <w:b w:val="0"/>
          <w:smallCaps w:val="0"/>
          <w:sz w:val="24"/>
          <w:szCs w:val="24"/>
          <w:lang w:val="en-US"/>
        </w:rPr>
        <w:t>).</w:t>
      </w:r>
    </w:p>
    <w:p w:rsidR="00861E6E" w:rsidRPr="00474619" w:rsidRDefault="00861E6E" w:rsidP="00861E6E">
      <w:pPr>
        <w:spacing w:before="240" w:line="360" w:lineRule="auto"/>
        <w:jc w:val="both"/>
        <w:rPr>
          <w:lang w:val="en-US"/>
        </w:rPr>
      </w:pPr>
      <w:r w:rsidRPr="00474619">
        <w:rPr>
          <w:lang w:val="en-US"/>
        </w:rPr>
        <w:t>Now, consider the variable ratio A</w:t>
      </w:r>
      <w:r w:rsidRPr="00474619">
        <w:rPr>
          <w:vertAlign w:val="subscript"/>
          <w:lang w:val="en-US"/>
        </w:rPr>
        <w:t>2</w:t>
      </w:r>
      <w:r w:rsidRPr="00474619">
        <w:rPr>
          <w:lang w:val="en-US"/>
        </w:rPr>
        <w:t xml:space="preserve"> : B</w:t>
      </w:r>
      <w:r w:rsidRPr="00474619">
        <w:rPr>
          <w:vertAlign w:val="subscript"/>
          <w:lang w:val="en-US"/>
        </w:rPr>
        <w:t>2</w:t>
      </w:r>
      <w:r w:rsidRPr="00474619">
        <w:rPr>
          <w:lang w:val="en-US"/>
        </w:rPr>
        <w:t xml:space="preserve"> = </w:t>
      </w:r>
      <w:r w:rsidRPr="00474619">
        <w:rPr>
          <w:i/>
          <w:lang w:val="en-US"/>
        </w:rPr>
        <w:t>x</w:t>
      </w:r>
      <w:r w:rsidRPr="00474619">
        <w:rPr>
          <w:lang w:val="en-US"/>
        </w:rPr>
        <w:t xml:space="preserve"> : 1 at a fixed total pressure.</w:t>
      </w:r>
    </w:p>
    <w:p w:rsidR="00861E6E" w:rsidRPr="00474619" w:rsidRDefault="00861E6E" w:rsidP="00861E6E">
      <w:pPr>
        <w:pStyle w:val="a4"/>
        <w:numPr>
          <w:ilvl w:val="0"/>
          <w:numId w:val="5"/>
        </w:numPr>
        <w:spacing w:before="240" w:after="0" w:line="360" w:lineRule="auto"/>
        <w:ind w:left="0" w:firstLine="0"/>
        <w:jc w:val="both"/>
        <w:rPr>
          <w:rFonts w:ascii="Times New Roman" w:hAnsi="Times New Roman"/>
          <w:b w:val="0"/>
          <w:smallCaps w:val="0"/>
          <w:sz w:val="24"/>
          <w:szCs w:val="24"/>
          <w:lang w:val="en-US"/>
        </w:rPr>
      </w:pPr>
      <w:r w:rsidRPr="00474619">
        <w:rPr>
          <w:rFonts w:ascii="Times New Roman" w:hAnsi="Times New Roman"/>
          <w:b w:val="0"/>
          <w:smallCaps w:val="0"/>
          <w:sz w:val="24"/>
          <w:szCs w:val="24"/>
          <w:lang w:val="en-US"/>
        </w:rPr>
        <w:t xml:space="preserve">At what </w:t>
      </w:r>
      <w:r w:rsidRPr="00474619">
        <w:rPr>
          <w:rFonts w:ascii="Times New Roman" w:hAnsi="Times New Roman"/>
          <w:b w:val="0"/>
          <w:i/>
          <w:smallCaps w:val="0"/>
          <w:sz w:val="24"/>
          <w:szCs w:val="24"/>
          <w:lang w:val="en-US"/>
        </w:rPr>
        <w:t>x</w:t>
      </w:r>
      <w:r w:rsidRPr="00474619">
        <w:rPr>
          <w:rFonts w:ascii="Times New Roman" w:hAnsi="Times New Roman"/>
          <w:b w:val="0"/>
          <w:smallCaps w:val="0"/>
          <w:sz w:val="24"/>
          <w:szCs w:val="24"/>
          <w:lang w:val="en-US"/>
        </w:rPr>
        <w:t xml:space="preserve"> the equilibrium amount of AB is maximal?</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861E6E" w:rsidRPr="00474619" w:rsidRDefault="00861E6E" w:rsidP="00861E6E">
      <w:pPr>
        <w:spacing w:line="360" w:lineRule="auto"/>
        <w:rPr>
          <w:b/>
          <w:sz w:val="28"/>
          <w:lang w:val="en-US"/>
        </w:rPr>
      </w:pPr>
      <w:r w:rsidRPr="00474619">
        <w:rPr>
          <w:b/>
          <w:sz w:val="28"/>
          <w:lang w:val="en-US"/>
        </w:rPr>
        <w:t>Problem 8. Copper sulfate and its hydrates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0</wp:posOffset>
            </wp:positionV>
            <wp:extent cx="2280285" cy="3429000"/>
            <wp:effectExtent l="0" t="0" r="0" b="0"/>
            <wp:wrapSquare wrapText="bothSides"/>
            <wp:docPr id="10" name="Рисунок 10"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285" cy="3429000"/>
                    </a:xfrm>
                    <a:prstGeom prst="rect">
                      <a:avLst/>
                    </a:prstGeom>
                    <a:noFill/>
                  </pic:spPr>
                </pic:pic>
              </a:graphicData>
            </a:graphic>
          </wp:anchor>
        </w:drawing>
      </w:r>
      <w:r w:rsidRPr="00474619">
        <w:rPr>
          <w:lang w:val="en-US"/>
        </w:rPr>
        <w:t>A British artist Roger Hiorns entirely filled a flat with a supersaturated copper sulfate solution. After removal of the solution, blue crystals remained on the walls, floor, and ceiling.</w:t>
      </w:r>
    </w:p>
    <w:p w:rsidR="00861E6E" w:rsidRPr="00474619" w:rsidRDefault="00861E6E" w:rsidP="00861E6E">
      <w:pPr>
        <w:numPr>
          <w:ilvl w:val="0"/>
          <w:numId w:val="6"/>
        </w:numPr>
        <w:spacing w:before="240" w:line="360" w:lineRule="auto"/>
        <w:ind w:left="0" w:firstLine="0"/>
        <w:jc w:val="both"/>
        <w:rPr>
          <w:lang w:val="en-US"/>
        </w:rPr>
      </w:pPr>
      <w:r w:rsidRPr="00474619">
        <w:rPr>
          <w:lang w:val="en-US"/>
        </w:rPr>
        <w:t>Write down the formula of these crystals.</w:t>
      </w:r>
    </w:p>
    <w:p w:rsidR="00861E6E" w:rsidRPr="00474619" w:rsidRDefault="00861E6E" w:rsidP="00861E6E">
      <w:pPr>
        <w:numPr>
          <w:ilvl w:val="0"/>
          <w:numId w:val="6"/>
        </w:numPr>
        <w:spacing w:before="240" w:line="360" w:lineRule="auto"/>
        <w:ind w:left="0" w:firstLine="0"/>
        <w:jc w:val="both"/>
        <w:rPr>
          <w:lang w:val="en-US"/>
        </w:rPr>
      </w:pPr>
      <w:r w:rsidRPr="00474619">
        <w:rPr>
          <w:lang w:val="en-US"/>
        </w:rPr>
        <w:t>Humidity inside this flat has a constant low level. Using the Clausius-Clapeyron equation, calculate the temperature at which the humidity will be 35% (of the saturated vapor pressure of water at the same temperature).</w:t>
      </w:r>
    </w:p>
    <w:p w:rsidR="00861E6E" w:rsidRPr="00474619" w:rsidRDefault="00861E6E" w:rsidP="00861E6E">
      <w:pPr>
        <w:spacing w:before="240" w:line="360" w:lineRule="auto"/>
        <w:jc w:val="both"/>
        <w:rPr>
          <w:lang w:val="en-US"/>
        </w:rPr>
      </w:pPr>
      <w:r w:rsidRPr="00474619">
        <w:rPr>
          <w:lang w:val="en-US"/>
        </w:rPr>
        <w:t>Copper sulfate is often used in laboratories as a drying agent, for example, to obtain absolute ethanol.</w:t>
      </w:r>
    </w:p>
    <w:p w:rsidR="00861E6E" w:rsidRPr="00474619" w:rsidRDefault="00861E6E" w:rsidP="00861E6E">
      <w:pPr>
        <w:numPr>
          <w:ilvl w:val="0"/>
          <w:numId w:val="6"/>
        </w:numPr>
        <w:spacing w:before="240" w:line="360" w:lineRule="auto"/>
        <w:ind w:left="0" w:firstLine="0"/>
        <w:jc w:val="both"/>
        <w:rPr>
          <w:lang w:val="en-US"/>
        </w:rPr>
      </w:pPr>
      <w:r w:rsidRPr="00474619">
        <w:rPr>
          <w:lang w:val="en-US"/>
        </w:rPr>
        <w:lastRenderedPageBreak/>
        <w:t>By rectification of aqueous ethanol one can increase its concentration to not more than 95.5 wt.%. This is due to the fact that:</w:t>
      </w:r>
    </w:p>
    <w:p w:rsidR="00861E6E" w:rsidRPr="00474619" w:rsidRDefault="00861E6E" w:rsidP="00861E6E">
      <w:pPr>
        <w:spacing w:line="360" w:lineRule="auto"/>
        <w:jc w:val="both"/>
        <w:rPr>
          <w:lang w:val="en-US"/>
        </w:rPr>
      </w:pPr>
      <w:r w:rsidRPr="00474619">
        <w:rPr>
          <w:lang w:val="en-US"/>
        </w:rPr>
        <w:tab/>
        <w:t>a) pressures of water and ethanol vapor are the same</w:t>
      </w:r>
    </w:p>
    <w:p w:rsidR="00861E6E" w:rsidRPr="00474619" w:rsidRDefault="00861E6E" w:rsidP="00861E6E">
      <w:pPr>
        <w:spacing w:line="360" w:lineRule="auto"/>
        <w:jc w:val="both"/>
        <w:rPr>
          <w:lang w:val="en-US"/>
        </w:rPr>
      </w:pPr>
      <w:r w:rsidRPr="00474619">
        <w:rPr>
          <w:lang w:val="en-US"/>
        </w:rPr>
        <w:tab/>
        <w:t>b) mole fractions of ethanol in the gas and liquid phases are equal</w:t>
      </w:r>
    </w:p>
    <w:p w:rsidR="00861E6E" w:rsidRPr="00474619" w:rsidRDefault="00861E6E" w:rsidP="00861E6E">
      <w:pPr>
        <w:spacing w:line="360" w:lineRule="auto"/>
        <w:jc w:val="both"/>
        <w:rPr>
          <w:lang w:val="en-US"/>
        </w:rPr>
      </w:pPr>
      <w:r w:rsidRPr="00474619">
        <w:rPr>
          <w:lang w:val="en-US"/>
        </w:rPr>
        <w:tab/>
        <w:t>c) water forms a stable complex with ethanol</w:t>
      </w:r>
    </w:p>
    <w:p w:rsidR="00861E6E" w:rsidRPr="00474619" w:rsidRDefault="00861E6E" w:rsidP="00861E6E">
      <w:pPr>
        <w:spacing w:line="360" w:lineRule="auto"/>
        <w:jc w:val="both"/>
        <w:rPr>
          <w:lang w:val="en-US"/>
        </w:rPr>
      </w:pPr>
      <w:r w:rsidRPr="00474619">
        <w:rPr>
          <w:lang w:val="en-US"/>
        </w:rPr>
        <w:tab/>
        <w:t>d) ethanol absorbs water vapor from the air</w:t>
      </w:r>
    </w:p>
    <w:p w:rsidR="00861E6E" w:rsidRPr="00474619" w:rsidRDefault="00861E6E" w:rsidP="00861E6E">
      <w:pPr>
        <w:spacing w:line="360" w:lineRule="auto"/>
        <w:jc w:val="both"/>
        <w:rPr>
          <w:lang w:val="en-US"/>
        </w:rPr>
      </w:pPr>
      <w:r w:rsidRPr="00474619">
        <w:rPr>
          <w:lang w:val="en-US"/>
        </w:rPr>
        <w:t>Choose the correct answer.</w:t>
      </w:r>
    </w:p>
    <w:p w:rsidR="00861E6E" w:rsidRPr="00474619" w:rsidRDefault="00861E6E" w:rsidP="00861E6E">
      <w:pPr>
        <w:spacing w:before="240" w:line="360" w:lineRule="auto"/>
        <w:jc w:val="both"/>
        <w:rPr>
          <w:lang w:val="en-US"/>
        </w:rPr>
      </w:pPr>
      <w:r w:rsidRPr="00474619">
        <w:rPr>
          <w:lang w:val="en-US"/>
        </w:rPr>
        <w:t>For further dehydration of ethanol, anhydrous copper sulfate is added. After a while the liquid is decanted and treated with a new portion of anhydrous copper sulfate. These operations are repeated 2-3 times until copper sulfate will stop turning blue. Then ethanol is filtered and distilled.</w:t>
      </w:r>
    </w:p>
    <w:p w:rsidR="00861E6E" w:rsidRPr="00474619" w:rsidRDefault="00861E6E" w:rsidP="00861E6E">
      <w:pPr>
        <w:numPr>
          <w:ilvl w:val="0"/>
          <w:numId w:val="6"/>
        </w:numPr>
        <w:spacing w:before="240" w:line="360" w:lineRule="auto"/>
        <w:ind w:left="0" w:firstLine="0"/>
        <w:jc w:val="both"/>
        <w:rPr>
          <w:lang w:val="en-US"/>
        </w:rPr>
      </w:pPr>
      <w:r w:rsidRPr="00474619">
        <w:rPr>
          <w:lang w:val="en-US"/>
        </w:rPr>
        <w:t>What is the minimum residual water content (in mass percent) that can be achieved by using this method at room temperature?</w:t>
      </w:r>
    </w:p>
    <w:p w:rsidR="00861E6E" w:rsidRPr="00474619" w:rsidRDefault="00861E6E" w:rsidP="00861E6E">
      <w:pPr>
        <w:spacing w:before="240" w:line="360" w:lineRule="auto"/>
        <w:jc w:val="both"/>
        <w:rPr>
          <w:lang w:val="en-US"/>
        </w:rPr>
      </w:pPr>
      <w:r w:rsidRPr="00474619">
        <w:rPr>
          <w:lang w:val="en-US"/>
        </w:rPr>
        <w:t>Two chemists argued at what temperature – high or low – should the process of drying be performed in order to achieve lower residual water content.</w:t>
      </w:r>
    </w:p>
    <w:p w:rsidR="00861E6E" w:rsidRPr="00474619" w:rsidRDefault="00861E6E" w:rsidP="00861E6E">
      <w:pPr>
        <w:numPr>
          <w:ilvl w:val="0"/>
          <w:numId w:val="6"/>
        </w:numPr>
        <w:spacing w:before="240" w:line="360" w:lineRule="auto"/>
        <w:ind w:left="0" w:firstLine="0"/>
        <w:jc w:val="both"/>
        <w:rPr>
          <w:lang w:val="en-US"/>
        </w:rPr>
      </w:pPr>
      <w:r w:rsidRPr="00474619">
        <w:rPr>
          <w:lang w:val="en-US"/>
        </w:rPr>
        <w:t>Calculate the minimum residual water contents if ethanol was dried at 0 °C and 40 °C.</w:t>
      </w:r>
    </w:p>
    <w:p w:rsidR="00861E6E" w:rsidRPr="00474619" w:rsidRDefault="00861E6E" w:rsidP="00861E6E">
      <w:pPr>
        <w:spacing w:before="240" w:after="240" w:line="360" w:lineRule="auto"/>
        <w:jc w:val="both"/>
        <w:rPr>
          <w:lang w:val="en-US"/>
        </w:rPr>
      </w:pPr>
      <w:r w:rsidRPr="00474619">
        <w:rPr>
          <w:i/>
          <w:lang w:val="en-US"/>
        </w:rPr>
        <w:t>Necessary information.</w:t>
      </w:r>
      <w:r w:rsidRPr="00474619">
        <w:rPr>
          <w:lang w:val="en-US"/>
        </w:rPr>
        <w:t xml:space="preserve"> Vapor pressure of water over its dilute solution in ethanol is given by </w:t>
      </w:r>
      <w:r w:rsidRPr="00474619">
        <w:rPr>
          <w:position w:val="-12"/>
          <w:lang w:val="en-US"/>
        </w:rPr>
        <w:object w:dxaOrig="999" w:dyaOrig="360">
          <v:shape id="_x0000_i1033" type="#_x0000_t75" style="width:49.7pt;height:18pt" o:ole="">
            <v:imagedata r:id="rId32" o:title=""/>
          </v:shape>
          <o:OLEObject Type="Embed" ProgID="Equation.DSMT4" ShapeID="_x0000_i1033" DrawAspect="Content" ObjectID="_1426974623" r:id="rId33"/>
        </w:object>
      </w:r>
      <w:r w:rsidRPr="00474619">
        <w:rPr>
          <w:lang w:val="en-US"/>
        </w:rPr>
        <w:t xml:space="preserve">, where </w:t>
      </w:r>
      <w:r w:rsidRPr="00474619">
        <w:rPr>
          <w:i/>
          <w:lang w:val="en-US"/>
        </w:rPr>
        <w:t>p</w:t>
      </w:r>
      <w:r w:rsidRPr="00474619">
        <w:rPr>
          <w:vertAlign w:val="subscript"/>
          <w:lang w:val="en-US"/>
        </w:rPr>
        <w:t>sat</w:t>
      </w:r>
      <w:r w:rsidRPr="00474619">
        <w:rPr>
          <w:lang w:val="en-US"/>
        </w:rPr>
        <w:t xml:space="preserve"> is the saturated vapor pressure of water, </w:t>
      </w:r>
      <w:r w:rsidRPr="00474619">
        <w:rPr>
          <w:i/>
          <w:lang w:val="en-US"/>
        </w:rPr>
        <w:t>x</w:t>
      </w:r>
      <w:r w:rsidRPr="00474619">
        <w:rPr>
          <w:lang w:val="en-US"/>
        </w:rPr>
        <w:t xml:space="preserve"> is the mole fraction of water in solution, </w:t>
      </w:r>
      <w:r w:rsidRPr="00474619">
        <w:rPr>
          <w:lang w:val="en-US"/>
        </w:rPr>
        <w:sym w:font="Symbol" w:char="F067"/>
      </w:r>
      <w:r w:rsidRPr="00474619">
        <w:rPr>
          <w:lang w:val="en-US"/>
        </w:rPr>
        <w:t xml:space="preserve"> is the activity coefficient of water, which only slightly depends on temperature and can be assumed to be 2.45.</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2694"/>
        <w:gridCol w:w="2340"/>
      </w:tblGrid>
      <w:tr w:rsidR="00861E6E" w:rsidRPr="00474619" w:rsidTr="00861E6E">
        <w:trPr>
          <w:jc w:val="center"/>
        </w:trPr>
        <w:tc>
          <w:tcPr>
            <w:tcW w:w="1914" w:type="dxa"/>
          </w:tcPr>
          <w:p w:rsidR="00861E6E" w:rsidRPr="00474619" w:rsidRDefault="00861E6E" w:rsidP="00861E6E">
            <w:pPr>
              <w:spacing w:line="360" w:lineRule="auto"/>
              <w:jc w:val="both"/>
              <w:rPr>
                <w:lang w:val="en-US"/>
              </w:rPr>
            </w:pPr>
          </w:p>
        </w:tc>
        <w:tc>
          <w:tcPr>
            <w:tcW w:w="2694" w:type="dxa"/>
            <w:vAlign w:val="center"/>
          </w:tcPr>
          <w:p w:rsidR="00861E6E" w:rsidRPr="00474619" w:rsidRDefault="00861E6E" w:rsidP="00861E6E">
            <w:pPr>
              <w:spacing w:line="360" w:lineRule="auto"/>
              <w:jc w:val="center"/>
              <w:rPr>
                <w:lang w:val="en-US"/>
              </w:rPr>
            </w:pPr>
            <w:r w:rsidRPr="00474619">
              <w:rPr>
                <w:position w:val="-12"/>
                <w:lang w:val="en-US"/>
              </w:rPr>
              <w:object w:dxaOrig="720" w:dyaOrig="460">
                <v:shape id="_x0000_i1034" type="#_x0000_t75" style="width:36.7pt;height:24.1pt" o:ole="">
                  <v:imagedata r:id="rId34" o:title=""/>
                </v:shape>
                <o:OLEObject Type="Embed" ProgID="Equation.DSMT4" ShapeID="_x0000_i1034" DrawAspect="Content" ObjectID="_1426974624" r:id="rId35"/>
              </w:object>
            </w:r>
            <w:r w:rsidRPr="00474619">
              <w:rPr>
                <w:lang w:val="en-US"/>
              </w:rPr>
              <w:t xml:space="preserve"> / (kJ·mol</w:t>
            </w:r>
            <w:r w:rsidRPr="00474619">
              <w:rPr>
                <w:vertAlign w:val="superscript"/>
                <w:lang w:val="en-US"/>
              </w:rPr>
              <w:t>–1</w:t>
            </w:r>
            <w:r w:rsidRPr="00474619">
              <w:rPr>
                <w:lang w:val="en-US"/>
              </w:rPr>
              <w:t>)</w:t>
            </w:r>
          </w:p>
        </w:tc>
        <w:tc>
          <w:tcPr>
            <w:tcW w:w="2340" w:type="dxa"/>
            <w:vAlign w:val="center"/>
          </w:tcPr>
          <w:p w:rsidR="00861E6E" w:rsidRPr="00474619" w:rsidRDefault="00861E6E" w:rsidP="00861E6E">
            <w:pPr>
              <w:spacing w:line="360" w:lineRule="auto"/>
              <w:jc w:val="center"/>
              <w:rPr>
                <w:lang w:val="en-US"/>
              </w:rPr>
            </w:pPr>
            <w:r w:rsidRPr="00474619">
              <w:rPr>
                <w:i/>
                <w:lang w:val="en-US"/>
              </w:rPr>
              <w:t>p</w:t>
            </w:r>
            <w:r w:rsidRPr="00474619">
              <w:rPr>
                <w:i/>
                <w:vertAlign w:val="subscript"/>
                <w:lang w:val="en-US"/>
              </w:rPr>
              <w:t>sat</w:t>
            </w:r>
            <w:r w:rsidRPr="00474619">
              <w:rPr>
                <w:lang w:val="en-US"/>
              </w:rPr>
              <w:t xml:space="preserve"> / Pa at 298K</w:t>
            </w: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CuSO</w:t>
            </w:r>
            <w:r w:rsidRPr="00474619">
              <w:rPr>
                <w:vertAlign w:val="subscript"/>
                <w:lang w:val="en-US"/>
              </w:rPr>
              <w:t>4</w:t>
            </w:r>
            <w:r w:rsidRPr="00474619">
              <w:rPr>
                <w:lang w:val="en-US"/>
              </w:rPr>
              <w:t>·5H</w:t>
            </w:r>
            <w:r w:rsidRPr="00474619">
              <w:rPr>
                <w:vertAlign w:val="subscript"/>
                <w:lang w:val="en-US"/>
              </w:rPr>
              <w:t>2</w:t>
            </w:r>
            <w:r w:rsidRPr="00474619">
              <w:rPr>
                <w:lang w:val="en-US"/>
              </w:rPr>
              <w:t>O</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–2277.4</w:t>
            </w:r>
          </w:p>
        </w:tc>
        <w:tc>
          <w:tcPr>
            <w:tcW w:w="2340" w:type="dxa"/>
            <w:vAlign w:val="center"/>
          </w:tcPr>
          <w:p w:rsidR="00861E6E" w:rsidRPr="00474619" w:rsidRDefault="00861E6E" w:rsidP="00861E6E">
            <w:pPr>
              <w:spacing w:line="360" w:lineRule="auto"/>
              <w:jc w:val="center"/>
              <w:rPr>
                <w:lang w:val="en-US"/>
              </w:rPr>
            </w:pPr>
            <w:r w:rsidRPr="00474619">
              <w:rPr>
                <w:lang w:val="en-US"/>
              </w:rPr>
              <w:t>1047</w:t>
            </w: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CuSO</w:t>
            </w:r>
            <w:r w:rsidRPr="00474619">
              <w:rPr>
                <w:vertAlign w:val="subscript"/>
                <w:lang w:val="en-US"/>
              </w:rPr>
              <w:t>4</w:t>
            </w:r>
            <w:r w:rsidRPr="00474619">
              <w:rPr>
                <w:lang w:val="en-US"/>
              </w:rPr>
              <w:t>·3H</w:t>
            </w:r>
            <w:r w:rsidRPr="00474619">
              <w:rPr>
                <w:vertAlign w:val="subscript"/>
                <w:lang w:val="en-US"/>
              </w:rPr>
              <w:t>2</w:t>
            </w:r>
            <w:r w:rsidRPr="00474619">
              <w:rPr>
                <w:lang w:val="en-US"/>
              </w:rPr>
              <w:t>O</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–1688.7</w:t>
            </w:r>
          </w:p>
        </w:tc>
        <w:tc>
          <w:tcPr>
            <w:tcW w:w="2340" w:type="dxa"/>
            <w:vAlign w:val="center"/>
          </w:tcPr>
          <w:p w:rsidR="00861E6E" w:rsidRPr="00474619" w:rsidRDefault="00861E6E" w:rsidP="00861E6E">
            <w:pPr>
              <w:spacing w:line="360" w:lineRule="auto"/>
              <w:jc w:val="center"/>
              <w:rPr>
                <w:lang w:val="en-US"/>
              </w:rPr>
            </w:pPr>
            <w:r w:rsidRPr="00474619">
              <w:rPr>
                <w:lang w:val="en-US"/>
              </w:rPr>
              <w:t>576</w:t>
            </w: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CuSO</w:t>
            </w:r>
            <w:r w:rsidRPr="00474619">
              <w:rPr>
                <w:vertAlign w:val="subscript"/>
                <w:lang w:val="en-US"/>
              </w:rPr>
              <w:t>4</w:t>
            </w:r>
            <w:r w:rsidRPr="00474619">
              <w:rPr>
                <w:lang w:val="en-US"/>
              </w:rPr>
              <w:t>·H</w:t>
            </w:r>
            <w:r w:rsidRPr="00474619">
              <w:rPr>
                <w:vertAlign w:val="subscript"/>
                <w:lang w:val="en-US"/>
              </w:rPr>
              <w:t>2</w:t>
            </w:r>
            <w:r w:rsidRPr="00474619">
              <w:rPr>
                <w:lang w:val="en-US"/>
              </w:rPr>
              <w:t>O</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–1084.4</w:t>
            </w:r>
          </w:p>
        </w:tc>
        <w:tc>
          <w:tcPr>
            <w:tcW w:w="2340" w:type="dxa"/>
            <w:vAlign w:val="center"/>
          </w:tcPr>
          <w:p w:rsidR="00861E6E" w:rsidRPr="00474619" w:rsidRDefault="00861E6E" w:rsidP="00861E6E">
            <w:pPr>
              <w:spacing w:line="360" w:lineRule="auto"/>
              <w:jc w:val="center"/>
              <w:rPr>
                <w:lang w:val="en-US"/>
              </w:rPr>
            </w:pPr>
            <w:r w:rsidRPr="00474619">
              <w:rPr>
                <w:lang w:val="en-US"/>
              </w:rPr>
              <w:t>107</w:t>
            </w: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CuSO</w:t>
            </w:r>
            <w:r w:rsidRPr="00474619">
              <w:rPr>
                <w:vertAlign w:val="subscript"/>
                <w:lang w:val="en-US"/>
              </w:rPr>
              <w:t>4</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–770.4</w:t>
            </w:r>
          </w:p>
        </w:tc>
        <w:tc>
          <w:tcPr>
            <w:tcW w:w="2340" w:type="dxa"/>
            <w:vAlign w:val="center"/>
          </w:tcPr>
          <w:p w:rsidR="00861E6E" w:rsidRPr="00474619" w:rsidRDefault="00861E6E" w:rsidP="00861E6E">
            <w:pPr>
              <w:spacing w:line="360" w:lineRule="auto"/>
              <w:jc w:val="center"/>
              <w:rPr>
                <w:lang w:val="en-US"/>
              </w:rPr>
            </w:pP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H</w:t>
            </w:r>
            <w:r w:rsidRPr="00474619">
              <w:rPr>
                <w:vertAlign w:val="subscript"/>
                <w:lang w:val="en-US"/>
              </w:rPr>
              <w:t>2</w:t>
            </w:r>
            <w:r w:rsidRPr="00474619">
              <w:rPr>
                <w:lang w:val="en-US"/>
              </w:rPr>
              <w:t>O (l)</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–285.83</w:t>
            </w:r>
          </w:p>
        </w:tc>
        <w:tc>
          <w:tcPr>
            <w:tcW w:w="2340" w:type="dxa"/>
            <w:vAlign w:val="center"/>
          </w:tcPr>
          <w:p w:rsidR="00861E6E" w:rsidRPr="00474619" w:rsidRDefault="00861E6E" w:rsidP="00861E6E">
            <w:pPr>
              <w:spacing w:line="360" w:lineRule="auto"/>
              <w:jc w:val="center"/>
              <w:rPr>
                <w:lang w:val="en-US"/>
              </w:rPr>
            </w:pPr>
            <w:r w:rsidRPr="00474619">
              <w:rPr>
                <w:lang w:val="en-US"/>
              </w:rPr>
              <w:t>3200</w:t>
            </w:r>
          </w:p>
        </w:tc>
      </w:tr>
      <w:tr w:rsidR="00861E6E" w:rsidRPr="00474619" w:rsidTr="00861E6E">
        <w:trPr>
          <w:jc w:val="center"/>
        </w:trPr>
        <w:tc>
          <w:tcPr>
            <w:tcW w:w="1914" w:type="dxa"/>
            <w:vAlign w:val="center"/>
          </w:tcPr>
          <w:p w:rsidR="00861E6E" w:rsidRPr="00474619" w:rsidRDefault="00861E6E" w:rsidP="00861E6E">
            <w:pPr>
              <w:spacing w:line="360" w:lineRule="auto"/>
              <w:jc w:val="center"/>
              <w:rPr>
                <w:lang w:val="en-US"/>
              </w:rPr>
            </w:pPr>
            <w:r w:rsidRPr="00474619">
              <w:rPr>
                <w:lang w:val="en-US"/>
              </w:rPr>
              <w:t>H</w:t>
            </w:r>
            <w:r w:rsidRPr="00474619">
              <w:rPr>
                <w:vertAlign w:val="subscript"/>
                <w:lang w:val="en-US"/>
              </w:rPr>
              <w:t>2</w:t>
            </w:r>
            <w:r w:rsidRPr="00474619">
              <w:rPr>
                <w:lang w:val="en-US"/>
              </w:rPr>
              <w:t>O (g)</w:t>
            </w:r>
          </w:p>
        </w:tc>
        <w:tc>
          <w:tcPr>
            <w:tcW w:w="2694" w:type="dxa"/>
            <w:vAlign w:val="center"/>
          </w:tcPr>
          <w:p w:rsidR="00861E6E" w:rsidRPr="00474619" w:rsidRDefault="00861E6E" w:rsidP="00861E6E">
            <w:pPr>
              <w:spacing w:line="360" w:lineRule="auto"/>
              <w:ind w:left="-114"/>
              <w:jc w:val="center"/>
              <w:rPr>
                <w:lang w:val="en-US"/>
              </w:rPr>
            </w:pPr>
            <w:r w:rsidRPr="00474619">
              <w:rPr>
                <w:lang w:val="en-US"/>
              </w:rPr>
              <w:t>–241.83</w:t>
            </w:r>
          </w:p>
        </w:tc>
        <w:tc>
          <w:tcPr>
            <w:tcW w:w="2340" w:type="dxa"/>
            <w:vAlign w:val="center"/>
          </w:tcPr>
          <w:p w:rsidR="00861E6E" w:rsidRPr="00474619" w:rsidRDefault="00861E6E" w:rsidP="00861E6E">
            <w:pPr>
              <w:spacing w:line="360" w:lineRule="auto"/>
              <w:jc w:val="center"/>
              <w:rPr>
                <w:lang w:val="en-US"/>
              </w:rPr>
            </w:pPr>
          </w:p>
        </w:tc>
      </w:tr>
    </w:tbl>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861E6E" w:rsidRPr="00474619" w:rsidRDefault="00861E6E" w:rsidP="00861E6E">
      <w:pPr>
        <w:keepNext/>
        <w:spacing w:line="360" w:lineRule="auto"/>
        <w:rPr>
          <w:color w:val="000000"/>
          <w:sz w:val="28"/>
          <w:lang w:val="en-US"/>
        </w:rPr>
      </w:pPr>
      <w:r w:rsidRPr="00474619">
        <w:rPr>
          <w:b/>
          <w:color w:val="000000"/>
          <w:sz w:val="28"/>
          <w:lang w:val="en-US"/>
        </w:rPr>
        <w:lastRenderedPageBreak/>
        <w:t>Problem 9. TOF and TON</w:t>
      </w:r>
    </w:p>
    <w:p w:rsidR="00861E6E" w:rsidRPr="00474619" w:rsidRDefault="00861E6E" w:rsidP="00861E6E">
      <w:pPr>
        <w:keepNext/>
        <w:spacing w:line="360" w:lineRule="auto"/>
        <w:rPr>
          <w:color w:val="000000"/>
          <w:sz w:val="28"/>
          <w:lang w:val="en-US"/>
        </w:rPr>
      </w:pPr>
    </w:p>
    <w:p w:rsidR="00861E6E" w:rsidRPr="00474619" w:rsidRDefault="00861E6E" w:rsidP="00861E6E">
      <w:pPr>
        <w:pStyle w:val="Default"/>
        <w:ind w:left="0" w:firstLine="0"/>
        <w:rPr>
          <w:rFonts w:ascii="Times New Roman" w:hAnsi="Times New Roman" w:cs="Times New Roman"/>
          <w:lang w:val="en-US"/>
        </w:rPr>
      </w:pPr>
      <w:r w:rsidRPr="00474619">
        <w:rPr>
          <w:rFonts w:ascii="Times New Roman" w:hAnsi="Times New Roman" w:cs="Times New Roman"/>
          <w:i/>
          <w:lang w:val="en-US"/>
        </w:rPr>
        <w:t>TOF</w:t>
      </w:r>
      <w:r w:rsidRPr="00474619">
        <w:rPr>
          <w:rFonts w:ascii="Times New Roman" w:hAnsi="Times New Roman" w:cs="Times New Roman"/>
          <w:lang w:val="en-US"/>
        </w:rPr>
        <w:t xml:space="preserve">, turnover frequency, and </w:t>
      </w:r>
      <w:r w:rsidRPr="00474619">
        <w:rPr>
          <w:rFonts w:ascii="Times New Roman" w:hAnsi="Times New Roman" w:cs="Times New Roman"/>
          <w:i/>
          <w:lang w:val="en-US"/>
        </w:rPr>
        <w:t>TON</w:t>
      </w:r>
      <w:r w:rsidRPr="00474619">
        <w:rPr>
          <w:rFonts w:ascii="Times New Roman" w:hAnsi="Times New Roman" w:cs="Times New Roman"/>
          <w:lang w:val="en-US"/>
        </w:rPr>
        <w:t xml:space="preserve">, turnover number, are two important characteristics of a catalyst. According to the definitions given by the International Union of Pure and Applied Chemistry (IUPAC), </w:t>
      </w:r>
      <w:r w:rsidRPr="00474619">
        <w:rPr>
          <w:rFonts w:ascii="Times New Roman" w:hAnsi="Times New Roman" w:cs="Times New Roman"/>
          <w:i/>
          <w:lang w:val="en-US"/>
        </w:rPr>
        <w:t>TOF</w:t>
      </w:r>
      <w:r w:rsidRPr="00474619">
        <w:rPr>
          <w:rFonts w:ascii="Times New Roman" w:hAnsi="Times New Roman" w:cs="Times New Roman"/>
          <w:lang w:val="en-US"/>
        </w:rPr>
        <w:t xml:space="preserve"> is the maximum number of molecules of a reagent that a catalyst can convert to a product per catalytic site per unit of time. </w:t>
      </w:r>
      <w:r w:rsidRPr="00474619">
        <w:rPr>
          <w:rFonts w:ascii="Times New Roman" w:hAnsi="Times New Roman" w:cs="Times New Roman"/>
          <w:i/>
          <w:lang w:val="en-US"/>
        </w:rPr>
        <w:t>TON</w:t>
      </w:r>
      <w:r w:rsidRPr="00474619">
        <w:rPr>
          <w:rFonts w:ascii="Times New Roman" w:hAnsi="Times New Roman" w:cs="Times New Roman"/>
          <w:lang w:val="en-US"/>
        </w:rPr>
        <w:t xml:space="preserve"> is the number of moles (or molecules) of a reagent that a mole of catalyst (or a catalytic site) can convert before becoming inactivated. </w:t>
      </w:r>
      <w:r w:rsidRPr="00474619">
        <w:rPr>
          <w:rFonts w:ascii="Times New Roman" w:hAnsi="Times New Roman" w:cs="Times New Roman"/>
          <w:i/>
          <w:lang w:val="en-US"/>
        </w:rPr>
        <w:t>TON</w:t>
      </w:r>
      <w:r w:rsidRPr="00474619">
        <w:rPr>
          <w:rFonts w:ascii="Times New Roman" w:hAnsi="Times New Roman" w:cs="Times New Roman"/>
          <w:lang w:val="en-US"/>
        </w:rPr>
        <w:t xml:space="preserve"> characterizes the stability (life time) of a catalyst, while </w:t>
      </w:r>
      <w:r w:rsidRPr="00474619">
        <w:rPr>
          <w:rFonts w:ascii="Times New Roman" w:hAnsi="Times New Roman" w:cs="Times New Roman"/>
          <w:i/>
          <w:lang w:val="en-US"/>
        </w:rPr>
        <w:t>TOF</w:t>
      </w:r>
      <w:r w:rsidRPr="00474619">
        <w:rPr>
          <w:rFonts w:ascii="Times New Roman" w:hAnsi="Times New Roman" w:cs="Times New Roman"/>
          <w:lang w:val="en-US"/>
        </w:rPr>
        <w:t xml:space="preserve"> is a measure of its best efficiency. Very important is the word “maximum” in the definition of </w:t>
      </w:r>
      <w:r w:rsidRPr="00474619">
        <w:rPr>
          <w:rFonts w:ascii="Times New Roman" w:hAnsi="Times New Roman" w:cs="Times New Roman"/>
          <w:i/>
          <w:lang w:val="en-US"/>
        </w:rPr>
        <w:t>TOF</w:t>
      </w:r>
      <w:r w:rsidRPr="00474619">
        <w:rPr>
          <w:rFonts w:ascii="Times New Roman" w:hAnsi="Times New Roman" w:cs="Times New Roman"/>
          <w:lang w:val="en-US"/>
        </w:rPr>
        <w:t>!</w:t>
      </w:r>
    </w:p>
    <w:p w:rsidR="00861E6E" w:rsidRPr="00474619" w:rsidRDefault="00861E6E" w:rsidP="00861E6E">
      <w:pPr>
        <w:pStyle w:val="Default"/>
        <w:spacing w:line="240" w:lineRule="auto"/>
        <w:jc w:val="center"/>
        <w:rPr>
          <w:rFonts w:ascii="Times New Roman" w:hAnsi="Times New Roman" w:cs="Times New Roman"/>
          <w:lang w:val="en-US"/>
        </w:rPr>
      </w:pPr>
      <w:r w:rsidRPr="00474619">
        <w:rPr>
          <w:rFonts w:ascii="Times New Roman" w:hAnsi="Times New Roman" w:cs="Times New Roman"/>
          <w:noProof/>
        </w:rPr>
        <w:drawing>
          <wp:inline distT="0" distB="0" distL="0" distR="0">
            <wp:extent cx="1979930" cy="1487170"/>
            <wp:effectExtent l="0" t="0" r="0" b="0"/>
            <wp:docPr id="4"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s"/>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487170"/>
                    </a:xfrm>
                    <a:prstGeom prst="rect">
                      <a:avLst/>
                    </a:prstGeom>
                    <a:noFill/>
                    <a:ln>
                      <a:noFill/>
                    </a:ln>
                  </pic:spPr>
                </pic:pic>
              </a:graphicData>
            </a:graphic>
          </wp:inline>
        </w:drawing>
      </w:r>
    </w:p>
    <w:p w:rsidR="00861E6E" w:rsidRPr="00474619" w:rsidRDefault="00861E6E" w:rsidP="00861E6E">
      <w:pPr>
        <w:pStyle w:val="Default"/>
        <w:spacing w:line="240" w:lineRule="auto"/>
        <w:jc w:val="center"/>
        <w:rPr>
          <w:rFonts w:ascii="Times New Roman" w:hAnsi="Times New Roman" w:cs="Times New Roman"/>
          <w:sz w:val="20"/>
          <w:lang w:val="en-US"/>
        </w:rPr>
      </w:pPr>
      <w:r w:rsidRPr="00474619">
        <w:rPr>
          <w:rFonts w:ascii="Times New Roman" w:hAnsi="Times New Roman" w:cs="Times New Roman"/>
          <w:sz w:val="20"/>
          <w:lang w:val="en-US"/>
        </w:rPr>
        <w:t xml:space="preserve">In Russian, </w:t>
      </w:r>
      <w:r w:rsidRPr="00474619">
        <w:rPr>
          <w:rFonts w:ascii="Times New Roman" w:hAnsi="Times New Roman" w:cs="Times New Roman"/>
          <w:i/>
          <w:sz w:val="20"/>
          <w:lang w:val="en-US"/>
        </w:rPr>
        <w:t>TOF</w:t>
      </w:r>
      <w:r w:rsidRPr="00474619">
        <w:rPr>
          <w:rFonts w:ascii="Times New Roman" w:hAnsi="Times New Roman" w:cs="Times New Roman"/>
          <w:sz w:val="20"/>
          <w:lang w:val="en-US"/>
        </w:rPr>
        <w:t xml:space="preserve"> and </w:t>
      </w:r>
      <w:r w:rsidRPr="00474619">
        <w:rPr>
          <w:rFonts w:ascii="Times New Roman" w:hAnsi="Times New Roman" w:cs="Times New Roman"/>
          <w:i/>
          <w:sz w:val="20"/>
          <w:lang w:val="en-US"/>
        </w:rPr>
        <w:t>TON</w:t>
      </w:r>
      <w:r w:rsidRPr="00474619">
        <w:rPr>
          <w:rFonts w:ascii="Times New Roman" w:hAnsi="Times New Roman" w:cs="Times New Roman"/>
          <w:sz w:val="20"/>
          <w:lang w:val="en-US"/>
        </w:rPr>
        <w:t xml:space="preserve"> sound like names of two clowns</w:t>
      </w:r>
    </w:p>
    <w:p w:rsidR="00861E6E" w:rsidRPr="00474619" w:rsidRDefault="00861E6E" w:rsidP="00861E6E">
      <w:pPr>
        <w:pStyle w:val="Default"/>
        <w:numPr>
          <w:ilvl w:val="0"/>
          <w:numId w:val="7"/>
        </w:numPr>
        <w:tabs>
          <w:tab w:val="clear" w:pos="540"/>
        </w:tabs>
        <w:spacing w:before="240"/>
        <w:ind w:left="0" w:firstLine="0"/>
        <w:rPr>
          <w:rFonts w:ascii="Times New Roman" w:hAnsi="Times New Roman" w:cs="Times New Roman"/>
          <w:lang w:val="en-US"/>
        </w:rPr>
      </w:pPr>
      <w:r w:rsidRPr="00474619">
        <w:rPr>
          <w:rFonts w:ascii="Times New Roman" w:hAnsi="Times New Roman" w:cs="Times New Roman"/>
          <w:i/>
          <w:lang w:val="en-US"/>
        </w:rPr>
        <w:t>TON</w:t>
      </w:r>
      <w:r w:rsidRPr="00474619">
        <w:rPr>
          <w:rFonts w:ascii="Times New Roman" w:hAnsi="Times New Roman" w:cs="Times New Roman"/>
          <w:lang w:val="en-US"/>
        </w:rPr>
        <w:t xml:space="preserve"> is a dimensionless value. What is the dimension of </w:t>
      </w:r>
      <w:r w:rsidRPr="00474619">
        <w:rPr>
          <w:rFonts w:ascii="Times New Roman" w:hAnsi="Times New Roman" w:cs="Times New Roman"/>
          <w:i/>
          <w:lang w:val="en-US"/>
        </w:rPr>
        <w:t>TOF</w:t>
      </w:r>
      <w:r w:rsidRPr="00474619">
        <w:rPr>
          <w:rFonts w:ascii="Times New Roman" w:hAnsi="Times New Roman" w:cs="Times New Roman"/>
          <w:lang w:val="en-US"/>
        </w:rPr>
        <w:t xml:space="preserve">? Derive a relation between </w:t>
      </w:r>
      <w:r w:rsidRPr="00474619">
        <w:rPr>
          <w:rFonts w:ascii="Times New Roman" w:hAnsi="Times New Roman" w:cs="Times New Roman"/>
          <w:i/>
          <w:lang w:val="en-US"/>
        </w:rPr>
        <w:t>TON</w:t>
      </w:r>
      <w:r w:rsidRPr="00474619">
        <w:rPr>
          <w:rFonts w:ascii="Times New Roman" w:hAnsi="Times New Roman" w:cs="Times New Roman"/>
          <w:lang w:val="en-US"/>
        </w:rPr>
        <w:t xml:space="preserve"> and </w:t>
      </w:r>
      <w:r w:rsidRPr="00474619">
        <w:rPr>
          <w:rFonts w:ascii="Times New Roman" w:hAnsi="Times New Roman" w:cs="Times New Roman"/>
          <w:i/>
          <w:lang w:val="en-US"/>
        </w:rPr>
        <w:t>TOF</w:t>
      </w:r>
      <w:r w:rsidRPr="00474619">
        <w:rPr>
          <w:rFonts w:ascii="Times New Roman" w:hAnsi="Times New Roman" w:cs="Times New Roman"/>
          <w:lang w:val="en-US"/>
        </w:rPr>
        <w:t>.</w:t>
      </w:r>
    </w:p>
    <w:p w:rsidR="00861E6E" w:rsidRPr="00474619" w:rsidRDefault="00861E6E" w:rsidP="00861E6E">
      <w:pPr>
        <w:pStyle w:val="Default"/>
        <w:numPr>
          <w:ilvl w:val="0"/>
          <w:numId w:val="7"/>
        </w:numPr>
        <w:spacing w:before="240"/>
        <w:ind w:left="0" w:firstLine="0"/>
        <w:rPr>
          <w:rFonts w:ascii="Times New Roman" w:hAnsi="Times New Roman" w:cs="Times New Roman"/>
          <w:lang w:val="en-US"/>
        </w:rPr>
      </w:pPr>
      <w:r w:rsidRPr="00474619">
        <w:rPr>
          <w:rFonts w:ascii="Times New Roman" w:hAnsi="Times New Roman" w:cs="Times New Roman"/>
          <w:lang w:val="en-US"/>
        </w:rPr>
        <w:t xml:space="preserve">Let a catalytic reaction А + Cat </w:t>
      </w:r>
      <w:r w:rsidRPr="00474619">
        <w:rPr>
          <w:rFonts w:ascii="Times New Roman" w:hAnsi="Times New Roman" w:cs="Times New Roman"/>
          <w:lang w:val="en-US"/>
        </w:rPr>
        <w:sym w:font="Symbol" w:char="F0AE"/>
      </w:r>
      <w:r w:rsidRPr="00474619">
        <w:rPr>
          <w:rFonts w:ascii="Times New Roman" w:hAnsi="Times New Roman" w:cs="Times New Roman"/>
          <w:lang w:val="en-US"/>
        </w:rPr>
        <w:t xml:space="preserve"> B proceed in a closed system. А and В are gases, Cat is a solid catalyst.</w:t>
      </w:r>
    </w:p>
    <w:p w:rsidR="00861E6E" w:rsidRPr="00474619" w:rsidRDefault="00861E6E" w:rsidP="00861E6E">
      <w:pPr>
        <w:pStyle w:val="Default"/>
        <w:ind w:left="0" w:firstLine="0"/>
        <w:rPr>
          <w:rFonts w:ascii="Times New Roman" w:hAnsi="Times New Roman" w:cs="Times New Roman"/>
          <w:lang w:val="en-US"/>
        </w:rPr>
      </w:pPr>
      <w:r w:rsidRPr="00474619">
        <w:rPr>
          <w:rFonts w:ascii="Times New Roman" w:hAnsi="Times New Roman" w:cs="Times New Roman"/>
          <w:lang w:val="en-US"/>
        </w:rPr>
        <w:tab/>
        <w:t>а) The dependence of the amount of B produced at 1 cm</w:t>
      </w:r>
      <w:r w:rsidRPr="00474619">
        <w:rPr>
          <w:rFonts w:ascii="Times New Roman" w:hAnsi="Times New Roman" w:cs="Times New Roman"/>
          <w:vertAlign w:val="superscript"/>
          <w:lang w:val="en-US"/>
        </w:rPr>
        <w:t>2</w:t>
      </w:r>
      <w:r w:rsidRPr="00474619">
        <w:rPr>
          <w:rFonts w:ascii="Times New Roman" w:hAnsi="Times New Roman" w:cs="Times New Roman"/>
          <w:lang w:val="en-US"/>
        </w:rPr>
        <w:t xml:space="preserve"> of a catalytic surface upon time is given in Fig. 1a. There are 10</w:t>
      </w:r>
      <w:r w:rsidRPr="00474619">
        <w:rPr>
          <w:rFonts w:ascii="Times New Roman" w:hAnsi="Times New Roman" w:cs="Times New Roman"/>
          <w:vertAlign w:val="superscript"/>
          <w:lang w:val="en-US"/>
        </w:rPr>
        <w:t xml:space="preserve">15 </w:t>
      </w:r>
      <w:r w:rsidRPr="00474619">
        <w:rPr>
          <w:rFonts w:ascii="Times New Roman" w:hAnsi="Times New Roman" w:cs="Times New Roman"/>
          <w:lang w:val="en-US"/>
        </w:rPr>
        <w:t>catalytic sites in 1 cm</w:t>
      </w:r>
      <w:r w:rsidRPr="00474619">
        <w:rPr>
          <w:rFonts w:ascii="Times New Roman" w:hAnsi="Times New Roman" w:cs="Times New Roman"/>
          <w:vertAlign w:val="superscript"/>
          <w:lang w:val="en-US"/>
        </w:rPr>
        <w:t xml:space="preserve">2 </w:t>
      </w:r>
      <w:r w:rsidRPr="00474619">
        <w:rPr>
          <w:rFonts w:ascii="Times New Roman" w:hAnsi="Times New Roman" w:cs="Times New Roman"/>
          <w:lang w:val="en-US"/>
        </w:rPr>
        <w:t xml:space="preserve">of the surface. Estimate </w:t>
      </w:r>
      <w:r w:rsidRPr="00474619">
        <w:rPr>
          <w:rFonts w:ascii="Times New Roman" w:hAnsi="Times New Roman" w:cs="Times New Roman"/>
          <w:i/>
          <w:lang w:val="en-US"/>
        </w:rPr>
        <w:t>TOF</w:t>
      </w:r>
      <w:r w:rsidRPr="00474619">
        <w:rPr>
          <w:rFonts w:ascii="Times New Roman" w:hAnsi="Times New Roman" w:cs="Times New Roman"/>
          <w:lang w:val="en-US"/>
        </w:rPr>
        <w:t>.</w:t>
      </w:r>
    </w:p>
    <w:p w:rsidR="00861E6E" w:rsidRPr="00474619" w:rsidRDefault="005C5819" w:rsidP="00861E6E">
      <w:pPr>
        <w:pStyle w:val="Default"/>
        <w:spacing w:line="240" w:lineRule="auto"/>
        <w:jc w:val="center"/>
        <w:rPr>
          <w:rFonts w:ascii="Times New Roman" w:hAnsi="Times New Roman" w:cs="Times New Roman"/>
          <w:lang w:val="en-US"/>
        </w:rPr>
      </w:pPr>
      <w:r w:rsidRPr="00474619">
        <w:rPr>
          <w:rFonts w:ascii="Times New Roman" w:hAnsi="Times New Roman" w:cs="Times New Roman"/>
          <w:lang w:val="en-US"/>
        </w:rPr>
        <w:object w:dxaOrig="7211" w:dyaOrig="5409">
          <v:shape id="_x0000_i1035" type="#_x0000_t75" style="width:281.5pt;height:211.3pt;mso-position-horizontal:absolute" o:ole="">
            <v:imagedata r:id="rId37" o:title=""/>
          </v:shape>
          <o:OLEObject Type="Embed" ProgID="PowerPoint.Show.8" ShapeID="_x0000_i1035" DrawAspect="Content" ObjectID="_1426974625" r:id="rId38"/>
        </w:object>
      </w:r>
    </w:p>
    <w:p w:rsidR="00861E6E" w:rsidRPr="00474619" w:rsidRDefault="00861E6E" w:rsidP="00861E6E">
      <w:pPr>
        <w:pStyle w:val="Default"/>
        <w:spacing w:line="240" w:lineRule="auto"/>
        <w:jc w:val="center"/>
        <w:rPr>
          <w:rFonts w:ascii="Times New Roman" w:hAnsi="Times New Roman" w:cs="Times New Roman"/>
          <w:sz w:val="20"/>
          <w:lang w:val="en-US"/>
        </w:rPr>
      </w:pPr>
      <w:r w:rsidRPr="00474619">
        <w:rPr>
          <w:rFonts w:ascii="Times New Roman" w:hAnsi="Times New Roman" w:cs="Times New Roman"/>
          <w:sz w:val="20"/>
          <w:lang w:val="en-US"/>
        </w:rPr>
        <w:t xml:space="preserve">Figure 1а. The </w:t>
      </w:r>
      <w:r w:rsidRPr="00474619">
        <w:rPr>
          <w:rFonts w:ascii="Times New Roman" w:hAnsi="Times New Roman" w:cs="Times New Roman"/>
          <w:sz w:val="20"/>
          <w:shd w:val="clear" w:color="auto" w:fill="FFFFFF"/>
          <w:lang w:val="en-US"/>
        </w:rPr>
        <w:t xml:space="preserve">amount of the product </w:t>
      </w:r>
      <w:r w:rsidRPr="00474619">
        <w:rPr>
          <w:rFonts w:ascii="Times New Roman" w:hAnsi="Times New Roman" w:cs="Times New Roman"/>
          <w:i/>
          <w:sz w:val="20"/>
          <w:shd w:val="clear" w:color="auto" w:fill="FFFFFF"/>
          <w:lang w:val="en-US"/>
        </w:rPr>
        <w:t>N</w:t>
      </w:r>
      <w:r w:rsidRPr="00474619">
        <w:rPr>
          <w:rFonts w:ascii="Times New Roman" w:hAnsi="Times New Roman" w:cs="Times New Roman"/>
          <w:i/>
          <w:sz w:val="20"/>
          <w:shd w:val="clear" w:color="auto" w:fill="FFFFFF"/>
          <w:vertAlign w:val="subscript"/>
          <w:lang w:val="en-US"/>
        </w:rPr>
        <w:t>B</w:t>
      </w:r>
      <w:r w:rsidRPr="00474619">
        <w:rPr>
          <w:rFonts w:ascii="Times New Roman" w:hAnsi="Times New Roman" w:cs="Times New Roman"/>
          <w:sz w:val="20"/>
          <w:shd w:val="clear" w:color="auto" w:fill="FFFFFF"/>
          <w:lang w:val="en-US"/>
        </w:rPr>
        <w:t xml:space="preserve"> as a function of </w:t>
      </w:r>
      <w:r w:rsidRPr="00474619">
        <w:rPr>
          <w:rStyle w:val="a7"/>
          <w:rFonts w:ascii="Times New Roman" w:hAnsi="Times New Roman" w:cs="Times New Roman"/>
          <w:bCs/>
          <w:i w:val="0"/>
          <w:iCs w:val="0"/>
          <w:sz w:val="20"/>
          <w:shd w:val="clear" w:color="auto" w:fill="FFFFFF"/>
          <w:lang w:val="en-US"/>
        </w:rPr>
        <w:t>time</w:t>
      </w:r>
    </w:p>
    <w:p w:rsidR="00861E6E" w:rsidRPr="00474619" w:rsidRDefault="00861E6E" w:rsidP="00861E6E">
      <w:pPr>
        <w:pStyle w:val="Default"/>
        <w:ind w:left="0" w:firstLine="0"/>
        <w:rPr>
          <w:rFonts w:ascii="Times New Roman" w:hAnsi="Times New Roman" w:cs="Times New Roman"/>
          <w:lang w:val="en-US"/>
        </w:rPr>
      </w:pPr>
      <w:r w:rsidRPr="00474619">
        <w:rPr>
          <w:rFonts w:ascii="Times New Roman" w:hAnsi="Times New Roman" w:cs="Times New Roman"/>
          <w:lang w:val="en-US"/>
        </w:rPr>
        <w:lastRenderedPageBreak/>
        <w:tab/>
        <w:t>b) The dependences of the amount of B formed in 1 cm</w:t>
      </w:r>
      <w:r w:rsidRPr="00474619">
        <w:rPr>
          <w:rFonts w:ascii="Times New Roman" w:hAnsi="Times New Roman" w:cs="Times New Roman"/>
          <w:vertAlign w:val="superscript"/>
          <w:lang w:val="en-US"/>
        </w:rPr>
        <w:t>2</w:t>
      </w:r>
      <w:r w:rsidRPr="00474619">
        <w:rPr>
          <w:rFonts w:ascii="Times New Roman" w:hAnsi="Times New Roman" w:cs="Times New Roman"/>
          <w:lang w:val="en-US"/>
        </w:rPr>
        <w:t xml:space="preserve"> of the catalytic surface upon time are given in Fig. 1b. Different curves correspond to different initial pressures of the reagent A. These pressures (in arbitrary units) are shown by red numbers. There are 10</w:t>
      </w:r>
      <w:r w:rsidRPr="00474619">
        <w:rPr>
          <w:rFonts w:ascii="Times New Roman" w:hAnsi="Times New Roman" w:cs="Times New Roman"/>
          <w:vertAlign w:val="superscript"/>
          <w:lang w:val="en-US"/>
        </w:rPr>
        <w:t xml:space="preserve">15 </w:t>
      </w:r>
      <w:r w:rsidRPr="00474619">
        <w:rPr>
          <w:rFonts w:ascii="Times New Roman" w:hAnsi="Times New Roman" w:cs="Times New Roman"/>
          <w:lang w:val="en-US"/>
        </w:rPr>
        <w:t>catalytic sites in 1 cm</w:t>
      </w:r>
      <w:r w:rsidRPr="00474619">
        <w:rPr>
          <w:rFonts w:ascii="Times New Roman" w:hAnsi="Times New Roman" w:cs="Times New Roman"/>
          <w:vertAlign w:val="superscript"/>
          <w:lang w:val="en-US"/>
        </w:rPr>
        <w:t xml:space="preserve">2 </w:t>
      </w:r>
      <w:r w:rsidRPr="00474619">
        <w:rPr>
          <w:rFonts w:ascii="Times New Roman" w:hAnsi="Times New Roman" w:cs="Times New Roman"/>
          <w:lang w:val="en-US"/>
        </w:rPr>
        <w:t xml:space="preserve">of the surface. Calculate </w:t>
      </w:r>
      <w:r w:rsidRPr="00474619">
        <w:rPr>
          <w:rFonts w:ascii="Times New Roman" w:hAnsi="Times New Roman" w:cs="Times New Roman"/>
          <w:i/>
          <w:lang w:val="en-US"/>
        </w:rPr>
        <w:t>TOF</w:t>
      </w:r>
      <w:r w:rsidRPr="00474619">
        <w:rPr>
          <w:rFonts w:ascii="Times New Roman" w:hAnsi="Times New Roman" w:cs="Times New Roman"/>
          <w:lang w:val="en-US"/>
        </w:rPr>
        <w:t xml:space="preserve"> for the catalyst. This catalyst worked during 40 minutes and then became inactivated. Estimate </w:t>
      </w:r>
      <w:r w:rsidRPr="00474619">
        <w:rPr>
          <w:rFonts w:ascii="Times New Roman" w:hAnsi="Times New Roman" w:cs="Times New Roman"/>
          <w:i/>
          <w:lang w:val="en-US"/>
        </w:rPr>
        <w:t>TON</w:t>
      </w:r>
      <w:r w:rsidRPr="00474619">
        <w:rPr>
          <w:rFonts w:ascii="Times New Roman" w:hAnsi="Times New Roman" w:cs="Times New Roman"/>
          <w:lang w:val="en-US"/>
        </w:rPr>
        <w:t>.</w:t>
      </w:r>
    </w:p>
    <w:p w:rsidR="00861E6E" w:rsidRPr="00474619" w:rsidRDefault="005C5819" w:rsidP="00861E6E">
      <w:pPr>
        <w:pStyle w:val="Default"/>
        <w:ind w:left="360"/>
        <w:jc w:val="center"/>
        <w:rPr>
          <w:rFonts w:ascii="Times New Roman" w:hAnsi="Times New Roman" w:cs="Times New Roman"/>
          <w:lang w:val="en-US"/>
        </w:rPr>
      </w:pPr>
      <w:r w:rsidRPr="00474619">
        <w:rPr>
          <w:rFonts w:ascii="Times New Roman" w:hAnsi="Times New Roman" w:cs="Times New Roman"/>
          <w:lang w:val="en-US"/>
        </w:rPr>
        <w:object w:dxaOrig="7211" w:dyaOrig="5409">
          <v:shape id="_x0000_i1036" type="#_x0000_t75" style="width:296.3pt;height:222.5pt" o:ole="">
            <v:imagedata r:id="rId39" o:title=""/>
          </v:shape>
          <o:OLEObject Type="Embed" ProgID="PowerPoint.Show.8" ShapeID="_x0000_i1036" DrawAspect="Content" ObjectID="_1426974626" r:id="rId40"/>
        </w:object>
      </w:r>
    </w:p>
    <w:p w:rsidR="00861E6E" w:rsidRPr="00474619" w:rsidRDefault="00861E6E" w:rsidP="00861E6E">
      <w:pPr>
        <w:pStyle w:val="Default"/>
        <w:ind w:left="0" w:firstLine="0"/>
        <w:jc w:val="center"/>
        <w:rPr>
          <w:rFonts w:ascii="Times New Roman" w:hAnsi="Times New Roman" w:cs="Times New Roman"/>
          <w:sz w:val="20"/>
          <w:shd w:val="clear" w:color="auto" w:fill="FFFFFF"/>
          <w:lang w:val="en-US"/>
        </w:rPr>
      </w:pPr>
      <w:r w:rsidRPr="00474619">
        <w:rPr>
          <w:rFonts w:ascii="Times New Roman" w:hAnsi="Times New Roman" w:cs="Times New Roman"/>
          <w:sz w:val="20"/>
          <w:lang w:val="en-US"/>
        </w:rPr>
        <w:t xml:space="preserve">Figure 1b. The </w:t>
      </w:r>
      <w:r w:rsidRPr="00474619">
        <w:rPr>
          <w:rFonts w:ascii="Times New Roman" w:hAnsi="Times New Roman" w:cs="Times New Roman"/>
          <w:sz w:val="20"/>
          <w:shd w:val="clear" w:color="auto" w:fill="FFFFFF"/>
          <w:lang w:val="en-US"/>
        </w:rPr>
        <w:t xml:space="preserve">amount of the product </w:t>
      </w:r>
      <w:r w:rsidRPr="00474619">
        <w:rPr>
          <w:rFonts w:ascii="Times New Roman" w:hAnsi="Times New Roman" w:cs="Times New Roman"/>
          <w:i/>
          <w:sz w:val="20"/>
          <w:shd w:val="clear" w:color="auto" w:fill="FFFFFF"/>
          <w:lang w:val="en-US"/>
        </w:rPr>
        <w:t>N</w:t>
      </w:r>
      <w:r w:rsidRPr="00474619">
        <w:rPr>
          <w:rFonts w:ascii="Times New Roman" w:hAnsi="Times New Roman" w:cs="Times New Roman"/>
          <w:i/>
          <w:sz w:val="20"/>
          <w:shd w:val="clear" w:color="auto" w:fill="FFFFFF"/>
          <w:vertAlign w:val="subscript"/>
          <w:lang w:val="en-US"/>
        </w:rPr>
        <w:t>B</w:t>
      </w:r>
      <w:r w:rsidR="00863FE9" w:rsidRPr="00474619">
        <w:rPr>
          <w:rFonts w:ascii="Times New Roman" w:hAnsi="Times New Roman" w:cs="Times New Roman"/>
          <w:sz w:val="20"/>
          <w:shd w:val="clear" w:color="auto" w:fill="FFFFFF"/>
          <w:lang w:val="en-US"/>
        </w:rPr>
        <w:t xml:space="preserve"> </w:t>
      </w:r>
      <w:r w:rsidRPr="00474619">
        <w:rPr>
          <w:rFonts w:ascii="Times New Roman" w:hAnsi="Times New Roman" w:cs="Times New Roman"/>
          <w:sz w:val="20"/>
          <w:shd w:val="clear" w:color="auto" w:fill="FFFFFF"/>
          <w:lang w:val="en-US"/>
        </w:rPr>
        <w:t xml:space="preserve">as a function of </w:t>
      </w:r>
      <w:r w:rsidRPr="00474619">
        <w:rPr>
          <w:rStyle w:val="a7"/>
          <w:rFonts w:ascii="Times New Roman" w:hAnsi="Times New Roman" w:cs="Times New Roman"/>
          <w:bCs/>
          <w:i w:val="0"/>
          <w:iCs w:val="0"/>
          <w:sz w:val="20"/>
          <w:shd w:val="clear" w:color="auto" w:fill="FFFFFF"/>
          <w:lang w:val="en-US"/>
        </w:rPr>
        <w:t>time</w:t>
      </w:r>
    </w:p>
    <w:p w:rsidR="00861E6E" w:rsidRPr="00474619" w:rsidRDefault="00861E6E" w:rsidP="00861E6E">
      <w:pPr>
        <w:pStyle w:val="Default"/>
        <w:ind w:left="0" w:firstLine="0"/>
        <w:jc w:val="center"/>
        <w:rPr>
          <w:rFonts w:ascii="Times New Roman" w:hAnsi="Times New Roman" w:cs="Times New Roman"/>
          <w:lang w:val="en-US"/>
        </w:rPr>
      </w:pPr>
    </w:p>
    <w:p w:rsidR="00861E6E" w:rsidRPr="00474619" w:rsidRDefault="00861E6E" w:rsidP="00861E6E">
      <w:pPr>
        <w:pStyle w:val="Default"/>
        <w:numPr>
          <w:ilvl w:val="0"/>
          <w:numId w:val="7"/>
        </w:numPr>
        <w:ind w:left="0" w:firstLine="0"/>
        <w:rPr>
          <w:rFonts w:ascii="Times New Roman" w:hAnsi="Times New Roman" w:cs="Times New Roman"/>
          <w:lang w:val="en-US"/>
        </w:rPr>
      </w:pPr>
      <w:r w:rsidRPr="00474619">
        <w:rPr>
          <w:rFonts w:ascii="Times New Roman" w:hAnsi="Times New Roman" w:cs="Times New Roman"/>
          <w:lang w:val="en-US"/>
        </w:rPr>
        <w:t xml:space="preserve">a) </w:t>
      </w:r>
      <w:r w:rsidRPr="00474619">
        <w:rPr>
          <w:rFonts w:ascii="Times New Roman" w:hAnsi="Times New Roman" w:cs="Times New Roman"/>
          <w:i/>
          <w:lang w:val="en-US"/>
        </w:rPr>
        <w:t>TOF</w:t>
      </w:r>
      <w:r w:rsidRPr="00474619">
        <w:rPr>
          <w:rFonts w:ascii="Times New Roman" w:hAnsi="Times New Roman" w:cs="Times New Roman"/>
          <w:lang w:val="en-US"/>
        </w:rPr>
        <w:t xml:space="preserve"> is often used to describe the operation of deposited catalysts. To make a deposited catalyst one has to deposit atoms of metal on the inert surface. These atoms form catalytic sites. The dependence of the rate of the catalytic reaction upon the amount of metal atoms deposited on 1 cm</w:t>
      </w:r>
      <w:r w:rsidRPr="00474619">
        <w:rPr>
          <w:rFonts w:ascii="Times New Roman" w:hAnsi="Times New Roman" w:cs="Times New Roman"/>
          <w:vertAlign w:val="superscript"/>
          <w:lang w:val="en-US"/>
        </w:rPr>
        <w:t xml:space="preserve">2 </w:t>
      </w:r>
      <w:r w:rsidRPr="00474619">
        <w:rPr>
          <w:rFonts w:ascii="Times New Roman" w:hAnsi="Times New Roman" w:cs="Times New Roman"/>
          <w:lang w:val="en-US"/>
        </w:rPr>
        <w:t xml:space="preserve">of the surface </w:t>
      </w:r>
      <w:r w:rsidR="00C60E9E" w:rsidRPr="00474619">
        <w:rPr>
          <w:rFonts w:ascii="Times New Roman" w:hAnsi="Times New Roman" w:cs="Times New Roman"/>
          <w:lang w:val="en-US"/>
        </w:rPr>
        <w:t xml:space="preserve">(less than one monolayer) </w:t>
      </w:r>
      <w:r w:rsidRPr="00474619">
        <w:rPr>
          <w:rFonts w:ascii="Times New Roman" w:hAnsi="Times New Roman" w:cs="Times New Roman"/>
          <w:lang w:val="en-US"/>
        </w:rPr>
        <w:t>is shown in Fig. 2а. Calculate TOF.</w:t>
      </w:r>
    </w:p>
    <w:p w:rsidR="00861E6E" w:rsidRPr="00474619" w:rsidRDefault="00AA11BC" w:rsidP="00861E6E">
      <w:pPr>
        <w:pStyle w:val="Default"/>
        <w:spacing w:line="240" w:lineRule="auto"/>
        <w:jc w:val="center"/>
        <w:rPr>
          <w:rFonts w:ascii="Times New Roman" w:hAnsi="Times New Roman" w:cs="Times New Roman"/>
          <w:lang w:val="en-US"/>
        </w:rPr>
      </w:pPr>
      <w:r w:rsidRPr="00474619">
        <w:rPr>
          <w:rFonts w:ascii="Times New Roman" w:hAnsi="Times New Roman" w:cs="Times New Roman"/>
          <w:color w:val="auto"/>
          <w:lang w:val="en-US"/>
        </w:rPr>
        <w:object w:dxaOrig="7211" w:dyaOrig="5403">
          <v:shape id="_x0000_i1037" type="#_x0000_t75" style="width:308.15pt;height:227.9pt" o:ole="">
            <v:imagedata r:id="rId41" o:title=""/>
          </v:shape>
          <o:OLEObject Type="Embed" ProgID="PowerPoint.Show.8" ShapeID="_x0000_i1037" DrawAspect="Content" ObjectID="_1426974627" r:id="rId42"/>
        </w:object>
      </w:r>
    </w:p>
    <w:p w:rsidR="00861E6E" w:rsidRPr="00474619" w:rsidRDefault="00861E6E" w:rsidP="00861E6E">
      <w:pPr>
        <w:pStyle w:val="Default"/>
        <w:spacing w:line="240" w:lineRule="auto"/>
        <w:jc w:val="center"/>
        <w:rPr>
          <w:rFonts w:ascii="Times New Roman" w:hAnsi="Times New Roman" w:cs="Times New Roman"/>
          <w:sz w:val="20"/>
          <w:lang w:val="en-US"/>
        </w:rPr>
      </w:pPr>
      <w:r w:rsidRPr="00474619">
        <w:rPr>
          <w:rFonts w:ascii="Times New Roman" w:hAnsi="Times New Roman" w:cs="Times New Roman"/>
          <w:sz w:val="20"/>
          <w:lang w:val="en-US"/>
        </w:rPr>
        <w:t xml:space="preserve">Figure 2a. The dependence of </w:t>
      </w:r>
      <w:r w:rsidRPr="00474619">
        <w:rPr>
          <w:rFonts w:ascii="Times New Roman" w:hAnsi="Times New Roman" w:cs="Times New Roman"/>
          <w:i/>
          <w:sz w:val="20"/>
          <w:lang w:val="en-US"/>
        </w:rPr>
        <w:t>N</w:t>
      </w:r>
      <w:r w:rsidRPr="00474619">
        <w:rPr>
          <w:rFonts w:ascii="Times New Roman" w:hAnsi="Times New Roman" w:cs="Times New Roman"/>
          <w:sz w:val="20"/>
          <w:vertAlign w:val="subscript"/>
          <w:lang w:val="en-US"/>
        </w:rPr>
        <w:t>b</w:t>
      </w:r>
      <w:r w:rsidRPr="00474619">
        <w:rPr>
          <w:rFonts w:ascii="Times New Roman" w:hAnsi="Times New Roman" w:cs="Times New Roman"/>
          <w:sz w:val="20"/>
          <w:lang w:val="en-US"/>
        </w:rPr>
        <w:t xml:space="preserve"> on </w:t>
      </w:r>
      <w:r w:rsidRPr="00474619">
        <w:rPr>
          <w:rFonts w:ascii="Times New Roman" w:hAnsi="Times New Roman" w:cs="Times New Roman"/>
          <w:i/>
          <w:sz w:val="20"/>
          <w:lang w:val="en-US"/>
        </w:rPr>
        <w:t>N</w:t>
      </w:r>
      <w:r w:rsidRPr="00474619">
        <w:rPr>
          <w:rFonts w:ascii="Times New Roman" w:hAnsi="Times New Roman" w:cs="Times New Roman"/>
          <w:sz w:val="20"/>
          <w:vertAlign w:val="subscript"/>
          <w:lang w:val="en-US"/>
        </w:rPr>
        <w:t>Cat</w:t>
      </w:r>
    </w:p>
    <w:p w:rsidR="00861E6E" w:rsidRPr="00474619" w:rsidRDefault="00861E6E" w:rsidP="00861E6E">
      <w:pPr>
        <w:pStyle w:val="Default"/>
        <w:ind w:left="0" w:firstLine="0"/>
        <w:rPr>
          <w:rFonts w:ascii="Times New Roman" w:hAnsi="Times New Roman" w:cs="Times New Roman"/>
          <w:lang w:val="en-US"/>
        </w:rPr>
      </w:pPr>
      <w:r w:rsidRPr="00474619">
        <w:rPr>
          <w:rFonts w:ascii="Times New Roman" w:hAnsi="Times New Roman" w:cs="Times New Roman"/>
          <w:lang w:val="en-US"/>
        </w:rPr>
        <w:lastRenderedPageBreak/>
        <w:tab/>
        <w:t xml:space="preserve">b) Russian scientist professor Nikolay I. Kobozev has shown that the dependence of </w:t>
      </w:r>
      <w:r w:rsidRPr="00474619">
        <w:rPr>
          <w:rFonts w:ascii="Times New Roman" w:hAnsi="Times New Roman" w:cs="Times New Roman"/>
          <w:i/>
          <w:lang w:val="en-US"/>
        </w:rPr>
        <w:t>N</w:t>
      </w:r>
      <w:r w:rsidRPr="00474619">
        <w:rPr>
          <w:rFonts w:ascii="Times New Roman" w:hAnsi="Times New Roman" w:cs="Times New Roman"/>
          <w:vertAlign w:val="subscript"/>
          <w:lang w:val="en-US"/>
        </w:rPr>
        <w:t>В</w:t>
      </w:r>
      <w:r w:rsidRPr="00474619">
        <w:rPr>
          <w:rFonts w:ascii="Times New Roman" w:hAnsi="Times New Roman" w:cs="Times New Roman"/>
          <w:lang w:val="en-US"/>
        </w:rPr>
        <w:t xml:space="preserve"> on </w:t>
      </w:r>
      <w:r w:rsidRPr="00474619">
        <w:rPr>
          <w:rFonts w:ascii="Times New Roman" w:hAnsi="Times New Roman" w:cs="Times New Roman"/>
          <w:i/>
          <w:lang w:val="en-US"/>
        </w:rPr>
        <w:t>N</w:t>
      </w:r>
      <w:r w:rsidRPr="00474619">
        <w:rPr>
          <w:rFonts w:ascii="Times New Roman" w:hAnsi="Times New Roman" w:cs="Times New Roman"/>
          <w:vertAlign w:val="subscript"/>
          <w:lang w:val="en-US"/>
        </w:rPr>
        <w:t>Cat</w:t>
      </w:r>
      <w:r w:rsidRPr="00474619">
        <w:rPr>
          <w:rFonts w:ascii="Times New Roman" w:hAnsi="Times New Roman" w:cs="Times New Roman"/>
          <w:lang w:val="en-US"/>
        </w:rPr>
        <w:t xml:space="preserve"> can be much more complicated. The corresponding curve in Fig. 2b has maximum! According to the Kobozev’s theory </w:t>
      </w:r>
      <w:r w:rsidR="00EF26C2" w:rsidRPr="00474619">
        <w:rPr>
          <w:rFonts w:ascii="Times New Roman" w:hAnsi="Times New Roman" w:cs="Times New Roman"/>
          <w:lang w:val="en-US"/>
        </w:rPr>
        <w:t xml:space="preserve">(a simplified version) </w:t>
      </w:r>
      <w:r w:rsidRPr="00474619">
        <w:rPr>
          <w:rFonts w:ascii="Times New Roman" w:hAnsi="Times New Roman" w:cs="Times New Roman"/>
          <w:lang w:val="en-US"/>
        </w:rPr>
        <w:t xml:space="preserve">a structure consisted of </w:t>
      </w:r>
      <w:r w:rsidRPr="00474619">
        <w:rPr>
          <w:rFonts w:ascii="Times New Roman" w:hAnsi="Times New Roman" w:cs="Times New Roman"/>
          <w:i/>
          <w:lang w:val="en-US"/>
        </w:rPr>
        <w:t>n</w:t>
      </w:r>
      <w:r w:rsidRPr="00474619">
        <w:rPr>
          <w:rFonts w:ascii="Times New Roman" w:hAnsi="Times New Roman" w:cs="Times New Roman"/>
          <w:lang w:val="en-US"/>
        </w:rPr>
        <w:t xml:space="preserve"> deposited atoms rather than </w:t>
      </w:r>
      <w:r w:rsidR="00EF26C2" w:rsidRPr="00474619">
        <w:rPr>
          <w:rFonts w:ascii="Times New Roman" w:hAnsi="Times New Roman" w:cs="Times New Roman"/>
          <w:lang w:val="en-US"/>
        </w:rPr>
        <w:t>a</w:t>
      </w:r>
      <w:r w:rsidRPr="00474619">
        <w:rPr>
          <w:rFonts w:ascii="Times New Roman" w:hAnsi="Times New Roman" w:cs="Times New Roman"/>
          <w:lang w:val="en-US"/>
        </w:rPr>
        <w:t xml:space="preserve"> single atom form a catalytic site. Maximum rate of catalytic reaction was observed when</w:t>
      </w:r>
    </w:p>
    <w:p w:rsidR="00861E6E" w:rsidRPr="00474619" w:rsidRDefault="00861E6E" w:rsidP="00861E6E">
      <w:pPr>
        <w:pStyle w:val="Default"/>
        <w:spacing w:before="120" w:after="120"/>
        <w:ind w:left="363"/>
        <w:jc w:val="center"/>
        <w:rPr>
          <w:rFonts w:ascii="Times New Roman" w:hAnsi="Times New Roman" w:cs="Times New Roman"/>
          <w:lang w:val="en-US"/>
        </w:rPr>
      </w:pPr>
      <w:r w:rsidRPr="00474619">
        <w:rPr>
          <w:rFonts w:ascii="Times New Roman" w:hAnsi="Times New Roman" w:cs="Times New Roman"/>
          <w:position w:val="-34"/>
          <w:lang w:val="en-US"/>
        </w:rPr>
        <w:object w:dxaOrig="5480" w:dyaOrig="780">
          <v:shape id="_x0000_i1038" type="#_x0000_t75" style="width:244.45pt;height:34.9pt" o:ole="">
            <v:imagedata r:id="rId43" o:title=""/>
          </v:shape>
          <o:OLEObject Type="Embed" ProgID="Equation.DSMT4" ShapeID="_x0000_i1038" DrawAspect="Content" ObjectID="_1426974628" r:id="rId44"/>
        </w:object>
      </w:r>
    </w:p>
    <w:p w:rsidR="00861E6E" w:rsidRPr="00474619" w:rsidRDefault="00861E6E" w:rsidP="00861E6E">
      <w:pPr>
        <w:pStyle w:val="Default"/>
        <w:ind w:left="0" w:firstLine="0"/>
        <w:rPr>
          <w:rFonts w:ascii="Times New Roman" w:hAnsi="Times New Roman" w:cs="Times New Roman"/>
          <w:lang w:val="en-US"/>
        </w:rPr>
      </w:pPr>
      <w:r w:rsidRPr="00474619">
        <w:rPr>
          <w:rFonts w:ascii="Times New Roman" w:hAnsi="Times New Roman" w:cs="Times New Roman"/>
          <w:lang w:val="en-US"/>
        </w:rPr>
        <w:t xml:space="preserve">From the data shown in Fig. 2b calculate </w:t>
      </w:r>
      <w:r w:rsidRPr="00474619">
        <w:rPr>
          <w:rFonts w:ascii="Times New Roman" w:hAnsi="Times New Roman" w:cs="Times New Roman"/>
          <w:i/>
          <w:lang w:val="en-US"/>
        </w:rPr>
        <w:t>n</w:t>
      </w:r>
      <w:r w:rsidRPr="00474619">
        <w:rPr>
          <w:rFonts w:ascii="Times New Roman" w:hAnsi="Times New Roman" w:cs="Times New Roman"/>
          <w:lang w:val="en-US"/>
        </w:rPr>
        <w:t xml:space="preserve">, the number of atoms forming a catalytic site. </w:t>
      </w:r>
      <w:r w:rsidRPr="00474619">
        <w:rPr>
          <w:rFonts w:ascii="Times New Roman" w:hAnsi="Times New Roman" w:cs="Times New Roman"/>
          <w:i/>
          <w:lang w:val="en-US"/>
        </w:rPr>
        <w:t>TOF</w:t>
      </w:r>
      <w:r w:rsidRPr="00474619">
        <w:rPr>
          <w:rFonts w:ascii="Times New Roman" w:hAnsi="Times New Roman" w:cs="Times New Roman"/>
          <w:lang w:val="en-US"/>
        </w:rPr>
        <w:t xml:space="preserve"> for the point of maximum rate in Fig. 2b is given in SI units.</w:t>
      </w:r>
    </w:p>
    <w:p w:rsidR="00861E6E" w:rsidRPr="00474619" w:rsidRDefault="005F51E7" w:rsidP="002217E8">
      <w:pPr>
        <w:pStyle w:val="Default"/>
        <w:spacing w:line="240" w:lineRule="auto"/>
        <w:ind w:left="363"/>
        <w:jc w:val="center"/>
        <w:rPr>
          <w:rFonts w:ascii="Times New Roman" w:hAnsi="Times New Roman" w:cs="Times New Roman"/>
          <w:lang w:val="en-US"/>
        </w:rPr>
      </w:pPr>
      <w:r w:rsidRPr="00474619">
        <w:rPr>
          <w:rFonts w:ascii="Times New Roman" w:hAnsi="Times New Roman" w:cs="Times New Roman"/>
          <w:lang w:val="en-US"/>
        </w:rPr>
        <w:object w:dxaOrig="7211" w:dyaOrig="5403">
          <v:shape id="_x0000_i1039" type="#_x0000_t75" style="width:306pt;height:227.9pt" o:ole="">
            <v:imagedata r:id="rId45" o:title=""/>
          </v:shape>
          <o:OLEObject Type="Embed" ProgID="PowerPoint.Show.8" ShapeID="_x0000_i1039" DrawAspect="Content" ObjectID="_1426974629" r:id="rId46"/>
        </w:object>
      </w:r>
    </w:p>
    <w:p w:rsidR="00861E6E" w:rsidRPr="00474619" w:rsidRDefault="00861E6E" w:rsidP="002217E8">
      <w:pPr>
        <w:pStyle w:val="Default"/>
        <w:spacing w:line="240" w:lineRule="auto"/>
        <w:ind w:left="363"/>
        <w:jc w:val="center"/>
        <w:rPr>
          <w:rFonts w:ascii="Times New Roman" w:hAnsi="Times New Roman" w:cs="Times New Roman"/>
          <w:sz w:val="20"/>
          <w:lang w:val="en-US"/>
        </w:rPr>
      </w:pPr>
      <w:r w:rsidRPr="00474619">
        <w:rPr>
          <w:rFonts w:ascii="Times New Roman" w:hAnsi="Times New Roman" w:cs="Times New Roman"/>
          <w:sz w:val="20"/>
          <w:lang w:val="en-US"/>
        </w:rPr>
        <w:t xml:space="preserve">Figure 2b. The dependence of </w:t>
      </w:r>
      <w:r w:rsidRPr="00474619">
        <w:rPr>
          <w:rFonts w:ascii="Times New Roman" w:hAnsi="Times New Roman" w:cs="Times New Roman"/>
          <w:i/>
          <w:sz w:val="20"/>
          <w:lang w:val="en-US"/>
        </w:rPr>
        <w:t>N</w:t>
      </w:r>
      <w:r w:rsidRPr="00474619">
        <w:rPr>
          <w:rFonts w:ascii="Times New Roman" w:hAnsi="Times New Roman" w:cs="Times New Roman"/>
          <w:sz w:val="20"/>
          <w:vertAlign w:val="subscript"/>
          <w:lang w:val="en-US"/>
        </w:rPr>
        <w:t>b</w:t>
      </w:r>
      <w:r w:rsidRPr="00474619">
        <w:rPr>
          <w:rFonts w:ascii="Times New Roman" w:hAnsi="Times New Roman" w:cs="Times New Roman"/>
          <w:sz w:val="20"/>
          <w:lang w:val="en-US"/>
        </w:rPr>
        <w:t xml:space="preserve"> on </w:t>
      </w:r>
      <w:r w:rsidRPr="00474619">
        <w:rPr>
          <w:rFonts w:ascii="Times New Roman" w:hAnsi="Times New Roman" w:cs="Times New Roman"/>
          <w:i/>
          <w:sz w:val="20"/>
          <w:lang w:val="en-US"/>
        </w:rPr>
        <w:t>N</w:t>
      </w:r>
      <w:r w:rsidRPr="00474619">
        <w:rPr>
          <w:rFonts w:ascii="Times New Roman" w:hAnsi="Times New Roman" w:cs="Times New Roman"/>
          <w:sz w:val="20"/>
          <w:vertAlign w:val="subscript"/>
          <w:lang w:val="en-US"/>
        </w:rPr>
        <w:t>Cat</w:t>
      </w:r>
    </w:p>
    <w:p w:rsidR="00861E6E" w:rsidRPr="00474619" w:rsidRDefault="00861E6E" w:rsidP="00861E6E">
      <w:pPr>
        <w:pStyle w:val="Default"/>
        <w:ind w:left="360"/>
        <w:rPr>
          <w:rFonts w:ascii="Times New Roman" w:hAnsi="Times New Roman" w:cs="Times New Roman"/>
          <w:lang w:val="en-US"/>
        </w:rPr>
      </w:pPr>
    </w:p>
    <w:p w:rsidR="00861E6E" w:rsidRPr="00474619" w:rsidRDefault="00861E6E" w:rsidP="00861E6E">
      <w:pPr>
        <w:autoSpaceDE w:val="0"/>
        <w:autoSpaceDN w:val="0"/>
        <w:adjustRightInd w:val="0"/>
        <w:spacing w:line="360" w:lineRule="auto"/>
        <w:rPr>
          <w:color w:val="000000"/>
          <w:lang w:val="en-US"/>
        </w:rPr>
      </w:pPr>
      <w:r w:rsidRPr="00474619">
        <w:rPr>
          <w:color w:val="000000"/>
          <w:lang w:val="en-US"/>
        </w:rPr>
        <w:t>4.</w:t>
      </w:r>
      <w:r w:rsidRPr="00474619">
        <w:rPr>
          <w:color w:val="000000"/>
          <w:lang w:val="en-US"/>
        </w:rPr>
        <w:tab/>
        <w:t>Atoms of Au deposited on the Mo-TiO</w:t>
      </w:r>
      <w:r w:rsidRPr="00474619">
        <w:rPr>
          <w:color w:val="000000"/>
          <w:vertAlign w:val="subscript"/>
          <w:lang w:val="en-US"/>
        </w:rPr>
        <w:t>X</w:t>
      </w:r>
      <w:r w:rsidRPr="00474619">
        <w:rPr>
          <w:color w:val="000000"/>
          <w:lang w:val="en-US"/>
        </w:rPr>
        <w:t xml:space="preserve"> support exhibit exceptional catalytic activity for the CO oxidation</w:t>
      </w:r>
    </w:p>
    <w:p w:rsidR="00861E6E" w:rsidRPr="00474619" w:rsidRDefault="00861E6E" w:rsidP="00861E6E">
      <w:pPr>
        <w:pStyle w:val="Default"/>
        <w:ind w:left="360"/>
        <w:jc w:val="center"/>
        <w:rPr>
          <w:rFonts w:ascii="Times New Roman" w:hAnsi="Times New Roman" w:cs="Times New Roman"/>
          <w:lang w:val="en-US"/>
        </w:rPr>
      </w:pPr>
      <w:r w:rsidRPr="00474619">
        <w:rPr>
          <w:rFonts w:ascii="Times New Roman" w:hAnsi="Times New Roman" w:cs="Times New Roman"/>
          <w:position w:val="-12"/>
          <w:sz w:val="28"/>
          <w:szCs w:val="28"/>
          <w:lang w:val="en-US"/>
        </w:rPr>
        <w:object w:dxaOrig="2860" w:dyaOrig="440">
          <v:shape id="_x0000_i1040" type="#_x0000_t75" style="width:143.3pt;height:22.3pt" o:ole="">
            <v:imagedata r:id="rId47" o:title=""/>
          </v:shape>
          <o:OLEObject Type="Embed" ProgID="Equation.DSMT4" ShapeID="_x0000_i1040" DrawAspect="Content" ObjectID="_1426974630" r:id="rId48"/>
        </w:object>
      </w:r>
    </w:p>
    <w:p w:rsidR="00861E6E" w:rsidRPr="00474619" w:rsidRDefault="00861E6E" w:rsidP="00861E6E">
      <w:pPr>
        <w:pStyle w:val="Default"/>
        <w:ind w:left="0" w:firstLine="6"/>
        <w:rPr>
          <w:rFonts w:ascii="Times New Roman" w:hAnsi="Times New Roman" w:cs="Times New Roman"/>
          <w:lang w:val="en-US"/>
        </w:rPr>
      </w:pPr>
      <w:r w:rsidRPr="00474619">
        <w:rPr>
          <w:rFonts w:ascii="Times New Roman" w:hAnsi="Times New Roman" w:cs="Times New Roman"/>
          <w:lang w:val="en-US"/>
        </w:rPr>
        <w:t>(M. S. Chen and D. W. Goodman, Science, v.306, p.254, 2004).</w:t>
      </w:r>
    </w:p>
    <w:p w:rsidR="00861E6E" w:rsidRPr="00474619" w:rsidRDefault="00861E6E" w:rsidP="00861E6E">
      <w:pPr>
        <w:pStyle w:val="Default"/>
        <w:ind w:left="0" w:firstLine="6"/>
        <w:rPr>
          <w:rFonts w:ascii="Times New Roman" w:hAnsi="Times New Roman" w:cs="Times New Roman"/>
          <w:lang w:val="en-US"/>
        </w:rPr>
      </w:pPr>
      <w:r w:rsidRPr="00474619">
        <w:rPr>
          <w:rFonts w:ascii="Times New Roman" w:hAnsi="Times New Roman" w:cs="Times New Roman"/>
          <w:lang w:val="en-US"/>
        </w:rPr>
        <w:tab/>
        <w:t xml:space="preserve">The maximum rate of reaction </w:t>
      </w:r>
      <w:r w:rsidRPr="00474619">
        <w:rPr>
          <w:rFonts w:ascii="Times New Roman" w:hAnsi="Times New Roman" w:cs="Times New Roman"/>
          <w:i/>
          <w:lang w:val="en-US"/>
        </w:rPr>
        <w:t>r</w:t>
      </w:r>
      <w:r w:rsidRPr="00474619">
        <w:rPr>
          <w:rFonts w:ascii="Times New Roman" w:hAnsi="Times New Roman" w:cs="Times New Roman"/>
          <w:vertAlign w:val="subscript"/>
          <w:lang w:val="en-US"/>
        </w:rPr>
        <w:t>1</w:t>
      </w:r>
      <w:r w:rsidRPr="00474619">
        <w:rPr>
          <w:rFonts w:ascii="Times New Roman" w:hAnsi="Times New Roman" w:cs="Times New Roman"/>
          <w:lang w:val="en-US"/>
        </w:rPr>
        <w:t xml:space="preserve"> {mol/cm</w:t>
      </w:r>
      <w:r w:rsidRPr="00474619">
        <w:rPr>
          <w:rFonts w:ascii="Times New Roman" w:hAnsi="Times New Roman" w:cs="Times New Roman"/>
          <w:vertAlign w:val="superscript"/>
          <w:lang w:val="en-US"/>
        </w:rPr>
        <w:t>2</w:t>
      </w:r>
      <w:r w:rsidRPr="00474619">
        <w:rPr>
          <w:rFonts w:ascii="Times New Roman" w:hAnsi="Times New Roman" w:cs="Times New Roman"/>
          <w:lang w:val="en-US"/>
        </w:rPr>
        <w:t xml:space="preserve">/s} was observed for the bilayer atomic structure presented in Fig. 3a. Red and yellow spheres are atoms of Au. For the monolayer structure (Fig. 3b), the reaction was four times slower, </w:t>
      </w:r>
      <w:r w:rsidRPr="00474619">
        <w:rPr>
          <w:rFonts w:ascii="Times New Roman" w:hAnsi="Times New Roman" w:cs="Times New Roman"/>
          <w:i/>
          <w:lang w:val="en-US"/>
        </w:rPr>
        <w:t>r</w:t>
      </w:r>
      <w:r w:rsidRPr="00474619">
        <w:rPr>
          <w:rFonts w:ascii="Times New Roman" w:hAnsi="Times New Roman" w:cs="Times New Roman"/>
          <w:vertAlign w:val="subscript"/>
          <w:lang w:val="en-US"/>
        </w:rPr>
        <w:t>2</w:t>
      </w:r>
      <w:r w:rsidRPr="00474619">
        <w:rPr>
          <w:rFonts w:ascii="Times New Roman" w:hAnsi="Times New Roman" w:cs="Times New Roman"/>
          <w:lang w:val="en-US"/>
        </w:rPr>
        <w:t xml:space="preserve"> = ¼ </w:t>
      </w:r>
      <w:r w:rsidRPr="00474619">
        <w:rPr>
          <w:rFonts w:ascii="Times New Roman" w:hAnsi="Times New Roman" w:cs="Times New Roman"/>
          <w:i/>
          <w:lang w:val="en-US"/>
        </w:rPr>
        <w:t>r</w:t>
      </w:r>
      <w:r w:rsidRPr="00474619">
        <w:rPr>
          <w:rFonts w:ascii="Times New Roman" w:hAnsi="Times New Roman" w:cs="Times New Roman"/>
          <w:vertAlign w:val="subscript"/>
          <w:lang w:val="en-US"/>
        </w:rPr>
        <w:t xml:space="preserve">1. </w:t>
      </w:r>
      <w:r w:rsidRPr="00474619">
        <w:rPr>
          <w:rFonts w:ascii="Times New Roman" w:hAnsi="Times New Roman" w:cs="Times New Roman"/>
          <w:lang w:val="en-US"/>
        </w:rPr>
        <w:t xml:space="preserve"> Calculate the ratio of </w:t>
      </w:r>
      <w:r w:rsidRPr="00474619">
        <w:rPr>
          <w:rFonts w:ascii="Times New Roman" w:hAnsi="Times New Roman" w:cs="Times New Roman"/>
          <w:i/>
          <w:lang w:val="en-US"/>
        </w:rPr>
        <w:t>TOF</w:t>
      </w:r>
      <w:r w:rsidRPr="00474619">
        <w:rPr>
          <w:rFonts w:ascii="Times New Roman" w:hAnsi="Times New Roman" w:cs="Times New Roman"/>
          <w:lang w:val="en-US"/>
        </w:rPr>
        <w:t xml:space="preserve"> for the atoms of Au in the upper layer in Fig. 3а (all red spherical particles), to </w:t>
      </w:r>
      <w:r w:rsidRPr="00474619">
        <w:rPr>
          <w:rFonts w:ascii="Times New Roman" w:hAnsi="Times New Roman" w:cs="Times New Roman"/>
          <w:i/>
          <w:lang w:val="en-US"/>
        </w:rPr>
        <w:t>TOF</w:t>
      </w:r>
      <w:r w:rsidRPr="00474619">
        <w:rPr>
          <w:rFonts w:ascii="Times New Roman" w:hAnsi="Times New Roman" w:cs="Times New Roman"/>
          <w:lang w:val="en-US"/>
        </w:rPr>
        <w:t xml:space="preserve"> for the monolayer in Fig. 3b (all yellow spherical particles). In the former case, every single Au atom is a catalytic site.</w:t>
      </w:r>
      <w:r w:rsidR="00D02428">
        <w:rPr>
          <w:rFonts w:ascii="Times New Roman" w:hAnsi="Times New Roman" w:cs="Times New Roman"/>
        </w:rPr>
        <w:t xml:space="preserve"> </w:t>
      </w:r>
      <w:r w:rsidR="002217E8" w:rsidRPr="00474619">
        <w:rPr>
          <w:rFonts w:ascii="Times New Roman" w:hAnsi="Times New Roman" w:cs="Times New Roman"/>
          <w:lang w:val="en-US"/>
        </w:rPr>
        <w:t xml:space="preserve">The rate of </w:t>
      </w:r>
      <w:r w:rsidR="00145697" w:rsidRPr="00474619">
        <w:rPr>
          <w:rFonts w:ascii="Times New Roman" w:hAnsi="Times New Roman" w:cs="Times New Roman"/>
          <w:lang w:val="en-US"/>
        </w:rPr>
        <w:t xml:space="preserve">the </w:t>
      </w:r>
      <w:r w:rsidR="002217E8" w:rsidRPr="00474619">
        <w:rPr>
          <w:rFonts w:ascii="Times New Roman" w:hAnsi="Times New Roman" w:cs="Times New Roman"/>
          <w:lang w:val="en-US"/>
        </w:rPr>
        <w:t xml:space="preserve">catalytic reaction on each yellow site in Fig.3a and Fig.3b is the same if the site is accessible </w:t>
      </w:r>
      <w:r w:rsidR="00145697" w:rsidRPr="00474619">
        <w:rPr>
          <w:rFonts w:ascii="Times New Roman" w:hAnsi="Times New Roman" w:cs="Times New Roman"/>
          <w:lang w:val="en-US"/>
        </w:rPr>
        <w:t xml:space="preserve">to </w:t>
      </w:r>
      <w:r w:rsidR="002217E8" w:rsidRPr="00474619">
        <w:rPr>
          <w:rFonts w:ascii="Times New Roman" w:hAnsi="Times New Roman" w:cs="Times New Roman"/>
          <w:lang w:val="en-US"/>
        </w:rPr>
        <w:t>reactants and is equal to zero if the access is blocked.</w:t>
      </w:r>
    </w:p>
    <w:p w:rsidR="00E92C8E" w:rsidRPr="00474619" w:rsidRDefault="00E92C8E" w:rsidP="00861E6E">
      <w:pPr>
        <w:pStyle w:val="Default"/>
        <w:ind w:left="0" w:firstLine="0"/>
        <w:jc w:val="center"/>
        <w:rPr>
          <w:rFonts w:ascii="Times New Roman" w:hAnsi="Times New Roman" w:cs="Times New Roman"/>
          <w:lang w:val="en-US"/>
        </w:rPr>
      </w:pPr>
    </w:p>
    <w:p w:rsidR="00E92C8E" w:rsidRPr="00474619" w:rsidRDefault="00E92C8E" w:rsidP="00861E6E">
      <w:pPr>
        <w:pStyle w:val="Default"/>
        <w:ind w:left="0" w:firstLine="0"/>
        <w:jc w:val="center"/>
        <w:rPr>
          <w:rFonts w:ascii="Times New Roman" w:hAnsi="Times New Roman" w:cs="Times New Roman"/>
          <w:lang w:val="en-US"/>
        </w:rPr>
      </w:pPr>
    </w:p>
    <w:p w:rsidR="00861E6E" w:rsidRPr="00474619" w:rsidRDefault="00861E6E" w:rsidP="00861E6E">
      <w:pPr>
        <w:pStyle w:val="Default"/>
        <w:ind w:left="0" w:firstLine="0"/>
        <w:jc w:val="center"/>
        <w:rPr>
          <w:rFonts w:ascii="Times New Roman" w:hAnsi="Times New Roman" w:cs="Times New Roman"/>
          <w:lang w:val="en-US"/>
        </w:rPr>
      </w:pPr>
      <w:r w:rsidRPr="00474619">
        <w:rPr>
          <w:rFonts w:ascii="Times New Roman" w:hAnsi="Times New Roman" w:cs="Times New Roman"/>
          <w:lang w:val="en-US"/>
        </w:rPr>
        <w:t xml:space="preserve">a) </w:t>
      </w:r>
      <w:r w:rsidRPr="00474619">
        <w:rPr>
          <w:rFonts w:ascii="Times New Roman" w:hAnsi="Times New Roman" w:cs="Times New Roman"/>
          <w:noProof/>
        </w:rPr>
        <w:drawing>
          <wp:inline distT="0" distB="0" distL="0" distR="0">
            <wp:extent cx="1772920" cy="13119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2920" cy="1311910"/>
                    </a:xfrm>
                    <a:prstGeom prst="rect">
                      <a:avLst/>
                    </a:prstGeom>
                    <a:noFill/>
                    <a:ln>
                      <a:noFill/>
                    </a:ln>
                  </pic:spPr>
                </pic:pic>
              </a:graphicData>
            </a:graphic>
          </wp:inline>
        </w:drawing>
      </w:r>
      <w:r w:rsidRPr="00474619">
        <w:rPr>
          <w:rFonts w:ascii="Times New Roman" w:hAnsi="Times New Roman" w:cs="Times New Roman"/>
          <w:lang w:val="en-US"/>
        </w:rPr>
        <w:tab/>
      </w:r>
    </w:p>
    <w:p w:rsidR="00861E6E" w:rsidRPr="00474619" w:rsidRDefault="00861E6E" w:rsidP="00861E6E">
      <w:pPr>
        <w:pStyle w:val="Default"/>
        <w:ind w:left="0" w:firstLine="0"/>
        <w:jc w:val="center"/>
        <w:rPr>
          <w:rFonts w:ascii="Times New Roman" w:hAnsi="Times New Roman" w:cs="Times New Roman"/>
          <w:lang w:val="en-US"/>
        </w:rPr>
      </w:pPr>
      <w:r w:rsidRPr="00474619">
        <w:rPr>
          <w:rFonts w:ascii="Times New Roman" w:hAnsi="Times New Roman" w:cs="Times New Roman"/>
          <w:lang w:val="en-US"/>
        </w:rPr>
        <w:t xml:space="preserve">b)  </w:t>
      </w:r>
      <w:r w:rsidRPr="00474619">
        <w:rPr>
          <w:rFonts w:ascii="Times New Roman" w:hAnsi="Times New Roman" w:cs="Times New Roman"/>
          <w:noProof/>
        </w:rPr>
        <w:drawing>
          <wp:inline distT="0" distB="0" distL="0" distR="0">
            <wp:extent cx="1447165" cy="13119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165" cy="1311910"/>
                    </a:xfrm>
                    <a:prstGeom prst="rect">
                      <a:avLst/>
                    </a:prstGeom>
                    <a:noFill/>
                    <a:ln>
                      <a:noFill/>
                    </a:ln>
                  </pic:spPr>
                </pic:pic>
              </a:graphicData>
            </a:graphic>
          </wp:inline>
        </w:drawing>
      </w:r>
    </w:p>
    <w:p w:rsidR="00861E6E" w:rsidRPr="00474619" w:rsidRDefault="00861E6E" w:rsidP="00861E6E">
      <w:pPr>
        <w:pStyle w:val="Default"/>
        <w:ind w:left="0" w:firstLine="0"/>
        <w:jc w:val="center"/>
        <w:rPr>
          <w:rFonts w:ascii="Times New Roman" w:hAnsi="Times New Roman" w:cs="Times New Roman"/>
          <w:sz w:val="20"/>
          <w:lang w:val="en-US"/>
        </w:rPr>
      </w:pPr>
      <w:r w:rsidRPr="00474619">
        <w:rPr>
          <w:rFonts w:ascii="Times New Roman" w:hAnsi="Times New Roman" w:cs="Times New Roman"/>
          <w:sz w:val="20"/>
          <w:lang w:val="en-US"/>
        </w:rPr>
        <w:t>Figure 3. Structure of the gold catalyst deposited on the Mo-TiO</w:t>
      </w:r>
      <w:r w:rsidRPr="00474619">
        <w:rPr>
          <w:rFonts w:ascii="Times New Roman" w:hAnsi="Times New Roman" w:cs="Times New Roman"/>
          <w:sz w:val="20"/>
          <w:vertAlign w:val="subscript"/>
          <w:lang w:val="en-US"/>
        </w:rPr>
        <w:t>2</w:t>
      </w:r>
      <w:r w:rsidRPr="00474619">
        <w:rPr>
          <w:rFonts w:ascii="Times New Roman" w:hAnsi="Times New Roman" w:cs="Times New Roman"/>
          <w:sz w:val="20"/>
          <w:lang w:val="en-US"/>
        </w:rPr>
        <w:t xml:space="preserve"> support.</w:t>
      </w:r>
      <w:r w:rsidRPr="00474619">
        <w:rPr>
          <w:rFonts w:ascii="Times New Roman" w:hAnsi="Times New Roman" w:cs="Times New Roman"/>
          <w:sz w:val="20"/>
          <w:lang w:val="en-US"/>
        </w:rPr>
        <w:br/>
        <w:t>a) Bilayer structure; b) monolayer structure</w:t>
      </w:r>
    </w:p>
    <w:p w:rsidR="00861E6E" w:rsidRPr="00474619" w:rsidRDefault="00861E6E" w:rsidP="00861E6E">
      <w:pPr>
        <w:pStyle w:val="Default"/>
        <w:ind w:left="0" w:firstLine="0"/>
        <w:rPr>
          <w:rFonts w:ascii="Times New Roman" w:hAnsi="Times New Roman" w:cs="Times New Roman"/>
          <w:lang w:val="en-US"/>
        </w:rPr>
      </w:pPr>
    </w:p>
    <w:p w:rsidR="00861E6E" w:rsidRPr="00474619" w:rsidRDefault="00861E6E" w:rsidP="00861E6E">
      <w:pPr>
        <w:spacing w:line="360" w:lineRule="auto"/>
        <w:jc w:val="both"/>
        <w:rPr>
          <w:lang w:val="en-US"/>
        </w:rPr>
      </w:pPr>
    </w:p>
    <w:p w:rsidR="00861E6E" w:rsidRPr="00474619" w:rsidRDefault="00861E6E" w:rsidP="00861E6E">
      <w:pPr>
        <w:spacing w:line="360" w:lineRule="auto"/>
        <w:rPr>
          <w:b/>
          <w:bCs/>
          <w:sz w:val="28"/>
          <w:szCs w:val="28"/>
          <w:lang w:val="en-US"/>
        </w:rPr>
      </w:pPr>
      <w:r w:rsidRPr="00474619">
        <w:rPr>
          <w:b/>
          <w:bCs/>
          <w:sz w:val="28"/>
          <w:szCs w:val="28"/>
          <w:lang w:val="en-US"/>
        </w:rPr>
        <w:t>Problem 10. Kinetic puzzles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 xml:space="preserve">Propose </w:t>
      </w:r>
      <w:r w:rsidR="00585029" w:rsidRPr="00474619">
        <w:rPr>
          <w:lang w:val="en-US"/>
        </w:rPr>
        <w:t xml:space="preserve">the </w:t>
      </w:r>
      <w:r w:rsidRPr="00474619">
        <w:rPr>
          <w:lang w:val="en-US"/>
        </w:rPr>
        <w:t>mechanisms for the reactions given below. Prove that your mechanisms are consistent with the experimentally observed rate laws. Use proper approximations if necessary.</w:t>
      </w:r>
    </w:p>
    <w:p w:rsidR="00861E6E" w:rsidRPr="00474619" w:rsidRDefault="00861E6E" w:rsidP="00861E6E">
      <w:pPr>
        <w:spacing w:before="240" w:line="360" w:lineRule="auto"/>
        <w:rPr>
          <w:lang w:val="en-US"/>
        </w:rPr>
      </w:pPr>
      <w:r w:rsidRPr="00474619">
        <w:rPr>
          <w:lang w:val="en-US"/>
        </w:rPr>
        <w:t>1.</w:t>
      </w:r>
      <w:r w:rsidRPr="00474619">
        <w:rPr>
          <w:lang w:val="en-US"/>
        </w:rPr>
        <w:tab/>
        <w:t>Oxidation of bromide ion by permanganate in acidic solution</w:t>
      </w:r>
    </w:p>
    <w:p w:rsidR="00861E6E" w:rsidRPr="00474619" w:rsidRDefault="00861E6E" w:rsidP="00861E6E">
      <w:pPr>
        <w:spacing w:line="360" w:lineRule="auto"/>
        <w:jc w:val="center"/>
        <w:rPr>
          <w:lang w:val="en-US"/>
        </w:rPr>
      </w:pPr>
      <w:r w:rsidRPr="00474619">
        <w:rPr>
          <w:lang w:val="en-US"/>
        </w:rPr>
        <w:t>2MnO</w:t>
      </w:r>
      <w:r w:rsidRPr="00474619">
        <w:rPr>
          <w:vertAlign w:val="subscript"/>
          <w:lang w:val="en-US"/>
        </w:rPr>
        <w:t>4</w:t>
      </w:r>
      <w:r w:rsidRPr="00474619">
        <w:rPr>
          <w:vertAlign w:val="superscript"/>
          <w:lang w:val="en-US"/>
        </w:rPr>
        <w:t>–</w:t>
      </w:r>
      <w:r w:rsidRPr="00474619">
        <w:rPr>
          <w:lang w:val="en-US"/>
        </w:rPr>
        <w:t xml:space="preserve"> + 10Br</w:t>
      </w:r>
      <w:r w:rsidRPr="00474619">
        <w:rPr>
          <w:vertAlign w:val="superscript"/>
          <w:lang w:val="en-US"/>
        </w:rPr>
        <w:t xml:space="preserve">– </w:t>
      </w:r>
      <w:r w:rsidRPr="00474619">
        <w:rPr>
          <w:lang w:val="en-US"/>
        </w:rPr>
        <w:t>+ 16H</w:t>
      </w:r>
      <w:r w:rsidRPr="00474619">
        <w:rPr>
          <w:vertAlign w:val="superscript"/>
          <w:lang w:val="en-US"/>
        </w:rPr>
        <w:t>+</w:t>
      </w:r>
      <w:r w:rsidRPr="00474619">
        <w:rPr>
          <w:lang w:val="en-US"/>
        </w:rPr>
        <w:t xml:space="preserve"> = 2Mn</w:t>
      </w:r>
      <w:r w:rsidRPr="00474619">
        <w:rPr>
          <w:vertAlign w:val="superscript"/>
          <w:lang w:val="en-US"/>
        </w:rPr>
        <w:t>2+</w:t>
      </w:r>
      <w:r w:rsidRPr="00474619">
        <w:rPr>
          <w:lang w:val="en-US"/>
        </w:rPr>
        <w:t xml:space="preserve"> + 5Br</w:t>
      </w:r>
      <w:r w:rsidRPr="00474619">
        <w:rPr>
          <w:vertAlign w:val="subscript"/>
          <w:lang w:val="en-US"/>
        </w:rPr>
        <w:t>2</w:t>
      </w:r>
      <w:r w:rsidRPr="00474619">
        <w:rPr>
          <w:lang w:val="en-US"/>
        </w:rPr>
        <w:t xml:space="preserve"> + 8H</w:t>
      </w:r>
      <w:r w:rsidRPr="00474619">
        <w:rPr>
          <w:vertAlign w:val="subscript"/>
          <w:lang w:val="en-US"/>
        </w:rPr>
        <w:t>2</w:t>
      </w:r>
      <w:r w:rsidRPr="00474619">
        <w:rPr>
          <w:lang w:val="en-US"/>
        </w:rPr>
        <w:t>O</w:t>
      </w:r>
    </w:p>
    <w:p w:rsidR="00861E6E" w:rsidRPr="00474619" w:rsidRDefault="00F93D54" w:rsidP="00861E6E">
      <w:pPr>
        <w:spacing w:line="360" w:lineRule="auto"/>
        <w:rPr>
          <w:lang w:val="en-US"/>
        </w:rPr>
      </w:pPr>
      <w:r w:rsidRPr="00474619">
        <w:rPr>
          <w:lang w:val="en-US"/>
        </w:rPr>
        <w:t>a</w:t>
      </w:r>
      <w:r w:rsidR="00861E6E" w:rsidRPr="00474619">
        <w:rPr>
          <w:lang w:val="en-US"/>
        </w:rPr>
        <w:t>) at low concentrations of Br</w:t>
      </w:r>
      <w:r w:rsidR="00861E6E" w:rsidRPr="00474619">
        <w:rPr>
          <w:vertAlign w:val="superscript"/>
          <w:lang w:val="en-US"/>
        </w:rPr>
        <w:t xml:space="preserve">– </w:t>
      </w:r>
      <w:r w:rsidR="00861E6E" w:rsidRPr="00474619">
        <w:rPr>
          <w:lang w:val="en-US"/>
        </w:rPr>
        <w:t>and H</w:t>
      </w:r>
      <w:r w:rsidR="00861E6E" w:rsidRPr="00474619">
        <w:rPr>
          <w:vertAlign w:val="superscript"/>
          <w:lang w:val="en-US"/>
        </w:rPr>
        <w:t>+</w:t>
      </w:r>
    </w:p>
    <w:p w:rsidR="00861E6E" w:rsidRPr="00474619" w:rsidRDefault="00861E6E" w:rsidP="00861E6E">
      <w:pPr>
        <w:spacing w:line="360" w:lineRule="auto"/>
        <w:jc w:val="center"/>
        <w:rPr>
          <w:lang w:val="en-US"/>
        </w:rPr>
      </w:pPr>
      <w:r w:rsidRPr="00474619">
        <w:rPr>
          <w:i/>
          <w:lang w:val="en-US"/>
        </w:rPr>
        <w:t>r</w:t>
      </w:r>
      <w:r w:rsidRPr="00474619">
        <w:rPr>
          <w:lang w:val="en-US"/>
        </w:rPr>
        <w:t xml:space="preserve"> = </w:t>
      </w:r>
      <w:r w:rsidRPr="00474619">
        <w:rPr>
          <w:i/>
          <w:lang w:val="en-US"/>
        </w:rPr>
        <w:t>kс</w:t>
      </w:r>
      <w:r w:rsidRPr="00474619">
        <w:rPr>
          <w:iCs/>
          <w:lang w:val="en-US"/>
        </w:rPr>
        <w:t>(</w:t>
      </w:r>
      <w:r w:rsidRPr="00474619">
        <w:rPr>
          <w:lang w:val="en-US"/>
        </w:rPr>
        <w:t>MnO</w:t>
      </w:r>
      <w:r w:rsidRPr="00474619">
        <w:rPr>
          <w:vertAlign w:val="subscript"/>
          <w:lang w:val="en-US"/>
        </w:rPr>
        <w:t>4</w:t>
      </w:r>
      <w:r w:rsidRPr="00474619">
        <w:rPr>
          <w:vertAlign w:val="superscript"/>
          <w:lang w:val="en-US"/>
        </w:rPr>
        <w:t>–</w:t>
      </w:r>
      <w:r w:rsidRPr="00474619">
        <w:rPr>
          <w:lang w:val="en-US"/>
        </w:rPr>
        <w:t>)</w:t>
      </w:r>
      <w:r w:rsidRPr="00474619">
        <w:rPr>
          <w:i/>
          <w:iCs/>
          <w:lang w:val="en-US"/>
        </w:rPr>
        <w:t>с</w:t>
      </w:r>
      <w:r w:rsidRPr="00474619">
        <w:rPr>
          <w:vertAlign w:val="superscript"/>
          <w:lang w:val="en-US"/>
        </w:rPr>
        <w:t>2</w:t>
      </w:r>
      <w:r w:rsidRPr="00474619">
        <w:rPr>
          <w:lang w:val="en-US"/>
        </w:rPr>
        <w:t>(Br</w:t>
      </w:r>
      <w:r w:rsidRPr="00474619">
        <w:rPr>
          <w:vertAlign w:val="superscript"/>
          <w:lang w:val="en-US"/>
        </w:rPr>
        <w:t>–</w:t>
      </w:r>
      <w:r w:rsidRPr="00474619">
        <w:rPr>
          <w:lang w:val="en-US"/>
        </w:rPr>
        <w:t>)</w:t>
      </w:r>
      <w:r w:rsidRPr="00474619">
        <w:rPr>
          <w:i/>
          <w:iCs/>
          <w:lang w:val="en-US"/>
        </w:rPr>
        <w:t>с</w:t>
      </w:r>
      <w:r w:rsidRPr="00474619">
        <w:rPr>
          <w:vertAlign w:val="superscript"/>
          <w:lang w:val="en-US"/>
        </w:rPr>
        <w:t>3</w:t>
      </w:r>
      <w:r w:rsidRPr="00474619">
        <w:rPr>
          <w:lang w:val="en-US"/>
        </w:rPr>
        <w:t>(H</w:t>
      </w:r>
      <w:r w:rsidRPr="00474619">
        <w:rPr>
          <w:vertAlign w:val="superscript"/>
          <w:lang w:val="en-US"/>
        </w:rPr>
        <w:t>+</w:t>
      </w:r>
      <w:r w:rsidRPr="00474619">
        <w:rPr>
          <w:lang w:val="en-US"/>
        </w:rPr>
        <w:t>)</w:t>
      </w:r>
    </w:p>
    <w:p w:rsidR="00861E6E" w:rsidRPr="00474619" w:rsidRDefault="00F93D54" w:rsidP="00861E6E">
      <w:pPr>
        <w:spacing w:line="360" w:lineRule="auto"/>
        <w:rPr>
          <w:lang w:val="en-US"/>
        </w:rPr>
      </w:pPr>
      <w:r w:rsidRPr="00474619">
        <w:rPr>
          <w:lang w:val="en-US"/>
        </w:rPr>
        <w:t>b</w:t>
      </w:r>
      <w:r w:rsidR="00861E6E" w:rsidRPr="00474619">
        <w:rPr>
          <w:lang w:val="en-US"/>
        </w:rPr>
        <w:t>) at high concentrations of Br</w:t>
      </w:r>
      <w:r w:rsidR="00861E6E" w:rsidRPr="00474619">
        <w:rPr>
          <w:vertAlign w:val="superscript"/>
          <w:lang w:val="en-US"/>
        </w:rPr>
        <w:t xml:space="preserve">– </w:t>
      </w:r>
      <w:r w:rsidR="00861E6E" w:rsidRPr="00474619">
        <w:rPr>
          <w:lang w:val="en-US"/>
        </w:rPr>
        <w:t>and H</w:t>
      </w:r>
      <w:r w:rsidR="00861E6E" w:rsidRPr="00474619">
        <w:rPr>
          <w:vertAlign w:val="superscript"/>
          <w:lang w:val="en-US"/>
        </w:rPr>
        <w:t>+</w:t>
      </w:r>
    </w:p>
    <w:p w:rsidR="00861E6E" w:rsidRPr="00474619" w:rsidRDefault="00861E6E" w:rsidP="00861E6E">
      <w:pPr>
        <w:spacing w:line="360" w:lineRule="auto"/>
        <w:jc w:val="center"/>
        <w:rPr>
          <w:lang w:val="en-US"/>
        </w:rPr>
      </w:pPr>
      <w:r w:rsidRPr="00474619">
        <w:rPr>
          <w:i/>
          <w:lang w:val="en-US"/>
        </w:rPr>
        <w:t>r</w:t>
      </w:r>
      <w:r w:rsidRPr="00474619">
        <w:rPr>
          <w:lang w:val="en-US"/>
        </w:rPr>
        <w:t xml:space="preserve"> = </w:t>
      </w:r>
      <w:r w:rsidRPr="00474619">
        <w:rPr>
          <w:i/>
          <w:lang w:val="en-US"/>
        </w:rPr>
        <w:t>kс</w:t>
      </w:r>
      <w:r w:rsidRPr="00474619">
        <w:rPr>
          <w:iCs/>
          <w:lang w:val="en-US"/>
        </w:rPr>
        <w:t>(</w:t>
      </w:r>
      <w:r w:rsidRPr="00474619">
        <w:rPr>
          <w:lang w:val="en-US"/>
        </w:rPr>
        <w:t>MnO</w:t>
      </w:r>
      <w:r w:rsidRPr="00474619">
        <w:rPr>
          <w:vertAlign w:val="subscript"/>
          <w:lang w:val="en-US"/>
        </w:rPr>
        <w:t>4</w:t>
      </w:r>
      <w:r w:rsidRPr="00474619">
        <w:rPr>
          <w:vertAlign w:val="superscript"/>
          <w:lang w:val="en-US"/>
        </w:rPr>
        <w:t>–</w:t>
      </w:r>
      <w:r w:rsidRPr="00474619">
        <w:rPr>
          <w:lang w:val="en-US"/>
        </w:rPr>
        <w:t>)</w:t>
      </w:r>
      <w:r w:rsidRPr="00474619">
        <w:rPr>
          <w:i/>
          <w:iCs/>
          <w:lang w:val="en-US"/>
        </w:rPr>
        <w:t>с</w:t>
      </w:r>
      <w:r w:rsidRPr="00474619">
        <w:rPr>
          <w:lang w:val="en-US"/>
        </w:rPr>
        <w:t>(Br</w:t>
      </w:r>
      <w:r w:rsidRPr="00474619">
        <w:rPr>
          <w:vertAlign w:val="superscript"/>
          <w:lang w:val="en-US"/>
        </w:rPr>
        <w:t>–</w:t>
      </w:r>
      <w:r w:rsidRPr="00474619">
        <w:rPr>
          <w:lang w:val="en-US"/>
        </w:rPr>
        <w:t>)</w:t>
      </w:r>
      <w:r w:rsidRPr="00474619">
        <w:rPr>
          <w:i/>
          <w:iCs/>
          <w:lang w:val="en-US"/>
        </w:rPr>
        <w:t>с</w:t>
      </w:r>
      <w:r w:rsidRPr="00474619">
        <w:rPr>
          <w:lang w:val="en-US"/>
        </w:rPr>
        <w:t>(H</w:t>
      </w:r>
      <w:r w:rsidRPr="00474619">
        <w:rPr>
          <w:vertAlign w:val="superscript"/>
          <w:lang w:val="en-US"/>
        </w:rPr>
        <w:t>+</w:t>
      </w:r>
      <w:r w:rsidRPr="00474619">
        <w:rPr>
          <w:lang w:val="en-US"/>
        </w:rPr>
        <w:t>)</w:t>
      </w:r>
    </w:p>
    <w:p w:rsidR="00861E6E" w:rsidRPr="00474619" w:rsidRDefault="00861E6E" w:rsidP="00861E6E">
      <w:pPr>
        <w:spacing w:line="360" w:lineRule="auto"/>
        <w:rPr>
          <w:lang w:val="en-US"/>
        </w:rPr>
      </w:pPr>
      <w:r w:rsidRPr="00474619">
        <w:rPr>
          <w:lang w:val="en-US"/>
        </w:rPr>
        <w:t xml:space="preserve">where </w:t>
      </w:r>
      <w:r w:rsidRPr="00474619">
        <w:rPr>
          <w:i/>
          <w:iCs/>
          <w:lang w:val="en-US"/>
        </w:rPr>
        <w:t>с</w:t>
      </w:r>
      <w:r w:rsidRPr="00474619">
        <w:rPr>
          <w:lang w:val="en-US"/>
        </w:rPr>
        <w:t xml:space="preserve"> are the total concentrations of reactants. In both cases </w:t>
      </w:r>
      <w:r w:rsidRPr="00474619">
        <w:rPr>
          <w:i/>
          <w:lang w:val="en-US"/>
        </w:rPr>
        <w:t>с</w:t>
      </w:r>
      <w:r w:rsidRPr="00474619">
        <w:rPr>
          <w:iCs/>
          <w:lang w:val="en-US"/>
        </w:rPr>
        <w:t>(</w:t>
      </w:r>
      <w:r w:rsidRPr="00474619">
        <w:rPr>
          <w:lang w:val="en-US"/>
        </w:rPr>
        <w:t>MnO</w:t>
      </w:r>
      <w:r w:rsidRPr="00474619">
        <w:rPr>
          <w:vertAlign w:val="subscript"/>
          <w:lang w:val="en-US"/>
        </w:rPr>
        <w:t>4</w:t>
      </w:r>
      <w:r w:rsidRPr="00474619">
        <w:rPr>
          <w:vertAlign w:val="superscript"/>
          <w:lang w:val="en-US"/>
        </w:rPr>
        <w:t>–</w:t>
      </w:r>
      <w:r w:rsidRPr="00474619">
        <w:rPr>
          <w:lang w:val="en-US"/>
        </w:rPr>
        <w:t>) &lt;&lt;</w:t>
      </w:r>
      <w:r w:rsidRPr="00474619">
        <w:rPr>
          <w:i/>
          <w:iCs/>
          <w:lang w:val="en-US"/>
        </w:rPr>
        <w:t>с</w:t>
      </w:r>
      <w:r w:rsidRPr="00474619">
        <w:rPr>
          <w:lang w:val="en-US"/>
        </w:rPr>
        <w:t>(Br</w:t>
      </w:r>
      <w:r w:rsidRPr="00474619">
        <w:rPr>
          <w:vertAlign w:val="superscript"/>
          <w:lang w:val="en-US"/>
        </w:rPr>
        <w:t>–</w:t>
      </w:r>
      <w:r w:rsidRPr="00474619">
        <w:rPr>
          <w:lang w:val="en-US"/>
        </w:rPr>
        <w:t>),</w:t>
      </w:r>
      <w:r w:rsidRPr="00474619">
        <w:rPr>
          <w:i/>
          <w:iCs/>
          <w:lang w:val="en-US"/>
        </w:rPr>
        <w:t xml:space="preserve"> с</w:t>
      </w:r>
      <w:r w:rsidRPr="00474619">
        <w:rPr>
          <w:lang w:val="en-US"/>
        </w:rPr>
        <w:t>(H</w:t>
      </w:r>
      <w:r w:rsidRPr="00474619">
        <w:rPr>
          <w:vertAlign w:val="superscript"/>
          <w:lang w:val="en-US"/>
        </w:rPr>
        <w:t>+</w:t>
      </w:r>
      <w:r w:rsidRPr="00474619">
        <w:rPr>
          <w:lang w:val="en-US"/>
        </w:rPr>
        <w:t>).</w:t>
      </w:r>
    </w:p>
    <w:p w:rsidR="00861E6E" w:rsidRPr="00474619" w:rsidRDefault="00861E6E" w:rsidP="00861E6E">
      <w:pPr>
        <w:spacing w:before="240" w:line="360" w:lineRule="auto"/>
        <w:jc w:val="both"/>
        <w:rPr>
          <w:lang w:val="en-US"/>
        </w:rPr>
      </w:pPr>
      <w:r w:rsidRPr="00474619">
        <w:rPr>
          <w:lang w:val="en-US"/>
        </w:rPr>
        <w:t>2.</w:t>
      </w:r>
      <w:r w:rsidRPr="00474619">
        <w:rPr>
          <w:lang w:val="en-US"/>
        </w:rPr>
        <w:tab/>
        <w:t>Oxidation of benzamide by peroxydisulfate in the presence of Ag</w:t>
      </w:r>
      <w:r w:rsidRPr="00474619">
        <w:rPr>
          <w:vertAlign w:val="superscript"/>
          <w:lang w:val="en-US"/>
        </w:rPr>
        <w:t>+</w:t>
      </w:r>
      <w:r w:rsidRPr="00474619">
        <w:rPr>
          <w:lang w:val="en-US"/>
        </w:rPr>
        <w:t xml:space="preserve"> ions in water-acetic acid solution</w:t>
      </w:r>
    </w:p>
    <w:p w:rsidR="00861E6E" w:rsidRPr="00474619" w:rsidRDefault="00861E6E" w:rsidP="00861E6E">
      <w:pPr>
        <w:spacing w:line="360" w:lineRule="auto"/>
        <w:jc w:val="center"/>
        <w:rPr>
          <w:lang w:val="en-US"/>
        </w:rPr>
      </w:pPr>
      <w:r w:rsidRPr="00474619">
        <w:rPr>
          <w:lang w:val="en-US"/>
        </w:rPr>
        <w:t>2C</w:t>
      </w:r>
      <w:r w:rsidRPr="00474619">
        <w:rPr>
          <w:vertAlign w:val="subscript"/>
          <w:lang w:val="en-US"/>
        </w:rPr>
        <w:t>6</w:t>
      </w:r>
      <w:r w:rsidRPr="00474619">
        <w:rPr>
          <w:lang w:val="en-US"/>
        </w:rPr>
        <w:t>H</w:t>
      </w:r>
      <w:r w:rsidRPr="00474619">
        <w:rPr>
          <w:vertAlign w:val="subscript"/>
          <w:lang w:val="en-US"/>
        </w:rPr>
        <w:t>5</w:t>
      </w:r>
      <w:r w:rsidRPr="00474619">
        <w:rPr>
          <w:lang w:val="en-US"/>
        </w:rPr>
        <w:t>CONH</w:t>
      </w:r>
      <w:r w:rsidRPr="00474619">
        <w:rPr>
          <w:vertAlign w:val="subscript"/>
          <w:lang w:val="en-US"/>
        </w:rPr>
        <w:t>2</w:t>
      </w:r>
      <w:r w:rsidRPr="00474619">
        <w:rPr>
          <w:lang w:val="en-US"/>
        </w:rPr>
        <w:t xml:space="preserve"> + 2H</w:t>
      </w:r>
      <w:r w:rsidRPr="00474619">
        <w:rPr>
          <w:vertAlign w:val="subscript"/>
          <w:lang w:val="en-US"/>
        </w:rPr>
        <w:t>2</w:t>
      </w:r>
      <w:r w:rsidRPr="00474619">
        <w:rPr>
          <w:lang w:val="en-US"/>
        </w:rPr>
        <w:t>O + 3S</w:t>
      </w:r>
      <w:r w:rsidRPr="00474619">
        <w:rPr>
          <w:vertAlign w:val="subscript"/>
          <w:lang w:val="en-US"/>
        </w:rPr>
        <w:t>2</w:t>
      </w:r>
      <w:r w:rsidRPr="00474619">
        <w:rPr>
          <w:lang w:val="en-US"/>
        </w:rPr>
        <w:t>O</w:t>
      </w:r>
      <w:r w:rsidRPr="00474619">
        <w:rPr>
          <w:vertAlign w:val="subscript"/>
          <w:lang w:val="en-US"/>
        </w:rPr>
        <w:t>8</w:t>
      </w:r>
      <w:r w:rsidRPr="00474619">
        <w:rPr>
          <w:vertAlign w:val="superscript"/>
          <w:lang w:val="en-US"/>
        </w:rPr>
        <w:t>2–</w:t>
      </w:r>
      <w:r w:rsidRPr="00474619">
        <w:rPr>
          <w:lang w:val="en-US"/>
        </w:rPr>
        <w:t xml:space="preserve"> = 2C</w:t>
      </w:r>
      <w:r w:rsidRPr="00474619">
        <w:rPr>
          <w:vertAlign w:val="subscript"/>
          <w:lang w:val="en-US"/>
        </w:rPr>
        <w:t>6</w:t>
      </w:r>
      <w:r w:rsidRPr="00474619">
        <w:rPr>
          <w:lang w:val="en-US"/>
        </w:rPr>
        <w:t>H</w:t>
      </w:r>
      <w:r w:rsidRPr="00474619">
        <w:rPr>
          <w:vertAlign w:val="subscript"/>
          <w:lang w:val="en-US"/>
        </w:rPr>
        <w:t>5</w:t>
      </w:r>
      <w:r w:rsidRPr="00474619">
        <w:rPr>
          <w:lang w:val="en-US"/>
        </w:rPr>
        <w:t>COOH + 6SO</w:t>
      </w:r>
      <w:r w:rsidRPr="00474619">
        <w:rPr>
          <w:vertAlign w:val="subscript"/>
          <w:lang w:val="en-US"/>
        </w:rPr>
        <w:t>4</w:t>
      </w:r>
      <w:r w:rsidRPr="00474619">
        <w:rPr>
          <w:vertAlign w:val="superscript"/>
          <w:lang w:val="en-US"/>
        </w:rPr>
        <w:t>2–</w:t>
      </w:r>
      <w:r w:rsidRPr="00474619">
        <w:rPr>
          <w:lang w:val="en-US"/>
        </w:rPr>
        <w:t xml:space="preserve"> + N</w:t>
      </w:r>
      <w:r w:rsidRPr="00474619">
        <w:rPr>
          <w:vertAlign w:val="subscript"/>
          <w:lang w:val="en-US"/>
        </w:rPr>
        <w:t>2</w:t>
      </w:r>
      <w:r w:rsidRPr="00474619">
        <w:rPr>
          <w:lang w:val="en-US"/>
        </w:rPr>
        <w:t xml:space="preserve"> + 6H</w:t>
      </w:r>
      <w:r w:rsidRPr="00474619">
        <w:rPr>
          <w:vertAlign w:val="superscript"/>
          <w:lang w:val="en-US"/>
        </w:rPr>
        <w:t>+</w:t>
      </w:r>
    </w:p>
    <w:p w:rsidR="00861E6E" w:rsidRPr="00474619" w:rsidRDefault="00861E6E" w:rsidP="00861E6E">
      <w:pPr>
        <w:tabs>
          <w:tab w:val="center" w:pos="4677"/>
          <w:tab w:val="left" w:pos="7417"/>
        </w:tabs>
        <w:spacing w:line="360" w:lineRule="auto"/>
        <w:rPr>
          <w:lang w:val="en-US"/>
        </w:rPr>
      </w:pPr>
      <w:r w:rsidRPr="00474619">
        <w:rPr>
          <w:i/>
          <w:lang w:val="en-US"/>
        </w:rPr>
        <w:tab/>
        <w:t>r</w:t>
      </w:r>
      <w:r w:rsidRPr="00474619">
        <w:rPr>
          <w:lang w:val="en-US"/>
        </w:rPr>
        <w:t xml:space="preserve"> = </w:t>
      </w:r>
      <w:r w:rsidRPr="00474619">
        <w:rPr>
          <w:i/>
          <w:lang w:val="en-US"/>
        </w:rPr>
        <w:t>k</w:t>
      </w:r>
      <w:r w:rsidRPr="00474619">
        <w:rPr>
          <w:lang w:val="en-US"/>
        </w:rPr>
        <w:t>[Ag</w:t>
      </w:r>
      <w:r w:rsidRPr="00474619">
        <w:rPr>
          <w:vertAlign w:val="superscript"/>
          <w:lang w:val="en-US"/>
        </w:rPr>
        <w:t>+</w:t>
      </w:r>
      <w:r w:rsidRPr="00474619">
        <w:rPr>
          <w:lang w:val="en-US"/>
        </w:rPr>
        <w:t>][S</w:t>
      </w:r>
      <w:r w:rsidRPr="00474619">
        <w:rPr>
          <w:vertAlign w:val="subscript"/>
          <w:lang w:val="en-US"/>
        </w:rPr>
        <w:t>2</w:t>
      </w:r>
      <w:r w:rsidRPr="00474619">
        <w:rPr>
          <w:lang w:val="en-US"/>
        </w:rPr>
        <w:t>O</w:t>
      </w:r>
      <w:r w:rsidRPr="00474619">
        <w:rPr>
          <w:vertAlign w:val="subscript"/>
          <w:lang w:val="en-US"/>
        </w:rPr>
        <w:t>8</w:t>
      </w:r>
      <w:r w:rsidRPr="00474619">
        <w:rPr>
          <w:vertAlign w:val="superscript"/>
          <w:lang w:val="en-US"/>
        </w:rPr>
        <w:t>2–</w:t>
      </w:r>
      <w:r w:rsidRPr="00474619">
        <w:rPr>
          <w:lang w:val="en-US"/>
        </w:rPr>
        <w:t>]</w:t>
      </w:r>
      <w:r w:rsidRPr="00474619">
        <w:rPr>
          <w:lang w:val="en-US"/>
        </w:rPr>
        <w:tab/>
      </w:r>
    </w:p>
    <w:p w:rsidR="00861E6E" w:rsidRPr="00474619" w:rsidRDefault="00861E6E" w:rsidP="00861E6E">
      <w:pPr>
        <w:spacing w:before="240" w:line="360" w:lineRule="auto"/>
        <w:jc w:val="both"/>
        <w:rPr>
          <w:lang w:val="en-US"/>
        </w:rPr>
      </w:pPr>
      <w:r w:rsidRPr="00474619">
        <w:rPr>
          <w:lang w:val="en-US"/>
        </w:rPr>
        <w:lastRenderedPageBreak/>
        <w:t>3. Oxidation of formate ion by peroxydisulfate in water solution</w:t>
      </w:r>
    </w:p>
    <w:p w:rsidR="00861E6E" w:rsidRPr="00474619" w:rsidRDefault="00861E6E" w:rsidP="00861E6E">
      <w:pPr>
        <w:spacing w:line="360" w:lineRule="auto"/>
        <w:jc w:val="center"/>
        <w:rPr>
          <w:lang w:val="en-US"/>
        </w:rPr>
      </w:pPr>
      <w:r w:rsidRPr="00474619">
        <w:rPr>
          <w:lang w:val="en-US"/>
        </w:rPr>
        <w:t>HCOO</w:t>
      </w:r>
      <w:r w:rsidRPr="00474619">
        <w:rPr>
          <w:vertAlign w:val="superscript"/>
          <w:lang w:val="en-US"/>
        </w:rPr>
        <w:t>–</w:t>
      </w:r>
      <w:r w:rsidRPr="00474619">
        <w:rPr>
          <w:lang w:val="en-US"/>
        </w:rPr>
        <w:t xml:space="preserve"> + S</w:t>
      </w:r>
      <w:r w:rsidRPr="00474619">
        <w:rPr>
          <w:vertAlign w:val="subscript"/>
          <w:lang w:val="en-US"/>
        </w:rPr>
        <w:t>2</w:t>
      </w:r>
      <w:r w:rsidRPr="00474619">
        <w:rPr>
          <w:lang w:val="en-US"/>
        </w:rPr>
        <w:t>O</w:t>
      </w:r>
      <w:r w:rsidRPr="00474619">
        <w:rPr>
          <w:vertAlign w:val="subscript"/>
          <w:lang w:val="en-US"/>
        </w:rPr>
        <w:t>8</w:t>
      </w:r>
      <w:r w:rsidRPr="00474619">
        <w:rPr>
          <w:vertAlign w:val="superscript"/>
          <w:lang w:val="en-US"/>
        </w:rPr>
        <w:t>2–</w:t>
      </w:r>
      <w:r w:rsidRPr="00474619">
        <w:rPr>
          <w:lang w:val="en-US"/>
        </w:rPr>
        <w:t xml:space="preserve"> = CO</w:t>
      </w:r>
      <w:r w:rsidRPr="00474619">
        <w:rPr>
          <w:vertAlign w:val="subscript"/>
          <w:lang w:val="en-US"/>
        </w:rPr>
        <w:t>2</w:t>
      </w:r>
      <w:r w:rsidRPr="00474619">
        <w:rPr>
          <w:lang w:val="en-US"/>
        </w:rPr>
        <w:t xml:space="preserve"> + 2SO</w:t>
      </w:r>
      <w:r w:rsidRPr="00474619">
        <w:rPr>
          <w:vertAlign w:val="subscript"/>
          <w:lang w:val="en-US"/>
        </w:rPr>
        <w:t>4</w:t>
      </w:r>
      <w:r w:rsidRPr="00474619">
        <w:rPr>
          <w:vertAlign w:val="superscript"/>
          <w:lang w:val="en-US"/>
        </w:rPr>
        <w:t>2–</w:t>
      </w:r>
      <w:r w:rsidRPr="00474619">
        <w:rPr>
          <w:lang w:val="en-US"/>
        </w:rPr>
        <w:t xml:space="preserve"> + H</w:t>
      </w:r>
      <w:r w:rsidRPr="00474619">
        <w:rPr>
          <w:vertAlign w:val="superscript"/>
          <w:lang w:val="en-US"/>
        </w:rPr>
        <w:t>+</w:t>
      </w:r>
    </w:p>
    <w:p w:rsidR="00861E6E" w:rsidRPr="00474619" w:rsidRDefault="00861E6E" w:rsidP="00861E6E">
      <w:pPr>
        <w:spacing w:line="360" w:lineRule="auto"/>
        <w:jc w:val="center"/>
        <w:rPr>
          <w:lang w:val="en-US"/>
        </w:rPr>
      </w:pPr>
      <w:r w:rsidRPr="00474619">
        <w:rPr>
          <w:i/>
          <w:lang w:val="en-US"/>
        </w:rPr>
        <w:t>r</w:t>
      </w:r>
      <w:r w:rsidRPr="00474619">
        <w:rPr>
          <w:lang w:val="en-US"/>
        </w:rPr>
        <w:t xml:space="preserve"> = </w:t>
      </w:r>
      <w:r w:rsidRPr="00474619">
        <w:rPr>
          <w:i/>
          <w:lang w:val="en-US"/>
        </w:rPr>
        <w:t>k</w:t>
      </w:r>
      <w:r w:rsidRPr="00474619">
        <w:rPr>
          <w:lang w:val="en-US"/>
        </w:rPr>
        <w:t>[HCOO</w:t>
      </w:r>
      <w:r w:rsidRPr="00474619">
        <w:rPr>
          <w:vertAlign w:val="superscript"/>
          <w:lang w:val="en-US"/>
        </w:rPr>
        <w:t>–</w:t>
      </w:r>
      <w:r w:rsidRPr="00474619">
        <w:rPr>
          <w:lang w:val="en-US"/>
        </w:rPr>
        <w:t>]</w:t>
      </w:r>
      <w:r w:rsidRPr="00474619">
        <w:rPr>
          <w:vertAlign w:val="superscript"/>
          <w:lang w:val="en-US"/>
        </w:rPr>
        <w:t>1/2</w:t>
      </w:r>
      <w:r w:rsidRPr="00474619">
        <w:rPr>
          <w:lang w:val="en-US"/>
        </w:rPr>
        <w:t>[S</w:t>
      </w:r>
      <w:r w:rsidRPr="00474619">
        <w:rPr>
          <w:vertAlign w:val="subscript"/>
          <w:lang w:val="en-US"/>
        </w:rPr>
        <w:t>2</w:t>
      </w:r>
      <w:r w:rsidRPr="00474619">
        <w:rPr>
          <w:lang w:val="en-US"/>
        </w:rPr>
        <w:t>O</w:t>
      </w:r>
      <w:r w:rsidRPr="00474619">
        <w:rPr>
          <w:vertAlign w:val="subscript"/>
          <w:lang w:val="en-US"/>
        </w:rPr>
        <w:t>8</w:t>
      </w:r>
      <w:r w:rsidRPr="00474619">
        <w:rPr>
          <w:vertAlign w:val="superscript"/>
          <w:lang w:val="en-US"/>
        </w:rPr>
        <w:t>2–</w:t>
      </w:r>
      <w:r w:rsidRPr="00474619">
        <w:rPr>
          <w:lang w:val="en-US"/>
        </w:rPr>
        <w:t>]</w:t>
      </w:r>
    </w:p>
    <w:p w:rsidR="00861E6E" w:rsidRPr="00474619" w:rsidRDefault="00861E6E" w:rsidP="00861E6E">
      <w:pPr>
        <w:spacing w:before="240" w:line="360" w:lineRule="auto"/>
        <w:jc w:val="both"/>
        <w:rPr>
          <w:lang w:val="en-US"/>
        </w:rPr>
      </w:pPr>
      <w:r w:rsidRPr="00474619">
        <w:rPr>
          <w:lang w:val="en-US"/>
        </w:rPr>
        <w:t>4. Oxidation of azide ion by iodine in carbon disulfide solution</w:t>
      </w:r>
    </w:p>
    <w:p w:rsidR="00861E6E" w:rsidRPr="00474619" w:rsidRDefault="00861E6E" w:rsidP="00861E6E">
      <w:pPr>
        <w:spacing w:line="360" w:lineRule="auto"/>
        <w:jc w:val="center"/>
        <w:rPr>
          <w:lang w:val="en-US"/>
        </w:rPr>
      </w:pPr>
      <w:r w:rsidRPr="00474619">
        <w:rPr>
          <w:lang w:val="en-US"/>
        </w:rPr>
        <w:t>I</w:t>
      </w:r>
      <w:r w:rsidRPr="00474619">
        <w:rPr>
          <w:vertAlign w:val="subscript"/>
          <w:lang w:val="en-US"/>
        </w:rPr>
        <w:t>2</w:t>
      </w:r>
      <w:r w:rsidRPr="00474619">
        <w:rPr>
          <w:lang w:val="en-US"/>
        </w:rPr>
        <w:t xml:space="preserve"> + 2N</w:t>
      </w:r>
      <w:r w:rsidRPr="00474619">
        <w:rPr>
          <w:vertAlign w:val="subscript"/>
          <w:lang w:val="en-US"/>
        </w:rPr>
        <w:t>3</w:t>
      </w:r>
      <w:r w:rsidRPr="00474619">
        <w:rPr>
          <w:vertAlign w:val="superscript"/>
          <w:lang w:val="en-US"/>
        </w:rPr>
        <w:t>–</w:t>
      </w:r>
      <w:r w:rsidRPr="00474619">
        <w:rPr>
          <w:lang w:val="en-US"/>
        </w:rPr>
        <w:t xml:space="preserve"> = 3N</w:t>
      </w:r>
      <w:r w:rsidRPr="00474619">
        <w:rPr>
          <w:vertAlign w:val="subscript"/>
          <w:lang w:val="en-US"/>
        </w:rPr>
        <w:t>2</w:t>
      </w:r>
      <w:r w:rsidRPr="00474619">
        <w:rPr>
          <w:lang w:val="en-US"/>
        </w:rPr>
        <w:t xml:space="preserve"> + 2I</w:t>
      </w:r>
      <w:r w:rsidRPr="00474619">
        <w:rPr>
          <w:vertAlign w:val="superscript"/>
          <w:lang w:val="en-US"/>
        </w:rPr>
        <w:t>–</w:t>
      </w:r>
    </w:p>
    <w:p w:rsidR="00861E6E" w:rsidRPr="00474619" w:rsidRDefault="00861E6E" w:rsidP="00861E6E">
      <w:pPr>
        <w:spacing w:line="360" w:lineRule="auto"/>
        <w:jc w:val="center"/>
        <w:rPr>
          <w:lang w:val="en-US"/>
        </w:rPr>
      </w:pPr>
      <w:r w:rsidRPr="00474619">
        <w:rPr>
          <w:i/>
          <w:lang w:val="en-US"/>
        </w:rPr>
        <w:t>r</w:t>
      </w:r>
      <w:r w:rsidRPr="00474619">
        <w:rPr>
          <w:lang w:val="en-US"/>
        </w:rPr>
        <w:t xml:space="preserve"> = </w:t>
      </w:r>
      <w:r w:rsidRPr="00474619">
        <w:rPr>
          <w:i/>
          <w:lang w:val="en-US"/>
        </w:rPr>
        <w:t>k</w:t>
      </w:r>
      <w:r w:rsidRPr="00474619">
        <w:rPr>
          <w:lang w:val="en-US"/>
        </w:rPr>
        <w:t>[N</w:t>
      </w:r>
      <w:r w:rsidRPr="00474619">
        <w:rPr>
          <w:vertAlign w:val="subscript"/>
          <w:lang w:val="en-US"/>
        </w:rPr>
        <w:t>3</w:t>
      </w:r>
      <w:r w:rsidRPr="00474619">
        <w:rPr>
          <w:vertAlign w:val="superscript"/>
          <w:lang w:val="en-US"/>
        </w:rPr>
        <w:t>–</w:t>
      </w:r>
      <w:r w:rsidRPr="00474619">
        <w:rPr>
          <w:lang w:val="en-US"/>
        </w:rPr>
        <w:t>]</w:t>
      </w:r>
    </w:p>
    <w:p w:rsidR="00861E6E" w:rsidRPr="00474619" w:rsidRDefault="00861E6E" w:rsidP="00445113">
      <w:pPr>
        <w:spacing w:before="240" w:line="360" w:lineRule="auto"/>
        <w:rPr>
          <w:vertAlign w:val="subscript"/>
          <w:lang w:val="en-US"/>
        </w:rPr>
      </w:pPr>
      <w:r w:rsidRPr="00474619">
        <w:rPr>
          <w:lang w:val="en-US"/>
        </w:rPr>
        <w:t>5. Condensation of aldehydes with acryl e</w:t>
      </w:r>
      <w:r w:rsidR="0095450B" w:rsidRPr="00474619">
        <w:rPr>
          <w:lang w:val="en-US"/>
        </w:rPr>
        <w:t>st</w:t>
      </w:r>
      <w:r w:rsidRPr="00474619">
        <w:rPr>
          <w:lang w:val="en-US"/>
        </w:rPr>
        <w:t xml:space="preserve">ers in the presence of the base – </w:t>
      </w:r>
      <w:r w:rsidRPr="00474619">
        <w:rPr>
          <w:lang w:val="en-US"/>
        </w:rPr>
        <w:br/>
        <w:t>1,4-diazabicyclo[2.2.2]octane (DABCO) in tetrahydrofurane solution</w:t>
      </w:r>
    </w:p>
    <w:p w:rsidR="00861E6E" w:rsidRPr="00474619" w:rsidRDefault="00861E6E" w:rsidP="00861E6E">
      <w:pPr>
        <w:spacing w:before="120" w:after="120" w:line="360" w:lineRule="auto"/>
        <w:jc w:val="center"/>
        <w:rPr>
          <w:lang w:val="en-US"/>
        </w:rPr>
      </w:pPr>
      <w:r w:rsidRPr="00474619">
        <w:rPr>
          <w:lang w:val="en-US"/>
        </w:rPr>
        <w:object w:dxaOrig="5670" w:dyaOrig="1590">
          <v:shape id="_x0000_i1041" type="#_x0000_t75" style="width:283.3pt;height:79.55pt" o:ole="">
            <v:imagedata r:id="rId51" o:title=""/>
          </v:shape>
          <o:OLEObject Type="Embed" ProgID="ChemWindow.Document" ShapeID="_x0000_i1041" DrawAspect="Content" ObjectID="_1426974631" r:id="rId52"/>
        </w:object>
      </w:r>
    </w:p>
    <w:p w:rsidR="00861E6E" w:rsidRPr="00474619" w:rsidRDefault="00861E6E" w:rsidP="00861E6E">
      <w:pPr>
        <w:spacing w:line="360" w:lineRule="auto"/>
        <w:jc w:val="center"/>
        <w:rPr>
          <w:lang w:val="en-US"/>
        </w:rPr>
      </w:pPr>
      <w:r w:rsidRPr="00474619">
        <w:rPr>
          <w:i/>
          <w:lang w:val="en-US"/>
        </w:rPr>
        <w:t>r</w:t>
      </w:r>
      <w:r w:rsidRPr="00474619">
        <w:rPr>
          <w:lang w:val="en-US"/>
        </w:rPr>
        <w:t xml:space="preserve"> = </w:t>
      </w:r>
      <w:r w:rsidRPr="00474619">
        <w:rPr>
          <w:i/>
          <w:lang w:val="en-US"/>
        </w:rPr>
        <w:t>k</w:t>
      </w:r>
      <w:r w:rsidRPr="00474619">
        <w:rPr>
          <w:lang w:val="en-US"/>
        </w:rPr>
        <w:t>[aldehyde]</w:t>
      </w:r>
      <w:r w:rsidRPr="00474619">
        <w:rPr>
          <w:vertAlign w:val="superscript"/>
          <w:lang w:val="en-US"/>
        </w:rPr>
        <w:t>2</w:t>
      </w:r>
      <w:r w:rsidRPr="00474619">
        <w:rPr>
          <w:lang w:val="en-US"/>
        </w:rPr>
        <w:t>[e</w:t>
      </w:r>
      <w:r w:rsidR="0095450B" w:rsidRPr="00474619">
        <w:rPr>
          <w:lang w:val="en-US"/>
        </w:rPr>
        <w:t>st</w:t>
      </w:r>
      <w:r w:rsidRPr="00474619">
        <w:rPr>
          <w:lang w:val="en-US"/>
        </w:rPr>
        <w:t>er][DABCO]</w:t>
      </w:r>
    </w:p>
    <w:p w:rsidR="00861E6E" w:rsidRPr="00474619" w:rsidRDefault="00861E6E" w:rsidP="00861E6E">
      <w:pPr>
        <w:spacing w:before="240" w:line="360" w:lineRule="auto"/>
        <w:jc w:val="both"/>
        <w:rPr>
          <w:lang w:val="en-US"/>
        </w:rPr>
      </w:pPr>
      <w:r w:rsidRPr="00474619">
        <w:rPr>
          <w:lang w:val="en-US"/>
        </w:rPr>
        <w:t>6. Decomposition of peroxyacids in water solution</w:t>
      </w:r>
    </w:p>
    <w:p w:rsidR="00861E6E" w:rsidRPr="00474619" w:rsidRDefault="00861E6E" w:rsidP="00861E6E">
      <w:pPr>
        <w:spacing w:line="360" w:lineRule="auto"/>
        <w:jc w:val="center"/>
        <w:rPr>
          <w:lang w:val="en-US"/>
        </w:rPr>
      </w:pPr>
      <w:r w:rsidRPr="00474619">
        <w:rPr>
          <w:lang w:val="en-US"/>
        </w:rPr>
        <w:t>2RCO</w:t>
      </w:r>
      <w:r w:rsidRPr="00474619">
        <w:rPr>
          <w:vertAlign w:val="subscript"/>
          <w:lang w:val="en-US"/>
        </w:rPr>
        <w:t>3</w:t>
      </w:r>
      <w:r w:rsidRPr="00474619">
        <w:rPr>
          <w:lang w:val="en-US"/>
        </w:rPr>
        <w:t>H = 2RCO</w:t>
      </w:r>
      <w:r w:rsidRPr="00474619">
        <w:rPr>
          <w:vertAlign w:val="subscript"/>
          <w:lang w:val="en-US"/>
        </w:rPr>
        <w:t>2</w:t>
      </w:r>
      <w:r w:rsidRPr="00474619">
        <w:rPr>
          <w:lang w:val="en-US"/>
        </w:rPr>
        <w:t>H + O</w:t>
      </w:r>
      <w:r w:rsidRPr="00474619">
        <w:rPr>
          <w:vertAlign w:val="subscript"/>
          <w:lang w:val="en-US"/>
        </w:rPr>
        <w:t>2</w:t>
      </w:r>
    </w:p>
    <w:p w:rsidR="00861E6E" w:rsidRPr="00474619" w:rsidRDefault="00861E6E" w:rsidP="00861E6E">
      <w:pPr>
        <w:spacing w:line="360" w:lineRule="auto"/>
        <w:jc w:val="center"/>
        <w:rPr>
          <w:lang w:val="en-US"/>
        </w:rPr>
      </w:pPr>
      <w:r w:rsidRPr="00474619">
        <w:rPr>
          <w:position w:val="-44"/>
          <w:lang w:val="en-US"/>
        </w:rPr>
        <w:object w:dxaOrig="2880" w:dyaOrig="920">
          <v:shape id="_x0000_i1042" type="#_x0000_t75" style="width:2in;height:46.8pt" o:ole="">
            <v:imagedata r:id="rId53" o:title=""/>
          </v:shape>
          <o:OLEObject Type="Embed" ProgID="Equation.DSMT4" ShapeID="_x0000_i1042" DrawAspect="Content" ObjectID="_1426974632" r:id="rId54"/>
        </w:object>
      </w:r>
      <w:r w:rsidRPr="00474619">
        <w:rPr>
          <w:lang w:val="en-US"/>
        </w:rPr>
        <w:t>,</w:t>
      </w:r>
    </w:p>
    <w:p w:rsidR="00861E6E" w:rsidRPr="00474619" w:rsidRDefault="00861E6E" w:rsidP="00861E6E">
      <w:pPr>
        <w:spacing w:line="360" w:lineRule="auto"/>
        <w:jc w:val="both"/>
        <w:rPr>
          <w:lang w:val="en-US"/>
        </w:rPr>
      </w:pPr>
      <w:r w:rsidRPr="00474619">
        <w:rPr>
          <w:lang w:val="en-US"/>
        </w:rPr>
        <w:t xml:space="preserve">where </w:t>
      </w:r>
      <w:r w:rsidRPr="00474619">
        <w:rPr>
          <w:i/>
          <w:iCs/>
          <w:lang w:val="en-US"/>
        </w:rPr>
        <w:t>c</w:t>
      </w:r>
      <w:r w:rsidRPr="00474619">
        <w:rPr>
          <w:lang w:val="en-US"/>
        </w:rPr>
        <w:t>(RCO</w:t>
      </w:r>
      <w:r w:rsidRPr="00474619">
        <w:rPr>
          <w:vertAlign w:val="subscript"/>
          <w:lang w:val="en-US"/>
        </w:rPr>
        <w:t>3</w:t>
      </w:r>
      <w:r w:rsidRPr="00474619">
        <w:rPr>
          <w:lang w:val="en-US"/>
        </w:rPr>
        <w:t>H) is the total concentration of acid. Consider the following: when the mixture of normal RCO–O–O–H and isotopically labeled RCO–</w:t>
      </w:r>
      <w:r w:rsidRPr="00474619">
        <w:rPr>
          <w:vertAlign w:val="superscript"/>
          <w:lang w:val="en-US"/>
        </w:rPr>
        <w:t>18</w:t>
      </w:r>
      <w:r w:rsidRPr="00474619">
        <w:rPr>
          <w:lang w:val="en-US"/>
        </w:rPr>
        <w:t>O–</w:t>
      </w:r>
      <w:r w:rsidRPr="00474619">
        <w:rPr>
          <w:vertAlign w:val="superscript"/>
          <w:lang w:val="en-US"/>
        </w:rPr>
        <w:t>18</w:t>
      </w:r>
      <w:r w:rsidRPr="00474619">
        <w:rPr>
          <w:lang w:val="en-US"/>
        </w:rPr>
        <w:t xml:space="preserve">O–H peroxyacid is used as a reactant, the main species of evolving oxygen are </w:t>
      </w:r>
      <w:r w:rsidRPr="00474619">
        <w:rPr>
          <w:vertAlign w:val="superscript"/>
          <w:lang w:val="en-US"/>
        </w:rPr>
        <w:t>16</w:t>
      </w:r>
      <w:r w:rsidRPr="00474619">
        <w:rPr>
          <w:lang w:val="en-US"/>
        </w:rPr>
        <w:t>O</w:t>
      </w:r>
      <w:r w:rsidRPr="00474619">
        <w:rPr>
          <w:vertAlign w:val="subscript"/>
          <w:lang w:val="en-US"/>
        </w:rPr>
        <w:t>2</w:t>
      </w:r>
      <w:r w:rsidRPr="00474619">
        <w:rPr>
          <w:lang w:val="en-US"/>
        </w:rPr>
        <w:t xml:space="preserve"> and </w:t>
      </w:r>
      <w:r w:rsidRPr="00474619">
        <w:rPr>
          <w:vertAlign w:val="superscript"/>
          <w:lang w:val="en-US"/>
        </w:rPr>
        <w:t>18</w:t>
      </w:r>
      <w:r w:rsidRPr="00474619">
        <w:rPr>
          <w:lang w:val="en-US"/>
        </w:rPr>
        <w:t>O</w:t>
      </w:r>
      <w:r w:rsidRPr="00474619">
        <w:rPr>
          <w:vertAlign w:val="subscript"/>
          <w:lang w:val="en-US"/>
        </w:rPr>
        <w:t>2</w:t>
      </w:r>
      <w:r w:rsidRPr="00474619">
        <w:rPr>
          <w:lang w:val="en-US"/>
        </w:rPr>
        <w:t>.</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861E6E" w:rsidRPr="00474619" w:rsidRDefault="00861E6E" w:rsidP="00861E6E">
      <w:pPr>
        <w:spacing w:line="360" w:lineRule="auto"/>
        <w:rPr>
          <w:b/>
          <w:sz w:val="28"/>
          <w:szCs w:val="28"/>
          <w:lang w:val="en-US"/>
        </w:rPr>
      </w:pPr>
      <w:r w:rsidRPr="00474619">
        <w:rPr>
          <w:b/>
          <w:sz w:val="28"/>
          <w:szCs w:val="28"/>
          <w:lang w:val="en-US"/>
        </w:rPr>
        <w:t>Problem 11. Black box</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Substance P is synthesized from substances X and Y in a constant-flow reactor which has two feeds for reagent solutions and one outlet for a resulting solution (all solutions are liquid). The operator of the reactor can set flows of the reagents at his will. Due to intensive stirring the concentration of any substance is the same in any part of the reactor. The measured parameters of the working reactor are given in the table below.</w:t>
      </w:r>
    </w:p>
    <w:p w:rsidR="00861E6E" w:rsidRPr="00474619" w:rsidRDefault="00861E6E" w:rsidP="00861E6E">
      <w:pPr>
        <w:spacing w:line="360" w:lineRule="auto"/>
        <w:rPr>
          <w:lang w:val="en-US"/>
        </w:rPr>
      </w:pPr>
    </w:p>
    <w:p w:rsidR="00E92C8E" w:rsidRPr="00474619" w:rsidRDefault="00E92C8E" w:rsidP="00861E6E">
      <w:pPr>
        <w:spacing w:line="360" w:lineRule="auto"/>
        <w:rPr>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440"/>
        <w:gridCol w:w="1406"/>
        <w:gridCol w:w="1474"/>
        <w:gridCol w:w="1260"/>
        <w:gridCol w:w="1080"/>
        <w:gridCol w:w="1080"/>
        <w:gridCol w:w="900"/>
      </w:tblGrid>
      <w:tr w:rsidR="00861E6E" w:rsidRPr="00474619" w:rsidTr="00861E6E">
        <w:tc>
          <w:tcPr>
            <w:tcW w:w="720" w:type="dxa"/>
            <w:vMerge w:val="restart"/>
            <w:shd w:val="clear" w:color="auto" w:fill="auto"/>
          </w:tcPr>
          <w:p w:rsidR="00861E6E" w:rsidRPr="00474619" w:rsidRDefault="00861E6E" w:rsidP="00861E6E">
            <w:pPr>
              <w:spacing w:line="360" w:lineRule="auto"/>
              <w:jc w:val="center"/>
              <w:rPr>
                <w:lang w:val="en-US"/>
              </w:rPr>
            </w:pPr>
            <w:r w:rsidRPr="00474619">
              <w:rPr>
                <w:lang w:val="en-US"/>
              </w:rPr>
              <w:t>Exp. no.</w:t>
            </w:r>
          </w:p>
        </w:tc>
        <w:tc>
          <w:tcPr>
            <w:tcW w:w="2846" w:type="dxa"/>
            <w:gridSpan w:val="2"/>
          </w:tcPr>
          <w:p w:rsidR="00861E6E" w:rsidRPr="00474619" w:rsidRDefault="00861E6E" w:rsidP="00861E6E">
            <w:pPr>
              <w:spacing w:line="360" w:lineRule="auto"/>
              <w:jc w:val="center"/>
              <w:rPr>
                <w:lang w:val="en-US"/>
              </w:rPr>
            </w:pPr>
            <w:r w:rsidRPr="00474619">
              <w:rPr>
                <w:lang w:val="en-US"/>
              </w:rPr>
              <w:t>Input flow of reactant solutions, m</w:t>
            </w:r>
            <w:r w:rsidRPr="00474619">
              <w:rPr>
                <w:vertAlign w:val="superscript"/>
                <w:lang w:val="en-US"/>
              </w:rPr>
              <w:t>3</w:t>
            </w:r>
            <w:r w:rsidRPr="00474619">
              <w:rPr>
                <w:lang w:val="en-US"/>
              </w:rPr>
              <w:t>/s</w:t>
            </w:r>
          </w:p>
        </w:tc>
        <w:tc>
          <w:tcPr>
            <w:tcW w:w="2734" w:type="dxa"/>
            <w:gridSpan w:val="2"/>
          </w:tcPr>
          <w:p w:rsidR="00861E6E" w:rsidRPr="00474619" w:rsidRDefault="00861E6E" w:rsidP="00861E6E">
            <w:pPr>
              <w:spacing w:line="360" w:lineRule="auto"/>
              <w:jc w:val="center"/>
              <w:rPr>
                <w:lang w:val="en-US"/>
              </w:rPr>
            </w:pPr>
            <w:r w:rsidRPr="00474619">
              <w:rPr>
                <w:lang w:val="en-US"/>
              </w:rPr>
              <w:t>Concentrations of reactants in input flows, mol/m</w:t>
            </w:r>
            <w:r w:rsidRPr="00474619">
              <w:rPr>
                <w:vertAlign w:val="superscript"/>
                <w:lang w:val="en-US"/>
              </w:rPr>
              <w:t>3</w:t>
            </w:r>
          </w:p>
        </w:tc>
        <w:tc>
          <w:tcPr>
            <w:tcW w:w="3060" w:type="dxa"/>
            <w:gridSpan w:val="3"/>
          </w:tcPr>
          <w:p w:rsidR="00861E6E" w:rsidRPr="00474619" w:rsidRDefault="00861E6E" w:rsidP="00861E6E">
            <w:pPr>
              <w:spacing w:line="360" w:lineRule="auto"/>
              <w:jc w:val="center"/>
              <w:rPr>
                <w:lang w:val="en-US"/>
              </w:rPr>
            </w:pPr>
            <w:r w:rsidRPr="00474619">
              <w:rPr>
                <w:lang w:val="en-US"/>
              </w:rPr>
              <w:t>Concentrations of substances in output flow, mol/m</w:t>
            </w:r>
            <w:r w:rsidRPr="00474619">
              <w:rPr>
                <w:vertAlign w:val="superscript"/>
                <w:lang w:val="en-US"/>
              </w:rPr>
              <w:t>3</w:t>
            </w:r>
          </w:p>
        </w:tc>
      </w:tr>
      <w:tr w:rsidR="00861E6E" w:rsidRPr="00474619" w:rsidTr="00861E6E">
        <w:tc>
          <w:tcPr>
            <w:tcW w:w="720" w:type="dxa"/>
            <w:vMerge/>
            <w:shd w:val="clear" w:color="auto" w:fill="auto"/>
          </w:tcPr>
          <w:p w:rsidR="00861E6E" w:rsidRPr="00474619" w:rsidRDefault="00861E6E" w:rsidP="00861E6E">
            <w:pPr>
              <w:spacing w:line="360" w:lineRule="auto"/>
              <w:jc w:val="center"/>
              <w:rPr>
                <w:lang w:val="en-US"/>
              </w:rPr>
            </w:pPr>
          </w:p>
        </w:tc>
        <w:tc>
          <w:tcPr>
            <w:tcW w:w="1440" w:type="dxa"/>
          </w:tcPr>
          <w:p w:rsidR="00861E6E" w:rsidRPr="00474619" w:rsidRDefault="00861E6E" w:rsidP="00861E6E">
            <w:pPr>
              <w:spacing w:line="360" w:lineRule="auto"/>
              <w:jc w:val="center"/>
              <w:rPr>
                <w:lang w:val="en-US"/>
              </w:rPr>
            </w:pPr>
            <w:r w:rsidRPr="00474619">
              <w:rPr>
                <w:lang w:val="en-US"/>
              </w:rPr>
              <w:t>X</w:t>
            </w:r>
          </w:p>
        </w:tc>
        <w:tc>
          <w:tcPr>
            <w:tcW w:w="1406" w:type="dxa"/>
          </w:tcPr>
          <w:p w:rsidR="00861E6E" w:rsidRPr="00474619" w:rsidRDefault="00861E6E" w:rsidP="00861E6E">
            <w:pPr>
              <w:spacing w:line="360" w:lineRule="auto"/>
              <w:jc w:val="center"/>
              <w:rPr>
                <w:lang w:val="en-US"/>
              </w:rPr>
            </w:pPr>
            <w:r w:rsidRPr="00474619">
              <w:rPr>
                <w:lang w:val="en-US"/>
              </w:rPr>
              <w:t>Y</w:t>
            </w:r>
          </w:p>
        </w:tc>
        <w:tc>
          <w:tcPr>
            <w:tcW w:w="1474" w:type="dxa"/>
          </w:tcPr>
          <w:p w:rsidR="00861E6E" w:rsidRPr="00474619" w:rsidRDefault="00861E6E" w:rsidP="00861E6E">
            <w:pPr>
              <w:spacing w:line="360" w:lineRule="auto"/>
              <w:jc w:val="center"/>
              <w:rPr>
                <w:lang w:val="en-US"/>
              </w:rPr>
            </w:pPr>
            <w:r w:rsidRPr="00474619">
              <w:rPr>
                <w:lang w:val="en-US"/>
              </w:rPr>
              <w:t>X</w:t>
            </w:r>
          </w:p>
        </w:tc>
        <w:tc>
          <w:tcPr>
            <w:tcW w:w="1260" w:type="dxa"/>
          </w:tcPr>
          <w:p w:rsidR="00861E6E" w:rsidRPr="00474619" w:rsidRDefault="00861E6E" w:rsidP="00861E6E">
            <w:pPr>
              <w:spacing w:line="360" w:lineRule="auto"/>
              <w:jc w:val="center"/>
              <w:rPr>
                <w:lang w:val="en-US"/>
              </w:rPr>
            </w:pPr>
            <w:r w:rsidRPr="00474619">
              <w:rPr>
                <w:lang w:val="en-US"/>
              </w:rPr>
              <w:t>Y</w:t>
            </w:r>
          </w:p>
        </w:tc>
        <w:tc>
          <w:tcPr>
            <w:tcW w:w="1080" w:type="dxa"/>
          </w:tcPr>
          <w:p w:rsidR="00861E6E" w:rsidRPr="00474619" w:rsidRDefault="00861E6E" w:rsidP="00861E6E">
            <w:pPr>
              <w:spacing w:line="360" w:lineRule="auto"/>
              <w:jc w:val="center"/>
              <w:rPr>
                <w:lang w:val="en-US"/>
              </w:rPr>
            </w:pPr>
            <w:r w:rsidRPr="00474619">
              <w:rPr>
                <w:lang w:val="en-US"/>
              </w:rPr>
              <w:t>X</w:t>
            </w:r>
          </w:p>
        </w:tc>
        <w:tc>
          <w:tcPr>
            <w:tcW w:w="1080" w:type="dxa"/>
          </w:tcPr>
          <w:p w:rsidR="00861E6E" w:rsidRPr="00474619" w:rsidRDefault="00861E6E" w:rsidP="00861E6E">
            <w:pPr>
              <w:spacing w:line="360" w:lineRule="auto"/>
              <w:jc w:val="center"/>
              <w:rPr>
                <w:lang w:val="en-US"/>
              </w:rPr>
            </w:pPr>
            <w:r w:rsidRPr="00474619">
              <w:rPr>
                <w:lang w:val="en-US"/>
              </w:rPr>
              <w:t>Y</w:t>
            </w:r>
          </w:p>
        </w:tc>
        <w:tc>
          <w:tcPr>
            <w:tcW w:w="900" w:type="dxa"/>
          </w:tcPr>
          <w:p w:rsidR="00861E6E" w:rsidRPr="00474619" w:rsidRDefault="00861E6E" w:rsidP="00861E6E">
            <w:pPr>
              <w:spacing w:line="360" w:lineRule="auto"/>
              <w:jc w:val="center"/>
              <w:rPr>
                <w:lang w:val="en-US"/>
              </w:rPr>
            </w:pPr>
            <w:r w:rsidRPr="00474619">
              <w:rPr>
                <w:lang w:val="en-US"/>
              </w:rPr>
              <w:t>P</w:t>
            </w:r>
          </w:p>
        </w:tc>
      </w:tr>
      <w:tr w:rsidR="00861E6E" w:rsidRPr="00474619" w:rsidTr="00861E6E">
        <w:tc>
          <w:tcPr>
            <w:tcW w:w="720" w:type="dxa"/>
            <w:shd w:val="clear" w:color="auto" w:fill="auto"/>
          </w:tcPr>
          <w:p w:rsidR="00861E6E" w:rsidRPr="00474619" w:rsidRDefault="00861E6E" w:rsidP="00861E6E">
            <w:pPr>
              <w:spacing w:line="360" w:lineRule="auto"/>
              <w:jc w:val="center"/>
              <w:rPr>
                <w:lang w:val="en-US"/>
              </w:rPr>
            </w:pPr>
            <w:r w:rsidRPr="00474619">
              <w:rPr>
                <w:lang w:val="en-US"/>
              </w:rPr>
              <w:t>1</w:t>
            </w:r>
          </w:p>
        </w:tc>
        <w:tc>
          <w:tcPr>
            <w:tcW w:w="1440" w:type="dxa"/>
          </w:tcPr>
          <w:p w:rsidR="00861E6E" w:rsidRPr="00474619" w:rsidRDefault="00861E6E" w:rsidP="00861E6E">
            <w:pPr>
              <w:spacing w:line="360" w:lineRule="auto"/>
              <w:jc w:val="center"/>
              <w:rPr>
                <w:lang w:val="en-US"/>
              </w:rPr>
            </w:pPr>
            <w:r w:rsidRPr="00474619">
              <w:rPr>
                <w:lang w:val="en-US"/>
              </w:rPr>
              <w:t>0.0100</w:t>
            </w:r>
          </w:p>
        </w:tc>
        <w:tc>
          <w:tcPr>
            <w:tcW w:w="1406" w:type="dxa"/>
          </w:tcPr>
          <w:p w:rsidR="00861E6E" w:rsidRPr="00474619" w:rsidRDefault="00861E6E" w:rsidP="00861E6E">
            <w:pPr>
              <w:spacing w:line="360" w:lineRule="auto"/>
              <w:jc w:val="center"/>
              <w:rPr>
                <w:lang w:val="en-US"/>
              </w:rPr>
            </w:pPr>
            <w:r w:rsidRPr="00474619">
              <w:rPr>
                <w:lang w:val="en-US"/>
              </w:rPr>
              <w:t>0.0100</w:t>
            </w:r>
          </w:p>
        </w:tc>
        <w:tc>
          <w:tcPr>
            <w:tcW w:w="1474" w:type="dxa"/>
          </w:tcPr>
          <w:p w:rsidR="00861E6E" w:rsidRPr="00474619" w:rsidRDefault="00861E6E" w:rsidP="00861E6E">
            <w:pPr>
              <w:spacing w:line="360" w:lineRule="auto"/>
              <w:jc w:val="center"/>
              <w:rPr>
                <w:lang w:val="en-US"/>
              </w:rPr>
            </w:pPr>
            <w:r w:rsidRPr="00474619">
              <w:rPr>
                <w:lang w:val="en-US"/>
              </w:rPr>
              <w:t>1600</w:t>
            </w:r>
          </w:p>
        </w:tc>
        <w:tc>
          <w:tcPr>
            <w:tcW w:w="1260" w:type="dxa"/>
          </w:tcPr>
          <w:p w:rsidR="00861E6E" w:rsidRPr="00474619" w:rsidRDefault="00861E6E" w:rsidP="00861E6E">
            <w:pPr>
              <w:spacing w:line="360" w:lineRule="auto"/>
              <w:jc w:val="center"/>
              <w:rPr>
                <w:lang w:val="en-US"/>
              </w:rPr>
            </w:pPr>
            <w:r w:rsidRPr="00474619">
              <w:rPr>
                <w:lang w:val="en-US"/>
              </w:rPr>
              <w:t>2100</w:t>
            </w:r>
          </w:p>
        </w:tc>
        <w:tc>
          <w:tcPr>
            <w:tcW w:w="1080" w:type="dxa"/>
          </w:tcPr>
          <w:p w:rsidR="00861E6E" w:rsidRPr="00474619" w:rsidRDefault="00861E6E" w:rsidP="00861E6E">
            <w:pPr>
              <w:spacing w:line="360" w:lineRule="auto"/>
              <w:jc w:val="center"/>
              <w:rPr>
                <w:lang w:val="en-US"/>
              </w:rPr>
            </w:pPr>
            <w:r w:rsidRPr="00474619">
              <w:rPr>
                <w:lang w:val="en-US"/>
              </w:rPr>
              <w:t>299</w:t>
            </w:r>
          </w:p>
        </w:tc>
        <w:tc>
          <w:tcPr>
            <w:tcW w:w="1080" w:type="dxa"/>
          </w:tcPr>
          <w:p w:rsidR="00861E6E" w:rsidRPr="00474619" w:rsidRDefault="00861E6E" w:rsidP="00861E6E">
            <w:pPr>
              <w:spacing w:line="360" w:lineRule="auto"/>
              <w:jc w:val="center"/>
              <w:rPr>
                <w:lang w:val="en-US"/>
              </w:rPr>
            </w:pPr>
            <w:r w:rsidRPr="00474619">
              <w:rPr>
                <w:lang w:val="en-US"/>
              </w:rPr>
              <w:t>48.2</w:t>
            </w:r>
          </w:p>
        </w:tc>
        <w:tc>
          <w:tcPr>
            <w:tcW w:w="900" w:type="dxa"/>
          </w:tcPr>
          <w:p w:rsidR="00861E6E" w:rsidRPr="00474619" w:rsidRDefault="00861E6E" w:rsidP="00861E6E">
            <w:pPr>
              <w:spacing w:line="360" w:lineRule="auto"/>
              <w:jc w:val="center"/>
              <w:rPr>
                <w:lang w:val="en-US"/>
              </w:rPr>
            </w:pPr>
            <w:r w:rsidRPr="00474619">
              <w:rPr>
                <w:lang w:val="en-US"/>
              </w:rPr>
              <w:t>501</w:t>
            </w:r>
          </w:p>
        </w:tc>
      </w:tr>
      <w:tr w:rsidR="00861E6E" w:rsidRPr="00474619" w:rsidTr="00861E6E">
        <w:tc>
          <w:tcPr>
            <w:tcW w:w="720" w:type="dxa"/>
            <w:shd w:val="clear" w:color="auto" w:fill="auto"/>
          </w:tcPr>
          <w:p w:rsidR="00861E6E" w:rsidRPr="00474619" w:rsidRDefault="00861E6E" w:rsidP="00861E6E">
            <w:pPr>
              <w:spacing w:line="360" w:lineRule="auto"/>
              <w:jc w:val="center"/>
              <w:rPr>
                <w:lang w:val="en-US"/>
              </w:rPr>
            </w:pPr>
            <w:r w:rsidRPr="00474619">
              <w:rPr>
                <w:lang w:val="en-US"/>
              </w:rPr>
              <w:t>2</w:t>
            </w:r>
          </w:p>
        </w:tc>
        <w:tc>
          <w:tcPr>
            <w:tcW w:w="1440" w:type="dxa"/>
          </w:tcPr>
          <w:p w:rsidR="00861E6E" w:rsidRPr="00474619" w:rsidRDefault="00861E6E" w:rsidP="00861E6E">
            <w:pPr>
              <w:spacing w:line="360" w:lineRule="auto"/>
              <w:jc w:val="center"/>
              <w:rPr>
                <w:lang w:val="en-US"/>
              </w:rPr>
            </w:pPr>
            <w:r w:rsidRPr="00474619">
              <w:rPr>
                <w:lang w:val="en-US"/>
              </w:rPr>
              <w:t>0.0200</w:t>
            </w:r>
          </w:p>
        </w:tc>
        <w:tc>
          <w:tcPr>
            <w:tcW w:w="1406" w:type="dxa"/>
          </w:tcPr>
          <w:p w:rsidR="00861E6E" w:rsidRPr="00474619" w:rsidRDefault="00861E6E" w:rsidP="00861E6E">
            <w:pPr>
              <w:spacing w:line="360" w:lineRule="auto"/>
              <w:jc w:val="center"/>
              <w:rPr>
                <w:lang w:val="en-US"/>
              </w:rPr>
            </w:pPr>
            <w:r w:rsidRPr="00474619">
              <w:rPr>
                <w:lang w:val="en-US"/>
              </w:rPr>
              <w:t>0.0100</w:t>
            </w:r>
          </w:p>
        </w:tc>
        <w:tc>
          <w:tcPr>
            <w:tcW w:w="1474" w:type="dxa"/>
          </w:tcPr>
          <w:p w:rsidR="00861E6E" w:rsidRPr="00474619" w:rsidRDefault="00861E6E" w:rsidP="00861E6E">
            <w:pPr>
              <w:spacing w:line="360" w:lineRule="auto"/>
              <w:jc w:val="center"/>
              <w:rPr>
                <w:lang w:val="en-US"/>
              </w:rPr>
            </w:pPr>
            <w:r w:rsidRPr="00474619">
              <w:rPr>
                <w:lang w:val="en-US"/>
              </w:rPr>
              <w:t>1600</w:t>
            </w:r>
          </w:p>
        </w:tc>
        <w:tc>
          <w:tcPr>
            <w:tcW w:w="1260" w:type="dxa"/>
          </w:tcPr>
          <w:p w:rsidR="00861E6E" w:rsidRPr="00474619" w:rsidRDefault="00861E6E" w:rsidP="00861E6E">
            <w:pPr>
              <w:spacing w:line="360" w:lineRule="auto"/>
              <w:jc w:val="center"/>
              <w:rPr>
                <w:lang w:val="en-US"/>
              </w:rPr>
            </w:pPr>
            <w:r w:rsidRPr="00474619">
              <w:rPr>
                <w:lang w:val="en-US"/>
              </w:rPr>
              <w:t>2100</w:t>
            </w:r>
          </w:p>
        </w:tc>
        <w:tc>
          <w:tcPr>
            <w:tcW w:w="1080" w:type="dxa"/>
          </w:tcPr>
          <w:p w:rsidR="00861E6E" w:rsidRPr="00474619" w:rsidRDefault="00861E6E" w:rsidP="00861E6E">
            <w:pPr>
              <w:spacing w:line="360" w:lineRule="auto"/>
              <w:jc w:val="center"/>
              <w:rPr>
                <w:lang w:val="en-US"/>
              </w:rPr>
            </w:pPr>
            <w:r w:rsidRPr="00474619">
              <w:rPr>
                <w:lang w:val="en-US"/>
              </w:rPr>
              <w:t>732</w:t>
            </w:r>
          </w:p>
        </w:tc>
        <w:tc>
          <w:tcPr>
            <w:tcW w:w="1080" w:type="dxa"/>
          </w:tcPr>
          <w:p w:rsidR="00861E6E" w:rsidRPr="00474619" w:rsidRDefault="00861E6E" w:rsidP="00861E6E">
            <w:pPr>
              <w:spacing w:line="360" w:lineRule="auto"/>
              <w:jc w:val="center"/>
              <w:rPr>
                <w:lang w:val="en-US"/>
              </w:rPr>
            </w:pPr>
            <w:r w:rsidRPr="00474619">
              <w:rPr>
                <w:lang w:val="en-US"/>
              </w:rPr>
              <w:t>30.9</w:t>
            </w:r>
          </w:p>
        </w:tc>
        <w:tc>
          <w:tcPr>
            <w:tcW w:w="900" w:type="dxa"/>
          </w:tcPr>
          <w:p w:rsidR="00861E6E" w:rsidRPr="00474619" w:rsidRDefault="00861E6E" w:rsidP="00861E6E">
            <w:pPr>
              <w:spacing w:line="360" w:lineRule="auto"/>
              <w:jc w:val="center"/>
              <w:rPr>
                <w:lang w:val="en-US"/>
              </w:rPr>
            </w:pPr>
            <w:r w:rsidRPr="00474619">
              <w:rPr>
                <w:lang w:val="en-US"/>
              </w:rPr>
              <w:t>335</w:t>
            </w:r>
          </w:p>
        </w:tc>
      </w:tr>
      <w:tr w:rsidR="00861E6E" w:rsidRPr="00474619" w:rsidTr="00861E6E">
        <w:tc>
          <w:tcPr>
            <w:tcW w:w="720" w:type="dxa"/>
            <w:shd w:val="clear" w:color="auto" w:fill="auto"/>
          </w:tcPr>
          <w:p w:rsidR="00861E6E" w:rsidRPr="00474619" w:rsidRDefault="00861E6E" w:rsidP="00861E6E">
            <w:pPr>
              <w:spacing w:line="360" w:lineRule="auto"/>
              <w:jc w:val="center"/>
              <w:rPr>
                <w:lang w:val="en-US"/>
              </w:rPr>
            </w:pPr>
            <w:r w:rsidRPr="00474619">
              <w:rPr>
                <w:lang w:val="en-US"/>
              </w:rPr>
              <w:t>3</w:t>
            </w:r>
          </w:p>
        </w:tc>
        <w:tc>
          <w:tcPr>
            <w:tcW w:w="1440" w:type="dxa"/>
          </w:tcPr>
          <w:p w:rsidR="00861E6E" w:rsidRPr="00474619" w:rsidRDefault="00861E6E" w:rsidP="00861E6E">
            <w:pPr>
              <w:spacing w:line="360" w:lineRule="auto"/>
              <w:jc w:val="center"/>
              <w:rPr>
                <w:lang w:val="en-US"/>
              </w:rPr>
            </w:pPr>
            <w:r w:rsidRPr="00474619">
              <w:rPr>
                <w:lang w:val="en-US"/>
              </w:rPr>
              <w:t>0.0100</w:t>
            </w:r>
          </w:p>
        </w:tc>
        <w:tc>
          <w:tcPr>
            <w:tcW w:w="1406" w:type="dxa"/>
          </w:tcPr>
          <w:p w:rsidR="00861E6E" w:rsidRPr="00474619" w:rsidRDefault="00861E6E" w:rsidP="00861E6E">
            <w:pPr>
              <w:spacing w:line="360" w:lineRule="auto"/>
              <w:jc w:val="center"/>
              <w:rPr>
                <w:lang w:val="en-US"/>
              </w:rPr>
            </w:pPr>
            <w:r w:rsidRPr="00474619">
              <w:rPr>
                <w:lang w:val="en-US"/>
              </w:rPr>
              <w:t>0.0200</w:t>
            </w:r>
          </w:p>
        </w:tc>
        <w:tc>
          <w:tcPr>
            <w:tcW w:w="1474" w:type="dxa"/>
          </w:tcPr>
          <w:p w:rsidR="00861E6E" w:rsidRPr="00474619" w:rsidRDefault="00861E6E" w:rsidP="00861E6E">
            <w:pPr>
              <w:spacing w:line="360" w:lineRule="auto"/>
              <w:jc w:val="center"/>
              <w:rPr>
                <w:lang w:val="en-US"/>
              </w:rPr>
            </w:pPr>
            <w:r w:rsidRPr="00474619">
              <w:rPr>
                <w:lang w:val="en-US"/>
              </w:rPr>
              <w:t>1600</w:t>
            </w:r>
          </w:p>
        </w:tc>
        <w:tc>
          <w:tcPr>
            <w:tcW w:w="1260" w:type="dxa"/>
          </w:tcPr>
          <w:p w:rsidR="00861E6E" w:rsidRPr="00474619" w:rsidRDefault="00861E6E" w:rsidP="00861E6E">
            <w:pPr>
              <w:spacing w:line="360" w:lineRule="auto"/>
              <w:jc w:val="center"/>
              <w:rPr>
                <w:lang w:val="en-US"/>
              </w:rPr>
            </w:pPr>
            <w:r w:rsidRPr="00474619">
              <w:rPr>
                <w:lang w:val="en-US"/>
              </w:rPr>
              <w:t>2100</w:t>
            </w:r>
          </w:p>
        </w:tc>
        <w:tc>
          <w:tcPr>
            <w:tcW w:w="1080" w:type="dxa"/>
          </w:tcPr>
          <w:p w:rsidR="00861E6E" w:rsidRPr="00474619" w:rsidRDefault="00861E6E" w:rsidP="00861E6E">
            <w:pPr>
              <w:spacing w:line="360" w:lineRule="auto"/>
              <w:jc w:val="center"/>
              <w:rPr>
                <w:lang w:val="en-US"/>
              </w:rPr>
            </w:pPr>
            <w:r w:rsidRPr="00474619">
              <w:rPr>
                <w:lang w:val="en-US"/>
              </w:rPr>
              <w:t>8.87</w:t>
            </w:r>
          </w:p>
        </w:tc>
        <w:tc>
          <w:tcPr>
            <w:tcW w:w="1080" w:type="dxa"/>
          </w:tcPr>
          <w:p w:rsidR="00861E6E" w:rsidRPr="00474619" w:rsidRDefault="00861E6E" w:rsidP="00861E6E">
            <w:pPr>
              <w:spacing w:line="360" w:lineRule="auto"/>
              <w:jc w:val="center"/>
              <w:rPr>
                <w:lang w:val="en-US"/>
              </w:rPr>
            </w:pPr>
            <w:r w:rsidRPr="00474619">
              <w:rPr>
                <w:lang w:val="en-US"/>
              </w:rPr>
              <w:t>351</w:t>
            </w:r>
          </w:p>
        </w:tc>
        <w:tc>
          <w:tcPr>
            <w:tcW w:w="900" w:type="dxa"/>
          </w:tcPr>
          <w:p w:rsidR="00861E6E" w:rsidRPr="00474619" w:rsidRDefault="00861E6E" w:rsidP="00861E6E">
            <w:pPr>
              <w:spacing w:line="360" w:lineRule="auto"/>
              <w:jc w:val="center"/>
              <w:rPr>
                <w:lang w:val="en-US"/>
              </w:rPr>
            </w:pPr>
            <w:r w:rsidRPr="00474619">
              <w:rPr>
                <w:lang w:val="en-US"/>
              </w:rPr>
              <w:t>524</w:t>
            </w:r>
          </w:p>
        </w:tc>
      </w:tr>
      <w:tr w:rsidR="00861E6E" w:rsidRPr="00474619" w:rsidTr="00861E6E">
        <w:trPr>
          <w:trHeight w:val="210"/>
        </w:trPr>
        <w:tc>
          <w:tcPr>
            <w:tcW w:w="720" w:type="dxa"/>
            <w:shd w:val="clear" w:color="auto" w:fill="auto"/>
          </w:tcPr>
          <w:p w:rsidR="00861E6E" w:rsidRPr="00474619" w:rsidRDefault="00861E6E" w:rsidP="00861E6E">
            <w:pPr>
              <w:spacing w:line="360" w:lineRule="auto"/>
              <w:jc w:val="center"/>
              <w:rPr>
                <w:lang w:val="en-US"/>
              </w:rPr>
            </w:pPr>
            <w:r w:rsidRPr="00474619">
              <w:rPr>
                <w:lang w:val="en-US"/>
              </w:rPr>
              <w:t>4</w:t>
            </w:r>
          </w:p>
        </w:tc>
        <w:tc>
          <w:tcPr>
            <w:tcW w:w="1440" w:type="dxa"/>
          </w:tcPr>
          <w:p w:rsidR="00861E6E" w:rsidRPr="00474619" w:rsidRDefault="00861E6E" w:rsidP="00861E6E">
            <w:pPr>
              <w:spacing w:line="360" w:lineRule="auto"/>
              <w:jc w:val="center"/>
              <w:rPr>
                <w:lang w:val="en-US"/>
              </w:rPr>
            </w:pPr>
            <w:r w:rsidRPr="00474619">
              <w:rPr>
                <w:lang w:val="en-US"/>
              </w:rPr>
              <w:t>0.0200</w:t>
            </w:r>
          </w:p>
        </w:tc>
        <w:tc>
          <w:tcPr>
            <w:tcW w:w="1406" w:type="dxa"/>
          </w:tcPr>
          <w:p w:rsidR="00861E6E" w:rsidRPr="00474619" w:rsidRDefault="00861E6E" w:rsidP="00861E6E">
            <w:pPr>
              <w:spacing w:line="360" w:lineRule="auto"/>
              <w:jc w:val="center"/>
              <w:rPr>
                <w:lang w:val="en-US"/>
              </w:rPr>
            </w:pPr>
            <w:r w:rsidRPr="00474619">
              <w:rPr>
                <w:lang w:val="en-US"/>
              </w:rPr>
              <w:t>0.0200</w:t>
            </w:r>
          </w:p>
        </w:tc>
        <w:tc>
          <w:tcPr>
            <w:tcW w:w="1474" w:type="dxa"/>
          </w:tcPr>
          <w:p w:rsidR="00861E6E" w:rsidRPr="00474619" w:rsidRDefault="00861E6E" w:rsidP="00861E6E">
            <w:pPr>
              <w:spacing w:line="360" w:lineRule="auto"/>
              <w:jc w:val="center"/>
              <w:rPr>
                <w:lang w:val="en-US"/>
              </w:rPr>
            </w:pPr>
            <w:r w:rsidRPr="00474619">
              <w:rPr>
                <w:lang w:val="en-US"/>
              </w:rPr>
              <w:t>1600</w:t>
            </w:r>
          </w:p>
        </w:tc>
        <w:tc>
          <w:tcPr>
            <w:tcW w:w="1260" w:type="dxa"/>
          </w:tcPr>
          <w:p w:rsidR="00861E6E" w:rsidRPr="00474619" w:rsidRDefault="00861E6E" w:rsidP="00861E6E">
            <w:pPr>
              <w:spacing w:line="360" w:lineRule="auto"/>
              <w:jc w:val="center"/>
              <w:rPr>
                <w:lang w:val="en-US"/>
              </w:rPr>
            </w:pPr>
            <w:r w:rsidRPr="00474619">
              <w:rPr>
                <w:lang w:val="en-US"/>
              </w:rPr>
              <w:t>2100</w:t>
            </w:r>
          </w:p>
        </w:tc>
        <w:tc>
          <w:tcPr>
            <w:tcW w:w="1080" w:type="dxa"/>
          </w:tcPr>
          <w:p w:rsidR="00861E6E" w:rsidRPr="00474619" w:rsidRDefault="00861E6E" w:rsidP="00861E6E">
            <w:pPr>
              <w:spacing w:line="360" w:lineRule="auto"/>
              <w:jc w:val="center"/>
              <w:rPr>
                <w:lang w:val="en-US"/>
              </w:rPr>
            </w:pPr>
            <w:r w:rsidRPr="00474619">
              <w:rPr>
                <w:lang w:val="en-US"/>
              </w:rPr>
              <w:t>308</w:t>
            </w:r>
          </w:p>
        </w:tc>
        <w:tc>
          <w:tcPr>
            <w:tcW w:w="1080" w:type="dxa"/>
          </w:tcPr>
          <w:p w:rsidR="00861E6E" w:rsidRPr="00474619" w:rsidRDefault="00861E6E" w:rsidP="00861E6E">
            <w:pPr>
              <w:spacing w:line="360" w:lineRule="auto"/>
              <w:jc w:val="center"/>
              <w:rPr>
                <w:lang w:val="en-US"/>
              </w:rPr>
            </w:pPr>
            <w:r w:rsidRPr="00474619">
              <w:rPr>
                <w:lang w:val="en-US"/>
              </w:rPr>
              <w:t>66.6</w:t>
            </w:r>
          </w:p>
        </w:tc>
        <w:tc>
          <w:tcPr>
            <w:tcW w:w="900" w:type="dxa"/>
          </w:tcPr>
          <w:p w:rsidR="00861E6E" w:rsidRPr="00474619" w:rsidRDefault="00861E6E" w:rsidP="00861E6E">
            <w:pPr>
              <w:spacing w:line="360" w:lineRule="auto"/>
              <w:jc w:val="center"/>
              <w:rPr>
                <w:lang w:val="en-US"/>
              </w:rPr>
            </w:pPr>
            <w:r w:rsidRPr="00474619">
              <w:rPr>
                <w:lang w:val="en-US"/>
              </w:rPr>
              <w:t>492</w:t>
            </w:r>
          </w:p>
        </w:tc>
      </w:tr>
    </w:tbl>
    <w:p w:rsidR="00861E6E" w:rsidRPr="00474619" w:rsidRDefault="00861E6E" w:rsidP="00861E6E">
      <w:pPr>
        <w:spacing w:line="360" w:lineRule="auto"/>
        <w:rPr>
          <w:lang w:val="en-US"/>
        </w:rPr>
      </w:pPr>
    </w:p>
    <w:p w:rsidR="00861E6E" w:rsidRPr="00474619" w:rsidRDefault="00861E6E" w:rsidP="00861E6E">
      <w:pPr>
        <w:spacing w:line="360" w:lineRule="auto"/>
        <w:jc w:val="both"/>
        <w:rPr>
          <w:lang w:val="en-US"/>
        </w:rPr>
      </w:pPr>
      <w:r w:rsidRPr="00474619">
        <w:rPr>
          <w:lang w:val="en-US"/>
        </w:rPr>
        <w:t>Using the data above, obtain as much information as possible about this system, e.g. the volume of the reactor, the reaction rate constant, the reaction orders, etc. If you find the reaction orders, propose a mechanism which is consistent with the discovered rate law.</w:t>
      </w:r>
    </w:p>
    <w:p w:rsidR="00861E6E" w:rsidRPr="00474619" w:rsidRDefault="00861E6E" w:rsidP="00861E6E">
      <w:pPr>
        <w:spacing w:line="360" w:lineRule="auto"/>
        <w:jc w:val="both"/>
        <w:rPr>
          <w:lang w:val="en-US"/>
        </w:rPr>
      </w:pPr>
      <w:r w:rsidRPr="00474619">
        <w:rPr>
          <w:lang w:val="en-US"/>
        </w:rPr>
        <w:tab/>
      </w:r>
      <w:r w:rsidRPr="00474619">
        <w:rPr>
          <w:i/>
          <w:lang w:val="en-US"/>
        </w:rPr>
        <w:t>Hint: because the reaction proceeds in a liquid phase, the output volumetric flow is equal to the sum of input volumetric flows.</w:t>
      </w:r>
    </w:p>
    <w:p w:rsidR="00861E6E" w:rsidRPr="00474619" w:rsidRDefault="00861E6E" w:rsidP="00861E6E">
      <w:pPr>
        <w:spacing w:line="360" w:lineRule="auto"/>
        <w:jc w:val="both"/>
        <w:rPr>
          <w:lang w:val="en-US"/>
        </w:rPr>
      </w:pPr>
    </w:p>
    <w:p w:rsidR="00861E6E" w:rsidRPr="00474619" w:rsidRDefault="00861E6E" w:rsidP="00861E6E">
      <w:pPr>
        <w:spacing w:line="360" w:lineRule="auto"/>
        <w:rPr>
          <w:lang w:val="en-US"/>
        </w:rPr>
      </w:pPr>
    </w:p>
    <w:p w:rsidR="00861E6E" w:rsidRPr="00474619" w:rsidRDefault="00861E6E" w:rsidP="00861E6E">
      <w:pPr>
        <w:keepNext/>
        <w:spacing w:line="360" w:lineRule="auto"/>
        <w:rPr>
          <w:b/>
          <w:sz w:val="28"/>
          <w:szCs w:val="28"/>
          <w:lang w:val="en-US"/>
        </w:rPr>
      </w:pPr>
      <w:r w:rsidRPr="00474619">
        <w:rPr>
          <w:b/>
          <w:sz w:val="28"/>
          <w:szCs w:val="28"/>
          <w:lang w:val="en-US"/>
        </w:rPr>
        <w:t>Problem 12. Chlorination of styrenes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Addition of chlorine to styrenes is often accompanied by the formation of 2-chlorostyrene. In some solvents, the formation of solvent-incorporated products is also observed. For example, chlorination of styrene in acetic acid yields a 1-acetoxy-2-chloro derivative. The overall process can be illustrated by the following scheme:</w:t>
      </w:r>
    </w:p>
    <w:p w:rsidR="00861E6E" w:rsidRPr="00474619" w:rsidRDefault="00861E6E" w:rsidP="00861E6E">
      <w:pPr>
        <w:spacing w:line="360" w:lineRule="auto"/>
        <w:jc w:val="center"/>
        <w:rPr>
          <w:lang w:val="en-US"/>
        </w:rPr>
      </w:pPr>
      <w:r w:rsidRPr="00474619">
        <w:rPr>
          <w:lang w:val="en-US"/>
        </w:rPr>
        <w:object w:dxaOrig="6315" w:dyaOrig="4800">
          <v:shape id="_x0000_i1043" type="#_x0000_t75" style="width:237.25pt;height:180pt" o:ole="">
            <v:imagedata r:id="rId55" o:title=""/>
          </v:shape>
          <o:OLEObject Type="Embed" ProgID="ChemWindow.Document" ShapeID="_x0000_i1043" DrawAspect="Content" ObjectID="_1426974633" r:id="rId56"/>
        </w:object>
      </w:r>
    </w:p>
    <w:p w:rsidR="00861E6E" w:rsidRPr="00474619" w:rsidRDefault="00861E6E" w:rsidP="00861E6E">
      <w:pPr>
        <w:spacing w:line="360" w:lineRule="auto"/>
        <w:jc w:val="both"/>
        <w:rPr>
          <w:lang w:val="en-US"/>
        </w:rPr>
      </w:pPr>
      <w:r w:rsidRPr="00474619">
        <w:rPr>
          <w:lang w:val="en-US"/>
        </w:rPr>
        <w:lastRenderedPageBreak/>
        <w:t>Formation of each product obeys the same rate law: the reaction order is 1 with respect to both styrene and chlorine.</w:t>
      </w:r>
    </w:p>
    <w:p w:rsidR="00861E6E" w:rsidRPr="00474619" w:rsidRDefault="00861E6E" w:rsidP="00861E6E">
      <w:pPr>
        <w:spacing w:line="360" w:lineRule="auto"/>
        <w:jc w:val="both"/>
        <w:rPr>
          <w:lang w:val="en-US"/>
        </w:rPr>
      </w:pPr>
      <w:r w:rsidRPr="00474619">
        <w:rPr>
          <w:lang w:val="en-US"/>
        </w:rPr>
        <w:tab/>
        <w:t xml:space="preserve">The product distribution during the chlorination of </w:t>
      </w:r>
      <w:r w:rsidRPr="00474619">
        <w:rPr>
          <w:i/>
          <w:lang w:val="en-US"/>
        </w:rPr>
        <w:t>cis</w:t>
      </w:r>
      <w:r w:rsidRPr="00474619">
        <w:rPr>
          <w:lang w:val="en-US"/>
        </w:rPr>
        <w:t>-1-phenylpropene</w:t>
      </w:r>
    </w:p>
    <w:p w:rsidR="00861E6E" w:rsidRPr="00474619" w:rsidRDefault="00861E6E" w:rsidP="00861E6E">
      <w:pPr>
        <w:spacing w:line="360" w:lineRule="auto"/>
        <w:jc w:val="center"/>
        <w:rPr>
          <w:lang w:val="en-US"/>
        </w:rPr>
      </w:pPr>
      <w:r w:rsidRPr="00474619">
        <w:rPr>
          <w:lang w:val="en-US"/>
        </w:rPr>
        <w:object w:dxaOrig="1590" w:dyaOrig="1005">
          <v:shape id="_x0000_i1044" type="#_x0000_t75" style="width:79.55pt;height:49.7pt" o:ole="">
            <v:imagedata r:id="rId57" o:title=""/>
          </v:shape>
          <o:OLEObject Type="Embed" ProgID="ChemWindow.Document" ShapeID="_x0000_i1044" DrawAspect="Content" ObjectID="_1426974634" r:id="rId58"/>
        </w:object>
      </w:r>
    </w:p>
    <w:p w:rsidR="00861E6E" w:rsidRPr="00474619" w:rsidRDefault="00861E6E" w:rsidP="00861E6E">
      <w:pPr>
        <w:spacing w:line="360" w:lineRule="auto"/>
        <w:jc w:val="both"/>
        <w:rPr>
          <w:lang w:val="en-US"/>
        </w:rPr>
      </w:pPr>
      <w:r w:rsidRPr="00474619">
        <w:rPr>
          <w:lang w:val="en-US"/>
        </w:rPr>
        <w:t>at 25</w:t>
      </w:r>
      <w:r w:rsidRPr="00474619">
        <w:rPr>
          <w:vertAlign w:val="superscript"/>
          <w:lang w:val="en-US"/>
        </w:rPr>
        <w:t>o</w:t>
      </w:r>
      <w:r w:rsidRPr="00474619">
        <w:rPr>
          <w:lang w:val="en-US"/>
        </w:rPr>
        <w:t>C is given in the Table.</w:t>
      </w:r>
    </w:p>
    <w:p w:rsidR="00861E6E" w:rsidRPr="00474619" w:rsidRDefault="00861E6E" w:rsidP="00861E6E">
      <w:pPr>
        <w:spacing w:line="36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861E6E" w:rsidRPr="00474619" w:rsidTr="00861E6E">
        <w:tc>
          <w:tcPr>
            <w:tcW w:w="2392" w:type="dxa"/>
          </w:tcPr>
          <w:p w:rsidR="00861E6E" w:rsidRPr="00474619" w:rsidRDefault="00861E6E" w:rsidP="00900F8B">
            <w:pPr>
              <w:spacing w:before="120" w:after="120" w:line="360" w:lineRule="auto"/>
              <w:jc w:val="center"/>
              <w:rPr>
                <w:lang w:val="en-US"/>
              </w:rPr>
            </w:pPr>
            <w:r w:rsidRPr="00474619">
              <w:rPr>
                <w:lang w:val="en-US"/>
              </w:rPr>
              <w:t>product</w:t>
            </w:r>
          </w:p>
        </w:tc>
        <w:tc>
          <w:tcPr>
            <w:tcW w:w="2393" w:type="dxa"/>
          </w:tcPr>
          <w:p w:rsidR="00861E6E" w:rsidRPr="00474619" w:rsidRDefault="00861E6E" w:rsidP="00900F8B">
            <w:pPr>
              <w:spacing w:before="120" w:after="120" w:line="360" w:lineRule="auto"/>
              <w:jc w:val="center"/>
              <w:rPr>
                <w:lang w:val="en-US"/>
              </w:rPr>
            </w:pPr>
            <w:r w:rsidRPr="00474619">
              <w:rPr>
                <w:lang w:val="en-US"/>
              </w:rPr>
              <w:t>1,2-dichloro</w:t>
            </w:r>
          </w:p>
        </w:tc>
        <w:tc>
          <w:tcPr>
            <w:tcW w:w="2393" w:type="dxa"/>
          </w:tcPr>
          <w:p w:rsidR="00861E6E" w:rsidRPr="00474619" w:rsidRDefault="00861E6E" w:rsidP="00900F8B">
            <w:pPr>
              <w:spacing w:before="120" w:after="120" w:line="360" w:lineRule="auto"/>
              <w:jc w:val="center"/>
              <w:rPr>
                <w:lang w:val="en-US"/>
              </w:rPr>
            </w:pPr>
            <w:r w:rsidRPr="00474619">
              <w:rPr>
                <w:lang w:val="en-US"/>
              </w:rPr>
              <w:t>1-acetoxy-2-chloro</w:t>
            </w:r>
          </w:p>
        </w:tc>
        <w:tc>
          <w:tcPr>
            <w:tcW w:w="2393" w:type="dxa"/>
          </w:tcPr>
          <w:p w:rsidR="00861E6E" w:rsidRPr="00474619" w:rsidRDefault="00861E6E" w:rsidP="00900F8B">
            <w:pPr>
              <w:spacing w:before="120" w:after="120" w:line="360" w:lineRule="auto"/>
              <w:jc w:val="center"/>
              <w:rPr>
                <w:lang w:val="en-US"/>
              </w:rPr>
            </w:pPr>
            <w:r w:rsidRPr="00474619">
              <w:rPr>
                <w:lang w:val="en-US"/>
              </w:rPr>
              <w:t>2-chlorostyrene</w:t>
            </w:r>
          </w:p>
        </w:tc>
      </w:tr>
      <w:tr w:rsidR="00861E6E" w:rsidRPr="00474619" w:rsidTr="00861E6E">
        <w:tc>
          <w:tcPr>
            <w:tcW w:w="2392" w:type="dxa"/>
          </w:tcPr>
          <w:p w:rsidR="00861E6E" w:rsidRPr="00474619" w:rsidRDefault="00861E6E" w:rsidP="00900F8B">
            <w:pPr>
              <w:spacing w:before="120" w:after="120" w:line="360" w:lineRule="auto"/>
              <w:jc w:val="center"/>
              <w:rPr>
                <w:lang w:val="en-US"/>
              </w:rPr>
            </w:pPr>
            <w:r w:rsidRPr="00474619">
              <w:rPr>
                <w:lang w:val="en-US"/>
              </w:rPr>
              <w:t>mol %</w:t>
            </w:r>
          </w:p>
        </w:tc>
        <w:tc>
          <w:tcPr>
            <w:tcW w:w="2393" w:type="dxa"/>
          </w:tcPr>
          <w:p w:rsidR="00861E6E" w:rsidRPr="00474619" w:rsidRDefault="00861E6E" w:rsidP="00900F8B">
            <w:pPr>
              <w:spacing w:before="120" w:after="120" w:line="360" w:lineRule="auto"/>
              <w:jc w:val="center"/>
              <w:rPr>
                <w:lang w:val="en-US"/>
              </w:rPr>
            </w:pPr>
            <w:r w:rsidRPr="00474619">
              <w:rPr>
                <w:lang w:val="en-US"/>
              </w:rPr>
              <w:t>61</w:t>
            </w:r>
          </w:p>
        </w:tc>
        <w:tc>
          <w:tcPr>
            <w:tcW w:w="2393" w:type="dxa"/>
          </w:tcPr>
          <w:p w:rsidR="00861E6E" w:rsidRPr="00474619" w:rsidRDefault="00861E6E" w:rsidP="00900F8B">
            <w:pPr>
              <w:spacing w:before="120" w:after="120" w:line="360" w:lineRule="auto"/>
              <w:jc w:val="center"/>
              <w:rPr>
                <w:lang w:val="en-US"/>
              </w:rPr>
            </w:pPr>
            <w:r w:rsidRPr="00474619">
              <w:rPr>
                <w:lang w:val="en-US"/>
              </w:rPr>
              <w:t>30</w:t>
            </w:r>
          </w:p>
        </w:tc>
        <w:tc>
          <w:tcPr>
            <w:tcW w:w="2393" w:type="dxa"/>
          </w:tcPr>
          <w:p w:rsidR="00861E6E" w:rsidRPr="00474619" w:rsidRDefault="00861E6E" w:rsidP="00900F8B">
            <w:pPr>
              <w:spacing w:before="120" w:after="120" w:line="360" w:lineRule="auto"/>
              <w:jc w:val="center"/>
              <w:rPr>
                <w:lang w:val="en-US"/>
              </w:rPr>
            </w:pPr>
            <w:r w:rsidRPr="00474619">
              <w:rPr>
                <w:lang w:val="en-US"/>
              </w:rPr>
              <w:t>9</w:t>
            </w:r>
          </w:p>
        </w:tc>
      </w:tr>
    </w:tbl>
    <w:p w:rsidR="00861E6E" w:rsidRPr="00474619" w:rsidRDefault="00861E6E" w:rsidP="00861E6E">
      <w:pPr>
        <w:numPr>
          <w:ilvl w:val="0"/>
          <w:numId w:val="8"/>
        </w:numPr>
        <w:spacing w:before="240" w:line="360" w:lineRule="auto"/>
        <w:ind w:left="0" w:firstLine="0"/>
        <w:jc w:val="both"/>
        <w:rPr>
          <w:lang w:val="en-US"/>
        </w:rPr>
      </w:pPr>
      <w:r w:rsidRPr="00474619">
        <w:rPr>
          <w:lang w:val="en-US"/>
        </w:rPr>
        <w:t>The rate constant of the overall reaction is 1.45∙10</w:t>
      </w:r>
      <w:r w:rsidRPr="00474619">
        <w:rPr>
          <w:vertAlign w:val="superscript"/>
          <w:lang w:val="en-US"/>
        </w:rPr>
        <w:t>4</w:t>
      </w:r>
      <w:r w:rsidRPr="00474619">
        <w:rPr>
          <w:lang w:val="en-US"/>
        </w:rPr>
        <w:t xml:space="preserve"> M</w:t>
      </w:r>
      <w:r w:rsidRPr="00474619">
        <w:rPr>
          <w:vertAlign w:val="superscript"/>
          <w:lang w:val="en-US"/>
        </w:rPr>
        <w:t>–1</w:t>
      </w:r>
      <w:r w:rsidRPr="00474619">
        <w:rPr>
          <w:lang w:val="en-US"/>
        </w:rPr>
        <w:t>s</w:t>
      </w:r>
      <w:r w:rsidRPr="00474619">
        <w:rPr>
          <w:vertAlign w:val="superscript"/>
          <w:lang w:val="en-US"/>
        </w:rPr>
        <w:t>–1</w:t>
      </w:r>
      <w:r w:rsidRPr="00474619">
        <w:rPr>
          <w:lang w:val="en-US"/>
        </w:rPr>
        <w:t xml:space="preserve"> at 25</w:t>
      </w:r>
      <w:r w:rsidRPr="00474619">
        <w:rPr>
          <w:vertAlign w:val="superscript"/>
          <w:lang w:val="en-US"/>
        </w:rPr>
        <w:t>o</w:t>
      </w:r>
      <w:r w:rsidRPr="00474619">
        <w:rPr>
          <w:lang w:val="en-US"/>
        </w:rPr>
        <w:t>C. What are the rate constants for the formation of 1,2-dichloro and 1-acetoxy-2-chloro adducts and 2-chlorostyrene?</w:t>
      </w:r>
    </w:p>
    <w:p w:rsidR="00861E6E" w:rsidRPr="00474619" w:rsidRDefault="00861E6E" w:rsidP="00861E6E">
      <w:pPr>
        <w:numPr>
          <w:ilvl w:val="0"/>
          <w:numId w:val="8"/>
        </w:numPr>
        <w:spacing w:before="240" w:line="360" w:lineRule="auto"/>
        <w:ind w:left="0" w:firstLine="0"/>
        <w:jc w:val="both"/>
        <w:rPr>
          <w:lang w:val="en-US"/>
        </w:rPr>
      </w:pPr>
      <w:r w:rsidRPr="00474619">
        <w:rPr>
          <w:lang w:val="en-US"/>
        </w:rPr>
        <w:t xml:space="preserve">Products of this reaction can be separated by chromatography. If the achiral sorbent is used, the determined number of products in </w:t>
      </w:r>
      <w:r w:rsidRPr="00474619">
        <w:rPr>
          <w:i/>
          <w:lang w:val="en-US"/>
        </w:rPr>
        <w:t>cis</w:t>
      </w:r>
      <w:r w:rsidRPr="00474619">
        <w:rPr>
          <w:lang w:val="en-US"/>
        </w:rPr>
        <w:t>-1-phenylpropene + chlorine reaction is 6. Why? What is the determined number of products if the sorbent is chiral?</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861E6E" w:rsidRPr="00474619" w:rsidRDefault="00861E6E" w:rsidP="00861E6E">
      <w:pPr>
        <w:spacing w:line="360" w:lineRule="auto"/>
        <w:rPr>
          <w:b/>
          <w:sz w:val="28"/>
          <w:lang w:val="en-US"/>
        </w:rPr>
      </w:pPr>
      <w:r w:rsidRPr="00474619">
        <w:rPr>
          <w:b/>
          <w:sz w:val="28"/>
          <w:lang w:val="en-US"/>
        </w:rPr>
        <w:t>Problem 13. The dense and hot ice</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The pressure-temperature phase diagrams of pure substances describe the conditions at which various equilibrium phases exist. The phase diagram of water is shown below (pressure is given in the logarithmic scale).</w:t>
      </w:r>
    </w:p>
    <w:p w:rsidR="00861E6E" w:rsidRPr="00474619" w:rsidRDefault="00861E6E" w:rsidP="00861E6E">
      <w:pPr>
        <w:pStyle w:val="aa"/>
        <w:spacing w:line="360" w:lineRule="auto"/>
        <w:jc w:val="center"/>
        <w:rPr>
          <w:lang w:val="en-US"/>
        </w:rPr>
      </w:pPr>
      <w:r w:rsidRPr="00474619">
        <w:rPr>
          <w:noProof/>
        </w:rPr>
        <w:lastRenderedPageBreak/>
        <w:drawing>
          <wp:inline distT="0" distB="0" distL="0" distR="0">
            <wp:extent cx="3736975" cy="4230370"/>
            <wp:effectExtent l="0" t="0" r="0" b="0"/>
            <wp:docPr id="1" name="Рисунок 1" descr="Water_phase_diagra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ater_phase_diagram_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6975" cy="4230370"/>
                    </a:xfrm>
                    <a:prstGeom prst="rect">
                      <a:avLst/>
                    </a:prstGeom>
                    <a:noFill/>
                    <a:ln>
                      <a:noFill/>
                    </a:ln>
                  </pic:spPr>
                </pic:pic>
              </a:graphicData>
            </a:graphic>
          </wp:inline>
        </w:drawing>
      </w:r>
    </w:p>
    <w:p w:rsidR="00861E6E" w:rsidRPr="00474619" w:rsidRDefault="00861E6E" w:rsidP="00861E6E">
      <w:pPr>
        <w:pStyle w:val="aa"/>
        <w:spacing w:line="360" w:lineRule="auto"/>
        <w:jc w:val="center"/>
        <w:rPr>
          <w:sz w:val="20"/>
          <w:lang w:val="en-US"/>
        </w:rPr>
      </w:pPr>
      <w:r w:rsidRPr="00474619">
        <w:rPr>
          <w:sz w:val="20"/>
          <w:lang w:val="en-US"/>
        </w:rPr>
        <w:t>The phase diagram of water in the semi-log scale</w:t>
      </w:r>
    </w:p>
    <w:p w:rsidR="00861E6E" w:rsidRPr="00474619" w:rsidRDefault="00861E6E" w:rsidP="002639A8">
      <w:pPr>
        <w:spacing w:before="240" w:line="360" w:lineRule="auto"/>
        <w:jc w:val="both"/>
        <w:rPr>
          <w:lang w:val="en-US"/>
        </w:rPr>
      </w:pPr>
      <w:r w:rsidRPr="00474619">
        <w:rPr>
          <w:lang w:val="en-US"/>
        </w:rPr>
        <w:t>Using this diagram and the appropriate thermodynamic equations describing phase transitions, answer the following questions.</w:t>
      </w:r>
    </w:p>
    <w:p w:rsidR="00861E6E" w:rsidRPr="00474619" w:rsidRDefault="00861E6E" w:rsidP="002639A8">
      <w:pPr>
        <w:numPr>
          <w:ilvl w:val="0"/>
          <w:numId w:val="9"/>
        </w:numPr>
        <w:spacing w:before="240" w:line="360" w:lineRule="auto"/>
        <w:ind w:left="0" w:firstLine="0"/>
        <w:jc w:val="both"/>
        <w:rPr>
          <w:color w:val="000000"/>
          <w:lang w:val="en-US"/>
        </w:rPr>
      </w:pPr>
      <w:r w:rsidRPr="00474619">
        <w:rPr>
          <w:lang w:val="en-US"/>
        </w:rPr>
        <w:t xml:space="preserve">How do the boiling point of water and the melting points of ordinary ice (ice I) and ice V vary with </w:t>
      </w:r>
      <w:r w:rsidR="00A20DAF" w:rsidRPr="00474619">
        <w:rPr>
          <w:lang w:val="en-US"/>
        </w:rPr>
        <w:t>press</w:t>
      </w:r>
      <w:r w:rsidRPr="00474619">
        <w:rPr>
          <w:lang w:val="en-US"/>
        </w:rPr>
        <w:t>ure? Explain this qualitatively applying the Le Chatelier principle</w:t>
      </w:r>
      <w:r w:rsidRPr="00474619">
        <w:rPr>
          <w:color w:val="000000"/>
          <w:lang w:val="en-US"/>
        </w:rPr>
        <w:t>.</w:t>
      </w:r>
    </w:p>
    <w:p w:rsidR="00861E6E" w:rsidRPr="00474619" w:rsidRDefault="00861E6E" w:rsidP="002639A8">
      <w:pPr>
        <w:numPr>
          <w:ilvl w:val="0"/>
          <w:numId w:val="9"/>
        </w:numPr>
        <w:spacing w:before="240" w:line="360" w:lineRule="auto"/>
        <w:ind w:left="0" w:firstLine="0"/>
        <w:jc w:val="both"/>
        <w:rPr>
          <w:lang w:val="en-US"/>
        </w:rPr>
      </w:pPr>
      <w:r w:rsidRPr="00474619">
        <w:rPr>
          <w:lang w:val="en-US"/>
        </w:rPr>
        <w:t>What would happen with water vapor if the pressure is gradually increased from 10 Pa to 10 GPa at a temperature: a) 250 К, b) 400 К, c) 700 К ?</w:t>
      </w:r>
    </w:p>
    <w:p w:rsidR="00861E6E" w:rsidRPr="00474619" w:rsidRDefault="00861E6E" w:rsidP="002639A8">
      <w:pPr>
        <w:numPr>
          <w:ilvl w:val="0"/>
          <w:numId w:val="9"/>
        </w:numPr>
        <w:spacing w:before="240" w:line="360" w:lineRule="auto"/>
        <w:ind w:left="0" w:firstLine="0"/>
        <w:jc w:val="both"/>
        <w:rPr>
          <w:lang w:val="en-US"/>
        </w:rPr>
      </w:pPr>
      <w:r w:rsidRPr="00474619">
        <w:rPr>
          <w:lang w:val="en-US"/>
        </w:rPr>
        <w:t>The lowest possible temperature at which equilibrium liquid water still exists is achieved in the triple point between water, ice I, and ice III. The pressure in this point is 210 MPa, estimate the temperature.</w:t>
      </w:r>
    </w:p>
    <w:p w:rsidR="00861E6E" w:rsidRPr="00474619" w:rsidRDefault="00861E6E" w:rsidP="002639A8">
      <w:pPr>
        <w:numPr>
          <w:ilvl w:val="0"/>
          <w:numId w:val="9"/>
        </w:numPr>
        <w:spacing w:before="240" w:line="360" w:lineRule="auto"/>
        <w:ind w:left="0" w:firstLine="0"/>
        <w:jc w:val="both"/>
        <w:rPr>
          <w:lang w:val="en-US"/>
        </w:rPr>
      </w:pPr>
      <w:r w:rsidRPr="00474619">
        <w:rPr>
          <w:lang w:val="en-US"/>
        </w:rPr>
        <w:t>Several forms of ice can exist in equilibrium with liquid water. Assuming that the heat of fusion is approximately the same for all forms, determine, which of the ices has the largest density. What is the melting point of this ice at a pressure of 10 GPa?</w:t>
      </w:r>
    </w:p>
    <w:p w:rsidR="00861E6E" w:rsidRPr="00474619" w:rsidRDefault="00861E6E" w:rsidP="00861E6E">
      <w:pPr>
        <w:numPr>
          <w:ilvl w:val="0"/>
          <w:numId w:val="9"/>
        </w:numPr>
        <w:spacing w:before="240" w:line="360" w:lineRule="auto"/>
        <w:ind w:left="0" w:firstLine="0"/>
        <w:rPr>
          <w:lang w:val="en-US"/>
        </w:rPr>
      </w:pPr>
      <w:r w:rsidRPr="00474619">
        <w:rPr>
          <w:lang w:val="en-US"/>
        </w:rPr>
        <w:lastRenderedPageBreak/>
        <w:t>The densest ice has the cubic crystal structure with two water molecules per one unit cell. The edge of the unit cell is 0.335 nm. Calculate the density of ice.</w:t>
      </w:r>
    </w:p>
    <w:p w:rsidR="00861E6E" w:rsidRPr="00474619" w:rsidRDefault="00861E6E" w:rsidP="00861E6E">
      <w:pPr>
        <w:numPr>
          <w:ilvl w:val="0"/>
          <w:numId w:val="9"/>
        </w:numPr>
        <w:spacing w:before="240" w:line="360" w:lineRule="auto"/>
        <w:ind w:left="0" w:firstLine="0"/>
        <w:rPr>
          <w:lang w:val="en-US"/>
        </w:rPr>
      </w:pPr>
      <w:r w:rsidRPr="00474619">
        <w:rPr>
          <w:lang w:val="en-US"/>
        </w:rPr>
        <w:t>Estimate the enthalpy of fusion of the densest ice.</w:t>
      </w:r>
    </w:p>
    <w:p w:rsidR="00861E6E" w:rsidRPr="00474619" w:rsidRDefault="00861E6E" w:rsidP="00861E6E">
      <w:pPr>
        <w:spacing w:before="240" w:line="360" w:lineRule="auto"/>
        <w:rPr>
          <w:color w:val="000000"/>
          <w:lang w:val="en-US"/>
        </w:rPr>
      </w:pPr>
      <w:r w:rsidRPr="00474619">
        <w:rPr>
          <w:color w:val="000000"/>
          <w:lang w:val="en-US"/>
        </w:rPr>
        <w:tab/>
      </w:r>
      <w:r w:rsidRPr="00474619">
        <w:rPr>
          <w:i/>
          <w:color w:val="000000"/>
          <w:lang w:val="en-US"/>
        </w:rPr>
        <w:t>Necessary data</w:t>
      </w:r>
      <w:r w:rsidRPr="00474619">
        <w:rPr>
          <w:color w:val="000000"/>
          <w:lang w:val="en-US"/>
        </w:rPr>
        <w:t xml:space="preserve">: </w:t>
      </w:r>
    </w:p>
    <w:p w:rsidR="00861E6E" w:rsidRPr="00474619" w:rsidRDefault="00861E6E" w:rsidP="00861E6E">
      <w:pPr>
        <w:spacing w:line="360" w:lineRule="auto"/>
        <w:rPr>
          <w:color w:val="000000"/>
          <w:lang w:val="en-US"/>
        </w:rPr>
      </w:pPr>
      <w:r w:rsidRPr="00474619">
        <w:rPr>
          <w:color w:val="000000"/>
          <w:lang w:val="en-US"/>
        </w:rPr>
        <w:t>densities of ordinary ice and water: 0.917 and 1.000 g/cm</w:t>
      </w:r>
      <w:r w:rsidRPr="00474619">
        <w:rPr>
          <w:color w:val="000000"/>
          <w:vertAlign w:val="superscript"/>
          <w:lang w:val="en-US"/>
        </w:rPr>
        <w:t>3</w:t>
      </w:r>
      <w:r w:rsidRPr="00474619">
        <w:rPr>
          <w:color w:val="000000"/>
          <w:lang w:val="en-US"/>
        </w:rPr>
        <w:t>, respectively;</w:t>
      </w:r>
    </w:p>
    <w:p w:rsidR="00861E6E" w:rsidRPr="00474619" w:rsidRDefault="00861E6E" w:rsidP="00861E6E">
      <w:pPr>
        <w:spacing w:line="360" w:lineRule="auto"/>
        <w:rPr>
          <w:color w:val="000000"/>
          <w:lang w:val="en-US"/>
        </w:rPr>
      </w:pPr>
      <w:r w:rsidRPr="00474619">
        <w:rPr>
          <w:color w:val="000000"/>
          <w:lang w:val="en-US"/>
        </w:rPr>
        <w:t>enthalpy of fusion of ordinary ice: +6010 J/mol;</w:t>
      </w:r>
    </w:p>
    <w:p w:rsidR="00861E6E" w:rsidRPr="00474619" w:rsidRDefault="00861E6E" w:rsidP="00861E6E">
      <w:pPr>
        <w:spacing w:line="360" w:lineRule="auto"/>
        <w:rPr>
          <w:color w:val="000000"/>
          <w:lang w:val="en-US"/>
        </w:rPr>
      </w:pPr>
      <w:r w:rsidRPr="00474619">
        <w:rPr>
          <w:color w:val="000000"/>
          <w:lang w:val="en-US"/>
        </w:rPr>
        <w:t>triple point «water – ice VI – ice VII»: pressure 2200 MPa, temperature 355 K.</w:t>
      </w:r>
    </w:p>
    <w:p w:rsidR="00861E6E" w:rsidRPr="00474619" w:rsidRDefault="00861E6E" w:rsidP="00861E6E">
      <w:pPr>
        <w:spacing w:line="360" w:lineRule="auto"/>
        <w:jc w:val="both"/>
        <w:rPr>
          <w:color w:val="000000"/>
          <w:lang w:val="en-US"/>
        </w:rPr>
      </w:pPr>
      <w:r w:rsidRPr="00474619">
        <w:rPr>
          <w:color w:val="000000"/>
          <w:lang w:val="en-US"/>
        </w:rPr>
        <w:tab/>
      </w:r>
      <w:r w:rsidRPr="00474619">
        <w:rPr>
          <w:i/>
          <w:color w:val="000000"/>
          <w:lang w:val="en-US"/>
        </w:rPr>
        <w:t>Hint</w:t>
      </w:r>
      <w:r w:rsidRPr="00474619">
        <w:rPr>
          <w:color w:val="000000"/>
          <w:lang w:val="en-US"/>
        </w:rPr>
        <w:t>. Assume that the densities of condensed phases and the enthalpies of phase transitions do not vary with pressure and temperature.</w:t>
      </w:r>
    </w:p>
    <w:p w:rsidR="00861E6E" w:rsidRPr="00474619" w:rsidRDefault="00861E6E" w:rsidP="00861E6E">
      <w:pPr>
        <w:spacing w:line="360" w:lineRule="auto"/>
        <w:rPr>
          <w:color w:val="000000"/>
          <w:lang w:val="en-US"/>
        </w:rPr>
      </w:pPr>
    </w:p>
    <w:p w:rsidR="00861E6E" w:rsidRPr="00474619" w:rsidRDefault="00861E6E" w:rsidP="00861E6E">
      <w:pPr>
        <w:spacing w:line="360" w:lineRule="auto"/>
        <w:rPr>
          <w:color w:val="000000"/>
          <w:lang w:val="en-US"/>
        </w:rPr>
      </w:pPr>
    </w:p>
    <w:p w:rsidR="00861E6E" w:rsidRPr="00474619" w:rsidRDefault="00861E6E" w:rsidP="00861E6E">
      <w:pPr>
        <w:spacing w:line="360" w:lineRule="auto"/>
        <w:rPr>
          <w:b/>
          <w:color w:val="000000"/>
          <w:sz w:val="28"/>
          <w:lang w:val="en-US"/>
        </w:rPr>
      </w:pPr>
      <w:r w:rsidRPr="00474619">
        <w:rPr>
          <w:b/>
          <w:color w:val="000000"/>
          <w:sz w:val="28"/>
          <w:lang w:val="en-US"/>
        </w:rPr>
        <w:t>Problem 14. Redox reactions in photosynthesis</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r w:rsidRPr="00474619">
        <w:rPr>
          <w:lang w:val="en-US"/>
        </w:rPr>
        <w:t>Redox reactions are at the heart of photosynthesis. Some of them are spontaneous, others are driven by light or conjugated chemical reactions. The former are named exergonic (</w:t>
      </w:r>
      <w:r w:rsidRPr="00474619">
        <w:rPr>
          <w:lang w:val="en-US"/>
        </w:rPr>
        <w:sym w:font="Symbol" w:char="F044"/>
      </w:r>
      <w:r w:rsidRPr="00474619">
        <w:rPr>
          <w:i/>
          <w:lang w:val="en-US"/>
        </w:rPr>
        <w:t>G</w:t>
      </w:r>
      <w:r w:rsidR="002C6B8C" w:rsidRPr="00474619">
        <w:rPr>
          <w:i/>
          <w:lang w:val="en-US"/>
        </w:rPr>
        <w:t xml:space="preserve"> </w:t>
      </w:r>
      <w:r w:rsidRPr="00474619">
        <w:rPr>
          <w:lang w:val="en-US"/>
        </w:rPr>
        <w:t>&lt; 0), the latter – endergonic (</w:t>
      </w:r>
      <w:r w:rsidRPr="00474619">
        <w:rPr>
          <w:lang w:val="en-US"/>
        </w:rPr>
        <w:sym w:font="Symbol" w:char="F044"/>
      </w:r>
      <w:r w:rsidRPr="00474619">
        <w:rPr>
          <w:i/>
          <w:lang w:val="en-US"/>
        </w:rPr>
        <w:t>G</w:t>
      </w:r>
      <w:r w:rsidR="002C6B8C" w:rsidRPr="00474619">
        <w:rPr>
          <w:lang w:val="en-US"/>
        </w:rPr>
        <w:t xml:space="preserve"> </w:t>
      </w:r>
      <w:r w:rsidRPr="00474619">
        <w:rPr>
          <w:lang w:val="en-US"/>
        </w:rPr>
        <w:t>&gt; 0).</w:t>
      </w:r>
    </w:p>
    <w:p w:rsidR="00861E6E" w:rsidRPr="00474619" w:rsidRDefault="00861E6E" w:rsidP="00861E6E">
      <w:pPr>
        <w:spacing w:before="240" w:line="360" w:lineRule="auto"/>
        <w:jc w:val="both"/>
        <w:rPr>
          <w:lang w:val="en-US"/>
        </w:rPr>
      </w:pPr>
      <w:r w:rsidRPr="00474619">
        <w:rPr>
          <w:lang w:val="en-US"/>
        </w:rPr>
        <w:t xml:space="preserve">Every redox reaction consists of two conjugated processes (half-reactions) – oxidation and reduction. In photosynthesis, half-reactions are often separated not only in space, but also in time. In living organisms, this is performed by dividing redox reactions into many steps involving bioorganic substances – enzymes, cofactors, etc. </w:t>
      </w:r>
    </w:p>
    <w:p w:rsidR="00861E6E" w:rsidRPr="00474619" w:rsidRDefault="00861E6E" w:rsidP="00861E6E">
      <w:pPr>
        <w:spacing w:before="240" w:after="120" w:line="360" w:lineRule="auto"/>
        <w:jc w:val="both"/>
        <w:rPr>
          <w:lang w:val="en-US"/>
        </w:rPr>
      </w:pPr>
      <w:r w:rsidRPr="00474619">
        <w:rPr>
          <w:lang w:val="en-US"/>
        </w:rPr>
        <w:t xml:space="preserve">Every half-reaction is characterized by a standard redox potential </w:t>
      </w:r>
      <w:r w:rsidRPr="00474619">
        <w:rPr>
          <w:i/>
          <w:lang w:val="en-US"/>
        </w:rPr>
        <w:t>E</w:t>
      </w:r>
      <w:r w:rsidRPr="00474619">
        <w:rPr>
          <w:lang w:val="en-US"/>
        </w:rPr>
        <w:sym w:font="Symbol" w:char="F0B0"/>
      </w:r>
      <w:r w:rsidRPr="00474619">
        <w:rPr>
          <w:lang w:val="en-US"/>
        </w:rPr>
        <w:t xml:space="preserve"> which refers to 1 M concentration of all substances in solution and 1 bar pressure of all gaseous substances. The values of </w:t>
      </w:r>
      <w:r w:rsidRPr="00474619">
        <w:rPr>
          <w:i/>
          <w:lang w:val="en-US"/>
        </w:rPr>
        <w:t>E</w:t>
      </w:r>
      <w:r w:rsidRPr="00474619">
        <w:rPr>
          <w:lang w:val="en-US"/>
        </w:rPr>
        <w:sym w:font="Symbol" w:char="F0B0"/>
      </w:r>
      <w:r w:rsidRPr="00474619">
        <w:rPr>
          <w:lang w:val="en-US"/>
        </w:rPr>
        <w:t xml:space="preserve"> for several reactions involved in photosynthesis are listed in the table. Biochemists usually correct the standard potential to pH 7.0 and designate it as </w:t>
      </w:r>
      <w:r w:rsidRPr="00474619">
        <w:rPr>
          <w:i/>
          <w:lang w:val="en-US"/>
        </w:rPr>
        <w:t>E</w:t>
      </w:r>
      <w:r w:rsidRPr="00474619">
        <w:rPr>
          <w:lang w:val="en-US"/>
        </w:rPr>
        <w:sym w:font="Symbol" w:char="F0B0"/>
      </w:r>
      <w:r w:rsidRPr="00474619">
        <w:rPr>
          <w:lang w:val="en-US"/>
        </w:rPr>
        <w:t>’.</w:t>
      </w:r>
    </w:p>
    <w:p w:rsidR="00861E6E" w:rsidRPr="00474619" w:rsidRDefault="00861E6E" w:rsidP="00861E6E">
      <w:pPr>
        <w:spacing w:before="240" w:after="120" w:line="360" w:lineRule="auto"/>
        <w:jc w:val="both"/>
        <w:rPr>
          <w:lang w:val="en-US"/>
        </w:rPr>
      </w:pPr>
      <w:r w:rsidRPr="00474619">
        <w:rPr>
          <w:lang w:val="en-US"/>
        </w:rPr>
        <w:t>Photosynthesis in green plants and algae can be described by an overall equation (see Problem 2):</w:t>
      </w:r>
    </w:p>
    <w:p w:rsidR="00861E6E" w:rsidRPr="00474619" w:rsidRDefault="00861E6E" w:rsidP="00861E6E">
      <w:pPr>
        <w:spacing w:after="120" w:line="360" w:lineRule="auto"/>
        <w:jc w:val="center"/>
        <w:rPr>
          <w:lang w:val="en-US"/>
        </w:rPr>
      </w:pPr>
      <w:r w:rsidRPr="00474619">
        <w:rPr>
          <w:lang w:val="en-US"/>
        </w:rPr>
        <w:t>H</w:t>
      </w:r>
      <w:r w:rsidRPr="00474619">
        <w:rPr>
          <w:vertAlign w:val="subscript"/>
          <w:lang w:val="en-US"/>
        </w:rPr>
        <w:t>2</w:t>
      </w:r>
      <w:r w:rsidRPr="00474619">
        <w:rPr>
          <w:lang w:val="en-US"/>
        </w:rPr>
        <w:t>O + CO</w:t>
      </w:r>
      <w:r w:rsidRPr="00474619">
        <w:rPr>
          <w:vertAlign w:val="subscript"/>
          <w:lang w:val="en-US"/>
        </w:rPr>
        <w:t>2</w:t>
      </w:r>
      <w:r w:rsidR="002C6B8C" w:rsidRPr="00474619">
        <w:rPr>
          <w:lang w:val="en-US"/>
        </w:rPr>
        <w:t xml:space="preserve"> </w:t>
      </w:r>
      <w:r w:rsidRPr="00474619">
        <w:rPr>
          <w:lang w:val="en-US"/>
        </w:rPr>
        <w:sym w:font="Symbol" w:char="F0AE"/>
      </w:r>
      <w:r w:rsidRPr="00474619">
        <w:rPr>
          <w:lang w:val="en-US"/>
        </w:rPr>
        <w:t xml:space="preserve"> CH</w:t>
      </w:r>
      <w:r w:rsidRPr="00474619">
        <w:rPr>
          <w:vertAlign w:val="subscript"/>
          <w:lang w:val="en-US"/>
        </w:rPr>
        <w:t>2</w:t>
      </w:r>
      <w:r w:rsidRPr="00474619">
        <w:rPr>
          <w:lang w:val="en-US"/>
        </w:rPr>
        <w:t>O + O</w:t>
      </w:r>
      <w:r w:rsidRPr="00474619">
        <w:rPr>
          <w:vertAlign w:val="subscript"/>
          <w:lang w:val="en-US"/>
        </w:rPr>
        <w:t>2</w:t>
      </w:r>
    </w:p>
    <w:p w:rsidR="00861E6E" w:rsidRPr="00474619" w:rsidRDefault="00861E6E" w:rsidP="00861E6E">
      <w:pPr>
        <w:spacing w:after="120" w:line="360" w:lineRule="auto"/>
        <w:jc w:val="both"/>
        <w:rPr>
          <w:lang w:val="en-US"/>
        </w:rPr>
      </w:pPr>
      <w:r w:rsidRPr="00474619">
        <w:rPr>
          <w:lang w:val="en-US"/>
        </w:rPr>
        <w:lastRenderedPageBreak/>
        <w:t>In this process water is oxidized to O</w:t>
      </w:r>
      <w:r w:rsidRPr="00474619">
        <w:rPr>
          <w:vertAlign w:val="subscript"/>
          <w:lang w:val="en-US"/>
        </w:rPr>
        <w:t>2</w:t>
      </w:r>
      <w:r w:rsidRPr="00474619">
        <w:rPr>
          <w:lang w:val="en-US"/>
        </w:rPr>
        <w:t>, and carbon dioxide is reduced to carbohydrates. The former reaction occurs under the action of light and consists of the so called light stages, the latter is driven by exergonic chemical reactions and involves the dark stages only.</w:t>
      </w:r>
    </w:p>
    <w:tbl>
      <w:tblPr>
        <w:tblW w:w="0" w:type="auto"/>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3261"/>
      </w:tblGrid>
      <w:tr w:rsidR="00861E6E" w:rsidRPr="00474619" w:rsidTr="00861E6E">
        <w:trPr>
          <w:jc w:val="center"/>
        </w:trPr>
        <w:tc>
          <w:tcPr>
            <w:tcW w:w="4747" w:type="dxa"/>
            <w:shd w:val="clear" w:color="auto" w:fill="auto"/>
            <w:vAlign w:val="center"/>
          </w:tcPr>
          <w:p w:rsidR="00861E6E" w:rsidRPr="00474619" w:rsidRDefault="00861E6E" w:rsidP="00861E6E">
            <w:pPr>
              <w:spacing w:line="360" w:lineRule="auto"/>
              <w:rPr>
                <w:rFonts w:eastAsia="Calibri"/>
                <w:lang w:val="en-US"/>
              </w:rPr>
            </w:pPr>
            <w:r w:rsidRPr="00474619">
              <w:rPr>
                <w:rFonts w:eastAsia="Calibri"/>
                <w:lang w:val="en-US"/>
              </w:rPr>
              <w:t>Half-reaction</w:t>
            </w:r>
          </w:p>
        </w:tc>
        <w:tc>
          <w:tcPr>
            <w:tcW w:w="3261" w:type="dxa"/>
            <w:shd w:val="clear" w:color="auto" w:fill="auto"/>
            <w:vAlign w:val="center"/>
          </w:tcPr>
          <w:p w:rsidR="00861E6E" w:rsidRPr="00474619" w:rsidRDefault="00861E6E" w:rsidP="00544DE6">
            <w:pPr>
              <w:spacing w:before="120" w:after="120"/>
              <w:jc w:val="center"/>
              <w:rPr>
                <w:rFonts w:eastAsia="Calibri"/>
                <w:lang w:val="en-US"/>
              </w:rPr>
            </w:pPr>
            <w:r w:rsidRPr="00474619">
              <w:rPr>
                <w:rFonts w:eastAsia="Calibri"/>
                <w:lang w:val="en-US"/>
              </w:rPr>
              <w:t xml:space="preserve">Standard </w:t>
            </w:r>
            <w:r w:rsidR="00544DE6" w:rsidRPr="00474619">
              <w:rPr>
                <w:rFonts w:eastAsia="Calibri"/>
                <w:lang w:val="en-US"/>
              </w:rPr>
              <w:t xml:space="preserve">redox </w:t>
            </w:r>
            <w:r w:rsidRPr="00474619">
              <w:rPr>
                <w:rFonts w:eastAsia="Calibri"/>
                <w:lang w:val="en-US"/>
              </w:rPr>
              <w:t>potential,</w:t>
            </w:r>
            <w:r w:rsidR="00544DE6" w:rsidRPr="00474619">
              <w:rPr>
                <w:rFonts w:eastAsia="Calibri"/>
                <w:lang w:val="en-US"/>
              </w:rPr>
              <w:br/>
            </w:r>
            <w:r w:rsidRPr="00474619">
              <w:rPr>
                <w:rFonts w:eastAsia="Calibri"/>
                <w:i/>
                <w:lang w:val="en-US"/>
              </w:rPr>
              <w:t>E</w:t>
            </w:r>
            <w:r w:rsidRPr="00474619">
              <w:rPr>
                <w:rFonts w:eastAsia="Calibri"/>
                <w:lang w:val="en-US"/>
              </w:rPr>
              <w:sym w:font="Symbol" w:char="F0B0"/>
            </w:r>
            <w:r w:rsidRPr="00474619">
              <w:rPr>
                <w:rFonts w:eastAsia="Calibri"/>
                <w:lang w:val="en-US"/>
              </w:rPr>
              <w:t xml:space="preserve"> (V)</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lang w:val="en-US"/>
              </w:rPr>
            </w:pPr>
            <w:r w:rsidRPr="00474619">
              <w:rPr>
                <w:rFonts w:eastAsia="Calibri"/>
                <w:lang w:val="en-US"/>
              </w:rPr>
              <w:t>O</w:t>
            </w:r>
            <w:r w:rsidRPr="00474619">
              <w:rPr>
                <w:rFonts w:eastAsia="Calibri"/>
                <w:vertAlign w:val="subscript"/>
                <w:lang w:val="en-US"/>
              </w:rPr>
              <w:t>2</w:t>
            </w:r>
            <w:r w:rsidRPr="00474619">
              <w:rPr>
                <w:rFonts w:eastAsia="Calibri"/>
                <w:lang w:val="en-US"/>
              </w:rPr>
              <w:t xml:space="preserve"> + 4H</w:t>
            </w:r>
            <w:r w:rsidRPr="00474619">
              <w:rPr>
                <w:rFonts w:eastAsia="Calibri"/>
                <w:vertAlign w:val="superscript"/>
                <w:lang w:val="en-US"/>
              </w:rPr>
              <w:t>+</w:t>
            </w:r>
            <w:r w:rsidRPr="00474619">
              <w:rPr>
                <w:rFonts w:eastAsia="Calibri"/>
                <w:lang w:val="en-US"/>
              </w:rPr>
              <w:t xml:space="preserve"> + 4e </w:t>
            </w:r>
            <w:r w:rsidRPr="00474619">
              <w:rPr>
                <w:rFonts w:ascii="Calibri" w:eastAsia="Calibri" w:hAnsi="Calibri"/>
                <w:szCs w:val="22"/>
                <w:lang w:val="en-US"/>
              </w:rPr>
              <w:sym w:font="Symbol" w:char="F0AE"/>
            </w:r>
            <w:r w:rsidR="002C6B8C" w:rsidRPr="00474619">
              <w:rPr>
                <w:rFonts w:ascii="Calibri" w:eastAsia="Calibri" w:hAnsi="Calibri"/>
                <w:szCs w:val="22"/>
                <w:lang w:val="en-US"/>
              </w:rPr>
              <w:t xml:space="preserve"> </w:t>
            </w:r>
            <w:r w:rsidRPr="00474619">
              <w:rPr>
                <w:rFonts w:eastAsia="Calibri"/>
                <w:lang w:val="en-US"/>
              </w:rPr>
              <w:t>2H</w:t>
            </w:r>
            <w:r w:rsidRPr="00474619">
              <w:rPr>
                <w:rFonts w:eastAsia="Calibri"/>
                <w:vertAlign w:val="subscript"/>
                <w:lang w:val="en-US"/>
              </w:rPr>
              <w:t>2</w:t>
            </w:r>
            <w:r w:rsidRPr="00474619">
              <w:rPr>
                <w:rFonts w:eastAsia="Calibri"/>
                <w:lang w:val="en-US"/>
              </w:rPr>
              <w:t>O</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lang w:val="en-US"/>
              </w:rPr>
            </w:pPr>
            <w:r w:rsidRPr="00474619">
              <w:rPr>
                <w:rFonts w:eastAsia="Calibri"/>
                <w:lang w:val="en-US"/>
              </w:rPr>
              <w:t>1.23</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lang w:val="en-US"/>
              </w:rPr>
            </w:pPr>
            <w:r w:rsidRPr="00474619">
              <w:rPr>
                <w:rFonts w:eastAsia="Calibri"/>
                <w:lang w:val="en-US"/>
              </w:rPr>
              <w:t>S + 2H</w:t>
            </w:r>
            <w:r w:rsidRPr="00474619">
              <w:rPr>
                <w:rFonts w:eastAsia="Calibri"/>
                <w:vertAlign w:val="superscript"/>
                <w:lang w:val="en-US"/>
              </w:rPr>
              <w:t>+</w:t>
            </w:r>
            <w:r w:rsidRPr="00474619">
              <w:rPr>
                <w:rFonts w:eastAsia="Calibri"/>
                <w:lang w:val="en-US"/>
              </w:rPr>
              <w:t xml:space="preserve"> + 2e </w:t>
            </w:r>
            <w:r w:rsidRPr="00474619">
              <w:rPr>
                <w:rFonts w:ascii="Calibri" w:eastAsia="Calibri" w:hAnsi="Calibri"/>
                <w:szCs w:val="22"/>
                <w:lang w:val="en-US"/>
              </w:rPr>
              <w:sym w:font="Symbol" w:char="F0AE"/>
            </w:r>
            <w:r w:rsidR="002C6B8C" w:rsidRPr="00474619">
              <w:rPr>
                <w:rFonts w:ascii="Calibri" w:eastAsia="Calibri" w:hAnsi="Calibri"/>
                <w:szCs w:val="22"/>
                <w:lang w:val="en-US"/>
              </w:rPr>
              <w:t xml:space="preserve"> </w:t>
            </w:r>
            <w:r w:rsidRPr="00474619">
              <w:rPr>
                <w:rFonts w:eastAsia="Calibri"/>
                <w:lang w:val="en-US"/>
              </w:rPr>
              <w:t>H</w:t>
            </w:r>
            <w:r w:rsidRPr="00474619">
              <w:rPr>
                <w:rFonts w:eastAsia="Calibri"/>
                <w:vertAlign w:val="subscript"/>
                <w:lang w:val="en-US"/>
              </w:rPr>
              <w:t>2</w:t>
            </w:r>
            <w:r w:rsidRPr="00474619">
              <w:rPr>
                <w:rFonts w:eastAsia="Calibri"/>
                <w:lang w:val="en-US"/>
              </w:rPr>
              <w:t>S</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lang w:val="en-US"/>
              </w:rPr>
            </w:pPr>
            <w:r w:rsidRPr="00474619">
              <w:rPr>
                <w:rFonts w:eastAsia="Calibri"/>
                <w:lang w:val="en-US"/>
              </w:rPr>
              <w:t>0.14</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lang w:val="en-US"/>
              </w:rPr>
            </w:pPr>
            <w:r w:rsidRPr="00474619">
              <w:rPr>
                <w:rFonts w:eastAsia="Calibri"/>
                <w:lang w:val="en-US"/>
              </w:rPr>
              <w:t>Plastoquinone + 2H</w:t>
            </w:r>
            <w:r w:rsidRPr="00474619">
              <w:rPr>
                <w:rFonts w:eastAsia="Calibri"/>
                <w:vertAlign w:val="superscript"/>
                <w:lang w:val="en-US"/>
              </w:rPr>
              <w:t>+</w:t>
            </w:r>
            <w:r w:rsidRPr="00474619">
              <w:rPr>
                <w:rFonts w:eastAsia="Calibri"/>
                <w:lang w:val="en-US"/>
              </w:rPr>
              <w:t xml:space="preserve"> + 2e </w:t>
            </w:r>
            <w:r w:rsidRPr="00474619">
              <w:rPr>
                <w:rFonts w:eastAsia="Calibri"/>
                <w:lang w:val="en-US"/>
              </w:rPr>
              <w:sym w:font="Symbol" w:char="F0AE"/>
            </w:r>
            <w:r w:rsidR="002C6B8C" w:rsidRPr="00474619">
              <w:rPr>
                <w:rFonts w:eastAsia="Calibri"/>
                <w:lang w:val="en-US"/>
              </w:rPr>
              <w:t xml:space="preserve"> </w:t>
            </w:r>
            <w:r w:rsidRPr="00474619">
              <w:rPr>
                <w:rFonts w:eastAsia="Calibri"/>
                <w:lang w:val="en-US"/>
              </w:rPr>
              <w:t>Plastoquinone</w:t>
            </w:r>
            <w:r w:rsidRPr="00474619">
              <w:rPr>
                <w:rFonts w:eastAsia="Calibri"/>
                <w:lang w:val="en-US"/>
              </w:rPr>
              <w:sym w:font="Symbol" w:char="F0D7"/>
            </w:r>
            <w:r w:rsidRPr="00474619">
              <w:rPr>
                <w:rFonts w:eastAsia="Calibri"/>
                <w:lang w:val="en-US"/>
              </w:rPr>
              <w:t>H</w:t>
            </w:r>
            <w:r w:rsidRPr="00474619">
              <w:rPr>
                <w:rFonts w:eastAsia="Calibri"/>
                <w:vertAlign w:val="subscript"/>
                <w:lang w:val="en-US"/>
              </w:rPr>
              <w:t>2</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lang w:val="en-US"/>
              </w:rPr>
            </w:pPr>
            <w:r w:rsidRPr="00474619">
              <w:rPr>
                <w:rFonts w:eastAsia="Calibri"/>
                <w:lang w:val="en-US"/>
              </w:rPr>
              <w:t>0.52</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lang w:val="en-US"/>
              </w:rPr>
            </w:pPr>
            <w:r w:rsidRPr="00474619">
              <w:rPr>
                <w:rFonts w:eastAsia="Calibri"/>
                <w:lang w:val="en-US"/>
              </w:rPr>
              <w:t>Cytochrome f(Fe</w:t>
            </w:r>
            <w:r w:rsidRPr="00474619">
              <w:rPr>
                <w:rFonts w:eastAsia="Calibri"/>
                <w:vertAlign w:val="superscript"/>
                <w:lang w:val="en-US"/>
              </w:rPr>
              <w:t>3+</w:t>
            </w:r>
            <w:r w:rsidRPr="00474619">
              <w:rPr>
                <w:rFonts w:eastAsia="Calibri"/>
                <w:lang w:val="en-US"/>
              </w:rPr>
              <w:t xml:space="preserve">) + e </w:t>
            </w:r>
            <w:r w:rsidRPr="00474619">
              <w:rPr>
                <w:rFonts w:eastAsia="Calibri"/>
                <w:szCs w:val="22"/>
                <w:lang w:val="en-US"/>
              </w:rPr>
              <w:sym w:font="Symbol" w:char="F0AE"/>
            </w:r>
            <w:r w:rsidRPr="00474619">
              <w:rPr>
                <w:rFonts w:eastAsia="Calibri"/>
                <w:szCs w:val="22"/>
                <w:lang w:val="en-US"/>
              </w:rPr>
              <w:t xml:space="preserve"> Cytochrome f(Fe</w:t>
            </w:r>
            <w:r w:rsidRPr="00474619">
              <w:rPr>
                <w:rFonts w:eastAsia="Calibri"/>
                <w:szCs w:val="22"/>
                <w:vertAlign w:val="superscript"/>
                <w:lang w:val="en-US"/>
              </w:rPr>
              <w:t>2+</w:t>
            </w:r>
            <w:r w:rsidRPr="00474619">
              <w:rPr>
                <w:rFonts w:eastAsia="Calibri"/>
                <w:szCs w:val="22"/>
                <w:lang w:val="en-US"/>
              </w:rPr>
              <w:t>)</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lang w:val="en-US"/>
              </w:rPr>
            </w:pPr>
            <w:r w:rsidRPr="00474619">
              <w:rPr>
                <w:rFonts w:eastAsia="Calibri"/>
                <w:lang w:val="en-US"/>
              </w:rPr>
              <w:t>0.365</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lang w:val="en-US"/>
              </w:rPr>
            </w:pPr>
            <w:r w:rsidRPr="00474619">
              <w:rPr>
                <w:rFonts w:eastAsia="Calibri"/>
                <w:lang w:val="en-US"/>
              </w:rPr>
              <w:t>NADP</w:t>
            </w:r>
            <w:r w:rsidRPr="00474619">
              <w:rPr>
                <w:rFonts w:eastAsia="Calibri"/>
                <w:vertAlign w:val="superscript"/>
                <w:lang w:val="en-US"/>
              </w:rPr>
              <w:t>+</w:t>
            </w:r>
            <w:r w:rsidRPr="00474619">
              <w:rPr>
                <w:rFonts w:eastAsia="Calibri"/>
                <w:lang w:val="en-US"/>
              </w:rPr>
              <w:t xml:space="preserve"> + H</w:t>
            </w:r>
            <w:r w:rsidRPr="00474619">
              <w:rPr>
                <w:rFonts w:eastAsia="Calibri"/>
                <w:vertAlign w:val="superscript"/>
                <w:lang w:val="en-US"/>
              </w:rPr>
              <w:t>+</w:t>
            </w:r>
            <w:r w:rsidRPr="00474619">
              <w:rPr>
                <w:rFonts w:eastAsia="Calibri"/>
                <w:lang w:val="en-US"/>
              </w:rPr>
              <w:t xml:space="preserve"> + 2e </w:t>
            </w:r>
            <w:r w:rsidRPr="00474619">
              <w:rPr>
                <w:rFonts w:eastAsia="Calibri"/>
                <w:lang w:val="en-US"/>
              </w:rPr>
              <w:sym w:font="Symbol" w:char="F0AE"/>
            </w:r>
            <w:r w:rsidRPr="00474619">
              <w:rPr>
                <w:rFonts w:eastAsia="Calibri"/>
                <w:lang w:val="en-US"/>
              </w:rPr>
              <w:t xml:space="preserve"> NADP</w:t>
            </w:r>
            <w:r w:rsidRPr="00474619">
              <w:rPr>
                <w:rFonts w:eastAsia="Calibri"/>
                <w:lang w:val="en-US"/>
              </w:rPr>
              <w:sym w:font="Symbol" w:char="F0D7"/>
            </w:r>
            <w:r w:rsidRPr="00474619">
              <w:rPr>
                <w:rFonts w:eastAsia="Calibri"/>
                <w:lang w:val="en-US"/>
              </w:rPr>
              <w:t>H</w:t>
            </w:r>
          </w:p>
        </w:tc>
        <w:tc>
          <w:tcPr>
            <w:tcW w:w="3261" w:type="dxa"/>
            <w:shd w:val="clear" w:color="auto" w:fill="auto"/>
            <w:vAlign w:val="center"/>
          </w:tcPr>
          <w:p w:rsidR="00861E6E" w:rsidRPr="00474619" w:rsidRDefault="00861E6E" w:rsidP="00861E6E">
            <w:pPr>
              <w:spacing w:line="360" w:lineRule="auto"/>
              <w:ind w:left="1"/>
              <w:jc w:val="center"/>
              <w:rPr>
                <w:lang w:val="en-US"/>
              </w:rPr>
            </w:pPr>
            <w:r w:rsidRPr="00474619">
              <w:rPr>
                <w:lang w:val="en-US"/>
              </w:rPr>
              <w:t>–0.11</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szCs w:val="22"/>
                <w:lang w:val="en-US"/>
              </w:rPr>
            </w:pPr>
            <w:r w:rsidRPr="00474619">
              <w:rPr>
                <w:rFonts w:eastAsia="Calibri"/>
                <w:szCs w:val="22"/>
                <w:lang w:val="en-US"/>
              </w:rPr>
              <w:t>P680</w:t>
            </w:r>
            <w:r w:rsidRPr="00474619">
              <w:rPr>
                <w:rFonts w:eastAsia="Calibri"/>
                <w:szCs w:val="22"/>
                <w:vertAlign w:val="superscript"/>
                <w:lang w:val="en-US"/>
              </w:rPr>
              <w:t>+</w:t>
            </w:r>
            <w:r w:rsidRPr="00474619">
              <w:rPr>
                <w:rFonts w:eastAsia="Calibri"/>
                <w:szCs w:val="22"/>
                <w:lang w:val="en-US"/>
              </w:rPr>
              <w:t xml:space="preserve"> + e </w:t>
            </w:r>
            <w:r w:rsidRPr="00474619">
              <w:rPr>
                <w:rFonts w:ascii="Calibri" w:eastAsia="Calibri" w:hAnsi="Calibri"/>
                <w:szCs w:val="22"/>
                <w:lang w:val="en-US"/>
              </w:rPr>
              <w:sym w:font="Symbol" w:char="F0AE"/>
            </w:r>
            <w:r w:rsidR="002C6B8C" w:rsidRPr="00474619">
              <w:rPr>
                <w:rFonts w:ascii="Calibri" w:eastAsia="Calibri" w:hAnsi="Calibri"/>
                <w:szCs w:val="22"/>
                <w:lang w:val="en-US"/>
              </w:rPr>
              <w:t xml:space="preserve"> </w:t>
            </w:r>
            <w:r w:rsidRPr="00474619">
              <w:rPr>
                <w:rFonts w:eastAsia="Calibri"/>
                <w:szCs w:val="22"/>
                <w:lang w:val="en-US"/>
              </w:rPr>
              <w:t>P680</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szCs w:val="22"/>
                <w:lang w:val="en-US"/>
              </w:rPr>
            </w:pPr>
            <w:r w:rsidRPr="00474619">
              <w:rPr>
                <w:rFonts w:eastAsia="Calibri"/>
                <w:szCs w:val="22"/>
                <w:lang w:val="en-US"/>
              </w:rPr>
              <w:t>1.10</w:t>
            </w:r>
          </w:p>
        </w:tc>
      </w:tr>
      <w:tr w:rsidR="00861E6E" w:rsidRPr="00474619" w:rsidTr="00861E6E">
        <w:trPr>
          <w:jc w:val="center"/>
        </w:trPr>
        <w:tc>
          <w:tcPr>
            <w:tcW w:w="4747" w:type="dxa"/>
            <w:shd w:val="clear" w:color="auto" w:fill="auto"/>
            <w:vAlign w:val="center"/>
          </w:tcPr>
          <w:p w:rsidR="00861E6E" w:rsidRPr="00474619" w:rsidRDefault="00861E6E" w:rsidP="00861E6E">
            <w:pPr>
              <w:spacing w:before="120" w:after="120" w:line="360" w:lineRule="auto"/>
              <w:rPr>
                <w:rFonts w:eastAsia="Calibri"/>
                <w:szCs w:val="22"/>
                <w:lang w:val="en-US"/>
              </w:rPr>
            </w:pPr>
            <w:r w:rsidRPr="00474619">
              <w:rPr>
                <w:rFonts w:eastAsia="Calibri"/>
                <w:szCs w:val="22"/>
                <w:lang w:val="en-US"/>
              </w:rPr>
              <w:t>Chlorophyll</w:t>
            </w:r>
            <w:r w:rsidRPr="00474619">
              <w:rPr>
                <w:rFonts w:eastAsia="Calibri"/>
                <w:szCs w:val="22"/>
                <w:vertAlign w:val="superscript"/>
                <w:lang w:val="en-US"/>
              </w:rPr>
              <w:t>+</w:t>
            </w:r>
            <w:r w:rsidRPr="00474619">
              <w:rPr>
                <w:rFonts w:eastAsia="Calibri"/>
                <w:szCs w:val="22"/>
                <w:lang w:val="en-US"/>
              </w:rPr>
              <w:t xml:space="preserve"> + e</w:t>
            </w:r>
            <w:r w:rsidR="002639A8">
              <w:rPr>
                <w:rFonts w:eastAsia="Calibri"/>
                <w:szCs w:val="22"/>
              </w:rPr>
              <w:t xml:space="preserve"> </w:t>
            </w:r>
            <w:r w:rsidRPr="00474619">
              <w:rPr>
                <w:rFonts w:eastAsia="Calibri"/>
                <w:szCs w:val="22"/>
                <w:lang w:val="en-US"/>
              </w:rPr>
              <w:sym w:font="Symbol" w:char="F0AE"/>
            </w:r>
            <w:r w:rsidRPr="00474619">
              <w:rPr>
                <w:rFonts w:eastAsia="Calibri"/>
                <w:szCs w:val="22"/>
                <w:lang w:val="en-US"/>
              </w:rPr>
              <w:t xml:space="preserve"> Chlorophyll</w:t>
            </w:r>
          </w:p>
        </w:tc>
        <w:tc>
          <w:tcPr>
            <w:tcW w:w="3261" w:type="dxa"/>
            <w:shd w:val="clear" w:color="auto" w:fill="auto"/>
            <w:vAlign w:val="center"/>
          </w:tcPr>
          <w:p w:rsidR="00861E6E" w:rsidRPr="00474619" w:rsidRDefault="00861E6E" w:rsidP="00861E6E">
            <w:pPr>
              <w:spacing w:before="120" w:after="120" w:line="360" w:lineRule="auto"/>
              <w:jc w:val="center"/>
              <w:rPr>
                <w:rFonts w:eastAsia="Calibri"/>
                <w:szCs w:val="22"/>
                <w:lang w:val="en-US"/>
              </w:rPr>
            </w:pPr>
            <w:r w:rsidRPr="00474619">
              <w:rPr>
                <w:rFonts w:eastAsia="Calibri"/>
                <w:szCs w:val="22"/>
                <w:lang w:val="en-US"/>
              </w:rPr>
              <w:t>0.78</w:t>
            </w:r>
          </w:p>
        </w:tc>
      </w:tr>
    </w:tbl>
    <w:p w:rsidR="00861E6E" w:rsidRPr="00474619" w:rsidRDefault="00861E6E" w:rsidP="00861E6E">
      <w:pPr>
        <w:spacing w:before="240" w:line="360" w:lineRule="auto"/>
        <w:jc w:val="both"/>
        <w:rPr>
          <w:lang w:val="en-US"/>
        </w:rPr>
      </w:pPr>
      <w:r w:rsidRPr="00474619">
        <w:rPr>
          <w:lang w:val="en-US"/>
        </w:rPr>
        <w:t>1.</w:t>
      </w:r>
      <w:r w:rsidRPr="00474619">
        <w:rPr>
          <w:lang w:val="en-US"/>
        </w:rPr>
        <w:tab/>
        <w:t>Calculate the standard biochemical redox potential for all half-reactions presented in the table above.</w:t>
      </w:r>
    </w:p>
    <w:p w:rsidR="00861E6E" w:rsidRPr="00474619" w:rsidRDefault="00861E6E" w:rsidP="00861E6E">
      <w:pPr>
        <w:spacing w:before="240" w:line="360" w:lineRule="auto"/>
        <w:jc w:val="both"/>
        <w:rPr>
          <w:lang w:val="en-US"/>
        </w:rPr>
      </w:pPr>
      <w:r w:rsidRPr="00474619">
        <w:rPr>
          <w:lang w:val="en-US"/>
        </w:rPr>
        <w:t>2.</w:t>
      </w:r>
      <w:r w:rsidRPr="00474619">
        <w:rPr>
          <w:lang w:val="en-US"/>
        </w:rPr>
        <w:tab/>
        <w:t xml:space="preserve">Using the answers obtained in Problem 2, determine </w:t>
      </w:r>
      <w:r w:rsidRPr="00474619">
        <w:rPr>
          <w:i/>
          <w:lang w:val="en-US"/>
        </w:rPr>
        <w:t>E</w:t>
      </w:r>
      <w:r w:rsidRPr="00474619">
        <w:rPr>
          <w:lang w:val="en-US"/>
        </w:rPr>
        <w:sym w:font="Symbol" w:char="F0B0"/>
      </w:r>
      <w:r w:rsidRPr="00474619">
        <w:rPr>
          <w:lang w:val="en-US"/>
        </w:rPr>
        <w:t xml:space="preserve"> and </w:t>
      </w:r>
      <w:r w:rsidRPr="00474619">
        <w:rPr>
          <w:i/>
          <w:lang w:val="en-US"/>
        </w:rPr>
        <w:t>E</w:t>
      </w:r>
      <w:r w:rsidRPr="00474619">
        <w:rPr>
          <w:lang w:val="en-US"/>
        </w:rPr>
        <w:sym w:font="Symbol" w:char="F0B0"/>
      </w:r>
      <w:r w:rsidRPr="00474619">
        <w:rPr>
          <w:lang w:val="en-US"/>
        </w:rPr>
        <w:t>’ for the half-reaction of CO</w:t>
      </w:r>
      <w:r w:rsidRPr="00474619">
        <w:rPr>
          <w:vertAlign w:val="subscript"/>
          <w:lang w:val="en-US"/>
        </w:rPr>
        <w:t>2</w:t>
      </w:r>
      <w:r w:rsidRPr="00474619">
        <w:rPr>
          <w:lang w:val="en-US"/>
        </w:rPr>
        <w:t xml:space="preserve"> reduction to CH</w:t>
      </w:r>
      <w:r w:rsidRPr="00474619">
        <w:rPr>
          <w:vertAlign w:val="subscript"/>
          <w:lang w:val="en-US"/>
        </w:rPr>
        <w:t>2</w:t>
      </w:r>
      <w:r w:rsidRPr="00474619">
        <w:rPr>
          <w:lang w:val="en-US"/>
        </w:rPr>
        <w:t>O.</w:t>
      </w:r>
    </w:p>
    <w:p w:rsidR="00861E6E" w:rsidRPr="00474619" w:rsidRDefault="00861E6E" w:rsidP="00861E6E">
      <w:pPr>
        <w:spacing w:before="240" w:line="360" w:lineRule="auto"/>
        <w:jc w:val="both"/>
        <w:rPr>
          <w:lang w:val="en-US"/>
        </w:rPr>
      </w:pPr>
      <w:r w:rsidRPr="00474619">
        <w:rPr>
          <w:lang w:val="en-US"/>
        </w:rPr>
        <w:t>Some bacteria convert CO</w:t>
      </w:r>
      <w:r w:rsidRPr="00474619">
        <w:rPr>
          <w:vertAlign w:val="subscript"/>
          <w:lang w:val="en-US"/>
        </w:rPr>
        <w:t>2</w:t>
      </w:r>
      <w:r w:rsidRPr="00474619">
        <w:rPr>
          <w:lang w:val="en-US"/>
        </w:rPr>
        <w:t xml:space="preserve"> into organic matter, but do not produce molecular oxygen. In these organisms, other substances are oxidized instead of water, e.g. H</w:t>
      </w:r>
      <w:r w:rsidRPr="00474619">
        <w:rPr>
          <w:vertAlign w:val="subscript"/>
          <w:lang w:val="en-US"/>
        </w:rPr>
        <w:t>2</w:t>
      </w:r>
      <w:r w:rsidRPr="00474619">
        <w:rPr>
          <w:lang w:val="en-US"/>
        </w:rPr>
        <w:t>S or H</w:t>
      </w:r>
      <w:r w:rsidRPr="00474619">
        <w:rPr>
          <w:vertAlign w:val="subscript"/>
          <w:lang w:val="en-US"/>
        </w:rPr>
        <w:t>2</w:t>
      </w:r>
      <w:r w:rsidRPr="00474619">
        <w:rPr>
          <w:lang w:val="en-US"/>
        </w:rPr>
        <w:t xml:space="preserve">. </w:t>
      </w:r>
    </w:p>
    <w:p w:rsidR="00861E6E" w:rsidRPr="00474619" w:rsidRDefault="00861E6E" w:rsidP="00861E6E">
      <w:pPr>
        <w:spacing w:before="240" w:line="360" w:lineRule="auto"/>
        <w:jc w:val="both"/>
        <w:rPr>
          <w:lang w:val="en-US"/>
        </w:rPr>
      </w:pPr>
      <w:r w:rsidRPr="00474619">
        <w:rPr>
          <w:lang w:val="en-US"/>
        </w:rPr>
        <w:t>3.</w:t>
      </w:r>
      <w:r w:rsidRPr="00474619">
        <w:rPr>
          <w:lang w:val="en-US"/>
        </w:rPr>
        <w:tab/>
        <w:t>Write the overall reaction equation of photosynthesis in green sulfur bacteria, which oxidize hydrogen sulfide to elementary sulfur. Separate this equation into the oxidation and reduction steps. Calculate the standard Gibbs energy of the overall reaction at 298 K. Assuming that the reaction is driven by light energy only, determine the minimum number of photons (840 nm) necessary to oxidize one molecule of hydrogen sulfide.</w:t>
      </w:r>
    </w:p>
    <w:p w:rsidR="00861E6E" w:rsidRPr="00474619" w:rsidRDefault="00861E6E" w:rsidP="00861E6E">
      <w:pPr>
        <w:spacing w:before="240" w:line="360" w:lineRule="auto"/>
        <w:jc w:val="both"/>
        <w:rPr>
          <w:lang w:val="en-US"/>
        </w:rPr>
      </w:pPr>
      <w:r w:rsidRPr="00474619">
        <w:rPr>
          <w:lang w:val="en-US"/>
        </w:rPr>
        <w:t>Light reactions in green plants lead to the oxidation of water, reduction of NADP</w:t>
      </w:r>
      <w:r w:rsidRPr="00474619">
        <w:rPr>
          <w:vertAlign w:val="superscript"/>
          <w:lang w:val="en-US"/>
        </w:rPr>
        <w:t>+</w:t>
      </w:r>
      <w:r w:rsidRPr="00474619">
        <w:rPr>
          <w:lang w:val="en-US"/>
        </w:rPr>
        <w:t xml:space="preserve"> to NADP</w:t>
      </w:r>
      <w:r w:rsidRPr="00474619">
        <w:rPr>
          <w:lang w:val="en-US"/>
        </w:rPr>
        <w:sym w:font="Symbol" w:char="F0D7"/>
      </w:r>
      <w:r w:rsidRPr="00474619">
        <w:rPr>
          <w:lang w:val="en-US"/>
        </w:rPr>
        <w:t>H, and formation of adenosine triphosphate (ATP) from adenosine diphosphate (ADP) and HPO</w:t>
      </w:r>
      <w:r w:rsidRPr="00474619">
        <w:rPr>
          <w:vertAlign w:val="subscript"/>
          <w:lang w:val="en-US"/>
        </w:rPr>
        <w:t>4</w:t>
      </w:r>
      <w:r w:rsidRPr="00474619">
        <w:rPr>
          <w:vertAlign w:val="superscript"/>
          <w:lang w:val="en-US"/>
        </w:rPr>
        <w:t>2–</w:t>
      </w:r>
      <w:r w:rsidRPr="00474619">
        <w:rPr>
          <w:lang w:val="en-US"/>
        </w:rPr>
        <w:t xml:space="preserve"> (designated as P</w:t>
      </w:r>
      <w:r w:rsidRPr="00474619">
        <w:rPr>
          <w:i/>
          <w:vertAlign w:val="subscript"/>
          <w:lang w:val="en-US"/>
        </w:rPr>
        <w:t>i</w:t>
      </w:r>
      <w:r w:rsidRPr="00474619">
        <w:rPr>
          <w:lang w:val="en-US"/>
        </w:rPr>
        <w:t>). The latter process is described by the equation:</w:t>
      </w:r>
    </w:p>
    <w:p w:rsidR="00861E6E" w:rsidRPr="00474619" w:rsidRDefault="00861E6E" w:rsidP="00861E6E">
      <w:pPr>
        <w:spacing w:before="120" w:after="120" w:line="360" w:lineRule="auto"/>
        <w:jc w:val="center"/>
        <w:rPr>
          <w:lang w:val="en-US"/>
        </w:rPr>
      </w:pPr>
      <w:r w:rsidRPr="00474619">
        <w:rPr>
          <w:lang w:val="en-US"/>
        </w:rPr>
        <w:lastRenderedPageBreak/>
        <w:t>ADP + P</w:t>
      </w:r>
      <w:r w:rsidRPr="00474619">
        <w:rPr>
          <w:i/>
          <w:vertAlign w:val="subscript"/>
          <w:lang w:val="en-US"/>
        </w:rPr>
        <w:t>i</w:t>
      </w:r>
      <w:r w:rsidRPr="00474619">
        <w:rPr>
          <w:lang w:val="en-US"/>
        </w:rPr>
        <w:t xml:space="preserve"> + H</w:t>
      </w:r>
      <w:r w:rsidRPr="00474619">
        <w:rPr>
          <w:vertAlign w:val="superscript"/>
          <w:lang w:val="en-US"/>
        </w:rPr>
        <w:t>+</w:t>
      </w:r>
      <w:r w:rsidRPr="00474619">
        <w:rPr>
          <w:lang w:val="en-US"/>
        </w:rPr>
        <w:sym w:font="Symbol" w:char="F0AE"/>
      </w:r>
      <w:r w:rsidRPr="00474619">
        <w:rPr>
          <w:lang w:val="en-US"/>
        </w:rPr>
        <w:t xml:space="preserve"> ATP + H</w:t>
      </w:r>
      <w:r w:rsidRPr="00474619">
        <w:rPr>
          <w:vertAlign w:val="subscript"/>
          <w:lang w:val="en-US"/>
        </w:rPr>
        <w:t>2</w:t>
      </w:r>
      <w:r w:rsidRPr="00474619">
        <w:rPr>
          <w:lang w:val="en-US"/>
        </w:rPr>
        <w:t>O</w:t>
      </w:r>
    </w:p>
    <w:p w:rsidR="00861E6E" w:rsidRPr="00474619" w:rsidRDefault="00861E6E" w:rsidP="00861E6E">
      <w:pPr>
        <w:spacing w:before="240" w:line="360" w:lineRule="auto"/>
        <w:jc w:val="both"/>
        <w:rPr>
          <w:lang w:val="en-US"/>
        </w:rPr>
      </w:pPr>
      <w:r w:rsidRPr="00474619">
        <w:rPr>
          <w:lang w:val="en-US"/>
        </w:rPr>
        <w:t>4.</w:t>
      </w:r>
      <w:r w:rsidRPr="00474619">
        <w:rPr>
          <w:lang w:val="en-US"/>
        </w:rPr>
        <w:tab/>
        <w:t>Write the overall reaction of light stages of photosynthesis in green plants.</w:t>
      </w:r>
    </w:p>
    <w:p w:rsidR="00861E6E" w:rsidRPr="00474619" w:rsidRDefault="00861E6E" w:rsidP="00861E6E">
      <w:pPr>
        <w:spacing w:before="240" w:line="360" w:lineRule="auto"/>
        <w:jc w:val="both"/>
        <w:rPr>
          <w:lang w:val="en-US"/>
        </w:rPr>
      </w:pPr>
      <w:r w:rsidRPr="00474619">
        <w:rPr>
          <w:lang w:val="en-US"/>
        </w:rPr>
        <w:t>During light stages, light energy is converted into chemical energy stored in ATP and NADH</w:t>
      </w:r>
      <w:r w:rsidRPr="00474619">
        <w:rPr>
          <w:lang w:val="en-US"/>
        </w:rPr>
        <w:sym w:font="Symbol" w:char="F0D7"/>
      </w:r>
      <w:r w:rsidRPr="00474619">
        <w:rPr>
          <w:lang w:val="en-US"/>
        </w:rPr>
        <w:t xml:space="preserve">H and wasted further in dark reactions, which are highly endoergic. </w:t>
      </w:r>
    </w:p>
    <w:p w:rsidR="00861E6E" w:rsidRPr="00474619" w:rsidRDefault="00861E6E" w:rsidP="00861E6E">
      <w:pPr>
        <w:spacing w:before="240" w:line="360" w:lineRule="auto"/>
        <w:jc w:val="both"/>
        <w:rPr>
          <w:lang w:val="en-US"/>
        </w:rPr>
      </w:pPr>
      <w:r w:rsidRPr="00474619">
        <w:rPr>
          <w:lang w:val="en-US"/>
        </w:rPr>
        <w:t>5.</w:t>
      </w:r>
      <w:r w:rsidRPr="00474619">
        <w:rPr>
          <w:lang w:val="en-US"/>
        </w:rPr>
        <w:tab/>
        <w:t>Calculate the Gibbs energy of the overall reaction describing light stages of photosynthesis given that the standard biochemical Gibbs energy for ATP formation is +30.5 kJ/mol.</w:t>
      </w:r>
    </w:p>
    <w:p w:rsidR="00861E6E" w:rsidRPr="00474619" w:rsidRDefault="00861E6E" w:rsidP="00861E6E">
      <w:pPr>
        <w:spacing w:before="240" w:line="360" w:lineRule="auto"/>
        <w:jc w:val="both"/>
        <w:rPr>
          <w:lang w:val="en-US"/>
        </w:rPr>
      </w:pPr>
      <w:r w:rsidRPr="00474619">
        <w:rPr>
          <w:lang w:val="en-US"/>
        </w:rPr>
        <w:t>Redox properties of molecules can change significantly after electronic excitation. The excited state can be both a stronger oxidant and a stronger reductant than the ground state.</w:t>
      </w:r>
    </w:p>
    <w:p w:rsidR="00861E6E" w:rsidRPr="00474619" w:rsidRDefault="00861E6E" w:rsidP="00861E6E">
      <w:pPr>
        <w:spacing w:before="240" w:line="360" w:lineRule="auto"/>
        <w:jc w:val="both"/>
        <w:rPr>
          <w:lang w:val="en-US"/>
        </w:rPr>
      </w:pPr>
      <w:r w:rsidRPr="00474619">
        <w:rPr>
          <w:lang w:val="en-US"/>
        </w:rPr>
        <w:t>6.</w:t>
      </w:r>
      <w:r w:rsidRPr="00474619">
        <w:rPr>
          <w:lang w:val="en-US"/>
        </w:rPr>
        <w:tab/>
        <w:t>Explain this effect qualitatively, considering excitation process as an electronic transition between HOMO and LUMO.</w:t>
      </w:r>
    </w:p>
    <w:p w:rsidR="00861E6E" w:rsidRPr="00474619" w:rsidRDefault="00861E6E" w:rsidP="00861E6E">
      <w:pPr>
        <w:spacing w:before="240" w:line="360" w:lineRule="auto"/>
        <w:jc w:val="both"/>
        <w:rPr>
          <w:lang w:val="en-US"/>
        </w:rPr>
      </w:pPr>
      <w:r w:rsidRPr="00474619">
        <w:rPr>
          <w:lang w:val="en-US"/>
        </w:rPr>
        <w:t xml:space="preserve">In all known photosynthetic organisms the excited states are strong reductants. </w:t>
      </w:r>
    </w:p>
    <w:p w:rsidR="00861E6E" w:rsidRPr="00474619" w:rsidRDefault="00861E6E" w:rsidP="00861E6E">
      <w:pPr>
        <w:spacing w:before="240" w:line="360" w:lineRule="auto"/>
        <w:jc w:val="both"/>
        <w:rPr>
          <w:lang w:val="en-US"/>
        </w:rPr>
      </w:pPr>
      <w:r w:rsidRPr="00474619">
        <w:rPr>
          <w:lang w:val="en-US"/>
        </w:rPr>
        <w:t xml:space="preserve">7. </w:t>
      </w:r>
      <w:r w:rsidRPr="00474619">
        <w:rPr>
          <w:lang w:val="en-US"/>
        </w:rPr>
        <w:tab/>
        <w:t xml:space="preserve">Derive the equation relating the redox potential of the excited state, redox potential of the ground state, and the excitation energy </w:t>
      </w:r>
      <w:r w:rsidRPr="00474619">
        <w:rPr>
          <w:i/>
          <w:lang w:val="en-US"/>
        </w:rPr>
        <w:t>E</w:t>
      </w:r>
      <w:r w:rsidRPr="00474619">
        <w:rPr>
          <w:vertAlign w:val="subscript"/>
          <w:lang w:val="en-US"/>
        </w:rPr>
        <w:t>ex</w:t>
      </w:r>
      <w:r w:rsidRPr="00474619">
        <w:rPr>
          <w:lang w:val="en-US"/>
        </w:rPr>
        <w:t xml:space="preserve"> = </w:t>
      </w:r>
      <w:r w:rsidRPr="00474619">
        <w:rPr>
          <w:i/>
          <w:lang w:val="en-US"/>
        </w:rPr>
        <w:t>h</w:t>
      </w:r>
      <w:r w:rsidRPr="00474619">
        <w:rPr>
          <w:lang w:val="en-US"/>
        </w:rPr>
        <w:sym w:font="Symbol" w:char="F06E"/>
      </w:r>
      <w:r w:rsidRPr="00474619">
        <w:rPr>
          <w:lang w:val="en-US"/>
        </w:rPr>
        <w:t>. Using this equation, calculate the standard redox potential for the processes: P680</w:t>
      </w:r>
      <w:r w:rsidRPr="00474619">
        <w:rPr>
          <w:vertAlign w:val="superscript"/>
          <w:lang w:val="en-US"/>
        </w:rPr>
        <w:t>+</w:t>
      </w:r>
      <w:r w:rsidRPr="00474619">
        <w:rPr>
          <w:lang w:val="en-US"/>
        </w:rPr>
        <w:t xml:space="preserve"> + e </w:t>
      </w:r>
      <w:r w:rsidRPr="00474619">
        <w:rPr>
          <w:lang w:val="en-US"/>
        </w:rPr>
        <w:sym w:font="Symbol" w:char="F0AE"/>
      </w:r>
      <w:r w:rsidRPr="00474619">
        <w:rPr>
          <w:lang w:val="en-US"/>
        </w:rPr>
        <w:t xml:space="preserve"> P680</w:t>
      </w:r>
      <w:r w:rsidRPr="00474619">
        <w:rPr>
          <w:vertAlign w:val="superscript"/>
          <w:lang w:val="en-US"/>
        </w:rPr>
        <w:t>*</w:t>
      </w:r>
      <w:r w:rsidRPr="00474619">
        <w:rPr>
          <w:lang w:val="en-US"/>
        </w:rPr>
        <w:t xml:space="preserve"> (</w:t>
      </w:r>
      <w:r w:rsidRPr="00474619">
        <w:rPr>
          <w:lang w:val="en-US"/>
        </w:rPr>
        <w:sym w:font="Symbol" w:char="F06C"/>
      </w:r>
      <w:r w:rsidRPr="00474619">
        <w:rPr>
          <w:vertAlign w:val="subscript"/>
          <w:lang w:val="en-US"/>
        </w:rPr>
        <w:t>ex</w:t>
      </w:r>
      <w:r w:rsidRPr="00474619">
        <w:rPr>
          <w:lang w:val="en-US"/>
        </w:rPr>
        <w:t xml:space="preserve"> = 680 nm) and Chlorophyll</w:t>
      </w:r>
      <w:r w:rsidRPr="00474619">
        <w:rPr>
          <w:vertAlign w:val="superscript"/>
          <w:lang w:val="en-US"/>
        </w:rPr>
        <w:t>+</w:t>
      </w:r>
      <w:r w:rsidRPr="00474619">
        <w:rPr>
          <w:lang w:val="en-US"/>
        </w:rPr>
        <w:t xml:space="preserve"> + e </w:t>
      </w:r>
      <w:r w:rsidRPr="00474619">
        <w:rPr>
          <w:lang w:val="en-US"/>
        </w:rPr>
        <w:sym w:font="Symbol" w:char="F0AE"/>
      </w:r>
      <w:r w:rsidRPr="00474619">
        <w:rPr>
          <w:lang w:val="en-US"/>
        </w:rPr>
        <w:t xml:space="preserve"> Chlorophyll</w:t>
      </w:r>
      <w:r w:rsidRPr="00474619">
        <w:rPr>
          <w:vertAlign w:val="superscript"/>
          <w:lang w:val="en-US"/>
        </w:rPr>
        <w:t xml:space="preserve">* </w:t>
      </w:r>
      <w:r w:rsidRPr="00474619">
        <w:rPr>
          <w:lang w:val="en-US"/>
        </w:rPr>
        <w:t>(</w:t>
      </w:r>
      <w:r w:rsidRPr="00474619">
        <w:rPr>
          <w:lang w:val="en-US"/>
        </w:rPr>
        <w:sym w:font="Symbol" w:char="F06C"/>
      </w:r>
      <w:r w:rsidRPr="00474619">
        <w:rPr>
          <w:vertAlign w:val="subscript"/>
          <w:lang w:val="en-US"/>
        </w:rPr>
        <w:t>ex</w:t>
      </w:r>
      <w:r w:rsidRPr="00474619">
        <w:rPr>
          <w:lang w:val="en-US"/>
        </w:rPr>
        <w:t xml:space="preserve"> = 680 nm), where asterisk denotes excited state.</w:t>
      </w:r>
    </w:p>
    <w:p w:rsidR="00861E6E" w:rsidRPr="00474619" w:rsidRDefault="00861E6E" w:rsidP="00861E6E">
      <w:pPr>
        <w:spacing w:line="360" w:lineRule="auto"/>
        <w:jc w:val="both"/>
        <w:rPr>
          <w:lang w:val="en-US"/>
        </w:rPr>
      </w:pPr>
    </w:p>
    <w:p w:rsidR="00861E6E" w:rsidRPr="00474619" w:rsidRDefault="00861E6E" w:rsidP="00861E6E">
      <w:pPr>
        <w:spacing w:line="360" w:lineRule="auto"/>
        <w:jc w:val="both"/>
        <w:rPr>
          <w:lang w:val="en-US"/>
        </w:rPr>
      </w:pPr>
    </w:p>
    <w:p w:rsidR="00F94E95" w:rsidRPr="00474619" w:rsidRDefault="00F94E95" w:rsidP="00861E6E">
      <w:pPr>
        <w:spacing w:line="360" w:lineRule="auto"/>
        <w:rPr>
          <w:rFonts w:cs="Arial"/>
          <w:iCs/>
          <w:color w:val="000000"/>
          <w:sz w:val="28"/>
          <w:szCs w:val="28"/>
          <w:lang w:val="en-US"/>
        </w:rPr>
      </w:pPr>
      <w:r w:rsidRPr="00474619">
        <w:rPr>
          <w:rFonts w:cs="Arial"/>
          <w:b/>
          <w:iCs/>
          <w:color w:val="000000"/>
          <w:sz w:val="28"/>
          <w:szCs w:val="28"/>
          <w:lang w:val="en-US"/>
        </w:rPr>
        <w:t>Problem 15. Complexation reactions in the determination of inorganic ions</w:t>
      </w:r>
    </w:p>
    <w:p w:rsidR="00F94E95" w:rsidRPr="00474619" w:rsidRDefault="00F94E95" w:rsidP="009262C5">
      <w:pPr>
        <w:keepNext/>
        <w:spacing w:line="360" w:lineRule="auto"/>
        <w:outlineLvl w:val="3"/>
        <w:rPr>
          <w:rFonts w:cs="Arial"/>
          <w:iCs/>
          <w:color w:val="000000"/>
          <w:sz w:val="28"/>
          <w:szCs w:val="28"/>
          <w:lang w:val="en-US"/>
        </w:rPr>
      </w:pPr>
    </w:p>
    <w:p w:rsidR="00123156" w:rsidRPr="00474619" w:rsidRDefault="00123156" w:rsidP="00861E6E">
      <w:pPr>
        <w:spacing w:after="240" w:line="360" w:lineRule="auto"/>
        <w:jc w:val="both"/>
        <w:rPr>
          <w:lang w:val="en-US"/>
        </w:rPr>
      </w:pPr>
      <w:r w:rsidRPr="00474619">
        <w:rPr>
          <w:lang w:val="en-US"/>
        </w:rPr>
        <w:t>Reactions of complex formation are frequently used in titrimetric methods of determination of various inorganic ions. For example, fluoride forms a stable complex with aluminum(III):</w:t>
      </w:r>
    </w:p>
    <w:p w:rsidR="00123156" w:rsidRPr="00474619" w:rsidRDefault="00123156" w:rsidP="00861E6E">
      <w:pPr>
        <w:spacing w:before="120" w:after="120" w:line="360" w:lineRule="auto"/>
        <w:jc w:val="center"/>
        <w:rPr>
          <w:lang w:val="en-US"/>
        </w:rPr>
      </w:pPr>
      <w:r w:rsidRPr="00474619">
        <w:rPr>
          <w:lang w:val="en-US"/>
        </w:rPr>
        <w:t>6F</w:t>
      </w:r>
      <w:r w:rsidRPr="00474619">
        <w:rPr>
          <w:vertAlign w:val="superscript"/>
          <w:lang w:val="en-US"/>
        </w:rPr>
        <w:t>–</w:t>
      </w:r>
      <w:r w:rsidRPr="00474619">
        <w:rPr>
          <w:lang w:val="en-US"/>
        </w:rPr>
        <w:t xml:space="preserve"> + Al</w:t>
      </w:r>
      <w:r w:rsidRPr="00474619">
        <w:rPr>
          <w:vertAlign w:val="superscript"/>
          <w:lang w:val="en-US"/>
        </w:rPr>
        <w:t>3+</w:t>
      </w:r>
      <w:r w:rsidRPr="00474619">
        <w:rPr>
          <w:lang w:val="en-US"/>
        </w:rPr>
        <w:t xml:space="preserve"> = AlF</w:t>
      </w:r>
      <w:r w:rsidRPr="00474619">
        <w:rPr>
          <w:vertAlign w:val="subscript"/>
          <w:lang w:val="en-US"/>
        </w:rPr>
        <w:t>6</w:t>
      </w:r>
      <w:r w:rsidRPr="00474619">
        <w:rPr>
          <w:vertAlign w:val="superscript"/>
          <w:lang w:val="en-US"/>
        </w:rPr>
        <w:t>3–</w:t>
      </w:r>
    </w:p>
    <w:p w:rsidR="00123156" w:rsidRPr="00474619" w:rsidRDefault="00123156" w:rsidP="00123156">
      <w:pPr>
        <w:spacing w:before="240" w:line="360" w:lineRule="auto"/>
        <w:jc w:val="both"/>
        <w:rPr>
          <w:lang w:val="en-US"/>
        </w:rPr>
      </w:pPr>
      <w:r w:rsidRPr="00474619">
        <w:rPr>
          <w:lang w:val="en-US"/>
        </w:rPr>
        <w:t>In water the complex gives a neutral solution. This process can be used for the direct titration of fluoride and indirect determinations of other species.</w:t>
      </w:r>
    </w:p>
    <w:p w:rsidR="00123156" w:rsidRPr="00474619" w:rsidRDefault="00123156" w:rsidP="00123156">
      <w:pPr>
        <w:spacing w:before="240" w:line="360" w:lineRule="auto"/>
        <w:jc w:val="both"/>
        <w:rPr>
          <w:lang w:val="en-US"/>
        </w:rPr>
      </w:pPr>
      <w:r w:rsidRPr="00474619">
        <w:rPr>
          <w:lang w:val="en-US"/>
        </w:rPr>
        <w:lastRenderedPageBreak/>
        <w:t>In the first experiment, a sample solution containing fluoride was neutralized with methyl red, solid NaCl was added to saturation, and the solution was heated to 70–80</w:t>
      </w:r>
      <w:r w:rsidRPr="00474619">
        <w:rPr>
          <w:lang w:val="en-US"/>
        </w:rPr>
        <w:sym w:font="Symbol" w:char="F0B0"/>
      </w:r>
      <w:r w:rsidRPr="00474619">
        <w:rPr>
          <w:lang w:val="en-US"/>
        </w:rPr>
        <w:t>C. The titration was performed with 0.15 M AlCl</w:t>
      </w:r>
      <w:r w:rsidRPr="00474619">
        <w:rPr>
          <w:vertAlign w:val="subscript"/>
          <w:lang w:val="en-US"/>
        </w:rPr>
        <w:t>3</w:t>
      </w:r>
      <w:r w:rsidRPr="00474619">
        <w:rPr>
          <w:lang w:val="en-US"/>
        </w:rPr>
        <w:t xml:space="preserve"> until yellow color of the indicator turned pink. </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What process occurred at the endpoint?</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Why heating increased the endpoint sharpness?</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What is the purpose of adding sodium chloride?</w:t>
      </w:r>
    </w:p>
    <w:p w:rsidR="00123156" w:rsidRPr="00474619" w:rsidRDefault="00123156" w:rsidP="00123156">
      <w:pPr>
        <w:spacing w:before="240" w:line="360" w:lineRule="auto"/>
        <w:jc w:val="both"/>
        <w:rPr>
          <w:lang w:val="en-US"/>
        </w:rPr>
      </w:pPr>
      <w:r w:rsidRPr="00474619">
        <w:rPr>
          <w:lang w:val="en-US"/>
        </w:rPr>
        <w:t>In the second experiment, the content of calcium was determined in the following way. An excess of NaCl together with 0.500 g NaF were added to the sample, and the resulting solution was titrated with a standard 0.1000 M solution of AlCl</w:t>
      </w:r>
      <w:r w:rsidRPr="00474619">
        <w:rPr>
          <w:vertAlign w:val="subscript"/>
          <w:lang w:val="en-US"/>
        </w:rPr>
        <w:t>3</w:t>
      </w:r>
      <w:r w:rsidRPr="00474619">
        <w:rPr>
          <w:lang w:val="en-US"/>
        </w:rPr>
        <w:t xml:space="preserve"> in the presence of methyl red. The endpoint was attained with 10.25 mL of the titrant.</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What operation (absolutely necessary to make the determination correct!) is missing from the description of the procedure? Compare with the first experiment described above.</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Write down the reactions taking place in this procedure.</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Calculate the amount of calcium in the sample.</w:t>
      </w:r>
    </w:p>
    <w:p w:rsidR="00123156" w:rsidRPr="00474619" w:rsidRDefault="00123156" w:rsidP="00123156">
      <w:pPr>
        <w:spacing w:before="240" w:line="360" w:lineRule="auto"/>
        <w:jc w:val="both"/>
        <w:rPr>
          <w:lang w:val="en-US"/>
        </w:rPr>
      </w:pPr>
      <w:r w:rsidRPr="00474619">
        <w:rPr>
          <w:lang w:val="en-US"/>
        </w:rPr>
        <w:t>Similar principles are used in determination of silicic acid. To the neutralized colloidal solution of the sample, 0.5 g of KF was added, which was followed by introduction of HCl (10.00 mL of 0.0994 M solution) up to a definite excess. The resulting mixture was then titrated with a standard solution of alkali in the presence of phenyl red (5.50 mL of 0.1000 M NaOH was spent).</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What chemical reaction(s) is the determination based on? Write silicic acid as Si(OH)</w:t>
      </w:r>
      <w:r w:rsidRPr="00474619">
        <w:rPr>
          <w:vertAlign w:val="subscript"/>
          <w:lang w:val="en-US"/>
        </w:rPr>
        <w:t>4</w:t>
      </w:r>
      <w:r w:rsidRPr="00474619">
        <w:rPr>
          <w:lang w:val="en-US"/>
        </w:rPr>
        <w:t>.</w:t>
      </w:r>
    </w:p>
    <w:p w:rsidR="00123156"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What indicator should be used when neutralizing the sample of silicic acid before the titration? The p</w:t>
      </w:r>
      <w:r w:rsidRPr="00474619">
        <w:rPr>
          <w:i/>
          <w:iCs/>
          <w:lang w:val="en-US"/>
        </w:rPr>
        <w:t>K</w:t>
      </w:r>
      <w:r w:rsidRPr="00474619">
        <w:rPr>
          <w:vertAlign w:val="subscript"/>
          <w:lang w:val="en-US"/>
        </w:rPr>
        <w:t>a</w:t>
      </w:r>
      <w:r w:rsidRPr="00474619">
        <w:rPr>
          <w:lang w:val="en-US"/>
        </w:rPr>
        <w:t xml:space="preserve"> values of indicators: methyl red, 5.1; phenol red, 8.0; thymolphthalein, 9.9.</w:t>
      </w:r>
    </w:p>
    <w:p w:rsidR="00F94E95" w:rsidRPr="00474619" w:rsidRDefault="00123156" w:rsidP="00123156">
      <w:pPr>
        <w:numPr>
          <w:ilvl w:val="0"/>
          <w:numId w:val="11"/>
        </w:numPr>
        <w:tabs>
          <w:tab w:val="clear" w:pos="720"/>
          <w:tab w:val="num" w:pos="0"/>
        </w:tabs>
        <w:spacing w:before="240" w:line="360" w:lineRule="auto"/>
        <w:ind w:left="0" w:firstLine="0"/>
        <w:jc w:val="both"/>
        <w:rPr>
          <w:lang w:val="en-US"/>
        </w:rPr>
      </w:pPr>
      <w:r w:rsidRPr="00474619">
        <w:rPr>
          <w:lang w:val="en-US"/>
        </w:rPr>
        <w:t>Calculate the amount of silicic acid in the sample solution.</w:t>
      </w:r>
    </w:p>
    <w:p w:rsidR="00F94E95" w:rsidRPr="00474619" w:rsidRDefault="00F94E95" w:rsidP="00F94E95">
      <w:pPr>
        <w:spacing w:line="360" w:lineRule="auto"/>
        <w:jc w:val="both"/>
        <w:rPr>
          <w:rFonts w:cs="Arial"/>
          <w:bCs/>
          <w:iCs/>
          <w:color w:val="000000"/>
          <w:szCs w:val="28"/>
          <w:lang w:val="en-US"/>
        </w:rPr>
      </w:pPr>
    </w:p>
    <w:p w:rsidR="00BD2BB8" w:rsidRPr="00474619" w:rsidRDefault="00BD2BB8" w:rsidP="00F94E95">
      <w:pPr>
        <w:spacing w:line="360" w:lineRule="auto"/>
        <w:jc w:val="both"/>
        <w:rPr>
          <w:rFonts w:cs="Arial"/>
          <w:bCs/>
          <w:iCs/>
          <w:color w:val="000000"/>
          <w:szCs w:val="28"/>
          <w:lang w:val="en-US"/>
        </w:rPr>
      </w:pPr>
    </w:p>
    <w:p w:rsidR="00F94E95" w:rsidRPr="00474619" w:rsidRDefault="00655885" w:rsidP="00F94E95">
      <w:pPr>
        <w:keepNext/>
        <w:spacing w:line="360" w:lineRule="auto"/>
        <w:outlineLvl w:val="2"/>
        <w:rPr>
          <w:rFonts w:cs="Arial"/>
          <w:b/>
          <w:iCs/>
          <w:color w:val="000000"/>
          <w:sz w:val="28"/>
          <w:szCs w:val="28"/>
          <w:lang w:val="en-US"/>
        </w:rPr>
      </w:pPr>
      <w:r>
        <w:rPr>
          <w:rFonts w:cs="Arial"/>
          <w:b/>
          <w:iCs/>
          <w:color w:val="000000"/>
          <w:sz w:val="28"/>
          <w:szCs w:val="28"/>
          <w:lang w:val="en-US"/>
        </w:rPr>
        <w:lastRenderedPageBreak/>
        <w:t>Problem</w:t>
      </w:r>
      <w:r w:rsidR="00F94E95" w:rsidRPr="00474619">
        <w:rPr>
          <w:rFonts w:cs="Arial"/>
          <w:b/>
          <w:iCs/>
          <w:color w:val="000000"/>
          <w:sz w:val="28"/>
          <w:szCs w:val="28"/>
          <w:lang w:val="en-US"/>
        </w:rPr>
        <w:t xml:space="preserve"> 16. </w:t>
      </w:r>
      <w:r>
        <w:rPr>
          <w:rFonts w:cs="Arial"/>
          <w:b/>
          <w:iCs/>
          <w:color w:val="000000"/>
          <w:sz w:val="28"/>
          <w:szCs w:val="28"/>
          <w:lang w:val="en-US"/>
        </w:rPr>
        <w:t>Malaprade</w:t>
      </w:r>
      <w:r w:rsidR="00F94E95" w:rsidRPr="00474619">
        <w:rPr>
          <w:rFonts w:cs="Arial"/>
          <w:b/>
          <w:iCs/>
          <w:color w:val="000000"/>
          <w:sz w:val="28"/>
          <w:szCs w:val="28"/>
          <w:lang w:val="en-US"/>
        </w:rPr>
        <w:t xml:space="preserve"> reaction</w:t>
      </w:r>
    </w:p>
    <w:p w:rsidR="00F94E95" w:rsidRPr="00474619" w:rsidRDefault="00F94E95" w:rsidP="00F94E95">
      <w:pPr>
        <w:keepNext/>
        <w:spacing w:line="360" w:lineRule="auto"/>
        <w:outlineLvl w:val="2"/>
        <w:rPr>
          <w:rFonts w:cs="Arial"/>
          <w:iCs/>
          <w:color w:val="000000"/>
          <w:sz w:val="28"/>
          <w:szCs w:val="28"/>
          <w:lang w:val="en-US"/>
        </w:rPr>
      </w:pPr>
    </w:p>
    <w:p w:rsidR="00123156" w:rsidRPr="00474619" w:rsidRDefault="00655885" w:rsidP="00123156">
      <w:pPr>
        <w:autoSpaceDE w:val="0"/>
        <w:autoSpaceDN w:val="0"/>
        <w:adjustRightInd w:val="0"/>
        <w:spacing w:line="360" w:lineRule="auto"/>
        <w:jc w:val="both"/>
        <w:rPr>
          <w:lang w:val="en-US"/>
        </w:rPr>
      </w:pPr>
      <w:r>
        <w:rPr>
          <w:lang w:val="en-US"/>
        </w:rPr>
        <w:t>Oxidation of</w:t>
      </w:r>
      <w:r w:rsidR="00123156" w:rsidRPr="00474619">
        <w:rPr>
          <w:lang w:val="en-US"/>
        </w:rPr>
        <w:t xml:space="preserve"> 1-(3,4,5-trimethylphenyl)butane-2,3-diоl with an excess </w:t>
      </w:r>
      <w:r>
        <w:rPr>
          <w:lang w:val="en-US"/>
        </w:rPr>
        <w:t>of</w:t>
      </w:r>
      <w:r w:rsidR="00474619" w:rsidRPr="00474619">
        <w:rPr>
          <w:lang w:val="en-US"/>
        </w:rPr>
        <w:t xml:space="preserve"> </w:t>
      </w:r>
      <w:r>
        <w:rPr>
          <w:lang w:val="en-US"/>
        </w:rPr>
        <w:t>sodium periodate</w:t>
      </w:r>
      <w:r w:rsidR="00123156" w:rsidRPr="00474619">
        <w:rPr>
          <w:lang w:val="en-US"/>
        </w:rPr>
        <w:t xml:space="preserve"> yields 3,4,5-trimethyl phenylacetaldehyde and acetaldehyde. </w:t>
      </w:r>
      <w:r w:rsidR="00D40CE4">
        <w:rPr>
          <w:lang w:val="en-US"/>
        </w:rPr>
        <w:t xml:space="preserve">Оther </w:t>
      </w:r>
      <w:r w:rsidR="00D40CE4">
        <w:rPr>
          <w:lang w:val="en-US"/>
        </w:rPr>
        <w:sym w:font="Symbol" w:char="F061"/>
      </w:r>
      <w:r w:rsidR="00D40CE4">
        <w:rPr>
          <w:lang w:val="en-US"/>
        </w:rPr>
        <w:t xml:space="preserve">-diоns, </w:t>
      </w:r>
      <w:r w:rsidR="00D40CE4">
        <w:rPr>
          <w:lang w:val="en-US"/>
        </w:rPr>
        <w:sym w:font="Symbol" w:char="F061"/>
      </w:r>
      <w:r w:rsidR="00D40CE4">
        <w:rPr>
          <w:lang w:val="en-US"/>
        </w:rPr>
        <w:t xml:space="preserve">-diоls, and </w:t>
      </w:r>
      <w:r w:rsidR="00D40CE4">
        <w:rPr>
          <w:lang w:val="en-US"/>
        </w:rPr>
        <w:br/>
      </w:r>
      <w:r w:rsidR="00D40CE4" w:rsidRPr="00D40CE4">
        <w:rPr>
          <w:color w:val="000000"/>
          <w:lang w:val="en-US"/>
        </w:rPr>
        <w:sym w:font="Symbol" w:char="F061"/>
      </w:r>
      <w:r w:rsidR="00D40CE4" w:rsidRPr="00D40CE4">
        <w:rPr>
          <w:color w:val="000000" w:themeColor="text1"/>
          <w:lang w:val="en-US"/>
        </w:rPr>
        <w:t>-</w:t>
      </w:r>
      <w:r w:rsidR="00D40CE4" w:rsidRPr="00D40CE4">
        <w:rPr>
          <w:color w:val="000000"/>
          <w:lang w:val="en-US"/>
        </w:rPr>
        <w:t>hydroxycarbonyls undergо similar type оf оxidatiоn (Malaprade reactiоn). Hоwever, carbоxylic, ester and isolated aldehyde grоups are nоt оxidized under these cоnditiоns.</w:t>
      </w:r>
    </w:p>
    <w:p w:rsidR="00123156" w:rsidRPr="00474619" w:rsidRDefault="00FD26B7" w:rsidP="00123156">
      <w:pPr>
        <w:pStyle w:val="a"/>
        <w:spacing w:before="240"/>
        <w:rPr>
          <w:sz w:val="24"/>
          <w:szCs w:val="28"/>
          <w:lang w:val="en-US"/>
        </w:rPr>
      </w:pPr>
      <w:r>
        <w:rPr>
          <w:sz w:val="24"/>
          <w:szCs w:val="28"/>
          <w:lang w:val="en-US"/>
        </w:rPr>
        <w:t>Provide</w:t>
      </w:r>
      <w:r w:rsidR="00123156" w:rsidRPr="00474619">
        <w:rPr>
          <w:sz w:val="24"/>
          <w:szCs w:val="28"/>
          <w:lang w:val="en-US"/>
        </w:rPr>
        <w:t xml:space="preserve"> the structures </w:t>
      </w:r>
      <w:r>
        <w:rPr>
          <w:sz w:val="24"/>
          <w:szCs w:val="28"/>
          <w:lang w:val="en-US"/>
        </w:rPr>
        <w:t>of</w:t>
      </w:r>
      <w:r w:rsidRPr="00FD26B7">
        <w:rPr>
          <w:sz w:val="24"/>
          <w:szCs w:val="28"/>
          <w:lang w:val="en-US"/>
        </w:rPr>
        <w:t xml:space="preserve"> </w:t>
      </w:r>
      <w:r>
        <w:rPr>
          <w:sz w:val="24"/>
          <w:szCs w:val="28"/>
          <w:lang w:val="en-US"/>
        </w:rPr>
        <w:t xml:space="preserve">organic products of the reaction </w:t>
      </w:r>
      <w:r w:rsidRPr="00FD26B7">
        <w:rPr>
          <w:sz w:val="24"/>
          <w:szCs w:val="28"/>
          <w:lang w:val="en-US"/>
        </w:rPr>
        <w:t xml:space="preserve">of periоdate </w:t>
      </w:r>
      <w:r w:rsidR="00123156" w:rsidRPr="00474619">
        <w:rPr>
          <w:sz w:val="24"/>
          <w:szCs w:val="28"/>
          <w:lang w:val="en-US"/>
        </w:rPr>
        <w:t xml:space="preserve">with glycerol and butane-1,2-diоl (mixture </w:t>
      </w:r>
      <w:r w:rsidR="00123156" w:rsidRPr="00474619">
        <w:rPr>
          <w:b/>
          <w:sz w:val="24"/>
          <w:szCs w:val="28"/>
          <w:lang w:val="en-US"/>
        </w:rPr>
        <w:t>A</w:t>
      </w:r>
      <w:r w:rsidR="00123156" w:rsidRPr="00474619">
        <w:rPr>
          <w:sz w:val="24"/>
          <w:szCs w:val="28"/>
          <w:lang w:val="en-US"/>
        </w:rPr>
        <w:t xml:space="preserve">). </w:t>
      </w:r>
    </w:p>
    <w:p w:rsidR="00123156" w:rsidRPr="00474619" w:rsidRDefault="00123156" w:rsidP="00123156">
      <w:pPr>
        <w:pStyle w:val="a"/>
        <w:spacing w:before="240"/>
        <w:rPr>
          <w:sz w:val="24"/>
          <w:szCs w:val="28"/>
          <w:lang w:val="en-US"/>
        </w:rPr>
      </w:pPr>
      <w:r w:rsidRPr="00474619">
        <w:rPr>
          <w:sz w:val="24"/>
          <w:szCs w:val="28"/>
          <w:lang w:val="en-US"/>
        </w:rPr>
        <w:t xml:space="preserve">A weighed </w:t>
      </w:r>
      <w:r w:rsidR="00FD26B7">
        <w:rPr>
          <w:sz w:val="24"/>
          <w:szCs w:val="28"/>
          <w:lang w:val="en-US"/>
        </w:rPr>
        <w:t xml:space="preserve">amount of </w:t>
      </w:r>
      <w:r w:rsidRPr="00474619">
        <w:rPr>
          <w:sz w:val="24"/>
          <w:szCs w:val="28"/>
          <w:lang w:val="en-US"/>
        </w:rPr>
        <w:t xml:space="preserve">mixture </w:t>
      </w:r>
      <w:r w:rsidRPr="00474619">
        <w:rPr>
          <w:b/>
          <w:sz w:val="24"/>
          <w:szCs w:val="28"/>
          <w:lang w:val="en-US"/>
        </w:rPr>
        <w:t>A</w:t>
      </w:r>
      <w:r w:rsidRPr="00474619">
        <w:rPr>
          <w:sz w:val="24"/>
          <w:szCs w:val="28"/>
          <w:lang w:val="en-US"/>
        </w:rPr>
        <w:t xml:space="preserve"> (</w:t>
      </w:r>
      <w:r w:rsidRPr="00474619">
        <w:rPr>
          <w:i/>
          <w:sz w:val="24"/>
          <w:szCs w:val="28"/>
          <w:lang w:val="en-US"/>
        </w:rPr>
        <w:t>m</w:t>
      </w:r>
      <w:r w:rsidRPr="00474619">
        <w:rPr>
          <w:b/>
          <w:sz w:val="24"/>
          <w:szCs w:val="28"/>
          <w:vertAlign w:val="subscript"/>
          <w:lang w:val="en-US"/>
        </w:rPr>
        <w:t>А</w:t>
      </w:r>
      <w:r w:rsidRPr="00474619">
        <w:rPr>
          <w:sz w:val="24"/>
          <w:szCs w:val="28"/>
          <w:lang w:val="en-US"/>
        </w:rPr>
        <w:t xml:space="preserve"> = 1.64 g) was </w:t>
      </w:r>
      <w:r w:rsidR="00FD26B7">
        <w:rPr>
          <w:sz w:val="24"/>
          <w:szCs w:val="28"/>
          <w:lang w:val="en-US"/>
        </w:rPr>
        <w:t xml:space="preserve">introduced into </w:t>
      </w:r>
      <w:r w:rsidRPr="00474619">
        <w:rPr>
          <w:sz w:val="24"/>
          <w:szCs w:val="28"/>
          <w:lang w:val="en-US"/>
        </w:rPr>
        <w:t xml:space="preserve">the </w:t>
      </w:r>
      <w:r w:rsidR="00FD26B7">
        <w:rPr>
          <w:sz w:val="24"/>
          <w:szCs w:val="28"/>
          <w:lang w:val="en-US"/>
        </w:rPr>
        <w:t xml:space="preserve">reaction </w:t>
      </w:r>
      <w:r w:rsidRPr="00474619">
        <w:rPr>
          <w:sz w:val="24"/>
          <w:szCs w:val="28"/>
          <w:lang w:val="en-US"/>
        </w:rPr>
        <w:t xml:space="preserve">with an excess </w:t>
      </w:r>
      <w:r w:rsidR="00FD26B7">
        <w:rPr>
          <w:sz w:val="24"/>
          <w:szCs w:val="28"/>
          <w:lang w:val="en-US"/>
        </w:rPr>
        <w:t>of periodate</w:t>
      </w:r>
      <w:r w:rsidRPr="00474619">
        <w:rPr>
          <w:sz w:val="24"/>
          <w:szCs w:val="28"/>
          <w:lang w:val="en-US"/>
        </w:rPr>
        <w:t xml:space="preserve">, and the </w:t>
      </w:r>
      <w:r w:rsidR="00FD26B7">
        <w:rPr>
          <w:sz w:val="24"/>
          <w:szCs w:val="28"/>
          <w:lang w:val="en-US"/>
        </w:rPr>
        <w:t>formed</w:t>
      </w:r>
      <w:r w:rsidRPr="00474619">
        <w:rPr>
          <w:sz w:val="24"/>
          <w:szCs w:val="28"/>
          <w:lang w:val="en-US"/>
        </w:rPr>
        <w:t xml:space="preserve"> aldehyde </w:t>
      </w:r>
      <w:r w:rsidR="00FD26B7">
        <w:rPr>
          <w:sz w:val="24"/>
          <w:szCs w:val="28"/>
          <w:lang w:val="en-US"/>
        </w:rPr>
        <w:t>groups</w:t>
      </w:r>
      <w:r w:rsidRPr="00474619">
        <w:rPr>
          <w:sz w:val="24"/>
          <w:szCs w:val="28"/>
          <w:lang w:val="en-US"/>
        </w:rPr>
        <w:t xml:space="preserve"> were titrated with </w:t>
      </w:r>
      <w:r w:rsidR="00FD26B7">
        <w:rPr>
          <w:sz w:val="24"/>
          <w:szCs w:val="28"/>
          <w:lang w:val="en-US"/>
        </w:rPr>
        <w:t>potassium</w:t>
      </w:r>
      <w:r w:rsidRPr="00474619">
        <w:rPr>
          <w:sz w:val="24"/>
          <w:szCs w:val="28"/>
          <w:lang w:val="en-US"/>
        </w:rPr>
        <w:t xml:space="preserve"> permanganate in an acidic medium, which required </w:t>
      </w:r>
      <w:r w:rsidRPr="00474619">
        <w:rPr>
          <w:i/>
          <w:sz w:val="24"/>
          <w:szCs w:val="28"/>
          <w:lang w:val="en-US"/>
        </w:rPr>
        <w:t>n</w:t>
      </w:r>
      <w:r w:rsidRPr="00474619">
        <w:rPr>
          <w:sz w:val="24"/>
          <w:szCs w:val="28"/>
          <w:vertAlign w:val="subscript"/>
          <w:lang w:val="en-US"/>
        </w:rPr>
        <w:t>Mn</w:t>
      </w:r>
      <w:r w:rsidRPr="00474619">
        <w:rPr>
          <w:sz w:val="24"/>
          <w:szCs w:val="28"/>
          <w:lang w:val="en-US"/>
        </w:rPr>
        <w:t xml:space="preserve"> = 0.14 </w:t>
      </w:r>
      <w:r w:rsidR="00FD26B7">
        <w:rPr>
          <w:sz w:val="24"/>
          <w:szCs w:val="28"/>
          <w:lang w:val="en-US"/>
        </w:rPr>
        <w:t>mol</w:t>
      </w:r>
      <w:r w:rsidRPr="00474619">
        <w:rPr>
          <w:sz w:val="24"/>
          <w:szCs w:val="28"/>
          <w:lang w:val="en-US"/>
        </w:rPr>
        <w:t xml:space="preserve"> equivalents </w:t>
      </w:r>
      <w:r w:rsidR="00CD78A5">
        <w:rPr>
          <w:sz w:val="24"/>
          <w:szCs w:val="28"/>
          <w:lang w:val="en-US"/>
        </w:rPr>
        <w:t>of</w:t>
      </w:r>
      <w:r w:rsidRPr="00474619">
        <w:rPr>
          <w:sz w:val="24"/>
          <w:szCs w:val="28"/>
          <w:lang w:val="en-US"/>
        </w:rPr>
        <w:t xml:space="preserve"> KMnО</w:t>
      </w:r>
      <w:r w:rsidRPr="00474619">
        <w:rPr>
          <w:sz w:val="24"/>
          <w:szCs w:val="28"/>
          <w:vertAlign w:val="subscript"/>
          <w:lang w:val="en-US"/>
        </w:rPr>
        <w:t>4</w:t>
      </w:r>
      <w:r w:rsidRPr="00474619">
        <w:rPr>
          <w:sz w:val="24"/>
          <w:szCs w:val="28"/>
          <w:lang w:val="en-US"/>
        </w:rPr>
        <w:t xml:space="preserve"> (1/5 KMnО</w:t>
      </w:r>
      <w:r w:rsidRPr="00474619">
        <w:rPr>
          <w:sz w:val="24"/>
          <w:szCs w:val="28"/>
          <w:vertAlign w:val="subscript"/>
          <w:lang w:val="en-US"/>
        </w:rPr>
        <w:t>4</w:t>
      </w:r>
      <w:r w:rsidRPr="00474619">
        <w:rPr>
          <w:sz w:val="24"/>
          <w:szCs w:val="28"/>
          <w:lang w:val="en-US"/>
        </w:rPr>
        <w:t xml:space="preserve">). Write </w:t>
      </w:r>
      <w:r w:rsidR="00FD26B7">
        <w:rPr>
          <w:sz w:val="24"/>
          <w:szCs w:val="28"/>
          <w:lang w:val="en-US"/>
        </w:rPr>
        <w:t>down</w:t>
      </w:r>
      <w:r w:rsidRPr="00474619">
        <w:rPr>
          <w:sz w:val="24"/>
          <w:szCs w:val="28"/>
          <w:lang w:val="en-US"/>
        </w:rPr>
        <w:t xml:space="preserve"> the </w:t>
      </w:r>
      <w:r w:rsidR="00FD26B7">
        <w:rPr>
          <w:sz w:val="24"/>
          <w:szCs w:val="28"/>
          <w:lang w:val="en-US"/>
        </w:rPr>
        <w:t>reactions of</w:t>
      </w:r>
      <w:r w:rsidRPr="00474619">
        <w:rPr>
          <w:sz w:val="24"/>
          <w:szCs w:val="28"/>
          <w:lang w:val="en-US"/>
        </w:rPr>
        <w:t xml:space="preserve"> permanganate in an acidic medium with the </w:t>
      </w:r>
      <w:r w:rsidR="00FD26B7">
        <w:rPr>
          <w:sz w:val="24"/>
          <w:szCs w:val="28"/>
          <w:lang w:val="en-US"/>
        </w:rPr>
        <w:t>products</w:t>
      </w:r>
      <w:r w:rsidR="00B801E0" w:rsidRPr="00B801E0">
        <w:rPr>
          <w:sz w:val="24"/>
          <w:szCs w:val="28"/>
          <w:lang w:val="en-US"/>
        </w:rPr>
        <w:t xml:space="preserve"> </w:t>
      </w:r>
      <w:r w:rsidR="00FD26B7">
        <w:rPr>
          <w:sz w:val="24"/>
          <w:szCs w:val="28"/>
          <w:lang w:val="en-US"/>
        </w:rPr>
        <w:t>of</w:t>
      </w:r>
      <w:r w:rsidRPr="00474619">
        <w:rPr>
          <w:sz w:val="24"/>
          <w:szCs w:val="28"/>
          <w:lang w:val="en-US"/>
        </w:rPr>
        <w:t xml:space="preserve"> mixture </w:t>
      </w:r>
      <w:r w:rsidRPr="00474619">
        <w:rPr>
          <w:b/>
          <w:sz w:val="24"/>
          <w:szCs w:val="28"/>
          <w:lang w:val="en-US"/>
        </w:rPr>
        <w:t>A</w:t>
      </w:r>
      <w:r w:rsidR="00B801E0" w:rsidRPr="00B801E0">
        <w:rPr>
          <w:b/>
          <w:sz w:val="24"/>
          <w:szCs w:val="28"/>
          <w:lang w:val="en-US"/>
        </w:rPr>
        <w:t xml:space="preserve"> </w:t>
      </w:r>
      <w:r w:rsidR="00FD26B7">
        <w:rPr>
          <w:sz w:val="24"/>
          <w:szCs w:val="28"/>
          <w:lang w:val="en-US"/>
        </w:rPr>
        <w:t>oxidation</w:t>
      </w:r>
      <w:r w:rsidRPr="00474619">
        <w:rPr>
          <w:sz w:val="24"/>
          <w:szCs w:val="28"/>
          <w:lang w:val="en-US"/>
        </w:rPr>
        <w:t xml:space="preserve"> with </w:t>
      </w:r>
      <w:r w:rsidR="009552FB">
        <w:rPr>
          <w:sz w:val="24"/>
          <w:szCs w:val="28"/>
          <w:lang w:val="en-US"/>
        </w:rPr>
        <w:t>periodate</w:t>
      </w:r>
      <w:r w:rsidRPr="00474619">
        <w:rPr>
          <w:sz w:val="24"/>
          <w:szCs w:val="28"/>
          <w:lang w:val="en-US"/>
        </w:rPr>
        <w:t xml:space="preserve">. Determine the </w:t>
      </w:r>
      <w:r w:rsidR="00FD26B7">
        <w:rPr>
          <w:sz w:val="24"/>
          <w:szCs w:val="28"/>
          <w:lang w:val="en-US"/>
        </w:rPr>
        <w:t xml:space="preserve">molar composition of </w:t>
      </w:r>
      <w:r w:rsidRPr="00474619">
        <w:rPr>
          <w:sz w:val="24"/>
          <w:szCs w:val="28"/>
          <w:lang w:val="en-US"/>
        </w:rPr>
        <w:t xml:space="preserve">mixture </w:t>
      </w:r>
      <w:r w:rsidRPr="00474619">
        <w:rPr>
          <w:b/>
          <w:sz w:val="24"/>
          <w:szCs w:val="28"/>
          <w:lang w:val="en-US"/>
        </w:rPr>
        <w:t>А</w:t>
      </w:r>
      <w:r w:rsidRPr="00474619">
        <w:rPr>
          <w:sz w:val="24"/>
          <w:szCs w:val="28"/>
          <w:lang w:val="en-US"/>
        </w:rPr>
        <w:t>.</w:t>
      </w:r>
    </w:p>
    <w:p w:rsidR="00123156" w:rsidRPr="00474619" w:rsidRDefault="00123156" w:rsidP="00123156">
      <w:pPr>
        <w:pStyle w:val="a"/>
        <w:spacing w:before="240"/>
        <w:rPr>
          <w:sz w:val="24"/>
          <w:szCs w:val="28"/>
          <w:lang w:val="en-US"/>
        </w:rPr>
      </w:pPr>
      <w:r w:rsidRPr="00474619">
        <w:rPr>
          <w:spacing w:val="-4"/>
          <w:sz w:val="24"/>
          <w:szCs w:val="28"/>
          <w:lang w:val="en-US"/>
        </w:rPr>
        <w:t xml:space="preserve">A weighed </w:t>
      </w:r>
      <w:r w:rsidR="009552FB">
        <w:rPr>
          <w:spacing w:val="-4"/>
          <w:sz w:val="24"/>
          <w:szCs w:val="28"/>
          <w:lang w:val="en-US"/>
        </w:rPr>
        <w:t>amount</w:t>
      </w:r>
      <w:r w:rsidR="00B801E0" w:rsidRPr="00B801E0">
        <w:rPr>
          <w:spacing w:val="-4"/>
          <w:sz w:val="24"/>
          <w:szCs w:val="28"/>
          <w:lang w:val="en-US"/>
        </w:rPr>
        <w:t xml:space="preserve"> </w:t>
      </w:r>
      <w:r w:rsidR="009552FB">
        <w:rPr>
          <w:spacing w:val="-4"/>
          <w:sz w:val="24"/>
          <w:szCs w:val="28"/>
          <w:lang w:val="en-US"/>
        </w:rPr>
        <w:t>of</w:t>
      </w:r>
      <w:r w:rsidRPr="00474619">
        <w:rPr>
          <w:spacing w:val="-4"/>
          <w:sz w:val="24"/>
          <w:szCs w:val="28"/>
          <w:lang w:val="en-US"/>
        </w:rPr>
        <w:t xml:space="preserve"> an individual </w:t>
      </w:r>
      <w:r w:rsidR="009552FB">
        <w:rPr>
          <w:spacing w:val="-4"/>
          <w:sz w:val="24"/>
          <w:szCs w:val="28"/>
          <w:lang w:val="en-US"/>
        </w:rPr>
        <w:t>compound</w:t>
      </w:r>
      <w:r w:rsidR="00B801E0" w:rsidRPr="00B801E0">
        <w:rPr>
          <w:spacing w:val="-4"/>
          <w:sz w:val="24"/>
          <w:szCs w:val="28"/>
          <w:lang w:val="en-US"/>
        </w:rPr>
        <w:t xml:space="preserve"> </w:t>
      </w:r>
      <w:r w:rsidRPr="00474619">
        <w:rPr>
          <w:b/>
          <w:spacing w:val="-4"/>
          <w:sz w:val="24"/>
          <w:szCs w:val="28"/>
          <w:lang w:val="en-US"/>
        </w:rPr>
        <w:t>В</w:t>
      </w:r>
      <w:r w:rsidR="00B801E0" w:rsidRPr="00B801E0">
        <w:rPr>
          <w:b/>
          <w:spacing w:val="-4"/>
          <w:sz w:val="24"/>
          <w:szCs w:val="28"/>
          <w:lang w:val="en-US"/>
        </w:rPr>
        <w:t xml:space="preserve"> </w:t>
      </w:r>
      <w:r w:rsidR="009552FB">
        <w:rPr>
          <w:spacing w:val="-4"/>
          <w:sz w:val="24"/>
          <w:szCs w:val="28"/>
          <w:lang w:val="en-US"/>
        </w:rPr>
        <w:t xml:space="preserve">containing </w:t>
      </w:r>
      <w:r w:rsidRPr="00474619">
        <w:rPr>
          <w:spacing w:val="-4"/>
          <w:sz w:val="24"/>
          <w:szCs w:val="28"/>
          <w:lang w:val="en-US"/>
        </w:rPr>
        <w:t>an</w:t>
      </w:r>
      <w:r w:rsidR="00B801E0" w:rsidRPr="00B801E0">
        <w:rPr>
          <w:spacing w:val="-4"/>
          <w:sz w:val="24"/>
          <w:szCs w:val="28"/>
          <w:lang w:val="en-US"/>
        </w:rPr>
        <w:t xml:space="preserve"> </w:t>
      </w:r>
      <w:r w:rsidR="009552FB">
        <w:rPr>
          <w:spacing w:val="-4"/>
          <w:sz w:val="24"/>
          <w:szCs w:val="28"/>
          <w:lang w:val="en-US"/>
        </w:rPr>
        <w:t>amino group</w:t>
      </w:r>
      <w:r w:rsidRPr="00474619">
        <w:rPr>
          <w:spacing w:val="-4"/>
          <w:sz w:val="24"/>
          <w:szCs w:val="28"/>
          <w:lang w:val="en-US"/>
        </w:rPr>
        <w:t xml:space="preserve"> (</w:t>
      </w:r>
      <w:r w:rsidRPr="00474619">
        <w:rPr>
          <w:i/>
          <w:spacing w:val="-4"/>
          <w:sz w:val="24"/>
          <w:szCs w:val="28"/>
          <w:lang w:val="en-US"/>
        </w:rPr>
        <w:t>m</w:t>
      </w:r>
      <w:r w:rsidRPr="00474619">
        <w:rPr>
          <w:b/>
          <w:spacing w:val="-4"/>
          <w:sz w:val="24"/>
          <w:szCs w:val="28"/>
          <w:vertAlign w:val="subscript"/>
          <w:lang w:val="en-US"/>
        </w:rPr>
        <w:t>В</w:t>
      </w:r>
      <w:r w:rsidRPr="00474619">
        <w:rPr>
          <w:spacing w:val="-4"/>
          <w:sz w:val="24"/>
          <w:szCs w:val="28"/>
          <w:lang w:val="en-US"/>
        </w:rPr>
        <w:t> = 105.0 mg)</w:t>
      </w:r>
      <w:r w:rsidRPr="00474619">
        <w:rPr>
          <w:sz w:val="24"/>
          <w:szCs w:val="28"/>
          <w:lang w:val="en-US"/>
        </w:rPr>
        <w:t xml:space="preserve"> was </w:t>
      </w:r>
      <w:r w:rsidR="009552FB">
        <w:rPr>
          <w:sz w:val="24"/>
          <w:szCs w:val="28"/>
          <w:lang w:val="en-US"/>
        </w:rPr>
        <w:t>dissolved</w:t>
      </w:r>
      <w:r w:rsidRPr="00474619">
        <w:rPr>
          <w:sz w:val="24"/>
          <w:szCs w:val="28"/>
          <w:lang w:val="en-US"/>
        </w:rPr>
        <w:t xml:space="preserve"> in water and acidified. Then an excess </w:t>
      </w:r>
      <w:r w:rsidR="009552FB">
        <w:rPr>
          <w:sz w:val="24"/>
          <w:szCs w:val="28"/>
          <w:lang w:val="en-US"/>
        </w:rPr>
        <w:t>of</w:t>
      </w:r>
      <w:r w:rsidRPr="00474619">
        <w:rPr>
          <w:sz w:val="24"/>
          <w:szCs w:val="28"/>
          <w:lang w:val="en-US"/>
        </w:rPr>
        <w:t xml:space="preserve"> NaIО</w:t>
      </w:r>
      <w:r w:rsidRPr="00474619">
        <w:rPr>
          <w:sz w:val="24"/>
          <w:szCs w:val="28"/>
          <w:vertAlign w:val="subscript"/>
          <w:lang w:val="en-US"/>
        </w:rPr>
        <w:t>4</w:t>
      </w:r>
      <w:r w:rsidRPr="00474619">
        <w:rPr>
          <w:sz w:val="24"/>
          <w:szCs w:val="28"/>
          <w:lang w:val="en-US"/>
        </w:rPr>
        <w:t xml:space="preserve"> was added. When the </w:t>
      </w:r>
      <w:r w:rsidR="009552FB">
        <w:rPr>
          <w:sz w:val="24"/>
          <w:szCs w:val="28"/>
          <w:lang w:val="en-US"/>
        </w:rPr>
        <w:t xml:space="preserve">reaction </w:t>
      </w:r>
      <w:r w:rsidRPr="00474619">
        <w:rPr>
          <w:sz w:val="24"/>
          <w:szCs w:val="28"/>
          <w:lang w:val="en-US"/>
        </w:rPr>
        <w:t>was completed, 1.0 · 10</w:t>
      </w:r>
      <w:r w:rsidRPr="00474619">
        <w:rPr>
          <w:sz w:val="24"/>
          <w:szCs w:val="28"/>
          <w:vertAlign w:val="superscript"/>
          <w:lang w:val="en-US"/>
        </w:rPr>
        <w:t xml:space="preserve">–3 </w:t>
      </w:r>
      <w:r w:rsidR="009552FB">
        <w:rPr>
          <w:sz w:val="24"/>
          <w:szCs w:val="28"/>
          <w:lang w:val="en-US"/>
        </w:rPr>
        <w:t>mol</w:t>
      </w:r>
      <w:r w:rsidR="00B801E0" w:rsidRPr="00B801E0">
        <w:rPr>
          <w:sz w:val="24"/>
          <w:szCs w:val="28"/>
          <w:lang w:val="en-US"/>
        </w:rPr>
        <w:t xml:space="preserve"> </w:t>
      </w:r>
      <w:r w:rsidR="009552FB">
        <w:rPr>
          <w:sz w:val="24"/>
          <w:szCs w:val="28"/>
          <w:lang w:val="en-US"/>
        </w:rPr>
        <w:t>of</w:t>
      </w:r>
      <w:r w:rsidR="00B801E0" w:rsidRPr="00B801E0">
        <w:rPr>
          <w:sz w:val="24"/>
          <w:szCs w:val="28"/>
          <w:lang w:val="en-US"/>
        </w:rPr>
        <w:t xml:space="preserve"> </w:t>
      </w:r>
      <w:r w:rsidR="009552FB">
        <w:rPr>
          <w:sz w:val="24"/>
          <w:szCs w:val="28"/>
          <w:lang w:val="en-US"/>
        </w:rPr>
        <w:t>carboxylic groups</w:t>
      </w:r>
      <w:r w:rsidRPr="00474619">
        <w:rPr>
          <w:sz w:val="24"/>
          <w:szCs w:val="28"/>
          <w:lang w:val="en-US"/>
        </w:rPr>
        <w:t xml:space="preserve"> (as part </w:t>
      </w:r>
      <w:r w:rsidR="009552FB">
        <w:rPr>
          <w:sz w:val="24"/>
          <w:szCs w:val="28"/>
          <w:lang w:val="en-US"/>
        </w:rPr>
        <w:t>of carboxylic</w:t>
      </w:r>
      <w:r w:rsidRPr="00474619">
        <w:rPr>
          <w:sz w:val="24"/>
          <w:szCs w:val="28"/>
          <w:lang w:val="en-US"/>
        </w:rPr>
        <w:t xml:space="preserve"> acids) and 1.0 · 10</w:t>
      </w:r>
      <w:r w:rsidRPr="00474619">
        <w:rPr>
          <w:sz w:val="24"/>
          <w:szCs w:val="28"/>
          <w:vertAlign w:val="superscript"/>
          <w:lang w:val="en-US"/>
        </w:rPr>
        <w:t>–3</w:t>
      </w:r>
      <w:r w:rsidR="00B801E0" w:rsidRPr="00B801E0">
        <w:rPr>
          <w:sz w:val="24"/>
          <w:szCs w:val="28"/>
          <w:lang w:val="en-US"/>
        </w:rPr>
        <w:t xml:space="preserve"> </w:t>
      </w:r>
      <w:r w:rsidR="009552FB">
        <w:rPr>
          <w:sz w:val="24"/>
          <w:szCs w:val="28"/>
          <w:lang w:val="en-US"/>
        </w:rPr>
        <w:t>mol</w:t>
      </w:r>
      <w:r w:rsidR="00B801E0" w:rsidRPr="00B801E0">
        <w:rPr>
          <w:sz w:val="24"/>
          <w:szCs w:val="28"/>
          <w:lang w:val="en-US"/>
        </w:rPr>
        <w:t xml:space="preserve"> </w:t>
      </w:r>
      <w:r w:rsidR="009552FB">
        <w:rPr>
          <w:sz w:val="24"/>
          <w:szCs w:val="28"/>
          <w:lang w:val="en-US"/>
        </w:rPr>
        <w:t>of</w:t>
      </w:r>
      <w:r w:rsidR="00B801E0" w:rsidRPr="00B801E0">
        <w:rPr>
          <w:sz w:val="24"/>
          <w:szCs w:val="28"/>
          <w:lang w:val="en-US"/>
        </w:rPr>
        <w:t xml:space="preserve"> </w:t>
      </w:r>
      <w:r w:rsidR="009552FB">
        <w:rPr>
          <w:sz w:val="24"/>
          <w:szCs w:val="28"/>
          <w:lang w:val="en-US"/>
        </w:rPr>
        <w:t>ammonium</w:t>
      </w:r>
      <w:r w:rsidR="00B801E0" w:rsidRPr="00B801E0">
        <w:rPr>
          <w:sz w:val="24"/>
          <w:szCs w:val="28"/>
          <w:lang w:val="en-US"/>
        </w:rPr>
        <w:t xml:space="preserve"> </w:t>
      </w:r>
      <w:r w:rsidR="009552FB">
        <w:rPr>
          <w:sz w:val="24"/>
          <w:szCs w:val="28"/>
          <w:lang w:val="en-US"/>
        </w:rPr>
        <w:t>ions</w:t>
      </w:r>
      <w:r w:rsidRPr="00474619">
        <w:rPr>
          <w:sz w:val="24"/>
          <w:szCs w:val="28"/>
          <w:lang w:val="en-US"/>
        </w:rPr>
        <w:t xml:space="preserve"> were </w:t>
      </w:r>
      <w:r w:rsidR="009552FB">
        <w:rPr>
          <w:sz w:val="24"/>
          <w:szCs w:val="28"/>
          <w:lang w:val="en-US"/>
        </w:rPr>
        <w:t>found</w:t>
      </w:r>
      <w:r w:rsidRPr="00474619">
        <w:rPr>
          <w:sz w:val="24"/>
          <w:szCs w:val="28"/>
          <w:lang w:val="en-US"/>
        </w:rPr>
        <w:t xml:space="preserve"> in the mixture, while </w:t>
      </w:r>
      <w:r w:rsidR="0045365C">
        <w:rPr>
          <w:sz w:val="24"/>
          <w:szCs w:val="28"/>
          <w:lang w:val="en-US"/>
        </w:rPr>
        <w:t>8</w:t>
      </w:r>
      <w:r w:rsidRPr="00474619">
        <w:rPr>
          <w:sz w:val="24"/>
          <w:szCs w:val="28"/>
          <w:lang w:val="en-US"/>
        </w:rPr>
        <w:t>.0 · 10</w:t>
      </w:r>
      <w:r w:rsidRPr="00474619">
        <w:rPr>
          <w:sz w:val="24"/>
          <w:szCs w:val="28"/>
          <w:vertAlign w:val="superscript"/>
          <w:lang w:val="en-US"/>
        </w:rPr>
        <w:t>–3</w:t>
      </w:r>
      <w:r w:rsidR="00CD4696" w:rsidRPr="00CD4696">
        <w:rPr>
          <w:sz w:val="24"/>
          <w:szCs w:val="28"/>
          <w:lang w:val="en-US"/>
        </w:rPr>
        <w:t xml:space="preserve"> </w:t>
      </w:r>
      <w:r w:rsidRPr="00474619">
        <w:rPr>
          <w:sz w:val="24"/>
          <w:szCs w:val="28"/>
          <w:lang w:val="en-US"/>
        </w:rPr>
        <w:t xml:space="preserve">mоl equivalents </w:t>
      </w:r>
      <w:r w:rsidR="0000684B">
        <w:rPr>
          <w:sz w:val="24"/>
          <w:szCs w:val="28"/>
          <w:lang w:val="en-US"/>
        </w:rPr>
        <w:t>of</w:t>
      </w:r>
      <w:r w:rsidRPr="00474619">
        <w:rPr>
          <w:sz w:val="24"/>
          <w:szCs w:val="28"/>
          <w:lang w:val="en-US"/>
        </w:rPr>
        <w:t xml:space="preserve"> MnО</w:t>
      </w:r>
      <w:r w:rsidRPr="00474619">
        <w:rPr>
          <w:sz w:val="24"/>
          <w:szCs w:val="28"/>
          <w:vertAlign w:val="subscript"/>
          <w:lang w:val="en-US"/>
        </w:rPr>
        <w:t>4</w:t>
      </w:r>
      <w:r w:rsidRPr="00474619">
        <w:rPr>
          <w:sz w:val="24"/>
          <w:szCs w:val="28"/>
          <w:vertAlign w:val="superscript"/>
          <w:lang w:val="en-US"/>
        </w:rPr>
        <w:sym w:font="Symbol" w:char="F02D"/>
      </w:r>
      <w:r w:rsidRPr="00474619">
        <w:rPr>
          <w:sz w:val="24"/>
          <w:szCs w:val="28"/>
          <w:lang w:val="en-US"/>
        </w:rPr>
        <w:t xml:space="preserve"> were spent </w:t>
      </w:r>
      <w:r w:rsidR="00CD78A5">
        <w:rPr>
          <w:sz w:val="24"/>
          <w:szCs w:val="28"/>
          <w:lang w:val="en-US"/>
        </w:rPr>
        <w:t>for</w:t>
      </w:r>
      <w:r w:rsidRPr="00474619">
        <w:rPr>
          <w:sz w:val="24"/>
          <w:szCs w:val="28"/>
          <w:lang w:val="en-US"/>
        </w:rPr>
        <w:t xml:space="preserve"> the </w:t>
      </w:r>
      <w:r w:rsidR="00CD78A5">
        <w:rPr>
          <w:sz w:val="24"/>
          <w:szCs w:val="28"/>
          <w:lang w:val="en-US"/>
        </w:rPr>
        <w:t>permanganatometric</w:t>
      </w:r>
      <w:r w:rsidR="00B801E0" w:rsidRPr="00B801E0">
        <w:rPr>
          <w:sz w:val="24"/>
          <w:szCs w:val="28"/>
          <w:lang w:val="en-US"/>
        </w:rPr>
        <w:t xml:space="preserve"> </w:t>
      </w:r>
      <w:r w:rsidR="00CD78A5">
        <w:rPr>
          <w:sz w:val="24"/>
          <w:szCs w:val="28"/>
          <w:lang w:val="en-US"/>
        </w:rPr>
        <w:t>titration</w:t>
      </w:r>
      <w:r w:rsidRPr="00474619">
        <w:rPr>
          <w:sz w:val="24"/>
          <w:szCs w:val="28"/>
          <w:lang w:val="en-US"/>
        </w:rPr>
        <w:t xml:space="preserve"> of the products. Determine </w:t>
      </w:r>
      <w:r w:rsidR="00CD78A5">
        <w:rPr>
          <w:sz w:val="24"/>
          <w:szCs w:val="28"/>
          <w:lang w:val="en-US"/>
        </w:rPr>
        <w:t xml:space="preserve">possible </w:t>
      </w:r>
      <w:r w:rsidRPr="00474619">
        <w:rPr>
          <w:sz w:val="24"/>
          <w:szCs w:val="28"/>
          <w:lang w:val="en-US"/>
        </w:rPr>
        <w:t xml:space="preserve">structures </w:t>
      </w:r>
      <w:r w:rsidR="00CD78A5">
        <w:rPr>
          <w:sz w:val="24"/>
          <w:szCs w:val="28"/>
          <w:lang w:val="en-US"/>
        </w:rPr>
        <w:t>of</w:t>
      </w:r>
      <w:r w:rsidR="00B801E0" w:rsidRPr="00B801E0">
        <w:rPr>
          <w:sz w:val="24"/>
          <w:szCs w:val="28"/>
          <w:lang w:val="en-US"/>
        </w:rPr>
        <w:t xml:space="preserve"> </w:t>
      </w:r>
      <w:r w:rsidRPr="00474619">
        <w:rPr>
          <w:b/>
          <w:sz w:val="24"/>
          <w:szCs w:val="28"/>
          <w:lang w:val="en-US"/>
        </w:rPr>
        <w:t>В</w:t>
      </w:r>
      <w:r w:rsidRPr="00474619">
        <w:rPr>
          <w:sz w:val="24"/>
          <w:szCs w:val="28"/>
          <w:lang w:val="en-US"/>
        </w:rPr>
        <w:t>,</w:t>
      </w:r>
      <w:r w:rsidR="00B801E0" w:rsidRPr="00B801E0">
        <w:rPr>
          <w:sz w:val="24"/>
          <w:szCs w:val="28"/>
          <w:lang w:val="en-US"/>
        </w:rPr>
        <w:t xml:space="preserve"> </w:t>
      </w:r>
      <w:r w:rsidRPr="00474619">
        <w:rPr>
          <w:sz w:val="24"/>
          <w:szCs w:val="28"/>
          <w:lang w:val="en-US"/>
        </w:rPr>
        <w:t xml:space="preserve">if it is neither ether nor an ester. Propose a scheme </w:t>
      </w:r>
      <w:r w:rsidR="00CD78A5">
        <w:rPr>
          <w:sz w:val="24"/>
          <w:szCs w:val="28"/>
          <w:lang w:val="en-US"/>
        </w:rPr>
        <w:t>for</w:t>
      </w:r>
      <w:r w:rsidR="00B801E0" w:rsidRPr="00B801E0">
        <w:rPr>
          <w:sz w:val="24"/>
          <w:szCs w:val="28"/>
          <w:lang w:val="en-US"/>
        </w:rPr>
        <w:t xml:space="preserve"> </w:t>
      </w:r>
      <w:r w:rsidRPr="00474619">
        <w:rPr>
          <w:b/>
          <w:sz w:val="24"/>
          <w:szCs w:val="28"/>
          <w:lang w:val="en-US"/>
        </w:rPr>
        <w:t>В</w:t>
      </w:r>
      <w:r w:rsidR="00B801E0" w:rsidRPr="00B801E0">
        <w:rPr>
          <w:b/>
          <w:sz w:val="24"/>
          <w:szCs w:val="28"/>
          <w:lang w:val="en-US"/>
        </w:rPr>
        <w:t xml:space="preserve"> </w:t>
      </w:r>
      <w:r w:rsidR="00CD78A5">
        <w:rPr>
          <w:sz w:val="24"/>
          <w:szCs w:val="28"/>
          <w:lang w:val="en-US"/>
        </w:rPr>
        <w:t>oxidation</w:t>
      </w:r>
      <w:r w:rsidRPr="00474619">
        <w:rPr>
          <w:sz w:val="24"/>
          <w:szCs w:val="28"/>
          <w:lang w:val="en-US"/>
        </w:rPr>
        <w:t xml:space="preserve"> with </w:t>
      </w:r>
      <w:r w:rsidR="00CD78A5">
        <w:rPr>
          <w:sz w:val="24"/>
          <w:szCs w:val="28"/>
          <w:lang w:val="en-US"/>
        </w:rPr>
        <w:t>periodate</w:t>
      </w:r>
      <w:r w:rsidRPr="00474619">
        <w:rPr>
          <w:sz w:val="24"/>
          <w:szCs w:val="28"/>
          <w:lang w:val="en-US"/>
        </w:rPr>
        <w:t xml:space="preserve"> using </w:t>
      </w:r>
      <w:r w:rsidR="00CD78A5">
        <w:rPr>
          <w:sz w:val="24"/>
          <w:szCs w:val="28"/>
          <w:lang w:val="en-US"/>
        </w:rPr>
        <w:t xml:space="preserve">one of </w:t>
      </w:r>
      <w:r w:rsidRPr="00474619">
        <w:rPr>
          <w:sz w:val="24"/>
          <w:szCs w:val="28"/>
          <w:lang w:val="en-US"/>
        </w:rPr>
        <w:t>the suggested structures as an example.</w:t>
      </w:r>
    </w:p>
    <w:p w:rsidR="00F36C71" w:rsidRPr="00474619" w:rsidRDefault="00F36C71" w:rsidP="00F36C71">
      <w:pPr>
        <w:tabs>
          <w:tab w:val="num" w:pos="0"/>
          <w:tab w:val="left" w:pos="567"/>
        </w:tabs>
        <w:spacing w:line="360" w:lineRule="auto"/>
        <w:jc w:val="both"/>
        <w:rPr>
          <w:szCs w:val="28"/>
          <w:lang w:val="en-US"/>
        </w:rPr>
      </w:pPr>
    </w:p>
    <w:p w:rsidR="00F36C71" w:rsidRPr="00474619" w:rsidRDefault="00F36C71" w:rsidP="00F36C71">
      <w:pPr>
        <w:tabs>
          <w:tab w:val="num" w:pos="0"/>
          <w:tab w:val="left" w:pos="567"/>
        </w:tabs>
        <w:spacing w:line="360" w:lineRule="auto"/>
        <w:jc w:val="both"/>
        <w:rPr>
          <w:szCs w:val="28"/>
          <w:lang w:val="en-US"/>
        </w:rPr>
      </w:pPr>
    </w:p>
    <w:p w:rsidR="00F94E95" w:rsidRPr="00474619" w:rsidRDefault="00F94E95" w:rsidP="00F36C71">
      <w:pPr>
        <w:keepNext/>
        <w:spacing w:line="360" w:lineRule="auto"/>
        <w:outlineLvl w:val="3"/>
        <w:rPr>
          <w:rFonts w:cs="Arial"/>
          <w:b/>
          <w:iCs/>
          <w:color w:val="000000"/>
          <w:sz w:val="28"/>
          <w:szCs w:val="28"/>
          <w:lang w:val="en-US"/>
        </w:rPr>
      </w:pPr>
      <w:r w:rsidRPr="00474619">
        <w:rPr>
          <w:rFonts w:cs="Arial"/>
          <w:b/>
          <w:iCs/>
          <w:color w:val="000000"/>
          <w:sz w:val="28"/>
          <w:szCs w:val="28"/>
          <w:lang w:val="en-US"/>
        </w:rPr>
        <w:t>Problem 17. Analysis of Chrome Green</w:t>
      </w:r>
    </w:p>
    <w:p w:rsidR="00F36C71" w:rsidRPr="00474619" w:rsidRDefault="00F36C71" w:rsidP="00F36C71">
      <w:pPr>
        <w:keepNext/>
        <w:spacing w:line="360" w:lineRule="auto"/>
        <w:outlineLvl w:val="3"/>
        <w:rPr>
          <w:rFonts w:cs="Arial"/>
          <w:iCs/>
          <w:color w:val="000000"/>
          <w:sz w:val="28"/>
          <w:szCs w:val="28"/>
          <w:lang w:val="en-US"/>
        </w:rPr>
      </w:pPr>
    </w:p>
    <w:p w:rsidR="00123156" w:rsidRPr="00474619" w:rsidRDefault="00123156" w:rsidP="00123156">
      <w:pPr>
        <w:pStyle w:val="a5"/>
        <w:spacing w:after="0" w:line="360" w:lineRule="auto"/>
        <w:jc w:val="both"/>
      </w:pPr>
      <w:r w:rsidRPr="00474619">
        <w:t>Chrome Green pigment is obtained by mixing lead(II) chromate and iron(II) hexacyano</w:t>
      </w:r>
      <w:r w:rsidRPr="00474619">
        <w:softHyphen/>
        <w:t xml:space="preserve">ferrate(III). A titrimetric method of Chrome Green analysis involves the following steps: an accurate weight of the pigment sample is treated with sodium carbonate solution while heating and then filtered. </w:t>
      </w:r>
    </w:p>
    <w:p w:rsidR="00123156" w:rsidRPr="00474619" w:rsidRDefault="00123156" w:rsidP="00123156">
      <w:pPr>
        <w:numPr>
          <w:ilvl w:val="0"/>
          <w:numId w:val="13"/>
        </w:numPr>
        <w:spacing w:before="240" w:line="360" w:lineRule="auto"/>
        <w:ind w:left="0" w:firstLine="0"/>
        <w:jc w:val="both"/>
        <w:rPr>
          <w:lang w:val="en-US"/>
        </w:rPr>
      </w:pPr>
      <w:r w:rsidRPr="00474619">
        <w:rPr>
          <w:lang w:val="en-US"/>
        </w:rPr>
        <w:t>Write down the reactions occurring on treatment of Chrome Green with carbonate. What is left on the filter?</w:t>
      </w:r>
    </w:p>
    <w:p w:rsidR="00123156" w:rsidRPr="00474619" w:rsidRDefault="00123156" w:rsidP="00123156">
      <w:pPr>
        <w:pStyle w:val="a5"/>
        <w:spacing w:before="240" w:after="0" w:line="360" w:lineRule="auto"/>
        <w:jc w:val="both"/>
      </w:pPr>
      <w:r w:rsidRPr="00474619">
        <w:lastRenderedPageBreak/>
        <w:t>To determine chromate, the iodometric method is used. An excess of KI is added to the acidified solution, and the released iodine is titrated with the standardized Na</w:t>
      </w:r>
      <w:r w:rsidRPr="00474619">
        <w:rPr>
          <w:vertAlign w:val="subscript"/>
        </w:rPr>
        <w:t>2</w:t>
      </w:r>
      <w:r w:rsidRPr="00474619">
        <w:t>S</w:t>
      </w:r>
      <w:r w:rsidRPr="00474619">
        <w:rPr>
          <w:vertAlign w:val="subscript"/>
        </w:rPr>
        <w:t>2</w:t>
      </w:r>
      <w:r w:rsidRPr="00474619">
        <w:t>O</w:t>
      </w:r>
      <w:r w:rsidRPr="00474619">
        <w:rPr>
          <w:vertAlign w:val="subscript"/>
        </w:rPr>
        <w:t>3</w:t>
      </w:r>
      <w:r w:rsidRPr="00474619">
        <w:t xml:space="preserve"> solution in the presence of starch. </w:t>
      </w:r>
    </w:p>
    <w:p w:rsidR="00123156" w:rsidRPr="00474619" w:rsidRDefault="00123156" w:rsidP="00123156">
      <w:pPr>
        <w:numPr>
          <w:ilvl w:val="0"/>
          <w:numId w:val="13"/>
        </w:numPr>
        <w:spacing w:before="240" w:line="360" w:lineRule="auto"/>
        <w:ind w:left="0" w:firstLine="0"/>
        <w:jc w:val="both"/>
        <w:rPr>
          <w:lang w:val="en-US"/>
        </w:rPr>
      </w:pPr>
      <w:r w:rsidRPr="00474619">
        <w:rPr>
          <w:lang w:val="en-US"/>
        </w:rPr>
        <w:t>Write down the reactions occurring when chromate is determined by this method. Why is it not recommended to titrate dichromate directly with thiosulfate?</w:t>
      </w:r>
    </w:p>
    <w:p w:rsidR="00123156" w:rsidRPr="00474619" w:rsidRDefault="00123156" w:rsidP="00B801E0">
      <w:pPr>
        <w:pStyle w:val="af"/>
        <w:spacing w:before="240" w:after="0" w:line="360" w:lineRule="auto"/>
        <w:ind w:left="0"/>
        <w:jc w:val="both"/>
        <w:rPr>
          <w:lang w:val="en-US"/>
        </w:rPr>
      </w:pPr>
      <w:r w:rsidRPr="00474619">
        <w:rPr>
          <w:lang w:val="en-US"/>
        </w:rPr>
        <w:t>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r w:rsidRPr="00474619">
        <w:rPr>
          <w:lang w:val="en-US"/>
        </w:rPr>
        <w:t xml:space="preserve"> solution should be standardized before using it as the titrant. The standardization is carried out against a standard K</w:t>
      </w:r>
      <w:r w:rsidRPr="00474619">
        <w:rPr>
          <w:vertAlign w:val="subscript"/>
          <w:lang w:val="en-US"/>
        </w:rPr>
        <w:t>2</w:t>
      </w:r>
      <w:r w:rsidRPr="00474619">
        <w:rPr>
          <w:lang w:val="en-US"/>
        </w:rPr>
        <w:t>Cr</w:t>
      </w:r>
      <w:r w:rsidRPr="00474619">
        <w:rPr>
          <w:vertAlign w:val="subscript"/>
          <w:lang w:val="en-US"/>
        </w:rPr>
        <w:t>2</w:t>
      </w:r>
      <w:r w:rsidRPr="00474619">
        <w:rPr>
          <w:lang w:val="en-US"/>
        </w:rPr>
        <w:t>O</w:t>
      </w:r>
      <w:r w:rsidRPr="00474619">
        <w:rPr>
          <w:vertAlign w:val="subscript"/>
          <w:lang w:val="en-US"/>
        </w:rPr>
        <w:t>7</w:t>
      </w:r>
      <w:r w:rsidRPr="00474619">
        <w:rPr>
          <w:lang w:val="en-US"/>
        </w:rPr>
        <w:t xml:space="preserve"> solution in the same way as described above for the determination of chromate. If the acidity of the solution significantly exceeds 0.4 M, the reaction between dichromate and iodide induces the oxidation of iodide with atmospheric oxygen.</w:t>
      </w:r>
    </w:p>
    <w:p w:rsidR="00123156" w:rsidRPr="00474619" w:rsidRDefault="00123156" w:rsidP="00123156">
      <w:pPr>
        <w:numPr>
          <w:ilvl w:val="0"/>
          <w:numId w:val="13"/>
        </w:numPr>
        <w:spacing w:before="240" w:line="360" w:lineRule="auto"/>
        <w:ind w:left="0" w:firstLine="0"/>
        <w:jc w:val="both"/>
        <w:rPr>
          <w:lang w:val="en-US"/>
        </w:rPr>
      </w:pPr>
      <w:r w:rsidRPr="00474619">
        <w:rPr>
          <w:lang w:val="en-US"/>
        </w:rPr>
        <w:t xml:space="preserve">Propose a scheme for such an induced process. How would it affect the results of thiosulfate determination? </w:t>
      </w:r>
    </w:p>
    <w:p w:rsidR="00123156" w:rsidRPr="00474619" w:rsidRDefault="00123156" w:rsidP="00123156">
      <w:pPr>
        <w:spacing w:before="240" w:line="360" w:lineRule="auto"/>
        <w:jc w:val="both"/>
        <w:rPr>
          <w:lang w:val="en-US"/>
        </w:rPr>
      </w:pPr>
      <w:r w:rsidRPr="00474619">
        <w:rPr>
          <w:lang w:val="en-US"/>
        </w:rPr>
        <w:t>One aliquot of the filtered sample of Chrome Green solution (10.00 mL out of the total volume of 50.0 mL) was used for the iodometric determination of chromate following the procedure described above (5.01 mL of 0.0485 M 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r w:rsidRPr="00474619">
        <w:rPr>
          <w:lang w:val="en-US"/>
        </w:rPr>
        <w:t xml:space="preserve"> was spent). </w:t>
      </w:r>
    </w:p>
    <w:p w:rsidR="00123156" w:rsidRPr="00474619" w:rsidRDefault="00123156" w:rsidP="00123156">
      <w:pPr>
        <w:numPr>
          <w:ilvl w:val="0"/>
          <w:numId w:val="13"/>
        </w:numPr>
        <w:spacing w:before="240" w:line="360" w:lineRule="auto"/>
        <w:ind w:left="0" w:firstLine="0"/>
        <w:rPr>
          <w:lang w:val="en-US"/>
        </w:rPr>
      </w:pPr>
      <w:r w:rsidRPr="00474619">
        <w:rPr>
          <w:lang w:val="en-US"/>
        </w:rPr>
        <w:t>Calculate the amount of lead chromate in the sample (mg PbCrO</w:t>
      </w:r>
      <w:r w:rsidRPr="00474619">
        <w:rPr>
          <w:vertAlign w:val="subscript"/>
          <w:lang w:val="en-US"/>
        </w:rPr>
        <w:t>4</w:t>
      </w:r>
      <w:r w:rsidRPr="00474619">
        <w:rPr>
          <w:lang w:val="en-US"/>
        </w:rPr>
        <w:t>).</w:t>
      </w:r>
    </w:p>
    <w:p w:rsidR="00123156" w:rsidRPr="00474619" w:rsidRDefault="00123156" w:rsidP="00123156">
      <w:pPr>
        <w:spacing w:before="240" w:line="360" w:lineRule="auto"/>
        <w:rPr>
          <w:lang w:val="en-US"/>
        </w:rPr>
      </w:pPr>
      <w:r w:rsidRPr="00474619">
        <w:rPr>
          <w:lang w:val="en-US"/>
        </w:rPr>
        <w:t>A reaction of chromium(VI) with [Fe(CN)</w:t>
      </w:r>
      <w:r w:rsidRPr="00474619">
        <w:rPr>
          <w:vertAlign w:val="subscript"/>
          <w:lang w:val="en-US"/>
        </w:rPr>
        <w:t>6</w:t>
      </w:r>
      <w:r w:rsidRPr="00474619">
        <w:rPr>
          <w:lang w:val="en-US"/>
        </w:rPr>
        <w:t>]</w:t>
      </w:r>
      <w:r w:rsidRPr="00474619">
        <w:rPr>
          <w:vertAlign w:val="superscript"/>
          <w:lang w:val="en-US"/>
        </w:rPr>
        <w:t>4–</w:t>
      </w:r>
      <w:r w:rsidRPr="00474619">
        <w:rPr>
          <w:lang w:val="en-US"/>
        </w:rPr>
        <w:t xml:space="preserve"> might occur upon adding the acid.</w:t>
      </w:r>
    </w:p>
    <w:p w:rsidR="00123156" w:rsidRPr="00474619" w:rsidRDefault="00123156" w:rsidP="00123156">
      <w:pPr>
        <w:spacing w:before="240" w:line="360" w:lineRule="auto"/>
        <w:rPr>
          <w:lang w:val="en-US"/>
        </w:rPr>
      </w:pPr>
      <w:r w:rsidRPr="00474619">
        <w:rPr>
          <w:lang w:val="en-US"/>
        </w:rPr>
        <w:t>5.</w:t>
      </w:r>
      <w:r w:rsidRPr="00474619">
        <w:rPr>
          <w:lang w:val="en-US"/>
        </w:rPr>
        <w:tab/>
        <w:t>Estimate whether any analytical errors might be caused by this side reaction.</w:t>
      </w:r>
    </w:p>
    <w:p w:rsidR="00123156" w:rsidRPr="00474619" w:rsidRDefault="00123156" w:rsidP="00123156">
      <w:pPr>
        <w:spacing w:before="240" w:line="360" w:lineRule="auto"/>
        <w:jc w:val="both"/>
        <w:rPr>
          <w:lang w:val="en-US"/>
        </w:rPr>
      </w:pPr>
      <w:r w:rsidRPr="00474619">
        <w:rPr>
          <w:lang w:val="en-US"/>
        </w:rPr>
        <w:t>Another aliquot of the filtered solution (</w:t>
      </w:r>
      <w:r w:rsidR="00AB1703" w:rsidRPr="00474619">
        <w:rPr>
          <w:lang w:val="en-US"/>
        </w:rPr>
        <w:t>10</w:t>
      </w:r>
      <w:r w:rsidRPr="00474619">
        <w:rPr>
          <w:lang w:val="en-US"/>
        </w:rPr>
        <w:t>.00 mL out of the total volume of 50.0 mL) was mixed with 10.00 mL of 0.0300 M solution of K</w:t>
      </w:r>
      <w:r w:rsidRPr="00474619">
        <w:rPr>
          <w:vertAlign w:val="subscript"/>
          <w:lang w:val="en-US"/>
        </w:rPr>
        <w:t>4</w:t>
      </w:r>
      <w:r w:rsidRPr="00474619">
        <w:rPr>
          <w:lang w:val="en-US"/>
        </w:rPr>
        <w:t>Fe(CN)</w:t>
      </w:r>
      <w:r w:rsidRPr="00474619">
        <w:rPr>
          <w:vertAlign w:val="subscript"/>
          <w:lang w:val="en-US"/>
        </w:rPr>
        <w:t>6</w:t>
      </w:r>
      <w:r w:rsidRPr="00474619">
        <w:rPr>
          <w:lang w:val="en-US"/>
        </w:rPr>
        <w:t>, acidified with H</w:t>
      </w:r>
      <w:r w:rsidRPr="00474619">
        <w:rPr>
          <w:vertAlign w:val="subscript"/>
          <w:lang w:val="en-US"/>
        </w:rPr>
        <w:t>2</w:t>
      </w:r>
      <w:r w:rsidRPr="00474619">
        <w:rPr>
          <w:lang w:val="en-US"/>
        </w:rPr>
        <w:t>SO</w:t>
      </w:r>
      <w:r w:rsidRPr="00474619">
        <w:rPr>
          <w:vertAlign w:val="subscript"/>
          <w:lang w:val="en-US"/>
        </w:rPr>
        <w:t>4</w:t>
      </w:r>
      <w:r w:rsidRPr="00474619">
        <w:rPr>
          <w:lang w:val="en-US"/>
        </w:rPr>
        <w:t xml:space="preserve"> to obtain [H</w:t>
      </w:r>
      <w:r w:rsidRPr="00474619">
        <w:rPr>
          <w:vertAlign w:val="superscript"/>
          <w:lang w:val="en-US"/>
        </w:rPr>
        <w:t>+</w:t>
      </w:r>
      <w:r w:rsidRPr="00474619">
        <w:rPr>
          <w:lang w:val="en-US"/>
        </w:rPr>
        <w:t>]</w:t>
      </w:r>
      <w:r w:rsidRPr="00474619">
        <w:rPr>
          <w:lang w:val="en-US"/>
        </w:rPr>
        <w:sym w:font="Symbol" w:char="F040"/>
      </w:r>
      <w:r w:rsidRPr="00474619">
        <w:rPr>
          <w:lang w:val="en-US"/>
        </w:rPr>
        <w:t>1 M and titrated by 0.00500 M KMnO</w:t>
      </w:r>
      <w:r w:rsidRPr="00474619">
        <w:rPr>
          <w:vertAlign w:val="subscript"/>
          <w:lang w:val="en-US"/>
        </w:rPr>
        <w:t>4</w:t>
      </w:r>
      <w:r w:rsidRPr="00474619">
        <w:rPr>
          <w:lang w:val="en-US"/>
        </w:rPr>
        <w:t xml:space="preserve"> (2.85 mL was spent). </w:t>
      </w:r>
    </w:p>
    <w:p w:rsidR="00123156" w:rsidRPr="00474619" w:rsidRDefault="00123156" w:rsidP="00123156">
      <w:pPr>
        <w:spacing w:before="240" w:line="360" w:lineRule="auto"/>
        <w:rPr>
          <w:lang w:val="en-US"/>
        </w:rPr>
      </w:pPr>
      <w:r w:rsidRPr="00474619">
        <w:rPr>
          <w:lang w:val="en-US"/>
        </w:rPr>
        <w:t>6.</w:t>
      </w:r>
      <w:r w:rsidRPr="00474619">
        <w:rPr>
          <w:lang w:val="en-US"/>
        </w:rPr>
        <w:tab/>
        <w:t>What reaction did occur upon acidification of the sample? Write down the reaction of titration with permanganate.</w:t>
      </w:r>
    </w:p>
    <w:p w:rsidR="00AB1703" w:rsidRPr="00474619" w:rsidRDefault="00123156" w:rsidP="00AB1703">
      <w:pPr>
        <w:pStyle w:val="a"/>
        <w:numPr>
          <w:ilvl w:val="0"/>
          <w:numId w:val="0"/>
        </w:numPr>
        <w:tabs>
          <w:tab w:val="clear" w:pos="567"/>
        </w:tabs>
        <w:spacing w:before="240"/>
        <w:rPr>
          <w:sz w:val="24"/>
          <w:szCs w:val="24"/>
          <w:lang w:val="en-US"/>
        </w:rPr>
      </w:pPr>
      <w:r w:rsidRPr="00474619">
        <w:rPr>
          <w:sz w:val="24"/>
          <w:lang w:val="en-US"/>
        </w:rPr>
        <w:t>7.</w:t>
      </w:r>
      <w:r w:rsidRPr="00474619">
        <w:rPr>
          <w:sz w:val="24"/>
          <w:lang w:val="en-US"/>
        </w:rPr>
        <w:tab/>
      </w:r>
      <w:r w:rsidR="00AB1703" w:rsidRPr="00474619">
        <w:rPr>
          <w:sz w:val="24"/>
          <w:szCs w:val="24"/>
          <w:lang w:val="en-US"/>
        </w:rPr>
        <w:t>Calculate the amount of Turnbull's Blue in the sample (mg Fe</w:t>
      </w:r>
      <w:r w:rsidR="00AB1703" w:rsidRPr="00474619">
        <w:rPr>
          <w:sz w:val="24"/>
          <w:szCs w:val="24"/>
          <w:vertAlign w:val="subscript"/>
          <w:lang w:val="en-US"/>
        </w:rPr>
        <w:t>3</w:t>
      </w:r>
      <w:r w:rsidR="00AB1703" w:rsidRPr="00474619">
        <w:rPr>
          <w:sz w:val="24"/>
          <w:szCs w:val="24"/>
          <w:lang w:val="en-US"/>
        </w:rPr>
        <w:t>[Fe(CN)</w:t>
      </w:r>
      <w:r w:rsidR="00AB1703" w:rsidRPr="00474619">
        <w:rPr>
          <w:sz w:val="24"/>
          <w:szCs w:val="24"/>
          <w:vertAlign w:val="subscript"/>
          <w:lang w:val="en-US"/>
        </w:rPr>
        <w:t>6</w:t>
      </w:r>
      <w:r w:rsidR="00AB1703" w:rsidRPr="00474619">
        <w:rPr>
          <w:sz w:val="24"/>
          <w:szCs w:val="24"/>
          <w:lang w:val="en-US"/>
        </w:rPr>
        <w:t>]</w:t>
      </w:r>
      <w:r w:rsidR="00AB1703" w:rsidRPr="00474619">
        <w:rPr>
          <w:sz w:val="24"/>
          <w:szCs w:val="24"/>
          <w:vertAlign w:val="subscript"/>
          <w:lang w:val="en-US"/>
        </w:rPr>
        <w:t>2</w:t>
      </w:r>
      <w:r w:rsidR="00AB1703" w:rsidRPr="00474619">
        <w:rPr>
          <w:sz w:val="24"/>
          <w:szCs w:val="24"/>
          <w:lang w:val="en-US"/>
        </w:rPr>
        <w:t>).</w:t>
      </w:r>
    </w:p>
    <w:p w:rsidR="00FC3E94" w:rsidRPr="00474619" w:rsidRDefault="00FC3E94" w:rsidP="00FC3E94">
      <w:pPr>
        <w:tabs>
          <w:tab w:val="left" w:pos="567"/>
        </w:tabs>
        <w:spacing w:line="360" w:lineRule="auto"/>
        <w:rPr>
          <w:sz w:val="26"/>
          <w:szCs w:val="26"/>
          <w:lang w:val="en-US"/>
        </w:rPr>
      </w:pPr>
    </w:p>
    <w:p w:rsidR="00FC3E94" w:rsidRPr="00474619" w:rsidRDefault="00FC3E94" w:rsidP="00FC3E94">
      <w:pPr>
        <w:tabs>
          <w:tab w:val="left" w:pos="567"/>
        </w:tabs>
        <w:spacing w:line="360" w:lineRule="auto"/>
        <w:rPr>
          <w:sz w:val="26"/>
          <w:szCs w:val="26"/>
          <w:lang w:val="en-US"/>
        </w:rPr>
      </w:pPr>
    </w:p>
    <w:p w:rsidR="00F94E95" w:rsidRPr="00474619" w:rsidRDefault="00F94E95" w:rsidP="00F04D9D">
      <w:pPr>
        <w:keepNext/>
        <w:spacing w:line="360" w:lineRule="auto"/>
        <w:rPr>
          <w:rFonts w:cs="Arial"/>
          <w:b/>
          <w:bCs/>
          <w:iCs/>
          <w:color w:val="000000"/>
          <w:sz w:val="28"/>
          <w:szCs w:val="28"/>
          <w:lang w:val="en-US"/>
        </w:rPr>
      </w:pPr>
      <w:r w:rsidRPr="00474619">
        <w:rPr>
          <w:rFonts w:cs="Arial"/>
          <w:b/>
          <w:bCs/>
          <w:iCs/>
          <w:color w:val="000000"/>
          <w:sz w:val="28"/>
          <w:szCs w:val="28"/>
          <w:lang w:val="en-US"/>
        </w:rPr>
        <w:lastRenderedPageBreak/>
        <w:t>Problem 18. Chemistry of phenol</w:t>
      </w:r>
    </w:p>
    <w:p w:rsidR="00FC3E94" w:rsidRPr="00474619" w:rsidRDefault="00FC3E94" w:rsidP="00F04D9D">
      <w:pPr>
        <w:keepNext/>
        <w:spacing w:line="360" w:lineRule="auto"/>
        <w:rPr>
          <w:rFonts w:cs="Arial"/>
          <w:bCs/>
          <w:iCs/>
          <w:color w:val="000000"/>
          <w:sz w:val="28"/>
          <w:szCs w:val="28"/>
          <w:lang w:val="en-US"/>
        </w:rPr>
      </w:pPr>
    </w:p>
    <w:p w:rsidR="00123156" w:rsidRPr="00474619" w:rsidRDefault="00123156" w:rsidP="00123156">
      <w:pPr>
        <w:spacing w:line="360" w:lineRule="auto"/>
        <w:jc w:val="both"/>
        <w:rPr>
          <w:lang w:val="en-US"/>
        </w:rPr>
      </w:pPr>
      <w:r w:rsidRPr="00474619">
        <w:rPr>
          <w:lang w:val="en-US"/>
        </w:rPr>
        <w:t xml:space="preserve">Phenol is a valuable industrial commodity for the synthesis of various materials and compounds with useful properties. Therefore, its annual production totals several million tons. The classical industrial method of phenol production is a two-stage process developed by the Soviet chemist R. Udris in 1942. First, the mixture of benzene </w:t>
      </w:r>
      <w:r w:rsidRPr="00474619">
        <w:rPr>
          <w:b/>
          <w:lang w:val="en-US"/>
        </w:rPr>
        <w:t>A</w:t>
      </w:r>
      <w:r w:rsidRPr="00474619">
        <w:rPr>
          <w:lang w:val="en-US"/>
        </w:rPr>
        <w:t xml:space="preserve"> and propene </w:t>
      </w:r>
      <w:r w:rsidRPr="00474619">
        <w:rPr>
          <w:b/>
          <w:lang w:val="en-US"/>
        </w:rPr>
        <w:t>B</w:t>
      </w:r>
      <w:r w:rsidRPr="00474619">
        <w:rPr>
          <w:lang w:val="en-US"/>
        </w:rPr>
        <w:t xml:space="preserve"> is compressed under heating in the presence of an acid as a catalyst. Interaction of equal amounts of </w:t>
      </w:r>
      <w:r w:rsidRPr="00474619">
        <w:rPr>
          <w:b/>
          <w:lang w:val="en-US"/>
        </w:rPr>
        <w:t>A</w:t>
      </w:r>
      <w:r w:rsidRPr="00474619">
        <w:rPr>
          <w:lang w:val="en-US"/>
        </w:rPr>
        <w:t xml:space="preserve"> and </w:t>
      </w:r>
      <w:r w:rsidRPr="00474619">
        <w:rPr>
          <w:b/>
          <w:lang w:val="en-US"/>
        </w:rPr>
        <w:t>B</w:t>
      </w:r>
      <w:r w:rsidRPr="00474619">
        <w:rPr>
          <w:lang w:val="en-US"/>
        </w:rPr>
        <w:t xml:space="preserve"> leads to compound </w:t>
      </w:r>
      <w:r w:rsidRPr="00474619">
        <w:rPr>
          <w:b/>
          <w:lang w:val="en-US"/>
        </w:rPr>
        <w:t>C</w:t>
      </w:r>
      <w:r w:rsidRPr="00474619">
        <w:rPr>
          <w:lang w:val="en-US"/>
        </w:rPr>
        <w:t xml:space="preserve"> which is then oxidized with air followed by acidification, which finally results in two products: phenol and compound </w:t>
      </w:r>
      <w:r w:rsidRPr="00474619">
        <w:rPr>
          <w:b/>
          <w:lang w:val="en-US"/>
        </w:rPr>
        <w:t>D</w:t>
      </w:r>
      <w:r w:rsidRPr="00474619">
        <w:rPr>
          <w:lang w:val="en-US"/>
        </w:rPr>
        <w:t xml:space="preserve"> also widely used in industry.</w:t>
      </w:r>
    </w:p>
    <w:p w:rsidR="00123156" w:rsidRPr="00474619" w:rsidRDefault="00123156" w:rsidP="00123156">
      <w:pPr>
        <w:spacing w:before="240" w:line="360" w:lineRule="auto"/>
        <w:jc w:val="both"/>
        <w:rPr>
          <w:lang w:val="en-US"/>
        </w:rPr>
      </w:pPr>
      <w:r w:rsidRPr="00474619">
        <w:rPr>
          <w:lang w:val="en-US"/>
        </w:rPr>
        <w:t>High potential of phenol in the synthesis of polymers, drugs, and dyes can be illustrated by the hereunder examples.</w:t>
      </w:r>
    </w:p>
    <w:p w:rsidR="00123156" w:rsidRPr="00474619" w:rsidRDefault="00123156" w:rsidP="00123156">
      <w:pPr>
        <w:spacing w:before="240" w:line="360" w:lineRule="auto"/>
        <w:jc w:val="both"/>
        <w:rPr>
          <w:lang w:val="en-US"/>
        </w:rPr>
      </w:pPr>
      <w:r w:rsidRPr="00474619">
        <w:rPr>
          <w:lang w:val="en-US"/>
        </w:rPr>
        <w:t xml:space="preserve">The reaction of phenol with </w:t>
      </w:r>
      <w:r w:rsidRPr="00474619">
        <w:rPr>
          <w:b/>
          <w:lang w:val="en-US"/>
        </w:rPr>
        <w:t>D</w:t>
      </w:r>
      <w:r w:rsidRPr="00474619">
        <w:rPr>
          <w:lang w:val="en-US"/>
        </w:rPr>
        <w:t xml:space="preserve"> in the presence of an acid gives </w:t>
      </w:r>
      <w:r w:rsidRPr="00474619">
        <w:rPr>
          <w:i/>
          <w:lang w:val="en-US"/>
        </w:rPr>
        <w:t>bisphenol A</w:t>
      </w:r>
      <w:r w:rsidRPr="00474619">
        <w:rPr>
          <w:lang w:val="en-US"/>
        </w:rPr>
        <w:t xml:space="preserve">, which was for the first time synthesized by the Russian chemist A. Dianin in 1891. The treatment of </w:t>
      </w:r>
      <w:r w:rsidRPr="00474619">
        <w:rPr>
          <w:i/>
          <w:lang w:val="en-US"/>
        </w:rPr>
        <w:t>bisphenol A</w:t>
      </w:r>
      <w:r w:rsidRPr="00474619">
        <w:rPr>
          <w:lang w:val="en-US"/>
        </w:rPr>
        <w:t xml:space="preserve"> with NaOH leads to </w:t>
      </w:r>
      <w:r w:rsidRPr="00474619">
        <w:rPr>
          <w:b/>
          <w:lang w:val="en-US"/>
        </w:rPr>
        <w:t>E</w:t>
      </w:r>
      <w:r w:rsidRPr="00474619">
        <w:rPr>
          <w:lang w:val="en-US"/>
        </w:rPr>
        <w:t xml:space="preserve">, which reacts with phosgene affording </w:t>
      </w:r>
      <w:r w:rsidRPr="00474619">
        <w:rPr>
          <w:i/>
          <w:lang w:val="en-US"/>
        </w:rPr>
        <w:t>polycarbonate</w:t>
      </w:r>
      <w:r w:rsidRPr="00474619">
        <w:rPr>
          <w:lang w:val="en-US"/>
        </w:rPr>
        <w:t xml:space="preserve"> with a monomeric unit </w:t>
      </w:r>
      <w:r w:rsidRPr="00474619">
        <w:rPr>
          <w:b/>
          <w:lang w:val="en-US"/>
        </w:rPr>
        <w:t>F</w:t>
      </w:r>
      <w:r w:rsidRPr="00474619">
        <w:rPr>
          <w:lang w:val="en-US"/>
        </w:rPr>
        <w:t>.</w:t>
      </w:r>
    </w:p>
    <w:p w:rsidR="00123156" w:rsidRPr="00474619" w:rsidRDefault="00123156" w:rsidP="00123156">
      <w:pPr>
        <w:spacing w:before="240" w:line="360" w:lineRule="auto"/>
        <w:jc w:val="both"/>
        <w:rPr>
          <w:lang w:val="en-US"/>
        </w:rPr>
      </w:pPr>
      <w:r w:rsidRPr="00474619">
        <w:rPr>
          <w:lang w:val="en-US"/>
        </w:rPr>
        <w:t xml:space="preserve">The treatment of phenol with diluted nitric acid results in isomeric compounds </w:t>
      </w:r>
      <w:r w:rsidRPr="00474619">
        <w:rPr>
          <w:b/>
          <w:lang w:val="en-US"/>
        </w:rPr>
        <w:t>G</w:t>
      </w:r>
      <w:r w:rsidRPr="00474619">
        <w:rPr>
          <w:lang w:val="en-US"/>
        </w:rPr>
        <w:t xml:space="preserve"> and </w:t>
      </w:r>
      <w:r w:rsidRPr="00474619">
        <w:rPr>
          <w:b/>
          <w:lang w:val="en-US"/>
        </w:rPr>
        <w:t>H</w:t>
      </w:r>
      <w:r w:rsidRPr="00474619">
        <w:rPr>
          <w:lang w:val="en-US"/>
        </w:rPr>
        <w:t xml:space="preserve">, which can be separated by steam distillation. The molecule of </w:t>
      </w:r>
      <w:r w:rsidRPr="00474619">
        <w:rPr>
          <w:b/>
          <w:lang w:val="en-US"/>
        </w:rPr>
        <w:t>G</w:t>
      </w:r>
      <w:r w:rsidRPr="00474619">
        <w:rPr>
          <w:lang w:val="en-US"/>
        </w:rPr>
        <w:t xml:space="preserve"> has two planes of symmetry (that of the molecule and an orthogonal one), while the plane of the molecule is the only element of symmetry for </w:t>
      </w:r>
      <w:r w:rsidRPr="00474619">
        <w:rPr>
          <w:b/>
          <w:lang w:val="en-US"/>
        </w:rPr>
        <w:t>H</w:t>
      </w:r>
      <w:r w:rsidRPr="00474619">
        <w:rPr>
          <w:lang w:val="en-US"/>
        </w:rPr>
        <w:t xml:space="preserve">. Starting with </w:t>
      </w:r>
      <w:r w:rsidRPr="00474619">
        <w:rPr>
          <w:b/>
          <w:lang w:val="en-US"/>
        </w:rPr>
        <w:t>G</w:t>
      </w:r>
      <w:r w:rsidRPr="00474619">
        <w:rPr>
          <w:lang w:val="en-US"/>
        </w:rPr>
        <w:t xml:space="preserve">, one can obtain </w:t>
      </w:r>
      <w:r w:rsidRPr="00474619">
        <w:rPr>
          <w:i/>
          <w:lang w:val="en-US"/>
        </w:rPr>
        <w:t>paracetamol</w:t>
      </w:r>
      <w:r w:rsidR="0000684B" w:rsidRPr="0000684B">
        <w:rPr>
          <w:lang w:val="en-US"/>
        </w:rPr>
        <w:t xml:space="preserve"> </w:t>
      </w:r>
      <w:r w:rsidRPr="00474619">
        <w:rPr>
          <w:b/>
          <w:lang w:val="en-US"/>
        </w:rPr>
        <w:t>J</w:t>
      </w:r>
      <w:r w:rsidRPr="00474619">
        <w:rPr>
          <w:lang w:val="en-US"/>
        </w:rPr>
        <w:t xml:space="preserve"> via a two-stage process.</w:t>
      </w:r>
    </w:p>
    <w:p w:rsidR="00123156" w:rsidRPr="00474619" w:rsidRDefault="00123156" w:rsidP="00123156">
      <w:pPr>
        <w:spacing w:before="240" w:line="360" w:lineRule="auto"/>
        <w:jc w:val="both"/>
        <w:rPr>
          <w:lang w:val="en-US"/>
        </w:rPr>
      </w:pPr>
      <w:r w:rsidRPr="00474619">
        <w:rPr>
          <w:i/>
          <w:lang w:val="en-US"/>
        </w:rPr>
        <w:t>Aspirin</w:t>
      </w:r>
      <w:r w:rsidR="0000684B" w:rsidRPr="0000684B">
        <w:rPr>
          <w:lang w:val="en-US"/>
        </w:rPr>
        <w:t xml:space="preserve"> </w:t>
      </w:r>
      <w:r w:rsidRPr="00474619">
        <w:rPr>
          <w:b/>
          <w:lang w:val="en-US"/>
        </w:rPr>
        <w:t>M</w:t>
      </w:r>
      <w:r w:rsidRPr="00474619">
        <w:rPr>
          <w:lang w:val="en-US"/>
        </w:rPr>
        <w:t xml:space="preserve"> can be obtained from phenol in three steps. First, phenol is treated with NaOH and CO</w:t>
      </w:r>
      <w:r w:rsidRPr="00474619">
        <w:rPr>
          <w:vertAlign w:val="subscript"/>
          <w:lang w:val="en-US"/>
        </w:rPr>
        <w:t>2</w:t>
      </w:r>
      <w:r w:rsidRPr="00474619">
        <w:rPr>
          <w:lang w:val="en-US"/>
        </w:rPr>
        <w:t xml:space="preserve"> under heating and high pressure. This reaction gives compound </w:t>
      </w:r>
      <w:r w:rsidRPr="00474619">
        <w:rPr>
          <w:b/>
          <w:lang w:val="en-US"/>
        </w:rPr>
        <w:t>K</w:t>
      </w:r>
      <w:r w:rsidRPr="00474619">
        <w:rPr>
          <w:lang w:val="en-US"/>
        </w:rPr>
        <w:t xml:space="preserve">, which has only one element of symmetry (plane of the molecule). Two equivalents of an acid are required for acidification of </w:t>
      </w:r>
      <w:r w:rsidRPr="00474619">
        <w:rPr>
          <w:b/>
          <w:lang w:val="en-US"/>
        </w:rPr>
        <w:t>K</w:t>
      </w:r>
      <w:r w:rsidRPr="00474619">
        <w:rPr>
          <w:lang w:val="en-US"/>
        </w:rPr>
        <w:t xml:space="preserve"> to form compound </w:t>
      </w:r>
      <w:r w:rsidRPr="00474619">
        <w:rPr>
          <w:b/>
          <w:lang w:val="en-US"/>
        </w:rPr>
        <w:t>L</w:t>
      </w:r>
      <w:r w:rsidRPr="00474619">
        <w:rPr>
          <w:lang w:val="en-US"/>
        </w:rPr>
        <w:t xml:space="preserve">. Further acetylation of </w:t>
      </w:r>
      <w:r w:rsidRPr="00474619">
        <w:rPr>
          <w:b/>
          <w:lang w:val="en-US"/>
        </w:rPr>
        <w:t>L</w:t>
      </w:r>
      <w:r w:rsidRPr="00474619">
        <w:rPr>
          <w:lang w:val="en-US"/>
        </w:rPr>
        <w:t xml:space="preserve"> affords </w:t>
      </w:r>
      <w:r w:rsidRPr="00474619">
        <w:rPr>
          <w:i/>
          <w:lang w:val="en-US"/>
        </w:rPr>
        <w:t>aspirin</w:t>
      </w:r>
      <w:r w:rsidR="0000684B" w:rsidRPr="0000684B">
        <w:rPr>
          <w:lang w:val="en-US"/>
        </w:rPr>
        <w:t xml:space="preserve"> </w:t>
      </w:r>
      <w:r w:rsidRPr="00474619">
        <w:rPr>
          <w:b/>
          <w:lang w:val="en-US"/>
        </w:rPr>
        <w:t>M</w:t>
      </w:r>
      <w:r w:rsidRPr="00474619">
        <w:rPr>
          <w:lang w:val="en-US"/>
        </w:rPr>
        <w:t>.</w:t>
      </w:r>
    </w:p>
    <w:p w:rsidR="00123156" w:rsidRPr="00474619" w:rsidRDefault="00123156" w:rsidP="00123156">
      <w:pPr>
        <w:spacing w:before="240" w:line="360" w:lineRule="auto"/>
        <w:jc w:val="both"/>
        <w:rPr>
          <w:lang w:val="en-US"/>
        </w:rPr>
      </w:pPr>
      <w:r w:rsidRPr="00474619">
        <w:rPr>
          <w:lang w:val="en-US"/>
        </w:rPr>
        <w:t xml:space="preserve">Moreover, </w:t>
      </w:r>
      <w:r w:rsidRPr="00474619">
        <w:rPr>
          <w:b/>
          <w:lang w:val="en-US"/>
        </w:rPr>
        <w:t>L</w:t>
      </w:r>
      <w:r w:rsidRPr="00474619">
        <w:rPr>
          <w:lang w:val="en-US"/>
        </w:rPr>
        <w:t xml:space="preserve"> is a precursor of a dye </w:t>
      </w:r>
      <w:r w:rsidRPr="00474619">
        <w:rPr>
          <w:i/>
          <w:lang w:val="en-US"/>
        </w:rPr>
        <w:t>Aluminon</w:t>
      </w:r>
      <w:r w:rsidRPr="00474619">
        <w:rPr>
          <w:lang w:val="en-US"/>
        </w:rPr>
        <w:t xml:space="preserve"> used for quantitative determination of aluminum and some other metals. Reaction of two equivalents of </w:t>
      </w:r>
      <w:r w:rsidRPr="00474619">
        <w:rPr>
          <w:b/>
          <w:lang w:val="en-US"/>
        </w:rPr>
        <w:t>L</w:t>
      </w:r>
      <w:r w:rsidRPr="00474619">
        <w:rPr>
          <w:lang w:val="en-US"/>
        </w:rPr>
        <w:t xml:space="preserve"> with formaldehyde under acidic conditions affords </w:t>
      </w:r>
      <w:r w:rsidRPr="00474619">
        <w:rPr>
          <w:b/>
          <w:lang w:val="en-US"/>
        </w:rPr>
        <w:t>N</w:t>
      </w:r>
      <w:r w:rsidRPr="00474619">
        <w:rPr>
          <w:lang w:val="en-US"/>
        </w:rPr>
        <w:t xml:space="preserve">. Addition of one more equivalent of </w:t>
      </w:r>
      <w:r w:rsidRPr="00474619">
        <w:rPr>
          <w:b/>
          <w:lang w:val="en-US"/>
        </w:rPr>
        <w:t>L</w:t>
      </w:r>
      <w:r w:rsidRPr="00474619">
        <w:rPr>
          <w:lang w:val="en-US"/>
        </w:rPr>
        <w:t xml:space="preserve"> to </w:t>
      </w:r>
      <w:r w:rsidRPr="00474619">
        <w:rPr>
          <w:b/>
          <w:lang w:val="en-US"/>
        </w:rPr>
        <w:t>N</w:t>
      </w:r>
      <w:r w:rsidRPr="00474619">
        <w:rPr>
          <w:lang w:val="en-US"/>
        </w:rPr>
        <w:t xml:space="preserve"> in the presence of NaNO</w:t>
      </w:r>
      <w:r w:rsidRPr="00474619">
        <w:rPr>
          <w:vertAlign w:val="subscript"/>
          <w:lang w:val="en-US"/>
        </w:rPr>
        <w:t>2</w:t>
      </w:r>
      <w:r w:rsidRPr="00474619">
        <w:rPr>
          <w:lang w:val="en-US"/>
        </w:rPr>
        <w:t xml:space="preserve"> and sulfuric acid yields </w:t>
      </w:r>
      <w:r w:rsidRPr="00474619">
        <w:rPr>
          <w:b/>
          <w:lang w:val="en-US"/>
        </w:rPr>
        <w:t>O</w:t>
      </w:r>
      <w:r w:rsidRPr="00474619">
        <w:rPr>
          <w:lang w:val="en-US"/>
        </w:rPr>
        <w:t xml:space="preserve">, which finally gives </w:t>
      </w:r>
      <w:r w:rsidRPr="00474619">
        <w:rPr>
          <w:i/>
          <w:lang w:val="en-US"/>
        </w:rPr>
        <w:t>Aluminon</w:t>
      </w:r>
      <w:r w:rsidRPr="00474619">
        <w:rPr>
          <w:lang w:val="en-US"/>
        </w:rPr>
        <w:t xml:space="preserve"> upon treatment with ammonia.</w:t>
      </w:r>
    </w:p>
    <w:p w:rsidR="00123156" w:rsidRPr="00474619" w:rsidRDefault="00123156" w:rsidP="00123156">
      <w:pPr>
        <w:spacing w:line="360" w:lineRule="auto"/>
        <w:jc w:val="center"/>
        <w:rPr>
          <w:lang w:val="en-US"/>
        </w:rPr>
      </w:pPr>
      <w:r w:rsidRPr="00474619">
        <w:rPr>
          <w:lang w:val="en-US"/>
        </w:rPr>
        <w:object w:dxaOrig="12294" w:dyaOrig="5256">
          <v:shape id="_x0000_i1045" type="#_x0000_t75" style="width:493.55pt;height:210.95pt" o:ole="">
            <v:imagedata r:id="rId60" o:title=""/>
          </v:shape>
          <o:OLEObject Type="Embed" ProgID="ChemDraw.Document.6.0" ShapeID="_x0000_i1045" DrawAspect="Content" ObjectID="_1426974635" r:id="rId61"/>
        </w:object>
      </w:r>
    </w:p>
    <w:p w:rsidR="00123156" w:rsidRPr="00474619" w:rsidRDefault="00123156" w:rsidP="00123156">
      <w:pPr>
        <w:spacing w:before="240" w:line="360" w:lineRule="auto"/>
        <w:rPr>
          <w:lang w:val="en-US"/>
        </w:rPr>
      </w:pPr>
      <w:r w:rsidRPr="00474619">
        <w:rPr>
          <w:lang w:val="en-US"/>
        </w:rPr>
        <w:t>1.</w:t>
      </w:r>
      <w:r w:rsidRPr="00474619">
        <w:rPr>
          <w:lang w:val="en-US"/>
        </w:rPr>
        <w:tab/>
        <w:t xml:space="preserve">Write down </w:t>
      </w:r>
      <w:r w:rsidR="00104F82" w:rsidRPr="00474619">
        <w:rPr>
          <w:lang w:val="en-US"/>
        </w:rPr>
        <w:t xml:space="preserve">the </w:t>
      </w:r>
      <w:r w:rsidRPr="00474619">
        <w:rPr>
          <w:lang w:val="en-US"/>
        </w:rPr>
        <w:t xml:space="preserve">structural formulae of </w:t>
      </w:r>
      <w:r w:rsidRPr="00474619">
        <w:rPr>
          <w:b/>
          <w:lang w:val="en-US"/>
        </w:rPr>
        <w:t>A-E</w:t>
      </w:r>
      <w:r w:rsidRPr="00474619">
        <w:rPr>
          <w:lang w:val="en-US"/>
        </w:rPr>
        <w:t xml:space="preserve"> and </w:t>
      </w:r>
      <w:r w:rsidRPr="00474619">
        <w:rPr>
          <w:b/>
          <w:lang w:val="en-US"/>
        </w:rPr>
        <w:t>G-O</w:t>
      </w:r>
      <w:r w:rsidRPr="00474619">
        <w:rPr>
          <w:lang w:val="en-US"/>
        </w:rPr>
        <w:t>.</w:t>
      </w:r>
    </w:p>
    <w:p w:rsidR="00123156" w:rsidRPr="00474619" w:rsidRDefault="00123156" w:rsidP="00E62E18">
      <w:pPr>
        <w:pStyle w:val="a"/>
        <w:numPr>
          <w:ilvl w:val="0"/>
          <w:numId w:val="0"/>
        </w:numPr>
        <w:tabs>
          <w:tab w:val="clear" w:pos="567"/>
        </w:tabs>
        <w:spacing w:before="240"/>
        <w:rPr>
          <w:sz w:val="24"/>
          <w:szCs w:val="24"/>
          <w:lang w:val="en-US"/>
        </w:rPr>
      </w:pPr>
      <w:r w:rsidRPr="00474619">
        <w:rPr>
          <w:sz w:val="24"/>
          <w:szCs w:val="24"/>
          <w:lang w:val="en-US"/>
        </w:rPr>
        <w:t>2.</w:t>
      </w:r>
      <w:r w:rsidRPr="00474619">
        <w:rPr>
          <w:sz w:val="24"/>
          <w:szCs w:val="24"/>
          <w:lang w:val="en-US"/>
        </w:rPr>
        <w:tab/>
        <w:t xml:space="preserve">Write down the structure of monomeric unit </w:t>
      </w:r>
      <w:r w:rsidRPr="00474619">
        <w:rPr>
          <w:b/>
          <w:sz w:val="24"/>
          <w:szCs w:val="24"/>
          <w:lang w:val="en-US"/>
        </w:rPr>
        <w:t>F</w:t>
      </w:r>
      <w:r w:rsidRPr="00474619">
        <w:rPr>
          <w:sz w:val="24"/>
          <w:szCs w:val="24"/>
          <w:lang w:val="en-US"/>
        </w:rPr>
        <w:t>.</w:t>
      </w:r>
    </w:p>
    <w:p w:rsidR="00715168" w:rsidRPr="00474619" w:rsidRDefault="00715168" w:rsidP="00715168">
      <w:pPr>
        <w:spacing w:line="360" w:lineRule="auto"/>
        <w:jc w:val="both"/>
        <w:rPr>
          <w:sz w:val="26"/>
          <w:szCs w:val="26"/>
          <w:lang w:val="en-US"/>
        </w:rPr>
      </w:pPr>
    </w:p>
    <w:p w:rsidR="00715168" w:rsidRPr="00474619" w:rsidRDefault="00715168" w:rsidP="00715168">
      <w:pPr>
        <w:spacing w:line="360" w:lineRule="auto"/>
        <w:jc w:val="both"/>
        <w:rPr>
          <w:szCs w:val="28"/>
          <w:lang w:val="en-US"/>
        </w:rPr>
      </w:pPr>
    </w:p>
    <w:p w:rsidR="00F94E95" w:rsidRPr="00474619" w:rsidRDefault="00F94E95" w:rsidP="00715168">
      <w:pPr>
        <w:spacing w:line="360" w:lineRule="auto"/>
        <w:rPr>
          <w:rFonts w:cs="Arial"/>
          <w:b/>
          <w:iCs/>
          <w:color w:val="000000"/>
          <w:sz w:val="28"/>
          <w:szCs w:val="28"/>
          <w:lang w:val="en-US"/>
        </w:rPr>
      </w:pPr>
      <w:r w:rsidRPr="00474619">
        <w:rPr>
          <w:rFonts w:cs="Arial"/>
          <w:b/>
          <w:iCs/>
          <w:color w:val="000000"/>
          <w:sz w:val="28"/>
          <w:szCs w:val="28"/>
          <w:lang w:val="en-US"/>
        </w:rPr>
        <w:t>Problem 19. C</w:t>
      </w:r>
      <w:r w:rsidRPr="00474619">
        <w:rPr>
          <w:rFonts w:cs="Arial"/>
          <w:b/>
          <w:bCs/>
          <w:iCs/>
          <w:color w:val="000000"/>
          <w:sz w:val="28"/>
          <w:szCs w:val="28"/>
          <w:lang w:val="en-US"/>
        </w:rPr>
        <w:t>hrysanthemic acid</w:t>
      </w:r>
    </w:p>
    <w:p w:rsidR="00715168" w:rsidRPr="00474619" w:rsidRDefault="00715168" w:rsidP="00715168">
      <w:pPr>
        <w:spacing w:line="360" w:lineRule="auto"/>
        <w:jc w:val="both"/>
        <w:rPr>
          <w:rFonts w:cs="Arial"/>
          <w:iCs/>
          <w:color w:val="000000"/>
          <w:lang w:val="en-US"/>
        </w:rPr>
      </w:pPr>
    </w:p>
    <w:p w:rsidR="00B02016" w:rsidRPr="00474619" w:rsidRDefault="00B02016" w:rsidP="00B02016">
      <w:pPr>
        <w:spacing w:line="360" w:lineRule="auto"/>
        <w:jc w:val="both"/>
        <w:rPr>
          <w:lang w:val="en-US"/>
        </w:rPr>
      </w:pPr>
      <w:r w:rsidRPr="00474619">
        <w:rPr>
          <w:bCs/>
          <w:lang w:val="en-US"/>
        </w:rPr>
        <w:t>Insecticides</w:t>
      </w:r>
      <w:r w:rsidRPr="00474619">
        <w:rPr>
          <w:lang w:val="en-US"/>
        </w:rPr>
        <w:t xml:space="preserve"> are substances preventing us from insects by destroying, repelling or mitigating them. The use of insecticides is one of the major factors behind the increase in agricultural productivity in the 20th century. Insecticides are also used in </w:t>
      </w:r>
      <w:hyperlink r:id="rId62" w:tooltip="Medicine" w:history="1">
        <w:r w:rsidRPr="00474619">
          <w:rPr>
            <w:rStyle w:val="ae"/>
            <w:color w:val="000000" w:themeColor="text1"/>
            <w:u w:val="none"/>
            <w:lang w:val="en-US"/>
          </w:rPr>
          <w:t>medicine</w:t>
        </w:r>
      </w:hyperlink>
      <w:r w:rsidRPr="00474619">
        <w:rPr>
          <w:color w:val="000000" w:themeColor="text1"/>
          <w:lang w:val="en-US"/>
        </w:rPr>
        <w:t xml:space="preserve">, </w:t>
      </w:r>
      <w:hyperlink r:id="rId63" w:tooltip="Industry" w:history="1">
        <w:r w:rsidRPr="00474619">
          <w:rPr>
            <w:rStyle w:val="ae"/>
            <w:color w:val="000000" w:themeColor="text1"/>
            <w:u w:val="none"/>
            <w:lang w:val="en-US"/>
          </w:rPr>
          <w:t>industry</w:t>
        </w:r>
      </w:hyperlink>
      <w:r w:rsidRPr="00474619">
        <w:rPr>
          <w:color w:val="000000" w:themeColor="text1"/>
          <w:lang w:val="en-US"/>
        </w:rPr>
        <w:t xml:space="preserve"> and </w:t>
      </w:r>
      <w:hyperlink r:id="rId64" w:tooltip="Household" w:history="1">
        <w:r w:rsidRPr="00474619">
          <w:rPr>
            <w:rStyle w:val="ae"/>
            <w:color w:val="000000" w:themeColor="text1"/>
            <w:u w:val="none"/>
            <w:lang w:val="en-US"/>
          </w:rPr>
          <w:t>housekeeping</w:t>
        </w:r>
      </w:hyperlink>
      <w:r w:rsidRPr="00474619">
        <w:rPr>
          <w:color w:val="000000" w:themeColor="text1"/>
          <w:lang w:val="en-US"/>
        </w:rPr>
        <w:t>.</w:t>
      </w:r>
      <w:r w:rsidRPr="00474619">
        <w:rPr>
          <w:lang w:val="en-US"/>
        </w:rPr>
        <w:t xml:space="preserve"> Natural insecticides, such as nicotine and esters of chrysanthemic acid, are produced in plants. On the contrary to nicotine, esters of chrysanthemic acid are non-toxic to man and other mammals. </w:t>
      </w:r>
    </w:p>
    <w:p w:rsidR="00B02016" w:rsidRPr="00474619" w:rsidRDefault="00B02016" w:rsidP="00B02016">
      <w:pPr>
        <w:spacing w:before="240" w:line="360" w:lineRule="auto"/>
        <w:jc w:val="both"/>
        <w:rPr>
          <w:lang w:val="en-US"/>
        </w:rPr>
      </w:pPr>
      <w:r w:rsidRPr="00474619">
        <w:rPr>
          <w:lang w:val="en-US"/>
        </w:rPr>
        <w:t xml:space="preserve">Many methods for chrysanthemic acid synthesis have been described to date. Two of these are presented in the hereunder scheme (the first step of both methods is the reaction discovered in 1905 by </w:t>
      </w:r>
      <w:r w:rsidR="002F278E" w:rsidRPr="00474619">
        <w:rPr>
          <w:lang w:val="en-US"/>
        </w:rPr>
        <w:t xml:space="preserve">the </w:t>
      </w:r>
      <w:r w:rsidRPr="00474619">
        <w:rPr>
          <w:lang w:val="en-US"/>
        </w:rPr>
        <w:t xml:space="preserve">Russian chemist A. Favorskii). </w:t>
      </w:r>
    </w:p>
    <w:p w:rsidR="00B02016" w:rsidRPr="00474619" w:rsidRDefault="00B02016" w:rsidP="00B02016">
      <w:pPr>
        <w:spacing w:line="360" w:lineRule="auto"/>
        <w:jc w:val="center"/>
        <w:rPr>
          <w:lang w:val="en-US"/>
        </w:rPr>
      </w:pPr>
      <w:r w:rsidRPr="00474619">
        <w:rPr>
          <w:lang w:val="en-US"/>
        </w:rPr>
        <w:object w:dxaOrig="9561" w:dyaOrig="3599">
          <v:shape id="_x0000_i1046" type="#_x0000_t75" style="width:479.15pt;height:180pt" o:ole="">
            <v:imagedata r:id="rId65" o:title=""/>
          </v:shape>
          <o:OLEObject Type="Embed" ProgID="ChemDraw.Document.6.0" ShapeID="_x0000_i1046" DrawAspect="Content" ObjectID="_1426974636" r:id="rId66"/>
        </w:object>
      </w:r>
    </w:p>
    <w:p w:rsidR="00B02016" w:rsidRPr="00474619" w:rsidRDefault="00B02016" w:rsidP="00B02016">
      <w:pPr>
        <w:pStyle w:val="1"/>
        <w:keepNext w:val="0"/>
        <w:numPr>
          <w:ilvl w:val="0"/>
          <w:numId w:val="14"/>
        </w:numPr>
        <w:spacing w:after="0" w:line="360" w:lineRule="auto"/>
        <w:ind w:left="0" w:firstLine="0"/>
        <w:jc w:val="both"/>
        <w:rPr>
          <w:rFonts w:ascii="Times New Roman" w:hAnsi="Times New Roman"/>
          <w:b w:val="0"/>
          <w:bCs w:val="0"/>
          <w:sz w:val="24"/>
          <w:szCs w:val="24"/>
          <w:lang w:val="en-US"/>
        </w:rPr>
      </w:pPr>
      <w:r w:rsidRPr="00474619">
        <w:rPr>
          <w:rFonts w:ascii="Times New Roman" w:hAnsi="Times New Roman"/>
          <w:b w:val="0"/>
          <w:bCs w:val="0"/>
          <w:sz w:val="24"/>
          <w:szCs w:val="24"/>
          <w:lang w:val="en-US"/>
        </w:rPr>
        <w:t xml:space="preserve">Write down </w:t>
      </w:r>
      <w:r w:rsidR="00BE04A6" w:rsidRPr="00474619">
        <w:rPr>
          <w:rFonts w:ascii="Times New Roman" w:hAnsi="Times New Roman"/>
          <w:b w:val="0"/>
          <w:bCs w:val="0"/>
          <w:sz w:val="24"/>
          <w:szCs w:val="24"/>
          <w:lang w:val="en-US"/>
        </w:rPr>
        <w:t xml:space="preserve">the </w:t>
      </w:r>
      <w:r w:rsidRPr="00474619">
        <w:rPr>
          <w:rFonts w:ascii="Times New Roman" w:hAnsi="Times New Roman"/>
          <w:b w:val="0"/>
          <w:bCs w:val="0"/>
          <w:sz w:val="24"/>
          <w:szCs w:val="24"/>
          <w:lang w:val="en-US"/>
        </w:rPr>
        <w:t xml:space="preserve">structural formulae of all compounds given in this scheme. Note that </w:t>
      </w:r>
      <w:r w:rsidRPr="00474619">
        <w:rPr>
          <w:rFonts w:ascii="Times New Roman" w:hAnsi="Times New Roman"/>
          <w:sz w:val="24"/>
          <w:szCs w:val="24"/>
          <w:lang w:val="en-US"/>
        </w:rPr>
        <w:t>A</w:t>
      </w:r>
      <w:r w:rsidRPr="00474619">
        <w:rPr>
          <w:rFonts w:ascii="Times New Roman" w:hAnsi="Times New Roman"/>
          <w:b w:val="0"/>
          <w:sz w:val="24"/>
          <w:szCs w:val="24"/>
          <w:lang w:val="en-US"/>
        </w:rPr>
        <w:t xml:space="preserve"> is a gaseous hydrocarbon with the density lower than that of air, </w:t>
      </w:r>
      <w:r w:rsidRPr="00474619">
        <w:rPr>
          <w:rFonts w:ascii="Times New Roman" w:hAnsi="Times New Roman"/>
          <w:bCs w:val="0"/>
          <w:sz w:val="24"/>
          <w:szCs w:val="24"/>
          <w:lang w:val="en-US"/>
        </w:rPr>
        <w:t>G</w:t>
      </w:r>
      <w:r w:rsidRPr="00474619">
        <w:rPr>
          <w:rFonts w:ascii="Times New Roman" w:hAnsi="Times New Roman"/>
          <w:b w:val="0"/>
          <w:bCs w:val="0"/>
          <w:sz w:val="24"/>
          <w:szCs w:val="24"/>
          <w:lang w:val="en-US"/>
        </w:rPr>
        <w:t xml:space="preserve"> is a natural alcohol, </w:t>
      </w:r>
      <w:r w:rsidRPr="00474619">
        <w:rPr>
          <w:rFonts w:ascii="Times New Roman" w:hAnsi="Times New Roman"/>
          <w:bCs w:val="0"/>
          <w:sz w:val="24"/>
          <w:szCs w:val="24"/>
          <w:lang w:val="en-US"/>
        </w:rPr>
        <w:t>F’</w:t>
      </w:r>
      <w:r w:rsidRPr="00474619">
        <w:rPr>
          <w:rFonts w:ascii="Times New Roman" w:hAnsi="Times New Roman"/>
          <w:b w:val="0"/>
          <w:bCs w:val="0"/>
          <w:sz w:val="24"/>
          <w:szCs w:val="24"/>
          <w:lang w:val="en-US"/>
        </w:rPr>
        <w:t xml:space="preserve"> is a mixture of isomers, whereas </w:t>
      </w:r>
      <w:r w:rsidRPr="00474619">
        <w:rPr>
          <w:rFonts w:ascii="Times New Roman" w:hAnsi="Times New Roman"/>
          <w:bCs w:val="0"/>
          <w:sz w:val="24"/>
          <w:szCs w:val="24"/>
          <w:lang w:val="en-US"/>
        </w:rPr>
        <w:t>F’’</w:t>
      </w:r>
      <w:r w:rsidRPr="00474619">
        <w:rPr>
          <w:rFonts w:ascii="Times New Roman" w:hAnsi="Times New Roman"/>
          <w:b w:val="0"/>
          <w:bCs w:val="0"/>
          <w:sz w:val="24"/>
          <w:szCs w:val="24"/>
          <w:lang w:val="en-US"/>
        </w:rPr>
        <w:t xml:space="preserve"> is formed only in trans-form.</w:t>
      </w:r>
    </w:p>
    <w:p w:rsidR="00B02016" w:rsidRPr="00474619" w:rsidRDefault="00B02016" w:rsidP="00B02016">
      <w:pPr>
        <w:pStyle w:val="1"/>
        <w:spacing w:after="0" w:line="360" w:lineRule="auto"/>
        <w:jc w:val="both"/>
        <w:rPr>
          <w:rFonts w:ascii="Times New Roman" w:hAnsi="Times New Roman"/>
          <w:b w:val="0"/>
          <w:sz w:val="24"/>
          <w:szCs w:val="24"/>
          <w:lang w:val="en-US"/>
        </w:rPr>
      </w:pPr>
      <w:r w:rsidRPr="00474619">
        <w:rPr>
          <w:rFonts w:ascii="Times New Roman" w:hAnsi="Times New Roman"/>
          <w:b w:val="0"/>
          <w:sz w:val="24"/>
          <w:szCs w:val="24"/>
          <w:lang w:val="en-US"/>
        </w:rPr>
        <w:t xml:space="preserve">Methods given in </w:t>
      </w:r>
      <w:r w:rsidR="00BF5525" w:rsidRPr="00474619">
        <w:rPr>
          <w:rFonts w:ascii="Times New Roman" w:hAnsi="Times New Roman"/>
          <w:b w:val="0"/>
          <w:sz w:val="24"/>
          <w:szCs w:val="24"/>
          <w:lang w:val="en-US"/>
        </w:rPr>
        <w:t xml:space="preserve">the </w:t>
      </w:r>
      <w:r w:rsidRPr="00474619">
        <w:rPr>
          <w:rFonts w:ascii="Times New Roman" w:hAnsi="Times New Roman"/>
          <w:b w:val="0"/>
          <w:sz w:val="24"/>
          <w:szCs w:val="24"/>
          <w:lang w:val="en-US"/>
        </w:rPr>
        <w:t>scheme provide chrysanthemic acid as a mixture of stereoisomers, while natural chrysanthemic acid has (1R,3R)-configuration.</w:t>
      </w:r>
    </w:p>
    <w:p w:rsidR="00B02016" w:rsidRPr="00474619" w:rsidRDefault="00B02016" w:rsidP="00B02016">
      <w:pPr>
        <w:pStyle w:val="1"/>
        <w:keepNext w:val="0"/>
        <w:numPr>
          <w:ilvl w:val="0"/>
          <w:numId w:val="14"/>
        </w:numPr>
        <w:spacing w:after="0" w:line="360" w:lineRule="auto"/>
        <w:ind w:left="0" w:firstLine="0"/>
        <w:jc w:val="both"/>
        <w:rPr>
          <w:rFonts w:ascii="Times New Roman" w:hAnsi="Times New Roman"/>
          <w:b w:val="0"/>
          <w:sz w:val="24"/>
          <w:szCs w:val="24"/>
          <w:lang w:val="en-US"/>
        </w:rPr>
      </w:pPr>
      <w:r w:rsidRPr="00474619">
        <w:rPr>
          <w:rFonts w:ascii="Times New Roman" w:hAnsi="Times New Roman"/>
          <w:b w:val="0"/>
          <w:sz w:val="24"/>
          <w:szCs w:val="24"/>
          <w:lang w:val="en-US"/>
        </w:rPr>
        <w:t>Write down the structural formulae of natural chrysanthemic acid.</w:t>
      </w:r>
    </w:p>
    <w:p w:rsidR="00B02016" w:rsidRPr="00474619" w:rsidRDefault="00B02016" w:rsidP="00B02016">
      <w:pPr>
        <w:pStyle w:val="1"/>
        <w:spacing w:after="0" w:line="360" w:lineRule="auto"/>
        <w:jc w:val="both"/>
        <w:rPr>
          <w:rFonts w:ascii="Times New Roman" w:hAnsi="Times New Roman"/>
          <w:b w:val="0"/>
          <w:bCs w:val="0"/>
          <w:sz w:val="24"/>
          <w:szCs w:val="24"/>
          <w:lang w:val="en-US"/>
        </w:rPr>
      </w:pPr>
      <w:r w:rsidRPr="00474619">
        <w:rPr>
          <w:rFonts w:ascii="Times New Roman" w:hAnsi="Times New Roman"/>
          <w:b w:val="0"/>
          <w:bCs w:val="0"/>
          <w:sz w:val="24"/>
          <w:szCs w:val="24"/>
          <w:lang w:val="en-US"/>
        </w:rPr>
        <w:t>Tetramethrin</w:t>
      </w:r>
      <w:r w:rsidRPr="00474619">
        <w:rPr>
          <w:rFonts w:ascii="Times New Roman" w:hAnsi="Times New Roman"/>
          <w:b w:val="0"/>
          <w:sz w:val="24"/>
          <w:szCs w:val="24"/>
          <w:lang w:val="en-US"/>
        </w:rPr>
        <w:t xml:space="preserve"> is a key substance of many household insecticides</w:t>
      </w:r>
      <w:r w:rsidRPr="00474619">
        <w:rPr>
          <w:rFonts w:ascii="Times New Roman" w:hAnsi="Times New Roman"/>
          <w:b w:val="0"/>
          <w:bCs w:val="0"/>
          <w:sz w:val="24"/>
          <w:szCs w:val="24"/>
          <w:lang w:val="en-US"/>
        </w:rPr>
        <w:t>. This compound belonging to pyrethroids of the 1</w:t>
      </w:r>
      <w:r w:rsidRPr="00474619">
        <w:rPr>
          <w:rFonts w:ascii="Times New Roman" w:hAnsi="Times New Roman"/>
          <w:b w:val="0"/>
          <w:bCs w:val="0"/>
          <w:sz w:val="24"/>
          <w:szCs w:val="24"/>
          <w:vertAlign w:val="superscript"/>
          <w:lang w:val="en-US"/>
        </w:rPr>
        <w:t>st</w:t>
      </w:r>
      <w:r w:rsidRPr="00474619">
        <w:rPr>
          <w:rFonts w:ascii="Times New Roman" w:hAnsi="Times New Roman"/>
          <w:b w:val="0"/>
          <w:bCs w:val="0"/>
          <w:sz w:val="24"/>
          <w:szCs w:val="24"/>
          <w:lang w:val="en-US"/>
        </w:rPr>
        <w:t xml:space="preserve"> generation can be obtained by esterification of chrysanthemic acid with alcohol </w:t>
      </w:r>
      <w:r w:rsidRPr="00474619">
        <w:rPr>
          <w:rFonts w:ascii="Times New Roman" w:hAnsi="Times New Roman"/>
          <w:bCs w:val="0"/>
          <w:sz w:val="24"/>
          <w:szCs w:val="24"/>
          <w:lang w:val="en-US"/>
        </w:rPr>
        <w:t>X</w:t>
      </w:r>
      <w:r w:rsidRPr="00474619">
        <w:rPr>
          <w:rFonts w:ascii="Times New Roman" w:hAnsi="Times New Roman"/>
          <w:b w:val="0"/>
          <w:bCs w:val="0"/>
          <w:sz w:val="24"/>
          <w:szCs w:val="24"/>
          <w:lang w:val="en-US"/>
        </w:rPr>
        <w:t>. Synthesis of the latter is given below.</w:t>
      </w:r>
    </w:p>
    <w:p w:rsidR="00B02016" w:rsidRPr="00474619" w:rsidRDefault="00B02016" w:rsidP="00B02016">
      <w:pPr>
        <w:pStyle w:val="1"/>
        <w:spacing w:after="0" w:line="360" w:lineRule="auto"/>
        <w:ind w:left="142"/>
        <w:jc w:val="center"/>
        <w:rPr>
          <w:rFonts w:ascii="Times New Roman" w:hAnsi="Times New Roman"/>
          <w:sz w:val="24"/>
          <w:szCs w:val="24"/>
          <w:lang w:val="en-US"/>
        </w:rPr>
      </w:pPr>
      <w:r w:rsidRPr="00474619">
        <w:rPr>
          <w:rFonts w:ascii="Times New Roman" w:hAnsi="Times New Roman"/>
          <w:sz w:val="24"/>
          <w:szCs w:val="24"/>
          <w:lang w:val="en-US"/>
        </w:rPr>
        <w:object w:dxaOrig="6930" w:dyaOrig="1253">
          <v:shape id="_x0000_i1047" type="#_x0000_t75" style="width:346.7pt;height:62.3pt" o:ole="">
            <v:imagedata r:id="rId67" o:title=""/>
          </v:shape>
          <o:OLEObject Type="Embed" ProgID="ChemDraw.Document.6.0" ShapeID="_x0000_i1047" DrawAspect="Content" ObjectID="_1426974637" r:id="rId68"/>
        </w:object>
      </w:r>
    </w:p>
    <w:p w:rsidR="00B02016" w:rsidRPr="00474619" w:rsidRDefault="00B02016" w:rsidP="00B02016">
      <w:pPr>
        <w:pStyle w:val="1"/>
        <w:keepNext w:val="0"/>
        <w:numPr>
          <w:ilvl w:val="0"/>
          <w:numId w:val="14"/>
        </w:numPr>
        <w:spacing w:after="0" w:line="360" w:lineRule="auto"/>
        <w:ind w:left="0" w:firstLine="0"/>
        <w:jc w:val="both"/>
        <w:rPr>
          <w:rFonts w:ascii="Times New Roman" w:hAnsi="Times New Roman"/>
          <w:b w:val="0"/>
          <w:sz w:val="24"/>
          <w:szCs w:val="24"/>
          <w:lang w:val="en-US"/>
        </w:rPr>
      </w:pPr>
      <w:r w:rsidRPr="00474619">
        <w:rPr>
          <w:rFonts w:ascii="Times New Roman" w:hAnsi="Times New Roman"/>
          <w:b w:val="0"/>
          <w:sz w:val="24"/>
          <w:szCs w:val="24"/>
          <w:lang w:val="en-US"/>
        </w:rPr>
        <w:t xml:space="preserve">Write down </w:t>
      </w:r>
      <w:r w:rsidR="00BF5525" w:rsidRPr="00474619">
        <w:rPr>
          <w:rFonts w:ascii="Times New Roman" w:hAnsi="Times New Roman"/>
          <w:b w:val="0"/>
          <w:sz w:val="24"/>
          <w:szCs w:val="24"/>
          <w:lang w:val="en-US"/>
        </w:rPr>
        <w:t xml:space="preserve">the </w:t>
      </w:r>
      <w:r w:rsidRPr="00474619">
        <w:rPr>
          <w:rFonts w:ascii="Times New Roman" w:hAnsi="Times New Roman"/>
          <w:b w:val="0"/>
          <w:sz w:val="24"/>
          <w:szCs w:val="24"/>
          <w:lang w:val="en-US"/>
        </w:rPr>
        <w:t xml:space="preserve">structural formulae of </w:t>
      </w:r>
      <w:r w:rsidRPr="00474619">
        <w:rPr>
          <w:rFonts w:ascii="Times New Roman" w:hAnsi="Times New Roman"/>
          <w:sz w:val="24"/>
          <w:szCs w:val="24"/>
          <w:lang w:val="en-US"/>
        </w:rPr>
        <w:t>O-R</w:t>
      </w:r>
      <w:r w:rsidRPr="00474619">
        <w:rPr>
          <w:rFonts w:ascii="Times New Roman" w:hAnsi="Times New Roman"/>
          <w:b w:val="0"/>
          <w:sz w:val="24"/>
          <w:szCs w:val="24"/>
          <w:lang w:val="en-US"/>
        </w:rPr>
        <w:t xml:space="preserve">, and </w:t>
      </w:r>
      <w:r w:rsidRPr="00474619">
        <w:rPr>
          <w:rFonts w:ascii="Times New Roman" w:hAnsi="Times New Roman"/>
          <w:sz w:val="24"/>
          <w:szCs w:val="24"/>
          <w:lang w:val="en-US"/>
        </w:rPr>
        <w:t>X</w:t>
      </w:r>
      <w:r w:rsidRPr="00474619">
        <w:rPr>
          <w:rFonts w:ascii="Times New Roman" w:hAnsi="Times New Roman"/>
          <w:b w:val="0"/>
          <w:bCs w:val="0"/>
          <w:sz w:val="24"/>
          <w:szCs w:val="24"/>
          <w:lang w:val="en-US"/>
        </w:rPr>
        <w:t xml:space="preserve">. Note that the transformation of </w:t>
      </w:r>
      <w:r w:rsidRPr="00474619">
        <w:rPr>
          <w:rFonts w:ascii="Times New Roman" w:hAnsi="Times New Roman"/>
          <w:sz w:val="24"/>
          <w:szCs w:val="24"/>
          <w:lang w:val="en-US"/>
        </w:rPr>
        <w:t>O</w:t>
      </w:r>
      <w:r w:rsidRPr="00474619">
        <w:rPr>
          <w:rFonts w:ascii="Times New Roman" w:hAnsi="Times New Roman"/>
          <w:b w:val="0"/>
          <w:sz w:val="24"/>
          <w:szCs w:val="24"/>
          <w:lang w:val="en-US"/>
        </w:rPr>
        <w:t xml:space="preserve"> into</w:t>
      </w:r>
      <w:r w:rsidRPr="00474619">
        <w:rPr>
          <w:rFonts w:ascii="Times New Roman" w:hAnsi="Times New Roman"/>
          <w:sz w:val="24"/>
          <w:szCs w:val="24"/>
          <w:lang w:val="en-US"/>
        </w:rPr>
        <w:t xml:space="preserve"> P </w:t>
      </w:r>
      <w:r w:rsidRPr="00474619">
        <w:rPr>
          <w:rFonts w:ascii="Times New Roman" w:hAnsi="Times New Roman"/>
          <w:b w:val="0"/>
          <w:sz w:val="24"/>
          <w:szCs w:val="24"/>
          <w:lang w:val="en-US"/>
        </w:rPr>
        <w:t>is an isomerization with retention of the carbocyclic skeleton leading to the most stable isomer.</w:t>
      </w:r>
    </w:p>
    <w:p w:rsidR="00B02016" w:rsidRPr="00474619" w:rsidRDefault="00B02016" w:rsidP="002F278E">
      <w:pPr>
        <w:pStyle w:val="1"/>
        <w:keepNext w:val="0"/>
        <w:spacing w:after="0" w:line="360" w:lineRule="auto"/>
        <w:jc w:val="both"/>
        <w:rPr>
          <w:rFonts w:ascii="Times New Roman" w:hAnsi="Times New Roman"/>
          <w:b w:val="0"/>
          <w:sz w:val="24"/>
          <w:szCs w:val="24"/>
          <w:lang w:val="en-US"/>
        </w:rPr>
      </w:pPr>
      <w:r w:rsidRPr="00474619">
        <w:rPr>
          <w:rFonts w:ascii="Times New Roman" w:hAnsi="Times New Roman"/>
          <w:b w:val="0"/>
          <w:sz w:val="24"/>
          <w:szCs w:val="24"/>
          <w:lang w:val="en-US"/>
        </w:rPr>
        <w:t xml:space="preserve">Synthesis of Tetramethrin is completed by the reaction of </w:t>
      </w:r>
      <w:r w:rsidRPr="00474619">
        <w:rPr>
          <w:rFonts w:ascii="Times New Roman" w:hAnsi="Times New Roman"/>
          <w:sz w:val="24"/>
          <w:szCs w:val="24"/>
          <w:lang w:val="en-US"/>
        </w:rPr>
        <w:t>X</w:t>
      </w:r>
      <w:r w:rsidRPr="00474619">
        <w:rPr>
          <w:rFonts w:ascii="Times New Roman" w:hAnsi="Times New Roman"/>
          <w:b w:val="0"/>
          <w:sz w:val="24"/>
          <w:szCs w:val="24"/>
          <w:lang w:val="en-US"/>
        </w:rPr>
        <w:t xml:space="preserve"> with chrysanthemic acid or some of its derivatives.</w:t>
      </w:r>
    </w:p>
    <w:p w:rsidR="00B02016" w:rsidRPr="00474619" w:rsidRDefault="00B02016" w:rsidP="002F278E">
      <w:pPr>
        <w:pStyle w:val="1"/>
        <w:keepNext w:val="0"/>
        <w:spacing w:after="0" w:line="360" w:lineRule="auto"/>
        <w:jc w:val="both"/>
        <w:rPr>
          <w:rFonts w:ascii="Times New Roman" w:hAnsi="Times New Roman"/>
          <w:b w:val="0"/>
          <w:sz w:val="24"/>
          <w:szCs w:val="24"/>
          <w:lang w:val="en-US"/>
        </w:rPr>
      </w:pPr>
      <w:r w:rsidRPr="00474619">
        <w:rPr>
          <w:rFonts w:ascii="Times New Roman" w:hAnsi="Times New Roman"/>
          <w:b w:val="0"/>
          <w:sz w:val="24"/>
          <w:szCs w:val="24"/>
          <w:lang w:val="en-US"/>
        </w:rPr>
        <w:t>4.</w:t>
      </w:r>
      <w:r w:rsidRPr="00474619">
        <w:rPr>
          <w:rFonts w:ascii="Times New Roman" w:hAnsi="Times New Roman"/>
          <w:b w:val="0"/>
          <w:sz w:val="24"/>
          <w:szCs w:val="24"/>
          <w:lang w:val="en-US"/>
        </w:rPr>
        <w:tab/>
        <w:t xml:space="preserve">Which of the following acid derivatives could easily form esters in reaction with alcohols? </w:t>
      </w:r>
    </w:p>
    <w:p w:rsidR="00B02016" w:rsidRPr="00474619" w:rsidRDefault="00B02016" w:rsidP="002F278E">
      <w:pPr>
        <w:pStyle w:val="1"/>
        <w:keepNext w:val="0"/>
        <w:spacing w:before="0" w:after="0" w:line="360" w:lineRule="auto"/>
        <w:rPr>
          <w:rFonts w:ascii="Times New Roman" w:hAnsi="Times New Roman"/>
          <w:b w:val="0"/>
          <w:sz w:val="24"/>
          <w:szCs w:val="24"/>
          <w:lang w:val="en-US"/>
        </w:rPr>
      </w:pPr>
      <w:r w:rsidRPr="00474619">
        <w:rPr>
          <w:rFonts w:ascii="Times New Roman" w:hAnsi="Times New Roman"/>
          <w:b w:val="0"/>
          <w:sz w:val="24"/>
          <w:szCs w:val="24"/>
          <w:lang w:val="en-US"/>
        </w:rPr>
        <w:t>a) anhydride; b) methyl ester; c) amide; d) hydrazide</w:t>
      </w:r>
    </w:p>
    <w:p w:rsidR="00B02016" w:rsidRPr="00474619" w:rsidRDefault="00B02016" w:rsidP="00BE04A6">
      <w:pPr>
        <w:pStyle w:val="1"/>
        <w:keepNext w:val="0"/>
        <w:spacing w:after="0" w:line="360" w:lineRule="auto"/>
        <w:jc w:val="both"/>
        <w:rPr>
          <w:rFonts w:ascii="Times New Roman" w:hAnsi="Times New Roman"/>
          <w:b w:val="0"/>
          <w:sz w:val="24"/>
          <w:szCs w:val="24"/>
          <w:lang w:val="en-US"/>
        </w:rPr>
      </w:pPr>
      <w:r w:rsidRPr="00474619">
        <w:rPr>
          <w:rFonts w:ascii="Times New Roman" w:hAnsi="Times New Roman"/>
          <w:b w:val="0"/>
          <w:sz w:val="24"/>
          <w:szCs w:val="24"/>
          <w:lang w:val="en-US"/>
        </w:rPr>
        <w:lastRenderedPageBreak/>
        <w:t>The 1</w:t>
      </w:r>
      <w:r w:rsidRPr="00474619">
        <w:rPr>
          <w:rFonts w:ascii="Times New Roman" w:hAnsi="Times New Roman"/>
          <w:b w:val="0"/>
          <w:sz w:val="24"/>
          <w:szCs w:val="24"/>
          <w:vertAlign w:val="superscript"/>
          <w:lang w:val="en-US"/>
        </w:rPr>
        <w:t>st</w:t>
      </w:r>
      <w:r w:rsidRPr="00474619">
        <w:rPr>
          <w:rFonts w:ascii="Times New Roman" w:hAnsi="Times New Roman"/>
          <w:b w:val="0"/>
          <w:iCs/>
          <w:sz w:val="24"/>
          <w:szCs w:val="24"/>
          <w:lang w:val="en-US"/>
        </w:rPr>
        <w:t>generation pyrethroids</w:t>
      </w:r>
      <w:r w:rsidRPr="00474619">
        <w:rPr>
          <w:rFonts w:ascii="Times New Roman" w:hAnsi="Times New Roman"/>
          <w:b w:val="0"/>
          <w:sz w:val="24"/>
          <w:szCs w:val="24"/>
          <w:lang w:val="en-US"/>
        </w:rPr>
        <w:t xml:space="preserve"> are photochemically unstable, which stimulated development of new types of pyrethroids (of the 2</w:t>
      </w:r>
      <w:r w:rsidRPr="00474619">
        <w:rPr>
          <w:rFonts w:ascii="Times New Roman" w:hAnsi="Times New Roman"/>
          <w:b w:val="0"/>
          <w:sz w:val="24"/>
          <w:szCs w:val="24"/>
          <w:vertAlign w:val="superscript"/>
          <w:lang w:val="en-US"/>
        </w:rPr>
        <w:t>nd</w:t>
      </w:r>
      <w:r w:rsidRPr="00474619">
        <w:rPr>
          <w:rFonts w:ascii="Times New Roman" w:hAnsi="Times New Roman"/>
          <w:b w:val="0"/>
          <w:sz w:val="24"/>
          <w:szCs w:val="24"/>
          <w:lang w:val="en-US"/>
        </w:rPr>
        <w:t xml:space="preserve"> and 3</w:t>
      </w:r>
      <w:r w:rsidRPr="00474619">
        <w:rPr>
          <w:rFonts w:ascii="Times New Roman" w:hAnsi="Times New Roman"/>
          <w:b w:val="0"/>
          <w:sz w:val="24"/>
          <w:szCs w:val="24"/>
          <w:vertAlign w:val="superscript"/>
          <w:lang w:val="en-US"/>
        </w:rPr>
        <w:t>rd</w:t>
      </w:r>
      <w:r w:rsidRPr="00474619">
        <w:rPr>
          <w:rFonts w:ascii="Times New Roman" w:hAnsi="Times New Roman"/>
          <w:b w:val="0"/>
          <w:sz w:val="24"/>
          <w:szCs w:val="24"/>
          <w:lang w:val="en-US"/>
        </w:rPr>
        <w:t xml:space="preserve"> generations). In particular, substitution of the CH=C(CH</w:t>
      </w:r>
      <w:r w:rsidRPr="00474619">
        <w:rPr>
          <w:rFonts w:ascii="Times New Roman" w:hAnsi="Times New Roman"/>
          <w:b w:val="0"/>
          <w:sz w:val="24"/>
          <w:szCs w:val="24"/>
          <w:vertAlign w:val="subscript"/>
          <w:lang w:val="en-US"/>
        </w:rPr>
        <w:t>3</w:t>
      </w:r>
      <w:r w:rsidRPr="00474619">
        <w:rPr>
          <w:rFonts w:ascii="Times New Roman" w:hAnsi="Times New Roman"/>
          <w:b w:val="0"/>
          <w:sz w:val="24"/>
          <w:szCs w:val="24"/>
          <w:lang w:val="en-US"/>
        </w:rPr>
        <w:t>)</w:t>
      </w:r>
      <w:r w:rsidRPr="00474619">
        <w:rPr>
          <w:rFonts w:ascii="Times New Roman" w:hAnsi="Times New Roman"/>
          <w:b w:val="0"/>
          <w:sz w:val="24"/>
          <w:szCs w:val="24"/>
          <w:vertAlign w:val="subscript"/>
          <w:lang w:val="en-US"/>
        </w:rPr>
        <w:t>2</w:t>
      </w:r>
      <w:r w:rsidRPr="00474619">
        <w:rPr>
          <w:rFonts w:ascii="Times New Roman" w:hAnsi="Times New Roman"/>
          <w:b w:val="0"/>
          <w:sz w:val="24"/>
          <w:szCs w:val="24"/>
          <w:lang w:val="en-US"/>
        </w:rPr>
        <w:t xml:space="preserve"> fragment in chrysanthemic acid by the CH=CHal</w:t>
      </w:r>
      <w:r w:rsidRPr="00474619">
        <w:rPr>
          <w:rFonts w:ascii="Times New Roman" w:hAnsi="Times New Roman"/>
          <w:b w:val="0"/>
          <w:sz w:val="24"/>
          <w:szCs w:val="24"/>
          <w:vertAlign w:val="subscript"/>
          <w:lang w:val="en-US"/>
        </w:rPr>
        <w:t>2</w:t>
      </w:r>
      <w:r w:rsidRPr="00474619">
        <w:rPr>
          <w:rFonts w:ascii="Times New Roman" w:hAnsi="Times New Roman"/>
          <w:b w:val="0"/>
          <w:sz w:val="24"/>
          <w:szCs w:val="24"/>
          <w:lang w:val="en-US"/>
        </w:rPr>
        <w:t xml:space="preserve"> moiety increases photostability of pyrethroids. Thus, three compounds (</w:t>
      </w:r>
      <w:r w:rsidRPr="004D6175">
        <w:rPr>
          <w:rFonts w:ascii="Times New Roman" w:hAnsi="Times New Roman"/>
          <w:b w:val="0"/>
          <w:i/>
          <w:sz w:val="24"/>
          <w:szCs w:val="24"/>
          <w:lang w:val="en-US"/>
        </w:rPr>
        <w:t>cis</w:t>
      </w:r>
      <w:r w:rsidRPr="00474619">
        <w:rPr>
          <w:rFonts w:ascii="Times New Roman" w:hAnsi="Times New Roman"/>
          <w:b w:val="0"/>
          <w:sz w:val="24"/>
          <w:szCs w:val="24"/>
          <w:lang w:val="en-US"/>
        </w:rPr>
        <w:t xml:space="preserve">-permethrin, </w:t>
      </w:r>
      <w:r w:rsidRPr="00474619">
        <w:rPr>
          <w:rFonts w:ascii="Times New Roman" w:hAnsi="Times New Roman"/>
          <w:sz w:val="24"/>
          <w:szCs w:val="24"/>
          <w:lang w:val="en-US"/>
        </w:rPr>
        <w:t>Y</w:t>
      </w:r>
      <w:r w:rsidRPr="00474619">
        <w:rPr>
          <w:rFonts w:ascii="Times New Roman" w:hAnsi="Times New Roman"/>
          <w:b w:val="0"/>
          <w:sz w:val="24"/>
          <w:szCs w:val="24"/>
          <w:lang w:val="en-US"/>
        </w:rPr>
        <w:t xml:space="preserve">, cypermethrin, </w:t>
      </w:r>
      <w:r w:rsidRPr="00474619">
        <w:rPr>
          <w:rFonts w:ascii="Times New Roman" w:hAnsi="Times New Roman"/>
          <w:sz w:val="24"/>
          <w:szCs w:val="24"/>
          <w:lang w:val="en-US"/>
        </w:rPr>
        <w:t>Z</w:t>
      </w:r>
      <w:r w:rsidRPr="00474619">
        <w:rPr>
          <w:rFonts w:ascii="Times New Roman" w:hAnsi="Times New Roman"/>
          <w:b w:val="0"/>
          <w:sz w:val="24"/>
          <w:szCs w:val="24"/>
          <w:lang w:val="en-US"/>
        </w:rPr>
        <w:t xml:space="preserve">, and deltamethrin, </w:t>
      </w:r>
      <w:r w:rsidRPr="00474619">
        <w:rPr>
          <w:rFonts w:ascii="Times New Roman" w:hAnsi="Times New Roman"/>
          <w:sz w:val="24"/>
          <w:szCs w:val="24"/>
          <w:lang w:val="en-US"/>
        </w:rPr>
        <w:t>W</w:t>
      </w:r>
      <w:r w:rsidRPr="00474619">
        <w:rPr>
          <w:rFonts w:ascii="Times New Roman" w:hAnsi="Times New Roman"/>
          <w:b w:val="0"/>
          <w:sz w:val="24"/>
          <w:szCs w:val="24"/>
          <w:lang w:val="en-US"/>
        </w:rPr>
        <w:t xml:space="preserve">) were prepared from </w:t>
      </w:r>
      <w:r w:rsidR="002B1394" w:rsidRPr="004D6175">
        <w:rPr>
          <w:rFonts w:ascii="Times New Roman" w:hAnsi="Times New Roman"/>
          <w:b w:val="0"/>
          <w:i/>
          <w:sz w:val="24"/>
          <w:szCs w:val="24"/>
          <w:lang w:val="en-US"/>
        </w:rPr>
        <w:t>cis</w:t>
      </w:r>
      <w:r w:rsidR="002B1394" w:rsidRPr="00474619">
        <w:rPr>
          <w:rFonts w:ascii="Times New Roman" w:hAnsi="Times New Roman"/>
          <w:b w:val="0"/>
          <w:sz w:val="24"/>
          <w:szCs w:val="24"/>
          <w:lang w:val="en-US"/>
        </w:rPr>
        <w:t>-2-(2,2-dihalovinyl)-3,3-dimethylcyclopropane-1-carboxylic acid</w:t>
      </w:r>
      <w:r w:rsidRPr="00474619">
        <w:rPr>
          <w:rFonts w:ascii="Times New Roman" w:hAnsi="Times New Roman"/>
          <w:b w:val="0"/>
          <w:sz w:val="24"/>
          <w:szCs w:val="24"/>
          <w:lang w:val="en-US"/>
        </w:rPr>
        <w:t xml:space="preserve"> and 3-phenoxybenzaldehyde according to the scheme below.</w:t>
      </w:r>
    </w:p>
    <w:p w:rsidR="00B02016" w:rsidRPr="00474619" w:rsidRDefault="00B02016" w:rsidP="00BE04A6">
      <w:pPr>
        <w:pStyle w:val="1"/>
        <w:spacing w:before="120" w:after="0" w:line="360" w:lineRule="auto"/>
        <w:jc w:val="center"/>
        <w:rPr>
          <w:rFonts w:ascii="Times New Roman" w:hAnsi="Times New Roman"/>
          <w:b w:val="0"/>
          <w:i/>
          <w:sz w:val="24"/>
          <w:szCs w:val="24"/>
          <w:lang w:val="en-US"/>
        </w:rPr>
      </w:pPr>
      <w:r w:rsidRPr="00474619">
        <w:rPr>
          <w:rFonts w:ascii="Times New Roman" w:hAnsi="Times New Roman"/>
          <w:i/>
          <w:lang w:val="en-US"/>
        </w:rPr>
        <w:object w:dxaOrig="4858" w:dyaOrig="2009">
          <v:shape id="_x0000_i1048" type="#_x0000_t75" style="width:242.65pt;height:99.35pt" o:ole="">
            <v:imagedata r:id="rId69" o:title=""/>
          </v:shape>
          <o:OLEObject Type="Embed" ProgID="ChemDraw.Document.6.0" ShapeID="_x0000_i1048" DrawAspect="Content" ObjectID="_1426974638" r:id="rId70"/>
        </w:object>
      </w:r>
    </w:p>
    <w:p w:rsidR="00F94E95" w:rsidRPr="00474619" w:rsidRDefault="00B02016" w:rsidP="00B02016">
      <w:pPr>
        <w:numPr>
          <w:ilvl w:val="0"/>
          <w:numId w:val="13"/>
        </w:numPr>
        <w:spacing w:before="240" w:line="360" w:lineRule="auto"/>
        <w:ind w:left="0" w:firstLine="0"/>
        <w:jc w:val="both"/>
        <w:outlineLvl w:val="0"/>
        <w:rPr>
          <w:rFonts w:cs="Arial"/>
          <w:bCs/>
          <w:iCs/>
          <w:color w:val="000000"/>
          <w:szCs w:val="28"/>
          <w:lang w:val="en-US"/>
        </w:rPr>
      </w:pPr>
      <w:r w:rsidRPr="00474619">
        <w:rPr>
          <w:lang w:val="en-US"/>
        </w:rPr>
        <w:t xml:space="preserve">Write down </w:t>
      </w:r>
      <w:r w:rsidR="00BF5525" w:rsidRPr="00474619">
        <w:rPr>
          <w:lang w:val="en-US"/>
        </w:rPr>
        <w:t xml:space="preserve">the </w:t>
      </w:r>
      <w:r w:rsidRPr="00474619">
        <w:rPr>
          <w:lang w:val="en-US"/>
        </w:rPr>
        <w:t xml:space="preserve">structural formulae of </w:t>
      </w:r>
      <w:r w:rsidRPr="00474619">
        <w:rPr>
          <w:b/>
          <w:bCs/>
          <w:lang w:val="en-US"/>
        </w:rPr>
        <w:t>S</w:t>
      </w:r>
      <w:r w:rsidRPr="00474619">
        <w:rPr>
          <w:bCs/>
          <w:lang w:val="en-US"/>
        </w:rPr>
        <w:t xml:space="preserve">, </w:t>
      </w:r>
      <w:r w:rsidRPr="00474619">
        <w:rPr>
          <w:b/>
          <w:bCs/>
          <w:lang w:val="en-US"/>
        </w:rPr>
        <w:t>T</w:t>
      </w:r>
      <w:r w:rsidRPr="00474619">
        <w:rPr>
          <w:bCs/>
          <w:lang w:val="en-US"/>
        </w:rPr>
        <w:t xml:space="preserve">, </w:t>
      </w:r>
      <w:r w:rsidRPr="00474619">
        <w:rPr>
          <w:b/>
          <w:bCs/>
          <w:lang w:val="en-US"/>
        </w:rPr>
        <w:t>W</w:t>
      </w:r>
      <w:r w:rsidRPr="00474619">
        <w:rPr>
          <w:bCs/>
          <w:lang w:val="en-US"/>
        </w:rPr>
        <w:t xml:space="preserve">, </w:t>
      </w:r>
      <w:r w:rsidRPr="00474619">
        <w:rPr>
          <w:b/>
          <w:bCs/>
          <w:lang w:val="en-US"/>
        </w:rPr>
        <w:t>Y</w:t>
      </w:r>
      <w:r w:rsidRPr="00474619">
        <w:rPr>
          <w:bCs/>
          <w:lang w:val="en-US"/>
        </w:rPr>
        <w:t xml:space="preserve">, </w:t>
      </w:r>
      <w:r w:rsidRPr="00474619">
        <w:rPr>
          <w:b/>
          <w:bCs/>
          <w:lang w:val="en-US"/>
        </w:rPr>
        <w:t>Z</w:t>
      </w:r>
      <w:r w:rsidRPr="00474619">
        <w:rPr>
          <w:bCs/>
          <w:lang w:val="en-US"/>
        </w:rPr>
        <w:t xml:space="preserve">. Note that the halide content in </w:t>
      </w:r>
      <w:r w:rsidRPr="00474619">
        <w:rPr>
          <w:b/>
          <w:bCs/>
          <w:lang w:val="en-US"/>
        </w:rPr>
        <w:t>W</w:t>
      </w:r>
      <w:r w:rsidRPr="00474619">
        <w:rPr>
          <w:bCs/>
          <w:lang w:val="en-US"/>
        </w:rPr>
        <w:t>,</w:t>
      </w:r>
      <w:r w:rsidRPr="00474619">
        <w:rPr>
          <w:b/>
          <w:bCs/>
          <w:lang w:val="en-US"/>
        </w:rPr>
        <w:t xml:space="preserve"> Y</w:t>
      </w:r>
      <w:r w:rsidRPr="00474619">
        <w:rPr>
          <w:bCs/>
          <w:lang w:val="en-US"/>
        </w:rPr>
        <w:t xml:space="preserve">, </w:t>
      </w:r>
      <w:r w:rsidRPr="00474619">
        <w:rPr>
          <w:b/>
          <w:bCs/>
          <w:lang w:val="en-US"/>
        </w:rPr>
        <w:t>Z</w:t>
      </w:r>
      <w:r w:rsidRPr="00474619">
        <w:rPr>
          <w:bCs/>
          <w:lang w:val="en-US"/>
        </w:rPr>
        <w:t xml:space="preserve"> is 31.6, 18.1, and 17.0 %, respectively.</w:t>
      </w:r>
    </w:p>
    <w:p w:rsidR="00D63EF6" w:rsidRPr="00474619" w:rsidRDefault="00D63EF6" w:rsidP="00D63EF6">
      <w:pPr>
        <w:spacing w:line="360" w:lineRule="auto"/>
        <w:jc w:val="both"/>
        <w:outlineLvl w:val="0"/>
        <w:rPr>
          <w:rFonts w:cs="Arial"/>
          <w:bCs/>
          <w:iCs/>
          <w:color w:val="000000"/>
          <w:szCs w:val="28"/>
          <w:lang w:val="en-US"/>
        </w:rPr>
      </w:pPr>
    </w:p>
    <w:p w:rsidR="00D63EF6" w:rsidRPr="00474619" w:rsidRDefault="00D63EF6" w:rsidP="00D63EF6">
      <w:pPr>
        <w:spacing w:line="360" w:lineRule="auto"/>
        <w:jc w:val="both"/>
        <w:outlineLvl w:val="0"/>
        <w:rPr>
          <w:rFonts w:cs="Arial"/>
          <w:bCs/>
          <w:iCs/>
          <w:color w:val="000000"/>
          <w:szCs w:val="28"/>
          <w:lang w:val="en-US"/>
        </w:rPr>
      </w:pPr>
    </w:p>
    <w:p w:rsidR="00F94E95" w:rsidRPr="00474619" w:rsidRDefault="00F94E95" w:rsidP="00A56486">
      <w:pPr>
        <w:keepNext/>
        <w:spacing w:line="360" w:lineRule="auto"/>
        <w:rPr>
          <w:rFonts w:cs="Arial"/>
          <w:b/>
          <w:bCs/>
          <w:iCs/>
          <w:color w:val="000000"/>
          <w:sz w:val="28"/>
          <w:szCs w:val="28"/>
          <w:lang w:val="en-US"/>
        </w:rPr>
      </w:pPr>
      <w:r w:rsidRPr="00474619">
        <w:rPr>
          <w:rFonts w:cs="Arial"/>
          <w:b/>
          <w:bCs/>
          <w:iCs/>
          <w:color w:val="000000"/>
          <w:sz w:val="28"/>
          <w:szCs w:val="28"/>
          <w:lang w:val="en-US"/>
        </w:rPr>
        <w:t>Problem 20. Heterocycles</w:t>
      </w:r>
    </w:p>
    <w:p w:rsidR="00D63EF6" w:rsidRPr="00474619" w:rsidRDefault="00D63EF6" w:rsidP="00A56486">
      <w:pPr>
        <w:keepNext/>
        <w:spacing w:line="360" w:lineRule="auto"/>
        <w:jc w:val="both"/>
        <w:rPr>
          <w:rFonts w:cs="Arial"/>
          <w:bCs/>
          <w:iCs/>
          <w:color w:val="000000"/>
          <w:szCs w:val="28"/>
          <w:lang w:val="en-US"/>
        </w:rPr>
      </w:pPr>
    </w:p>
    <w:p w:rsidR="00EF3A29" w:rsidRPr="00474619" w:rsidRDefault="00EF3A29" w:rsidP="00EF3A29">
      <w:pPr>
        <w:spacing w:line="360" w:lineRule="auto"/>
        <w:jc w:val="both"/>
        <w:rPr>
          <w:lang w:val="en-US"/>
        </w:rPr>
      </w:pPr>
      <w:r w:rsidRPr="00474619">
        <w:rPr>
          <w:lang w:val="en-US"/>
        </w:rPr>
        <w:t>Chemists are fascinated with pyrroles and their benzannulated derivatives, indoles, for more than 150 years owing to the high diversity of their transformations and a broad spectrum of bioactivity. Fischer synthesis starting from arylhydrazines and ketones is the classical method providing for various indoles. For a long time, the mechanism of this reaction was under discussion, and three pathways given below were considered as alternatives.</w:t>
      </w:r>
    </w:p>
    <w:p w:rsidR="00EF3A29" w:rsidRPr="00474619" w:rsidRDefault="00EF3A29" w:rsidP="00EF3A29">
      <w:pPr>
        <w:spacing w:line="360" w:lineRule="auto"/>
        <w:jc w:val="both"/>
        <w:rPr>
          <w:lang w:val="en-US"/>
        </w:rPr>
      </w:pPr>
      <w:r w:rsidRPr="00474619">
        <w:rPr>
          <w:noProof/>
        </w:rPr>
        <w:drawing>
          <wp:inline distT="0" distB="0" distL="0" distR="0">
            <wp:extent cx="6146165" cy="252857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
                    <a:srcRect/>
                    <a:stretch>
                      <a:fillRect/>
                    </a:stretch>
                  </pic:blipFill>
                  <pic:spPr bwMode="auto">
                    <a:xfrm>
                      <a:off x="0" y="0"/>
                      <a:ext cx="6146165" cy="2528570"/>
                    </a:xfrm>
                    <a:prstGeom prst="rect">
                      <a:avLst/>
                    </a:prstGeom>
                    <a:noFill/>
                    <a:ln w="9525">
                      <a:noFill/>
                      <a:miter lim="800000"/>
                      <a:headEnd/>
                      <a:tailEnd/>
                    </a:ln>
                  </pic:spPr>
                </pic:pic>
              </a:graphicData>
            </a:graphic>
          </wp:inline>
        </w:drawing>
      </w:r>
    </w:p>
    <w:p w:rsidR="00EF3A29" w:rsidRPr="00474619" w:rsidRDefault="00EF3A29" w:rsidP="00EF3A29">
      <w:pPr>
        <w:numPr>
          <w:ilvl w:val="0"/>
          <w:numId w:val="15"/>
        </w:numPr>
        <w:spacing w:before="240" w:line="360" w:lineRule="auto"/>
        <w:ind w:left="0" w:firstLine="0"/>
        <w:jc w:val="both"/>
        <w:rPr>
          <w:lang w:val="en-US"/>
        </w:rPr>
      </w:pPr>
      <w:r w:rsidRPr="00474619">
        <w:rPr>
          <w:lang w:val="en-US"/>
        </w:rPr>
        <w:lastRenderedPageBreak/>
        <w:t>Write down the mechanism of enhydrazine</w:t>
      </w:r>
      <w:r w:rsidRPr="00474619">
        <w:rPr>
          <w:b/>
          <w:lang w:val="en-US"/>
        </w:rPr>
        <w:t xml:space="preserve"> A</w:t>
      </w:r>
      <w:r w:rsidRPr="00474619">
        <w:rPr>
          <w:lang w:val="en-US"/>
        </w:rPr>
        <w:t xml:space="preserve"> formation.</w:t>
      </w:r>
    </w:p>
    <w:p w:rsidR="00EF3A29" w:rsidRPr="00474619" w:rsidRDefault="00EF3A29" w:rsidP="00EF3A29">
      <w:pPr>
        <w:spacing w:before="240" w:line="360" w:lineRule="auto"/>
        <w:jc w:val="both"/>
        <w:rPr>
          <w:lang w:val="en-US"/>
        </w:rPr>
      </w:pPr>
      <w:r w:rsidRPr="00474619">
        <w:rPr>
          <w:lang w:val="en-US"/>
        </w:rPr>
        <w:t xml:space="preserve">In 1970s, the Russian scientist I. Grandberg investigated a reaction of </w:t>
      </w:r>
      <w:r w:rsidRPr="00474619">
        <w:rPr>
          <w:i/>
          <w:lang w:val="en-US"/>
        </w:rPr>
        <w:t>N,N</w:t>
      </w:r>
      <w:r w:rsidRPr="00474619">
        <w:rPr>
          <w:lang w:val="en-US"/>
        </w:rPr>
        <w:t>-diarylhydrazines Ar</w:t>
      </w:r>
      <w:r w:rsidRPr="00474619">
        <w:rPr>
          <w:vertAlign w:val="superscript"/>
          <w:lang w:val="en-US"/>
        </w:rPr>
        <w:t>1</w:t>
      </w:r>
      <w:r w:rsidRPr="00474619">
        <w:rPr>
          <w:lang w:val="en-US"/>
        </w:rPr>
        <w:t>Ar</w:t>
      </w:r>
      <w:r w:rsidRPr="00474619">
        <w:rPr>
          <w:vertAlign w:val="superscript"/>
          <w:lang w:val="en-US"/>
        </w:rPr>
        <w:t>2</w:t>
      </w:r>
      <w:r w:rsidRPr="00474619">
        <w:rPr>
          <w:lang w:val="en-US"/>
        </w:rPr>
        <w:t>NNH</w:t>
      </w:r>
      <w:r w:rsidRPr="00474619">
        <w:rPr>
          <w:vertAlign w:val="subscript"/>
          <w:lang w:val="en-US"/>
        </w:rPr>
        <w:t>2</w:t>
      </w:r>
      <w:r w:rsidRPr="00474619">
        <w:rPr>
          <w:lang w:val="en-US"/>
        </w:rPr>
        <w:t xml:space="preserve"> with ketones and discovered that a mixture of two indoles in a ratio of </w:t>
      </w:r>
      <w:r w:rsidRPr="00474619">
        <w:rPr>
          <w:i/>
          <w:lang w:val="en-US"/>
        </w:rPr>
        <w:t>ca.</w:t>
      </w:r>
      <w:r w:rsidRPr="00474619">
        <w:rPr>
          <w:lang w:val="en-US"/>
        </w:rPr>
        <w:t xml:space="preserve"> 1:1 is formed, the result being independent of the substituent nature (donor or acceptor) in the aryl groups. These experiments proved unambiguously the mechanism of the Fischer indole synthesis.</w:t>
      </w:r>
    </w:p>
    <w:p w:rsidR="00EF3A29" w:rsidRPr="00474619" w:rsidRDefault="00EF3A29" w:rsidP="00EF3A29">
      <w:pPr>
        <w:numPr>
          <w:ilvl w:val="0"/>
          <w:numId w:val="15"/>
        </w:numPr>
        <w:spacing w:before="240" w:line="360" w:lineRule="auto"/>
        <w:ind w:left="0" w:firstLine="0"/>
        <w:jc w:val="both"/>
        <w:rPr>
          <w:lang w:val="en-US"/>
        </w:rPr>
      </w:pPr>
      <w:r w:rsidRPr="00474619">
        <w:rPr>
          <w:lang w:val="en-US"/>
        </w:rPr>
        <w:t>Point out the mechanism (</w:t>
      </w:r>
      <w:r w:rsidRPr="00474619">
        <w:rPr>
          <w:b/>
          <w:i/>
          <w:lang w:val="en-US"/>
        </w:rPr>
        <w:t>a, b</w:t>
      </w:r>
      <w:r w:rsidRPr="00474619">
        <w:rPr>
          <w:lang w:val="en-US"/>
        </w:rPr>
        <w:t xml:space="preserve"> or </w:t>
      </w:r>
      <w:r w:rsidRPr="00474619">
        <w:rPr>
          <w:b/>
          <w:i/>
          <w:lang w:val="en-US"/>
        </w:rPr>
        <w:t>c</w:t>
      </w:r>
      <w:r w:rsidRPr="00474619">
        <w:rPr>
          <w:lang w:val="en-US"/>
        </w:rPr>
        <w:t>) proved by I. Grandberg.</w:t>
      </w:r>
    </w:p>
    <w:p w:rsidR="00EF3A29" w:rsidRPr="00474619" w:rsidRDefault="00EF3A29" w:rsidP="00EF3A29">
      <w:pPr>
        <w:spacing w:before="240" w:line="360" w:lineRule="auto"/>
        <w:jc w:val="both"/>
        <w:rPr>
          <w:lang w:val="en-US"/>
        </w:rPr>
      </w:pPr>
      <w:r w:rsidRPr="00474619">
        <w:rPr>
          <w:lang w:val="en-US"/>
        </w:rPr>
        <w:t xml:space="preserve">The Paal-Knorr reaction of amines with 1,4-diketones is the classical synthesis of a pyrrole core. Still, some amines can form the pyrrole ring in the reaction with 1,3-diketones. Thus, ethyl ester of glycine (aminoacetic acid) provides pyrrole derivatives </w:t>
      </w:r>
      <w:r w:rsidRPr="00474619">
        <w:rPr>
          <w:b/>
          <w:lang w:val="en-US"/>
        </w:rPr>
        <w:t>B</w:t>
      </w:r>
      <w:r w:rsidRPr="00474619">
        <w:rPr>
          <w:lang w:val="en-US"/>
        </w:rPr>
        <w:t xml:space="preserve"> and </w:t>
      </w:r>
      <w:r w:rsidRPr="00474619">
        <w:rPr>
          <w:b/>
          <w:lang w:val="en-US"/>
        </w:rPr>
        <w:t>C</w:t>
      </w:r>
      <w:r w:rsidRPr="00474619">
        <w:rPr>
          <w:lang w:val="en-US"/>
        </w:rPr>
        <w:t xml:space="preserve"> in an acid-catalyzed reaction with hexane-2,5-dione and a base-catalyzed reaction with pentane-2,4-dione, respectively.</w:t>
      </w:r>
    </w:p>
    <w:p w:rsidR="00EF3A29" w:rsidRPr="00474619" w:rsidRDefault="00EF3A29" w:rsidP="00EF3A29">
      <w:pPr>
        <w:numPr>
          <w:ilvl w:val="0"/>
          <w:numId w:val="15"/>
        </w:numPr>
        <w:spacing w:before="240" w:line="360" w:lineRule="auto"/>
        <w:ind w:left="0" w:firstLine="0"/>
        <w:jc w:val="both"/>
        <w:rPr>
          <w:lang w:val="en-US"/>
        </w:rPr>
      </w:pPr>
      <w:r w:rsidRPr="00474619">
        <w:rPr>
          <w:lang w:val="en-US"/>
        </w:rPr>
        <w:t xml:space="preserve">Write down the structural formulae of </w:t>
      </w:r>
      <w:r w:rsidRPr="00474619">
        <w:rPr>
          <w:b/>
          <w:lang w:val="en-US"/>
        </w:rPr>
        <w:t>B</w:t>
      </w:r>
      <w:r w:rsidRPr="00474619">
        <w:rPr>
          <w:lang w:val="en-US"/>
        </w:rPr>
        <w:t xml:space="preserve"> and </w:t>
      </w:r>
      <w:r w:rsidRPr="00474619">
        <w:rPr>
          <w:b/>
          <w:lang w:val="en-US"/>
        </w:rPr>
        <w:t>C</w:t>
      </w:r>
      <w:r w:rsidRPr="00474619">
        <w:rPr>
          <w:lang w:val="en-US"/>
        </w:rPr>
        <w:t>.</w:t>
      </w:r>
    </w:p>
    <w:p w:rsidR="00EF3A29" w:rsidRPr="00474619" w:rsidRDefault="00EF3A29" w:rsidP="00EF3A29">
      <w:pPr>
        <w:spacing w:before="240" w:line="360" w:lineRule="auto"/>
        <w:jc w:val="both"/>
        <w:rPr>
          <w:lang w:val="en-US"/>
        </w:rPr>
      </w:pPr>
      <w:r w:rsidRPr="00474619">
        <w:rPr>
          <w:lang w:val="en-US"/>
        </w:rPr>
        <w:t>The Russian chemist B. Trofimov with collaborators developed a method of pyrrole synthesis from oximes and alkynes. Thus, treatment of a mixture of acetone oxime and propyne with KOH in DMSO under heating produced pyrroles</w:t>
      </w:r>
      <w:r w:rsidR="004D6175">
        <w:rPr>
          <w:lang w:val="en-US"/>
        </w:rPr>
        <w:t xml:space="preserve"> </w:t>
      </w:r>
      <w:r w:rsidRPr="00474619">
        <w:rPr>
          <w:b/>
          <w:lang w:val="en-US"/>
        </w:rPr>
        <w:t>D</w:t>
      </w:r>
      <w:r w:rsidRPr="00474619">
        <w:rPr>
          <w:lang w:val="en-US"/>
        </w:rPr>
        <w:t xml:space="preserve"> and </w:t>
      </w:r>
      <w:r w:rsidRPr="00474619">
        <w:rPr>
          <w:b/>
          <w:lang w:val="en-US"/>
        </w:rPr>
        <w:t>E</w:t>
      </w:r>
      <w:r w:rsidRPr="00474619">
        <w:rPr>
          <w:lang w:val="en-US"/>
        </w:rPr>
        <w:t>.</w:t>
      </w:r>
    </w:p>
    <w:p w:rsidR="00EF3A29" w:rsidRPr="00474619" w:rsidRDefault="00EF3A29" w:rsidP="00492ABF">
      <w:pPr>
        <w:spacing w:before="120" w:line="360" w:lineRule="auto"/>
        <w:jc w:val="center"/>
        <w:rPr>
          <w:lang w:val="en-US"/>
        </w:rPr>
      </w:pPr>
      <w:r w:rsidRPr="00474619">
        <w:rPr>
          <w:lang w:val="en-US"/>
        </w:rPr>
        <w:object w:dxaOrig="4862" w:dyaOrig="1788">
          <v:shape id="_x0000_i1049" type="#_x0000_t75" style="width:243.35pt;height:89.65pt" o:ole="">
            <v:imagedata r:id="rId72" o:title=""/>
          </v:shape>
          <o:OLEObject Type="Embed" ProgID="ChemDraw.Document.6.0" ShapeID="_x0000_i1049" DrawAspect="Content" ObjectID="_1426974639" r:id="rId73"/>
        </w:object>
      </w:r>
    </w:p>
    <w:p w:rsidR="00EF3A29" w:rsidRPr="00474619" w:rsidRDefault="00EF3A29" w:rsidP="00EF3A29">
      <w:pPr>
        <w:numPr>
          <w:ilvl w:val="0"/>
          <w:numId w:val="15"/>
        </w:numPr>
        <w:spacing w:before="240" w:line="360" w:lineRule="auto"/>
        <w:ind w:left="0" w:firstLine="0"/>
        <w:jc w:val="both"/>
        <w:rPr>
          <w:lang w:val="en-US"/>
        </w:rPr>
      </w:pPr>
      <w:r w:rsidRPr="00474619">
        <w:rPr>
          <w:lang w:val="en-US"/>
        </w:rPr>
        <w:t xml:space="preserve">Write down the structural formulae of </w:t>
      </w:r>
      <w:r w:rsidRPr="00474619">
        <w:rPr>
          <w:b/>
          <w:lang w:val="en-US"/>
        </w:rPr>
        <w:t>D</w:t>
      </w:r>
      <w:r w:rsidRPr="00474619">
        <w:rPr>
          <w:lang w:val="en-US"/>
        </w:rPr>
        <w:t>-</w:t>
      </w:r>
      <w:r w:rsidRPr="00474619">
        <w:rPr>
          <w:b/>
          <w:lang w:val="en-US"/>
        </w:rPr>
        <w:t>F</w:t>
      </w:r>
      <w:r w:rsidRPr="00474619">
        <w:rPr>
          <w:lang w:val="en-US"/>
        </w:rPr>
        <w:t xml:space="preserve">. Note that the carbon content in </w:t>
      </w:r>
      <w:r w:rsidRPr="00474619">
        <w:rPr>
          <w:b/>
          <w:lang w:val="en-US"/>
        </w:rPr>
        <w:t>F</w:t>
      </w:r>
      <w:r w:rsidRPr="00474619">
        <w:rPr>
          <w:lang w:val="en-US"/>
        </w:rPr>
        <w:t xml:space="preserve"> is 28.7%.</w:t>
      </w:r>
    </w:p>
    <w:p w:rsidR="00EF3A29" w:rsidRPr="00474619" w:rsidRDefault="00EF3A29" w:rsidP="00EF3A29">
      <w:pPr>
        <w:spacing w:before="240" w:line="360" w:lineRule="auto"/>
        <w:jc w:val="both"/>
        <w:rPr>
          <w:lang w:val="en-US"/>
        </w:rPr>
      </w:pPr>
      <w:r w:rsidRPr="00474619">
        <w:rPr>
          <w:lang w:val="en-US"/>
        </w:rPr>
        <w:t xml:space="preserve">Use of alkynes with electron-withdrawing groups allows applying milder reaction conditions. Thus, </w:t>
      </w:r>
      <w:r w:rsidR="00832CC5" w:rsidRPr="00474619">
        <w:rPr>
          <w:lang w:val="en-US"/>
        </w:rPr>
        <w:t>acetophenone</w:t>
      </w:r>
      <w:r w:rsidR="002714C2">
        <w:rPr>
          <w:lang w:val="en-US"/>
        </w:rPr>
        <w:t xml:space="preserve"> </w:t>
      </w:r>
      <w:r w:rsidR="00832CC5" w:rsidRPr="00474619">
        <w:rPr>
          <w:lang w:val="en-US"/>
        </w:rPr>
        <w:t>oxime</w:t>
      </w:r>
      <w:r w:rsidR="002714C2">
        <w:rPr>
          <w:lang w:val="en-US"/>
        </w:rPr>
        <w:t xml:space="preserve"> </w:t>
      </w:r>
      <w:r w:rsidRPr="00474619">
        <w:rPr>
          <w:lang w:val="en-US"/>
        </w:rPr>
        <w:t xml:space="preserve">reacts with ethyl propynoate affording a single product </w:t>
      </w:r>
      <w:r w:rsidRPr="00474619">
        <w:rPr>
          <w:b/>
          <w:lang w:val="en-US"/>
        </w:rPr>
        <w:t>G</w:t>
      </w:r>
      <w:r w:rsidRPr="00474619">
        <w:rPr>
          <w:lang w:val="en-US"/>
        </w:rPr>
        <w:t xml:space="preserve"> upon treatment with 4-(dimethylamino)pyridine in toluene under microwave irradiation. </w:t>
      </w:r>
    </w:p>
    <w:p w:rsidR="00EF3A29" w:rsidRPr="00474619" w:rsidRDefault="00EF3A29" w:rsidP="00EF3A29">
      <w:pPr>
        <w:numPr>
          <w:ilvl w:val="0"/>
          <w:numId w:val="15"/>
        </w:numPr>
        <w:spacing w:before="240" w:line="360" w:lineRule="auto"/>
        <w:ind w:left="0" w:firstLine="0"/>
        <w:jc w:val="both"/>
        <w:rPr>
          <w:lang w:val="en-US"/>
        </w:rPr>
      </w:pPr>
      <w:r w:rsidRPr="00474619">
        <w:rPr>
          <w:lang w:val="en-US"/>
        </w:rPr>
        <w:t xml:space="preserve">Write down </w:t>
      </w:r>
      <w:r w:rsidR="00B406B0" w:rsidRPr="00474619">
        <w:rPr>
          <w:lang w:val="en-US"/>
        </w:rPr>
        <w:t xml:space="preserve">the </w:t>
      </w:r>
      <w:r w:rsidRPr="00474619">
        <w:rPr>
          <w:lang w:val="en-US"/>
        </w:rPr>
        <w:t xml:space="preserve">structural formula of </w:t>
      </w:r>
      <w:r w:rsidRPr="00474619">
        <w:rPr>
          <w:b/>
          <w:lang w:val="en-US"/>
        </w:rPr>
        <w:t>G</w:t>
      </w:r>
      <w:r w:rsidRPr="00474619">
        <w:rPr>
          <w:lang w:val="en-US"/>
        </w:rPr>
        <w:t xml:space="preserve">. </w:t>
      </w:r>
    </w:p>
    <w:p w:rsidR="00EF3A29" w:rsidRPr="00474619" w:rsidRDefault="00EF3A29" w:rsidP="00EF3A29">
      <w:pPr>
        <w:spacing w:before="240" w:line="360" w:lineRule="auto"/>
        <w:jc w:val="both"/>
        <w:rPr>
          <w:lang w:val="en-US"/>
        </w:rPr>
      </w:pPr>
      <w:r w:rsidRPr="00474619">
        <w:rPr>
          <w:lang w:val="en-US"/>
        </w:rPr>
        <w:t xml:space="preserve">Pyrrole ring is a key moiety of many bioactive natural compounds including porphobilinogen, an intermediate in biosynthesis of heme and chlorophyll. This compound was synthesized in laboratory according to the </w:t>
      </w:r>
      <w:bookmarkStart w:id="4" w:name="_GoBack"/>
      <w:bookmarkEnd w:id="4"/>
      <w:r w:rsidRPr="00474619">
        <w:rPr>
          <w:lang w:val="en-US"/>
        </w:rPr>
        <w:t>hereunder scheme.</w:t>
      </w:r>
    </w:p>
    <w:p w:rsidR="00EF3A29" w:rsidRPr="00474619" w:rsidRDefault="00EF3A29" w:rsidP="00492ABF">
      <w:pPr>
        <w:spacing w:before="120" w:line="360" w:lineRule="auto"/>
        <w:jc w:val="center"/>
        <w:rPr>
          <w:lang w:val="en-US"/>
        </w:rPr>
      </w:pPr>
      <w:r w:rsidRPr="00474619">
        <w:rPr>
          <w:lang w:val="en-US"/>
        </w:rPr>
        <w:object w:dxaOrig="9403" w:dyaOrig="2933">
          <v:shape id="_x0000_i1050" type="#_x0000_t75" style="width:466.9pt;height:146.15pt" o:ole="">
            <v:imagedata r:id="rId74" o:title=""/>
          </v:shape>
          <o:OLEObject Type="Embed" ProgID="ChemDraw.Document.6.0" ShapeID="_x0000_i1050" DrawAspect="Content" ObjectID="_1426974640" r:id="rId75"/>
        </w:object>
      </w:r>
    </w:p>
    <w:p w:rsidR="00F94E95" w:rsidRPr="00474619" w:rsidRDefault="00EF3A29" w:rsidP="00F93DA6">
      <w:pPr>
        <w:numPr>
          <w:ilvl w:val="0"/>
          <w:numId w:val="15"/>
        </w:numPr>
        <w:spacing w:before="120" w:line="360" w:lineRule="auto"/>
        <w:ind w:left="0" w:firstLine="0"/>
        <w:jc w:val="both"/>
        <w:rPr>
          <w:rFonts w:cs="Arial"/>
          <w:bCs/>
          <w:iCs/>
          <w:color w:val="000000"/>
          <w:szCs w:val="28"/>
          <w:lang w:val="en-US"/>
        </w:rPr>
      </w:pPr>
      <w:r w:rsidRPr="00474619">
        <w:rPr>
          <w:lang w:val="en-US"/>
        </w:rPr>
        <w:t xml:space="preserve">Decipher the scheme and write down structural formulae of </w:t>
      </w:r>
      <w:r w:rsidRPr="00474619">
        <w:rPr>
          <w:b/>
          <w:lang w:val="en-US"/>
        </w:rPr>
        <w:t>H-N</w:t>
      </w:r>
      <w:r w:rsidRPr="00474619">
        <w:rPr>
          <w:lang w:val="en-US"/>
        </w:rPr>
        <w:t>.</w:t>
      </w:r>
    </w:p>
    <w:p w:rsidR="006E41A3" w:rsidRPr="00474619" w:rsidRDefault="006E41A3" w:rsidP="006E41A3">
      <w:pPr>
        <w:spacing w:line="360" w:lineRule="auto"/>
        <w:jc w:val="both"/>
        <w:rPr>
          <w:rFonts w:cs="Arial"/>
          <w:bCs/>
          <w:iCs/>
          <w:color w:val="000000"/>
          <w:szCs w:val="28"/>
          <w:lang w:val="en-US"/>
        </w:rPr>
      </w:pPr>
    </w:p>
    <w:p w:rsidR="006E41A3" w:rsidRPr="00474619" w:rsidRDefault="006E41A3" w:rsidP="006E41A3">
      <w:pPr>
        <w:spacing w:line="360" w:lineRule="auto"/>
        <w:jc w:val="both"/>
        <w:rPr>
          <w:rFonts w:cs="Arial"/>
          <w:bCs/>
          <w:iCs/>
          <w:color w:val="000000"/>
          <w:szCs w:val="28"/>
          <w:lang w:val="en-US"/>
        </w:rPr>
      </w:pPr>
    </w:p>
    <w:p w:rsidR="00F94E95" w:rsidRPr="00474619" w:rsidRDefault="00F94E95" w:rsidP="006E41A3">
      <w:pPr>
        <w:spacing w:line="360" w:lineRule="auto"/>
        <w:rPr>
          <w:rFonts w:cs="Arial"/>
          <w:b/>
          <w:bCs/>
          <w:iCs/>
          <w:color w:val="000000"/>
          <w:sz w:val="28"/>
          <w:szCs w:val="28"/>
          <w:lang w:val="en-US"/>
        </w:rPr>
      </w:pPr>
      <w:r w:rsidRPr="00474619">
        <w:rPr>
          <w:rFonts w:cs="Arial"/>
          <w:b/>
          <w:bCs/>
          <w:iCs/>
          <w:color w:val="000000"/>
          <w:sz w:val="28"/>
          <w:szCs w:val="28"/>
          <w:lang w:val="en-US"/>
        </w:rPr>
        <w:t>Problem 21. Cyclobutanes</w:t>
      </w:r>
    </w:p>
    <w:p w:rsidR="006E41A3" w:rsidRPr="00474619" w:rsidRDefault="006E41A3" w:rsidP="006E41A3">
      <w:pPr>
        <w:spacing w:line="360" w:lineRule="auto"/>
        <w:rPr>
          <w:rFonts w:cs="Arial"/>
          <w:bCs/>
          <w:iCs/>
          <w:color w:val="000000"/>
          <w:sz w:val="28"/>
          <w:szCs w:val="28"/>
          <w:lang w:val="en-US"/>
        </w:rPr>
      </w:pPr>
    </w:p>
    <w:p w:rsidR="00EF3A29" w:rsidRPr="00474619" w:rsidRDefault="00EF3A29" w:rsidP="00EF3A29">
      <w:pPr>
        <w:spacing w:line="360" w:lineRule="auto"/>
        <w:jc w:val="both"/>
        <w:rPr>
          <w:lang w:val="en-US"/>
        </w:rPr>
      </w:pPr>
      <w:r w:rsidRPr="00474619">
        <w:rPr>
          <w:lang w:val="en-US"/>
        </w:rPr>
        <w:t>In 1894 Emil Fischer proposed the “lock and key” principle for interaction between a drug and its molecular target. The interaction is efficient only in case of substances having specific complementary geometry that fit exactly to the molecular target. According to this model, a potential drug should accept a definite conformation with the appropriately located functional groups. One of ways to achieve this goal is restriction of conformational mobility of molecules. Recently Ukrainian chemists reported synthesis of conformationally rigid diamines</w:t>
      </w:r>
      <w:r w:rsidR="002714C2">
        <w:rPr>
          <w:lang w:val="en-US"/>
        </w:rPr>
        <w:t xml:space="preserve"> </w:t>
      </w:r>
      <w:r w:rsidRPr="00474619">
        <w:rPr>
          <w:b/>
          <w:lang w:val="en-US"/>
        </w:rPr>
        <w:t xml:space="preserve">I </w:t>
      </w:r>
      <w:r w:rsidRPr="00474619">
        <w:rPr>
          <w:lang w:val="en-US"/>
        </w:rPr>
        <w:t xml:space="preserve">and </w:t>
      </w:r>
      <w:r w:rsidRPr="00474619">
        <w:rPr>
          <w:b/>
          <w:lang w:val="en-US"/>
        </w:rPr>
        <w:t>J</w:t>
      </w:r>
      <w:r w:rsidRPr="00474619">
        <w:rPr>
          <w:lang w:val="en-US"/>
        </w:rPr>
        <w:t xml:space="preserve"> according to the scheme below.</w:t>
      </w:r>
    </w:p>
    <w:p w:rsidR="00EF3A29" w:rsidRPr="00474619" w:rsidRDefault="00EF3A29" w:rsidP="00F93DA6">
      <w:pPr>
        <w:spacing w:line="360" w:lineRule="auto"/>
        <w:jc w:val="center"/>
        <w:rPr>
          <w:lang w:val="en-US"/>
        </w:rPr>
      </w:pPr>
      <w:r w:rsidRPr="00474619">
        <w:rPr>
          <w:lang w:val="en-US"/>
        </w:rPr>
        <w:object w:dxaOrig="8685" w:dyaOrig="1831">
          <v:shape id="_x0000_i1051" type="#_x0000_t75" style="width:434.15pt;height:91.8pt" o:ole="">
            <v:imagedata r:id="rId76" o:title=""/>
          </v:shape>
          <o:OLEObject Type="Embed" ProgID="ChemDraw.Document.6.0" ShapeID="_x0000_i1051" DrawAspect="Content" ObjectID="_1426974641" r:id="rId77"/>
        </w:object>
      </w:r>
    </w:p>
    <w:p w:rsidR="00EF3A29" w:rsidRPr="00474619" w:rsidRDefault="00C6485F" w:rsidP="00EF3A29">
      <w:pPr>
        <w:spacing w:before="240" w:line="360" w:lineRule="auto"/>
        <w:jc w:val="both"/>
        <w:rPr>
          <w:lang w:val="en-US"/>
        </w:rPr>
      </w:pPr>
      <w:r w:rsidRPr="00474619">
        <w:rPr>
          <w:lang w:val="en-US"/>
        </w:rPr>
        <w:t>The s</w:t>
      </w:r>
      <w:r w:rsidR="00EF3A29" w:rsidRPr="00474619">
        <w:rPr>
          <w:lang w:val="en-US"/>
        </w:rPr>
        <w:t xml:space="preserve">tarting compound </w:t>
      </w:r>
      <w:r w:rsidR="00EF3A29" w:rsidRPr="00474619">
        <w:rPr>
          <w:b/>
          <w:lang w:val="en-US"/>
        </w:rPr>
        <w:t>A</w:t>
      </w:r>
      <w:r w:rsidR="00EF3A29" w:rsidRPr="00474619">
        <w:rPr>
          <w:lang w:val="en-US"/>
        </w:rPr>
        <w:t xml:space="preserve"> was synthesized for the first time in 1958 by J.D. Roberts and F.F. Caserio (authors of the classical textbook on organic chemistry), according to </w:t>
      </w:r>
      <w:r w:rsidR="00B406B0" w:rsidRPr="00474619">
        <w:rPr>
          <w:lang w:val="en-US"/>
        </w:rPr>
        <w:t xml:space="preserve">the </w:t>
      </w:r>
      <w:r w:rsidR="00EF3A29" w:rsidRPr="00474619">
        <w:rPr>
          <w:lang w:val="en-US"/>
        </w:rPr>
        <w:t>scheme:</w:t>
      </w:r>
    </w:p>
    <w:p w:rsidR="00EF3A29" w:rsidRPr="00474619" w:rsidRDefault="00E22A7D" w:rsidP="00F93DA6">
      <w:pPr>
        <w:spacing w:before="120" w:line="360" w:lineRule="auto"/>
        <w:jc w:val="center"/>
        <w:rPr>
          <w:lang w:val="en-US"/>
        </w:rPr>
      </w:pPr>
      <w:r w:rsidRPr="00E22A7D">
        <w:rPr>
          <w:noProof/>
          <w:lang w:val="en-US"/>
        </w:rPr>
        <w:pict>
          <v:shapetype id="_x0000_t202" coordsize="21600,21600" o:spt="202" path="m,l,21600r21600,l21600,xe">
            <v:stroke joinstyle="miter"/>
            <v:path gradientshapeok="t" o:connecttype="rect"/>
          </v:shapetype>
          <v:shape id="Надпись 2" o:spid="_x0000_s1071" type="#_x0000_t202" style="position:absolute;left:0;text-align:left;margin-left:292.8pt;margin-top:8.85pt;width:45.4pt;height:14.6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stroked="f">
            <v:textbox style="mso-fit-shape-to-text:t" inset="0,0,0,0">
              <w:txbxContent>
                <w:p w:rsidR="00B10E60" w:rsidRPr="00BB2FDE" w:rsidRDefault="00B10E60" w:rsidP="00BB2FDE">
                  <w:pPr>
                    <w:jc w:val="center"/>
                    <w:rPr>
                      <w:rFonts w:asciiTheme="minorHAnsi" w:hAnsiTheme="minorHAnsi" w:cstheme="minorHAnsi"/>
                    </w:rPr>
                  </w:pPr>
                  <w:r w:rsidRPr="00BB2FDE">
                    <w:rPr>
                      <w:rFonts w:asciiTheme="minorHAnsi" w:hAnsiTheme="minorHAnsi" w:cstheme="minorHAnsi"/>
                      <w:lang w:val="en-US"/>
                    </w:rPr>
                    <w:t>OsO</w:t>
                  </w:r>
                  <w:r w:rsidRPr="00BB2FDE">
                    <w:rPr>
                      <w:rFonts w:asciiTheme="minorHAnsi" w:hAnsiTheme="minorHAnsi" w:cstheme="minorHAnsi"/>
                      <w:vertAlign w:val="subscript"/>
                      <w:lang w:val="en-US"/>
                    </w:rPr>
                    <w:t>4</w:t>
                  </w:r>
                </w:p>
              </w:txbxContent>
            </v:textbox>
          </v:shape>
        </w:pict>
      </w:r>
      <w:r w:rsidR="00EF3A29" w:rsidRPr="00474619">
        <w:rPr>
          <w:lang w:val="en-US"/>
        </w:rPr>
        <w:object w:dxaOrig="5715" w:dyaOrig="890">
          <v:shape id="_x0000_i1052" type="#_x0000_t75" style="width:285.1pt;height:44.65pt" o:ole="">
            <v:imagedata r:id="rId78" o:title=""/>
          </v:shape>
          <o:OLEObject Type="Embed" ProgID="ChemDraw.Document.6.0" ShapeID="_x0000_i1052" DrawAspect="Content" ObjectID="_1426974642" r:id="rId79"/>
        </w:object>
      </w:r>
    </w:p>
    <w:p w:rsidR="00EF3A29" w:rsidRPr="00474619" w:rsidRDefault="00EF3A29" w:rsidP="00EF3A29">
      <w:pPr>
        <w:spacing w:before="240" w:line="360" w:lineRule="auto"/>
        <w:jc w:val="both"/>
        <w:rPr>
          <w:lang w:val="en-US"/>
        </w:rPr>
      </w:pPr>
      <w:r w:rsidRPr="00474619">
        <w:rPr>
          <w:lang w:val="en-US"/>
        </w:rPr>
        <w:t xml:space="preserve">Another method for </w:t>
      </w:r>
      <w:r w:rsidRPr="00474619">
        <w:rPr>
          <w:b/>
          <w:lang w:val="en-US"/>
        </w:rPr>
        <w:t>A</w:t>
      </w:r>
      <w:r w:rsidRPr="00474619">
        <w:rPr>
          <w:lang w:val="en-US"/>
        </w:rPr>
        <w:t xml:space="preserve"> synthesis is given below:</w:t>
      </w:r>
    </w:p>
    <w:p w:rsidR="00EF3A29" w:rsidRPr="00474619" w:rsidRDefault="00EF3A29" w:rsidP="00F93DA6">
      <w:pPr>
        <w:spacing w:before="120" w:line="360" w:lineRule="auto"/>
        <w:jc w:val="center"/>
        <w:rPr>
          <w:lang w:val="en-US"/>
        </w:rPr>
      </w:pPr>
      <w:r w:rsidRPr="00474619">
        <w:rPr>
          <w:lang w:val="en-US"/>
        </w:rPr>
        <w:object w:dxaOrig="6991" w:dyaOrig="1036">
          <v:shape id="_x0000_i1053" type="#_x0000_t75" style="width:348.5pt;height:51.85pt" o:ole="">
            <v:imagedata r:id="rId80" o:title=""/>
          </v:shape>
          <o:OLEObject Type="Embed" ProgID="ChemDraw.Document.6.0" ShapeID="_x0000_i1053" DrawAspect="Content" ObjectID="_1426974643" r:id="rId81"/>
        </w:object>
      </w:r>
    </w:p>
    <w:p w:rsidR="00EF3A29" w:rsidRPr="00474619" w:rsidRDefault="00EF3A29" w:rsidP="00EF3A29">
      <w:pPr>
        <w:numPr>
          <w:ilvl w:val="0"/>
          <w:numId w:val="17"/>
        </w:numPr>
        <w:spacing w:before="240" w:line="360" w:lineRule="auto"/>
        <w:ind w:left="0" w:firstLine="0"/>
        <w:jc w:val="both"/>
        <w:rPr>
          <w:lang w:val="en-US"/>
        </w:rPr>
      </w:pPr>
      <w:r w:rsidRPr="00474619">
        <w:rPr>
          <w:lang w:val="en-US"/>
        </w:rPr>
        <w:t xml:space="preserve">Decipher the schemes. Write down </w:t>
      </w:r>
      <w:r w:rsidR="00E032E5" w:rsidRPr="00474619">
        <w:rPr>
          <w:lang w:val="en-US"/>
        </w:rPr>
        <w:t xml:space="preserve">the </w:t>
      </w:r>
      <w:r w:rsidRPr="00474619">
        <w:rPr>
          <w:lang w:val="en-US"/>
        </w:rPr>
        <w:t xml:space="preserve">structural formulae of compounds </w:t>
      </w:r>
      <w:r w:rsidRPr="00474619">
        <w:rPr>
          <w:b/>
          <w:lang w:val="en-US"/>
        </w:rPr>
        <w:t xml:space="preserve">A-P </w:t>
      </w:r>
      <w:r w:rsidRPr="00474619">
        <w:rPr>
          <w:lang w:val="en-US"/>
        </w:rPr>
        <w:t>accounting for the following:</w:t>
      </w:r>
    </w:p>
    <w:p w:rsidR="00EF3A29" w:rsidRPr="00474619" w:rsidRDefault="00EF3A29" w:rsidP="00EF3A29">
      <w:pPr>
        <w:numPr>
          <w:ilvl w:val="0"/>
          <w:numId w:val="16"/>
        </w:numPr>
        <w:spacing w:line="360" w:lineRule="auto"/>
        <w:ind w:left="714" w:hanging="357"/>
        <w:jc w:val="both"/>
        <w:rPr>
          <w:lang w:val="en-US"/>
        </w:rPr>
      </w:pPr>
      <w:r w:rsidRPr="00474619">
        <w:rPr>
          <w:b/>
          <w:lang w:val="en-US"/>
        </w:rPr>
        <w:t>C</w:t>
      </w:r>
      <w:r w:rsidRPr="00474619">
        <w:rPr>
          <w:lang w:val="en-US"/>
        </w:rPr>
        <w:t xml:space="preserve"> and </w:t>
      </w:r>
      <w:r w:rsidRPr="00474619">
        <w:rPr>
          <w:b/>
          <w:lang w:val="en-US"/>
        </w:rPr>
        <w:t>D</w:t>
      </w:r>
      <w:r w:rsidRPr="00474619">
        <w:rPr>
          <w:lang w:val="en-US"/>
        </w:rPr>
        <w:t xml:space="preserve"> are isomers; </w:t>
      </w:r>
      <w:r w:rsidRPr="00474619">
        <w:rPr>
          <w:b/>
          <w:lang w:val="en-US"/>
        </w:rPr>
        <w:t>J</w:t>
      </w:r>
      <w:r w:rsidRPr="00474619">
        <w:rPr>
          <w:lang w:val="en-US"/>
        </w:rPr>
        <w:t xml:space="preserve"> has two planes of symmetry; </w:t>
      </w:r>
    </w:p>
    <w:p w:rsidR="00EF3A29" w:rsidRPr="00474619" w:rsidRDefault="00EF3A29" w:rsidP="00EF3A29">
      <w:pPr>
        <w:numPr>
          <w:ilvl w:val="0"/>
          <w:numId w:val="16"/>
        </w:numPr>
        <w:spacing w:line="360" w:lineRule="auto"/>
        <w:ind w:left="714" w:hanging="357"/>
        <w:jc w:val="both"/>
        <w:rPr>
          <w:lang w:val="en-US"/>
        </w:rPr>
      </w:pPr>
      <w:r w:rsidRPr="00474619">
        <w:rPr>
          <w:lang w:val="en-US"/>
        </w:rPr>
        <w:t xml:space="preserve">hydrocarbon </w:t>
      </w:r>
      <w:r w:rsidRPr="00474619">
        <w:rPr>
          <w:b/>
          <w:lang w:val="en-US"/>
        </w:rPr>
        <w:t>K</w:t>
      </w:r>
      <w:r w:rsidRPr="00474619">
        <w:rPr>
          <w:lang w:val="en-US"/>
        </w:rPr>
        <w:t xml:space="preserve"> has a single type of hydrogen atoms; </w:t>
      </w:r>
      <w:r w:rsidRPr="00474619">
        <w:rPr>
          <w:lang w:val="en-US"/>
        </w:rPr>
        <w:sym w:font="Symbol" w:char="F077"/>
      </w:r>
      <w:r w:rsidRPr="00474619">
        <w:rPr>
          <w:vertAlign w:val="subscript"/>
          <w:lang w:val="en-US"/>
        </w:rPr>
        <w:t>H</w:t>
      </w:r>
      <w:r w:rsidRPr="00474619">
        <w:rPr>
          <w:lang w:val="en-US"/>
        </w:rPr>
        <w:t xml:space="preserve"> = 10.0%;</w:t>
      </w:r>
    </w:p>
    <w:p w:rsidR="00EF3A29" w:rsidRPr="00474619" w:rsidRDefault="00EF3A29" w:rsidP="00EF3A29">
      <w:pPr>
        <w:numPr>
          <w:ilvl w:val="0"/>
          <w:numId w:val="16"/>
        </w:numPr>
        <w:spacing w:line="360" w:lineRule="auto"/>
        <w:ind w:left="714" w:hanging="357"/>
        <w:jc w:val="both"/>
        <w:rPr>
          <w:lang w:val="en-US"/>
        </w:rPr>
      </w:pPr>
      <w:r w:rsidRPr="00474619">
        <w:rPr>
          <w:b/>
          <w:lang w:val="en-US"/>
        </w:rPr>
        <w:t>N</w:t>
      </w:r>
      <w:r w:rsidRPr="00474619">
        <w:rPr>
          <w:lang w:val="en-US"/>
        </w:rPr>
        <w:t xml:space="preserve"> and </w:t>
      </w:r>
      <w:r w:rsidRPr="00474619">
        <w:rPr>
          <w:b/>
          <w:lang w:val="en-US"/>
        </w:rPr>
        <w:t>O</w:t>
      </w:r>
      <w:r w:rsidRPr="00474619">
        <w:rPr>
          <w:lang w:val="en-US"/>
        </w:rPr>
        <w:t xml:space="preserve"> are isomers; </w:t>
      </w:r>
      <w:r w:rsidRPr="00474619">
        <w:rPr>
          <w:lang w:val="en-US"/>
        </w:rPr>
        <w:sym w:font="Symbol" w:char="F077"/>
      </w:r>
      <w:r w:rsidRPr="00474619">
        <w:rPr>
          <w:vertAlign w:val="subscript"/>
          <w:lang w:val="en-US"/>
        </w:rPr>
        <w:t>H</w:t>
      </w:r>
      <w:r w:rsidRPr="00474619">
        <w:rPr>
          <w:lang w:val="en-US"/>
        </w:rPr>
        <w:t xml:space="preserve"> = 3.8%; </w:t>
      </w:r>
      <w:r w:rsidRPr="00474619">
        <w:rPr>
          <w:lang w:val="en-US"/>
        </w:rPr>
        <w:sym w:font="Symbol" w:char="F077"/>
      </w:r>
      <w:r w:rsidRPr="00474619">
        <w:rPr>
          <w:vertAlign w:val="subscript"/>
          <w:lang w:val="en-US"/>
        </w:rPr>
        <w:t>C</w:t>
      </w:r>
      <w:r w:rsidRPr="00474619">
        <w:rPr>
          <w:lang w:val="en-US"/>
        </w:rPr>
        <w:t xml:space="preserve"> = 22.9%.</w:t>
      </w:r>
    </w:p>
    <w:p w:rsidR="00EF3A29" w:rsidRPr="00474619" w:rsidRDefault="00EF3A29" w:rsidP="00EF3A29">
      <w:pPr>
        <w:spacing w:before="240" w:line="360" w:lineRule="auto"/>
        <w:jc w:val="both"/>
        <w:rPr>
          <w:lang w:val="en-US"/>
        </w:rPr>
      </w:pPr>
      <w:r w:rsidRPr="00474619">
        <w:rPr>
          <w:lang w:val="en-US"/>
        </w:rPr>
        <w:t xml:space="preserve">Starting from </w:t>
      </w:r>
      <w:r w:rsidRPr="00474619">
        <w:rPr>
          <w:b/>
          <w:lang w:val="en-US"/>
        </w:rPr>
        <w:t>P</w:t>
      </w:r>
      <w:r w:rsidRPr="00474619">
        <w:rPr>
          <w:lang w:val="en-US"/>
        </w:rPr>
        <w:t xml:space="preserve">, a very interesting compound </w:t>
      </w:r>
      <w:r w:rsidRPr="00474619">
        <w:rPr>
          <w:b/>
          <w:lang w:val="en-US"/>
        </w:rPr>
        <w:t xml:space="preserve">W </w:t>
      </w:r>
      <w:r w:rsidRPr="00474619">
        <w:rPr>
          <w:lang w:val="en-US"/>
        </w:rPr>
        <w:t xml:space="preserve">was synthesized: </w:t>
      </w:r>
    </w:p>
    <w:p w:rsidR="00EF3A29" w:rsidRPr="00474619" w:rsidRDefault="00EF3A29" w:rsidP="00F93DA6">
      <w:pPr>
        <w:spacing w:before="120" w:line="360" w:lineRule="auto"/>
        <w:jc w:val="center"/>
        <w:rPr>
          <w:lang w:val="en-US"/>
        </w:rPr>
      </w:pPr>
      <w:r w:rsidRPr="00474619">
        <w:rPr>
          <w:lang w:val="en-US"/>
        </w:rPr>
        <w:object w:dxaOrig="6765" w:dyaOrig="1927">
          <v:shape id="_x0000_i1054" type="#_x0000_t75" style="width:338.4pt;height:96.5pt" o:ole="">
            <v:imagedata r:id="rId82" o:title=""/>
          </v:shape>
          <o:OLEObject Type="Embed" ProgID="ChemDraw.Document.6.0" ShapeID="_x0000_i1054" DrawAspect="Content" ObjectID="_1426974644" r:id="rId83"/>
        </w:object>
      </w:r>
    </w:p>
    <w:p w:rsidR="00EF3A29" w:rsidRPr="00474619" w:rsidRDefault="00EF3A29" w:rsidP="00EF3A29">
      <w:pPr>
        <w:spacing w:before="240" w:line="360" w:lineRule="auto"/>
        <w:jc w:val="both"/>
        <w:rPr>
          <w:lang w:val="en-US"/>
        </w:rPr>
      </w:pPr>
      <w:r w:rsidRPr="00474619">
        <w:rPr>
          <w:lang w:val="en-US"/>
        </w:rPr>
        <w:t>2.</w:t>
      </w:r>
      <w:r w:rsidRPr="00474619">
        <w:rPr>
          <w:lang w:val="en-US"/>
        </w:rPr>
        <w:tab/>
        <w:t xml:space="preserve">Write down </w:t>
      </w:r>
      <w:r w:rsidR="00B406B0" w:rsidRPr="00474619">
        <w:rPr>
          <w:lang w:val="en-US"/>
        </w:rPr>
        <w:t xml:space="preserve">the </w:t>
      </w:r>
      <w:r w:rsidRPr="00474619">
        <w:rPr>
          <w:lang w:val="en-US"/>
        </w:rPr>
        <w:t xml:space="preserve">structural formulae of </w:t>
      </w:r>
      <w:r w:rsidRPr="00474619">
        <w:rPr>
          <w:b/>
          <w:lang w:val="en-US"/>
        </w:rPr>
        <w:t>Q-W</w:t>
      </w:r>
      <w:r w:rsidRPr="00474619">
        <w:rPr>
          <w:lang w:val="en-US"/>
        </w:rPr>
        <w:t xml:space="preserve">. </w:t>
      </w:r>
    </w:p>
    <w:p w:rsidR="00EF3A29" w:rsidRPr="00474619" w:rsidRDefault="00EF3A29" w:rsidP="00EF3A29">
      <w:pPr>
        <w:spacing w:before="240" w:line="360" w:lineRule="auto"/>
        <w:jc w:val="both"/>
        <w:rPr>
          <w:lang w:val="en-US"/>
        </w:rPr>
      </w:pPr>
      <w:r w:rsidRPr="00474619">
        <w:rPr>
          <w:lang w:val="en-US"/>
        </w:rPr>
        <w:t>3.</w:t>
      </w:r>
      <w:r w:rsidRPr="00474619">
        <w:rPr>
          <w:lang w:val="en-US"/>
        </w:rPr>
        <w:tab/>
        <w:t xml:space="preserve">Can </w:t>
      </w:r>
      <w:r w:rsidRPr="00474619">
        <w:rPr>
          <w:b/>
          <w:lang w:val="en-US"/>
        </w:rPr>
        <w:t>W</w:t>
      </w:r>
      <w:r w:rsidRPr="00474619">
        <w:rPr>
          <w:lang w:val="en-US"/>
        </w:rPr>
        <w:t xml:space="preserve"> be resolved into enantiomers?</w:t>
      </w:r>
    </w:p>
    <w:p w:rsidR="00F94E95" w:rsidRPr="00474619" w:rsidRDefault="00F94E95" w:rsidP="00482321">
      <w:pPr>
        <w:spacing w:line="360" w:lineRule="auto"/>
        <w:jc w:val="both"/>
        <w:rPr>
          <w:rFonts w:cs="Arial"/>
          <w:bCs/>
          <w:iCs/>
          <w:color w:val="000000"/>
          <w:szCs w:val="28"/>
          <w:lang w:val="en-US"/>
        </w:rPr>
      </w:pPr>
    </w:p>
    <w:p w:rsidR="00BE04A6" w:rsidRPr="00474619" w:rsidRDefault="00BE04A6" w:rsidP="00482321">
      <w:pPr>
        <w:spacing w:line="360" w:lineRule="auto"/>
        <w:jc w:val="both"/>
        <w:rPr>
          <w:rFonts w:cs="Arial"/>
          <w:bCs/>
          <w:iCs/>
          <w:color w:val="000000"/>
          <w:szCs w:val="28"/>
          <w:lang w:val="en-US"/>
        </w:rPr>
      </w:pPr>
    </w:p>
    <w:p w:rsidR="00F94E95" w:rsidRPr="00474619" w:rsidRDefault="00F94E95" w:rsidP="00482321">
      <w:pPr>
        <w:spacing w:line="360" w:lineRule="auto"/>
        <w:rPr>
          <w:rFonts w:cs="Arial"/>
          <w:b/>
          <w:bCs/>
          <w:iCs/>
          <w:color w:val="000000"/>
          <w:sz w:val="28"/>
          <w:szCs w:val="28"/>
          <w:lang w:val="en-US"/>
        </w:rPr>
      </w:pPr>
      <w:r w:rsidRPr="00474619">
        <w:rPr>
          <w:rFonts w:cs="Arial"/>
          <w:b/>
          <w:bCs/>
          <w:iCs/>
          <w:color w:val="000000"/>
          <w:sz w:val="28"/>
          <w:szCs w:val="28"/>
          <w:lang w:val="en-US"/>
        </w:rPr>
        <w:t>Problem 22. Introduction to translation</w:t>
      </w:r>
    </w:p>
    <w:p w:rsidR="00482321" w:rsidRPr="00474619" w:rsidRDefault="00482321" w:rsidP="00482321">
      <w:pPr>
        <w:spacing w:line="360" w:lineRule="auto"/>
        <w:jc w:val="both"/>
        <w:rPr>
          <w:rFonts w:cs="Arial"/>
          <w:bCs/>
          <w:iCs/>
          <w:color w:val="000000"/>
          <w:szCs w:val="28"/>
          <w:lang w:val="en-US"/>
        </w:rPr>
      </w:pPr>
    </w:p>
    <w:p w:rsidR="00883734" w:rsidRPr="00474619" w:rsidRDefault="00883734" w:rsidP="00883734">
      <w:pPr>
        <w:spacing w:line="360" w:lineRule="auto"/>
        <w:jc w:val="both"/>
        <w:rPr>
          <w:lang w:val="en-US"/>
        </w:rPr>
      </w:pPr>
      <w:r w:rsidRPr="00474619">
        <w:rPr>
          <w:lang w:val="en-US"/>
        </w:rPr>
        <w:t>Biosynthesis of proteins, also known as translation, proceeds at ribosomes found to be large multi-component supramolecular</w:t>
      </w:r>
      <w:r w:rsidR="002714C2">
        <w:rPr>
          <w:lang w:val="en-US"/>
        </w:rPr>
        <w:t xml:space="preserve"> </w:t>
      </w:r>
      <w:r w:rsidRPr="00474619">
        <w:rPr>
          <w:lang w:val="en-US"/>
        </w:rPr>
        <w:t>comp</w:t>
      </w:r>
      <w:r w:rsidR="002714C2">
        <w:rPr>
          <w:lang w:val="en-US"/>
        </w:rPr>
        <w:t>l</w:t>
      </w:r>
      <w:r w:rsidRPr="00474619">
        <w:rPr>
          <w:lang w:val="en-US"/>
        </w:rPr>
        <w:t>exes composed of ribosomal RNA and proteins. The first stage of translation (referred to as initiation) includes assembling of large and small ribosomal subparticles together with messenger RNA (mRNA) as it is shown in Fig. 1.</w:t>
      </w:r>
    </w:p>
    <w:p w:rsidR="00883734" w:rsidRPr="00474619" w:rsidRDefault="00883734" w:rsidP="00883734">
      <w:pPr>
        <w:spacing w:line="360" w:lineRule="auto"/>
        <w:jc w:val="center"/>
        <w:rPr>
          <w:rFonts w:ascii="Arial" w:hAnsi="Arial"/>
          <w:sz w:val="20"/>
          <w:szCs w:val="20"/>
          <w:lang w:val="en-US"/>
        </w:rPr>
      </w:pPr>
      <w:r w:rsidRPr="00474619">
        <w:rPr>
          <w:rFonts w:ascii="Arial" w:hAnsi="Arial"/>
          <w:noProof/>
          <w:sz w:val="20"/>
          <w:szCs w:val="20"/>
        </w:rPr>
        <w:drawing>
          <wp:inline distT="0" distB="0" distL="0" distR="0">
            <wp:extent cx="4047490" cy="1431290"/>
            <wp:effectExtent l="19050" t="0" r="0" b="0"/>
            <wp:docPr id="256" name="il_fi" descr="cell_ribos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ell_ribosome1"/>
                    <pic:cNvPicPr>
                      <a:picLocks noChangeAspect="1" noChangeArrowheads="1"/>
                    </pic:cNvPicPr>
                  </pic:nvPicPr>
                  <pic:blipFill>
                    <a:blip r:embed="rId84"/>
                    <a:srcRect/>
                    <a:stretch>
                      <a:fillRect/>
                    </a:stretch>
                  </pic:blipFill>
                  <pic:spPr bwMode="auto">
                    <a:xfrm>
                      <a:off x="0" y="0"/>
                      <a:ext cx="4047490" cy="1431290"/>
                    </a:xfrm>
                    <a:prstGeom prst="rect">
                      <a:avLst/>
                    </a:prstGeom>
                    <a:noFill/>
                    <a:ln w="9525">
                      <a:noFill/>
                      <a:miter lim="800000"/>
                      <a:headEnd/>
                      <a:tailEnd/>
                    </a:ln>
                  </pic:spPr>
                </pic:pic>
              </a:graphicData>
            </a:graphic>
          </wp:inline>
        </w:drawing>
      </w:r>
    </w:p>
    <w:p w:rsidR="00883734" w:rsidRPr="00474619" w:rsidRDefault="00883734" w:rsidP="00883734">
      <w:pPr>
        <w:spacing w:line="360" w:lineRule="auto"/>
        <w:rPr>
          <w:sz w:val="20"/>
          <w:szCs w:val="20"/>
          <w:lang w:val="en-US"/>
        </w:rPr>
      </w:pPr>
      <w:r w:rsidRPr="00474619">
        <w:rPr>
          <w:sz w:val="20"/>
          <w:szCs w:val="20"/>
          <w:lang w:val="en-US"/>
        </w:rPr>
        <w:t>Fig</w:t>
      </w:r>
      <w:r w:rsidR="00E032E5" w:rsidRPr="00474619">
        <w:rPr>
          <w:sz w:val="20"/>
          <w:szCs w:val="20"/>
          <w:lang w:val="en-US"/>
        </w:rPr>
        <w:t>ure</w:t>
      </w:r>
      <w:r w:rsidRPr="00474619">
        <w:rPr>
          <w:sz w:val="20"/>
          <w:szCs w:val="20"/>
          <w:lang w:val="en-US"/>
        </w:rPr>
        <w:t xml:space="preserve"> 1. General scheme of protein translation in a living cell (</w:t>
      </w:r>
      <w:hyperlink r:id="rId85" w:history="1">
        <w:r w:rsidRPr="00474619">
          <w:rPr>
            <w:rStyle w:val="ae"/>
            <w:sz w:val="20"/>
            <w:szCs w:val="20"/>
            <w:lang w:val="en-US"/>
          </w:rPr>
          <w:t>http://www.biology4kids.com/files/cell_ribos.html</w:t>
        </w:r>
      </w:hyperlink>
      <w:r w:rsidRPr="00474619">
        <w:rPr>
          <w:sz w:val="20"/>
          <w:szCs w:val="20"/>
          <w:lang w:val="en-US"/>
        </w:rPr>
        <w:t>)</w:t>
      </w:r>
    </w:p>
    <w:p w:rsidR="00883734" w:rsidRPr="00474619" w:rsidRDefault="00883734" w:rsidP="00883734">
      <w:pPr>
        <w:spacing w:before="240" w:line="360" w:lineRule="auto"/>
        <w:jc w:val="both"/>
        <w:rPr>
          <w:lang w:val="en-US"/>
        </w:rPr>
      </w:pPr>
      <w:r w:rsidRPr="00474619">
        <w:rPr>
          <w:lang w:val="en-US"/>
        </w:rPr>
        <w:lastRenderedPageBreak/>
        <w:t>1.</w:t>
      </w:r>
      <w:r w:rsidRPr="00474619">
        <w:rPr>
          <w:lang w:val="en-US"/>
        </w:rPr>
        <w:tab/>
        <w:t>Any amino acid is encoded by a codon, a sequence of three nucleotide residues in mRNA. How many codons do exist, if only four main ribonucleotides are taken into consideration? Do all codons encode amino acids?</w:t>
      </w:r>
    </w:p>
    <w:p w:rsidR="00883734" w:rsidRPr="00474619" w:rsidRDefault="00883734" w:rsidP="00883734">
      <w:pPr>
        <w:spacing w:before="240" w:line="360" w:lineRule="auto"/>
        <w:rPr>
          <w:lang w:val="en-US"/>
        </w:rPr>
      </w:pPr>
      <w:r w:rsidRPr="00474619">
        <w:rPr>
          <w:lang w:val="en-US"/>
        </w:rPr>
        <w:t>2.</w:t>
      </w:r>
      <w:r w:rsidRPr="00474619">
        <w:rPr>
          <w:lang w:val="en-US"/>
        </w:rPr>
        <w:tab/>
        <w:t>Is it possible to derive a unique ribonucleotide sequence for a protein with a known amino acid sequence?</w:t>
      </w:r>
    </w:p>
    <w:p w:rsidR="00883734" w:rsidRPr="00474619" w:rsidRDefault="00883734" w:rsidP="00883734">
      <w:pPr>
        <w:spacing w:before="240" w:line="360" w:lineRule="auto"/>
        <w:jc w:val="both"/>
        <w:rPr>
          <w:lang w:val="en-US"/>
        </w:rPr>
      </w:pPr>
      <w:r w:rsidRPr="00474619">
        <w:rPr>
          <w:lang w:val="en-US"/>
        </w:rPr>
        <w:t>Amino acids are delivered to a functioning ribosome by a specific small RNA (referred to as transfer RNA, or tRNA). Each tRNA corresponds to a sole codon.</w:t>
      </w:r>
    </w:p>
    <w:p w:rsidR="00883734" w:rsidRPr="00474619" w:rsidRDefault="00883734" w:rsidP="00883734">
      <w:pPr>
        <w:spacing w:before="240" w:line="360" w:lineRule="auto"/>
        <w:jc w:val="both"/>
        <w:rPr>
          <w:lang w:val="en-US"/>
        </w:rPr>
      </w:pPr>
      <w:r w:rsidRPr="00474619">
        <w:rPr>
          <w:lang w:val="en-US"/>
        </w:rPr>
        <w:t>3.</w:t>
      </w:r>
      <w:r w:rsidRPr="00474619">
        <w:rPr>
          <w:lang w:val="en-US"/>
        </w:rPr>
        <w:tab/>
        <w:t>How many different tRNAs can deliver an individual amino acid to ribosome? Consider leucine and methionine.</w:t>
      </w:r>
    </w:p>
    <w:p w:rsidR="00883734" w:rsidRPr="00474619" w:rsidRDefault="00883734" w:rsidP="00883734">
      <w:pPr>
        <w:spacing w:before="240" w:line="360" w:lineRule="auto"/>
        <w:jc w:val="both"/>
        <w:rPr>
          <w:lang w:val="en-US"/>
        </w:rPr>
      </w:pPr>
      <w:r w:rsidRPr="00474619">
        <w:rPr>
          <w:lang w:val="en-US"/>
        </w:rPr>
        <w:t>To be delivered to a ribosome, an amino acid should be covalently bound to its tRNA. This reaction requires energy provided by ATP hydrolysis and is catalyzed by aminoacyl-tRNA</w:t>
      </w:r>
      <w:r w:rsidR="003A2FA8">
        <w:rPr>
          <w:lang w:val="en-US"/>
        </w:rPr>
        <w:t xml:space="preserve"> </w:t>
      </w:r>
      <w:r w:rsidRPr="00474619">
        <w:rPr>
          <w:lang w:val="en-US"/>
        </w:rPr>
        <w:t>synthetase (aaRS), an enzyme specific for a particular amino acid. The side chain of the attached amino acid is not involved in covalent linkage with the tRNA.</w:t>
      </w:r>
    </w:p>
    <w:p w:rsidR="00883734" w:rsidRPr="00474619" w:rsidRDefault="00883734" w:rsidP="00883734">
      <w:pPr>
        <w:spacing w:before="240" w:line="360" w:lineRule="auto"/>
        <w:jc w:val="both"/>
        <w:rPr>
          <w:lang w:val="en-US"/>
        </w:rPr>
      </w:pPr>
      <w:r w:rsidRPr="00474619">
        <w:rPr>
          <w:lang w:val="en-US"/>
        </w:rPr>
        <w:t>4.</w:t>
      </w:r>
      <w:r w:rsidRPr="00474619">
        <w:rPr>
          <w:lang w:val="en-US"/>
        </w:rPr>
        <w:tab/>
        <w:t>Write down equation(s) of the reaction(s) catalyzed by aaRS during the process of amino acid binding to tRNA. Indicate groups of the tRNA and amino acid involved in the linkage formation.</w:t>
      </w:r>
    </w:p>
    <w:p w:rsidR="00883734" w:rsidRPr="00474619" w:rsidRDefault="00883734" w:rsidP="00883734">
      <w:pPr>
        <w:spacing w:before="240" w:line="360" w:lineRule="auto"/>
        <w:jc w:val="both"/>
        <w:rPr>
          <w:lang w:val="en-US"/>
        </w:rPr>
      </w:pPr>
      <w:r w:rsidRPr="00474619">
        <w:rPr>
          <w:lang w:val="en-US"/>
        </w:rPr>
        <w:t>5.</w:t>
      </w:r>
      <w:r w:rsidRPr="00474619">
        <w:rPr>
          <w:lang w:val="en-US"/>
        </w:rPr>
        <w:tab/>
        <w:t>Using the table of genetic code write down amino acid sequences for the oligopeptides:</w:t>
      </w:r>
    </w:p>
    <w:p w:rsidR="00883734" w:rsidRPr="00474619" w:rsidRDefault="00883734" w:rsidP="00883734">
      <w:pPr>
        <w:spacing w:line="360" w:lineRule="auto"/>
        <w:jc w:val="both"/>
        <w:rPr>
          <w:lang w:val="en-US"/>
        </w:rPr>
      </w:pPr>
      <w:r w:rsidRPr="00474619">
        <w:rPr>
          <w:lang w:val="en-US"/>
        </w:rPr>
        <w:t>a) encoded by the hereunder mRNA</w:t>
      </w:r>
    </w:p>
    <w:p w:rsidR="00883734" w:rsidRPr="00474619" w:rsidRDefault="00883734" w:rsidP="00883734">
      <w:pPr>
        <w:spacing w:line="360" w:lineRule="auto"/>
        <w:jc w:val="both"/>
        <w:rPr>
          <w:lang w:val="en-US"/>
        </w:rPr>
      </w:pPr>
      <w:r w:rsidRPr="00474619">
        <w:rPr>
          <w:lang w:val="en-US"/>
        </w:rPr>
        <w:t>b) encoded by the hereunder mRNA with the first and the last C replaced by U</w:t>
      </w:r>
    </w:p>
    <w:p w:rsidR="00883734" w:rsidRPr="00474619" w:rsidRDefault="00883734" w:rsidP="00883734">
      <w:pPr>
        <w:spacing w:line="360" w:lineRule="auto"/>
        <w:jc w:val="both"/>
        <w:rPr>
          <w:lang w:val="en-US"/>
        </w:rPr>
      </w:pPr>
      <w:r w:rsidRPr="00474619">
        <w:rPr>
          <w:lang w:val="en-US"/>
        </w:rPr>
        <w:t>c) encoded by the hereunder mRNA with the first G replaced by C</w:t>
      </w:r>
    </w:p>
    <w:p w:rsidR="00883734" w:rsidRPr="00474619" w:rsidRDefault="00883734" w:rsidP="00883734">
      <w:pPr>
        <w:spacing w:line="360" w:lineRule="auto"/>
        <w:jc w:val="both"/>
        <w:rPr>
          <w:lang w:val="en-US"/>
        </w:rPr>
      </w:pPr>
      <w:r w:rsidRPr="00474619">
        <w:rPr>
          <w:lang w:val="en-US"/>
        </w:rPr>
        <w:t>d) encoded by the hereunder mRNA with the last but one G replaced by U</w:t>
      </w:r>
    </w:p>
    <w:p w:rsidR="00883734" w:rsidRPr="00474619" w:rsidRDefault="00883734" w:rsidP="00883734">
      <w:pPr>
        <w:spacing w:before="240" w:line="360" w:lineRule="auto"/>
        <w:jc w:val="both"/>
        <w:rPr>
          <w:lang w:val="en-US"/>
        </w:rPr>
      </w:pPr>
      <w:r w:rsidRPr="00474619">
        <w:rPr>
          <w:lang w:val="en-US"/>
        </w:rPr>
        <w:t xml:space="preserve">5'AUGGAUCACGCCAUCAAUGUUGUCGGUUGGAGUGUGGAUACGUUGGAUGAUGGAACUGAAGCU3'. </w:t>
      </w:r>
    </w:p>
    <w:p w:rsidR="00883734" w:rsidRPr="00474619" w:rsidRDefault="00883734" w:rsidP="00883734">
      <w:pPr>
        <w:spacing w:before="240" w:line="360" w:lineRule="auto"/>
        <w:jc w:val="both"/>
        <w:rPr>
          <w:lang w:val="en-US"/>
        </w:rPr>
      </w:pPr>
      <w:r w:rsidRPr="00474619">
        <w:rPr>
          <w:lang w:val="en-US"/>
        </w:rPr>
        <w:t>6.</w:t>
      </w:r>
      <w:r w:rsidRPr="00474619">
        <w:rPr>
          <w:lang w:val="en-US"/>
        </w:rPr>
        <w:tab/>
        <w:t xml:space="preserve">Write down the nucleotide sequence of mRNA encoding the peptide Met-Asp-Val-Asn-His-Pro-Glu-Tyr-Gly-Lys. Use A, U, G, and C for unambiguously decided positions, </w:t>
      </w:r>
      <w:r w:rsidRPr="00474619">
        <w:rPr>
          <w:b/>
          <w:lang w:val="en-US"/>
        </w:rPr>
        <w:t>N1/N2</w:t>
      </w:r>
      <w:r w:rsidRPr="00474619">
        <w:rPr>
          <w:lang w:val="en-US"/>
        </w:rPr>
        <w:t xml:space="preserve"> if any of two nucleotides is possible at a particular position, and </w:t>
      </w:r>
      <w:r w:rsidRPr="00474619">
        <w:rPr>
          <w:b/>
          <w:lang w:val="en-US"/>
        </w:rPr>
        <w:t>N</w:t>
      </w:r>
      <w:r w:rsidRPr="00474619">
        <w:rPr>
          <w:lang w:val="en-US"/>
        </w:rPr>
        <w:t xml:space="preserve"> if any of four nucleotides is possible at a particular position (</w:t>
      </w:r>
      <w:r w:rsidRPr="00474619">
        <w:rPr>
          <w:b/>
          <w:lang w:val="en-US"/>
        </w:rPr>
        <w:t>N1</w:t>
      </w:r>
      <w:r w:rsidRPr="00474619">
        <w:rPr>
          <w:lang w:val="en-US"/>
        </w:rPr>
        <w:t xml:space="preserve"> and </w:t>
      </w:r>
      <w:r w:rsidRPr="00474619">
        <w:rPr>
          <w:b/>
          <w:lang w:val="en-US"/>
        </w:rPr>
        <w:t xml:space="preserve">N2 </w:t>
      </w:r>
      <w:r w:rsidRPr="00474619">
        <w:rPr>
          <w:lang w:val="en-US"/>
        </w:rPr>
        <w:t>can be any of A, U, G, and C).</w:t>
      </w:r>
    </w:p>
    <w:p w:rsidR="00883734" w:rsidRPr="00474619" w:rsidRDefault="00883734" w:rsidP="00883734">
      <w:pPr>
        <w:spacing w:before="240" w:line="360" w:lineRule="auto"/>
        <w:jc w:val="both"/>
        <w:rPr>
          <w:lang w:val="en-US"/>
        </w:rPr>
      </w:pPr>
      <w:r w:rsidRPr="00474619">
        <w:rPr>
          <w:lang w:val="en-US"/>
        </w:rPr>
        <w:lastRenderedPageBreak/>
        <w:t>7.</w:t>
      </w:r>
      <w:r w:rsidRPr="00474619">
        <w:rPr>
          <w:lang w:val="en-US"/>
        </w:rPr>
        <w:tab/>
        <w:t xml:space="preserve">Molecular weight of an </w:t>
      </w:r>
      <w:r w:rsidRPr="00474619">
        <w:rPr>
          <w:i/>
          <w:lang w:val="en-US"/>
        </w:rPr>
        <w:t>E.coli</w:t>
      </w:r>
      <w:r w:rsidRPr="00474619">
        <w:rPr>
          <w:lang w:val="en-US"/>
        </w:rPr>
        <w:t xml:space="preserve"> protein is of about 51 kDa. Estimate the length of encoding mRNA (in nm, rounding to integer). Take the average molecular weight of an amino acid as 110 g/mol, and the average length of a ribonucleotide residue as 0,34 nm. How long will it take a cell to synthesize this protein if the ribosome reads 20 ribonucleotide residues per second?</w:t>
      </w:r>
    </w:p>
    <w:p w:rsidR="00883734" w:rsidRPr="00474619" w:rsidRDefault="00883734" w:rsidP="00883734">
      <w:pPr>
        <w:spacing w:before="240" w:line="360" w:lineRule="auto"/>
        <w:jc w:val="both"/>
        <w:rPr>
          <w:lang w:val="en-US"/>
        </w:rPr>
      </w:pPr>
      <w:r w:rsidRPr="00474619">
        <w:rPr>
          <w:lang w:val="en-US"/>
        </w:rPr>
        <w:t>A group of researches accomplished protein synthesis in a cell-free system (</w:t>
      </w:r>
      <w:r w:rsidRPr="00474619">
        <w:rPr>
          <w:i/>
          <w:lang w:val="en-US"/>
        </w:rPr>
        <w:t>in vitro</w:t>
      </w:r>
      <w:r w:rsidRPr="00474619">
        <w:rPr>
          <w:lang w:val="en-US"/>
        </w:rPr>
        <w:t xml:space="preserve">). All required components (ribosomes, tRNAs, ATP, GTP, salts, amino acids, aaRS, translation factors, etc.) were added to the system. A synthetic polyribonucleotide consisting of only A and C in the ration of 1:5 was used as the messenger RNA (nucleotide residues are arranged randomly in the mRNA). </w:t>
      </w:r>
    </w:p>
    <w:p w:rsidR="00883734" w:rsidRPr="00474619" w:rsidRDefault="00883734" w:rsidP="00883734">
      <w:pPr>
        <w:spacing w:before="240" w:line="360" w:lineRule="auto"/>
        <w:jc w:val="both"/>
        <w:rPr>
          <w:lang w:val="en-US"/>
        </w:rPr>
      </w:pPr>
      <w:r w:rsidRPr="00474619">
        <w:rPr>
          <w:lang w:val="en-US"/>
        </w:rPr>
        <w:t>8.</w:t>
      </w:r>
      <w:r w:rsidRPr="00474619">
        <w:rPr>
          <w:lang w:val="en-US"/>
        </w:rPr>
        <w:tab/>
        <w:t>Determine the amino acid composition of the synthesized protein. What are the ratios between the amino acid residues in the protein?</w:t>
      </w:r>
    </w:p>
    <w:p w:rsidR="00883734" w:rsidRPr="00474619" w:rsidRDefault="00883734" w:rsidP="00883734">
      <w:pPr>
        <w:spacing w:before="240" w:line="360" w:lineRule="auto"/>
        <w:jc w:val="both"/>
        <w:rPr>
          <w:lang w:val="en-US"/>
        </w:rPr>
      </w:pPr>
      <w:r w:rsidRPr="00474619">
        <w:rPr>
          <w:lang w:val="en-US"/>
        </w:rPr>
        <w:t>The 3D structure of a tRNA is depicted in Fig. 2. There are two key regions: the CCA3’ terminus which is linked to the amino acid, and the anticodon exactly matching to the mRNA codon.</w:t>
      </w:r>
    </w:p>
    <w:tbl>
      <w:tblPr>
        <w:tblW w:w="0" w:type="auto"/>
        <w:tblLook w:val="04A0"/>
      </w:tblPr>
      <w:tblGrid>
        <w:gridCol w:w="4888"/>
        <w:gridCol w:w="4683"/>
      </w:tblGrid>
      <w:tr w:rsidR="00883734" w:rsidRPr="00474619" w:rsidTr="00F63079">
        <w:tc>
          <w:tcPr>
            <w:tcW w:w="4785" w:type="dxa"/>
          </w:tcPr>
          <w:p w:rsidR="00883734" w:rsidRPr="00474619" w:rsidRDefault="00883734" w:rsidP="00F63079">
            <w:pPr>
              <w:spacing w:line="360" w:lineRule="auto"/>
              <w:jc w:val="both"/>
              <w:rPr>
                <w:lang w:val="en-US"/>
              </w:rPr>
            </w:pPr>
            <w:r w:rsidRPr="00474619">
              <w:rPr>
                <w:noProof/>
              </w:rPr>
              <w:drawing>
                <wp:inline distT="0" distB="0" distL="0" distR="0">
                  <wp:extent cx="2966535" cy="2973787"/>
                  <wp:effectExtent l="0" t="0" r="0" b="0"/>
                  <wp:docPr id="257" name="Рисунок 257" descr="item4a1a1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tem4a1a1b1a"/>
                          <pic:cNvPicPr>
                            <a:picLocks noChangeAspect="1" noChangeArrowheads="1"/>
                          </pic:cNvPicPr>
                        </pic:nvPicPr>
                        <pic:blipFill>
                          <a:blip r:embed="rId86"/>
                          <a:srcRect/>
                          <a:stretch>
                            <a:fillRect/>
                          </a:stretch>
                        </pic:blipFill>
                        <pic:spPr bwMode="auto">
                          <a:xfrm>
                            <a:off x="0" y="0"/>
                            <a:ext cx="2967297" cy="2974551"/>
                          </a:xfrm>
                          <a:prstGeom prst="rect">
                            <a:avLst/>
                          </a:prstGeom>
                          <a:noFill/>
                          <a:ln w="9525">
                            <a:noFill/>
                            <a:miter lim="800000"/>
                            <a:headEnd/>
                            <a:tailEnd/>
                          </a:ln>
                        </pic:spPr>
                      </pic:pic>
                    </a:graphicData>
                  </a:graphic>
                </wp:inline>
              </w:drawing>
            </w:r>
          </w:p>
        </w:tc>
        <w:tc>
          <w:tcPr>
            <w:tcW w:w="4786" w:type="dxa"/>
          </w:tcPr>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lang w:val="en-US"/>
              </w:rPr>
            </w:pPr>
          </w:p>
          <w:p w:rsidR="00883734" w:rsidRPr="00474619" w:rsidRDefault="00883734" w:rsidP="00F63079">
            <w:pPr>
              <w:spacing w:line="360" w:lineRule="auto"/>
              <w:jc w:val="both"/>
              <w:rPr>
                <w:sz w:val="20"/>
                <w:szCs w:val="20"/>
                <w:lang w:val="en-US"/>
              </w:rPr>
            </w:pPr>
            <w:r w:rsidRPr="00474619">
              <w:rPr>
                <w:sz w:val="20"/>
                <w:szCs w:val="20"/>
                <w:lang w:val="en-US"/>
              </w:rPr>
              <w:t>Fig. 2. The 3D structure of a tRNA</w:t>
            </w:r>
          </w:p>
        </w:tc>
      </w:tr>
    </w:tbl>
    <w:p w:rsidR="00883734" w:rsidRPr="00474619" w:rsidRDefault="00883734" w:rsidP="00883734">
      <w:pPr>
        <w:spacing w:before="240" w:line="360" w:lineRule="auto"/>
        <w:jc w:val="both"/>
        <w:rPr>
          <w:lang w:val="en-US"/>
        </w:rPr>
      </w:pPr>
      <w:r w:rsidRPr="00474619">
        <w:rPr>
          <w:lang w:val="en-US"/>
        </w:rPr>
        <w:t>9.</w:t>
      </w:r>
      <w:r w:rsidRPr="00474619">
        <w:rPr>
          <w:lang w:val="en-US"/>
        </w:rPr>
        <w:tab/>
        <w:t>A mutant tRNA</w:t>
      </w:r>
      <w:r w:rsidRPr="00474619">
        <w:rPr>
          <w:vertAlign w:val="superscript"/>
          <w:lang w:val="en-US"/>
        </w:rPr>
        <w:t>Tyr</w:t>
      </w:r>
      <w:r w:rsidRPr="00474619">
        <w:rPr>
          <w:lang w:val="en-US"/>
        </w:rPr>
        <w:t xml:space="preserve"> with anticodon specific to Ser codon (instead of Tyr codon) was introduced into </w:t>
      </w:r>
      <w:r w:rsidR="00D7315B" w:rsidRPr="00474619">
        <w:rPr>
          <w:lang w:val="en-US"/>
        </w:rPr>
        <w:t xml:space="preserve">the </w:t>
      </w:r>
      <w:r w:rsidRPr="00474619">
        <w:rPr>
          <w:lang w:val="en-US"/>
        </w:rPr>
        <w:t>synthetic system described in i.8. What would be the resultant protein?</w:t>
      </w:r>
    </w:p>
    <w:p w:rsidR="00883734" w:rsidRPr="00474619" w:rsidRDefault="00883734" w:rsidP="00883734">
      <w:pPr>
        <w:spacing w:before="240" w:line="360" w:lineRule="auto"/>
        <w:jc w:val="both"/>
        <w:rPr>
          <w:lang w:val="en-US"/>
        </w:rPr>
      </w:pPr>
      <w:r w:rsidRPr="00474619">
        <w:rPr>
          <w:lang w:val="en-US"/>
        </w:rPr>
        <w:t>A biochemist specializing in protein chemistry described his discovery of a new mutant protein with Glu to His mutation to a molecular geneticist. The latter was very much surprised and advised the biochemist to do a double check.</w:t>
      </w:r>
    </w:p>
    <w:p w:rsidR="00883734" w:rsidRPr="00474619" w:rsidRDefault="00883734" w:rsidP="00883734">
      <w:pPr>
        <w:spacing w:before="240" w:line="360" w:lineRule="auto"/>
        <w:jc w:val="both"/>
        <w:rPr>
          <w:lang w:val="en-US"/>
        </w:rPr>
      </w:pPr>
      <w:r w:rsidRPr="00474619">
        <w:rPr>
          <w:lang w:val="en-US"/>
        </w:rPr>
        <w:lastRenderedPageBreak/>
        <w:t>10.</w:t>
      </w:r>
      <w:r w:rsidRPr="00474619">
        <w:rPr>
          <w:lang w:val="en-US"/>
        </w:rPr>
        <w:tab/>
        <w:t>Why did the geneticist express a doubt concerning the possibility of the above mutation? What mutation is more probable?</w:t>
      </w:r>
    </w:p>
    <w:p w:rsidR="0058429D" w:rsidRPr="00474619" w:rsidRDefault="0058429D" w:rsidP="0058429D">
      <w:pPr>
        <w:spacing w:line="360" w:lineRule="auto"/>
        <w:jc w:val="both"/>
        <w:rPr>
          <w:rFonts w:cs="Arial"/>
          <w:bCs/>
          <w:iCs/>
          <w:color w:val="000000"/>
          <w:szCs w:val="28"/>
          <w:lang w:val="en-US"/>
        </w:rPr>
      </w:pPr>
    </w:p>
    <w:p w:rsidR="0058429D" w:rsidRPr="00474619" w:rsidRDefault="0058429D" w:rsidP="0058429D">
      <w:pPr>
        <w:spacing w:line="360" w:lineRule="auto"/>
        <w:jc w:val="both"/>
        <w:rPr>
          <w:rFonts w:cs="Arial"/>
          <w:bCs/>
          <w:iCs/>
          <w:color w:val="000000"/>
          <w:szCs w:val="28"/>
          <w:lang w:val="en-US"/>
        </w:rPr>
      </w:pPr>
    </w:p>
    <w:p w:rsidR="00F94E95" w:rsidRPr="00474619" w:rsidRDefault="00F94E95" w:rsidP="0058429D">
      <w:pPr>
        <w:rPr>
          <w:b/>
          <w:bCs/>
          <w:i/>
          <w:iCs/>
          <w:color w:val="000000"/>
          <w:sz w:val="28"/>
          <w:szCs w:val="28"/>
          <w:lang w:val="en-US"/>
        </w:rPr>
      </w:pPr>
      <w:r w:rsidRPr="00474619">
        <w:rPr>
          <w:b/>
          <w:bCs/>
          <w:iCs/>
          <w:color w:val="000000"/>
          <w:sz w:val="28"/>
          <w:szCs w:val="28"/>
          <w:lang w:val="en-US"/>
        </w:rPr>
        <w:t>Problem 23. Intriguing translation</w:t>
      </w:r>
    </w:p>
    <w:p w:rsidR="0058429D" w:rsidRPr="00474619" w:rsidRDefault="00F94E95" w:rsidP="0058429D">
      <w:pPr>
        <w:ind w:left="5103"/>
        <w:rPr>
          <w:b/>
          <w:iCs/>
          <w:color w:val="000000"/>
          <w:sz w:val="20"/>
          <w:lang w:val="en-US"/>
        </w:rPr>
      </w:pPr>
      <w:r w:rsidRPr="00474619">
        <w:rPr>
          <w:b/>
          <w:iCs/>
          <w:color w:val="000000"/>
          <w:sz w:val="20"/>
          <w:lang w:val="en-US"/>
        </w:rPr>
        <w:t>Borrow trouble for yourself, if that’s your nature,</w:t>
      </w:r>
    </w:p>
    <w:p w:rsidR="00F94E95" w:rsidRPr="00474619" w:rsidRDefault="00F94E95" w:rsidP="0058429D">
      <w:pPr>
        <w:ind w:left="5103"/>
        <w:rPr>
          <w:iCs/>
          <w:color w:val="000000"/>
          <w:sz w:val="20"/>
          <w:lang w:val="en-US"/>
        </w:rPr>
      </w:pPr>
      <w:r w:rsidRPr="00474619">
        <w:rPr>
          <w:b/>
          <w:iCs/>
          <w:color w:val="000000"/>
          <w:sz w:val="20"/>
          <w:lang w:val="en-US"/>
        </w:rPr>
        <w:t>but don’t lend it to your neighbours</w:t>
      </w:r>
    </w:p>
    <w:p w:rsidR="00F94E95" w:rsidRPr="00474619" w:rsidRDefault="00F94E95" w:rsidP="00F94E95">
      <w:pPr>
        <w:ind w:firstLine="539"/>
        <w:jc w:val="right"/>
        <w:rPr>
          <w:bCs/>
          <w:color w:val="000000"/>
          <w:sz w:val="20"/>
          <w:lang w:val="en-US"/>
        </w:rPr>
      </w:pPr>
      <w:r w:rsidRPr="00474619">
        <w:rPr>
          <w:bCs/>
          <w:iCs/>
          <w:color w:val="000000"/>
          <w:sz w:val="20"/>
          <w:lang w:val="en-US"/>
        </w:rPr>
        <w:t>Joseph Rudyard Kipling</w:t>
      </w:r>
    </w:p>
    <w:p w:rsidR="00481488" w:rsidRPr="00474619" w:rsidRDefault="00481488" w:rsidP="00481488">
      <w:pPr>
        <w:spacing w:before="240" w:line="360" w:lineRule="auto"/>
        <w:jc w:val="both"/>
        <w:rPr>
          <w:lang w:val="en-US"/>
        </w:rPr>
      </w:pPr>
      <w:r w:rsidRPr="00474619">
        <w:rPr>
          <w:lang w:val="en-US"/>
        </w:rPr>
        <w:t>An acyclic oligopeptide</w:t>
      </w:r>
      <w:r w:rsidR="003A2FA8">
        <w:rPr>
          <w:lang w:val="en-US"/>
        </w:rPr>
        <w:t xml:space="preserve"> </w:t>
      </w:r>
      <w:r w:rsidRPr="00474619">
        <w:rPr>
          <w:b/>
          <w:lang w:val="en-US"/>
        </w:rPr>
        <w:t>X</w:t>
      </w:r>
      <w:r w:rsidRPr="00474619">
        <w:rPr>
          <w:lang w:val="en-US"/>
        </w:rPr>
        <w:t xml:space="preserve"> is composed of residues of two proteinogenic (canonical, encoded) amino acids </w:t>
      </w:r>
      <w:r w:rsidRPr="00474619">
        <w:rPr>
          <w:b/>
          <w:lang w:val="en-US"/>
        </w:rPr>
        <w:t>A</w:t>
      </w:r>
      <w:r w:rsidRPr="00474619">
        <w:rPr>
          <w:lang w:val="en-US"/>
        </w:rPr>
        <w:t xml:space="preserve"> and </w:t>
      </w:r>
      <w:r w:rsidRPr="00474619">
        <w:rPr>
          <w:b/>
          <w:lang w:val="en-US"/>
        </w:rPr>
        <w:t>B</w:t>
      </w:r>
      <w:r w:rsidRPr="00474619">
        <w:rPr>
          <w:lang w:val="en-US"/>
        </w:rPr>
        <w:t xml:space="preserve">. The prevalent ionic form of </w:t>
      </w:r>
      <w:r w:rsidRPr="00474619">
        <w:rPr>
          <w:b/>
          <w:lang w:val="en-US"/>
        </w:rPr>
        <w:t>X</w:t>
      </w:r>
      <w:r w:rsidRPr="00474619">
        <w:rPr>
          <w:lang w:val="en-US"/>
        </w:rPr>
        <w:t xml:space="preserve"> in aqueous solution at pH 4.7 consists of 25 atoms.</w:t>
      </w:r>
    </w:p>
    <w:p w:rsidR="00F94E95" w:rsidRPr="00474619" w:rsidRDefault="00481488" w:rsidP="007C5D8D">
      <w:pPr>
        <w:numPr>
          <w:ilvl w:val="0"/>
          <w:numId w:val="43"/>
        </w:numPr>
        <w:spacing w:before="240" w:line="360" w:lineRule="auto"/>
        <w:ind w:left="0" w:firstLine="0"/>
        <w:jc w:val="both"/>
        <w:rPr>
          <w:rFonts w:eastAsia="Calibri"/>
          <w:lang w:val="en-US" w:eastAsia="en-US"/>
        </w:rPr>
      </w:pPr>
      <w:r w:rsidRPr="00474619">
        <w:rPr>
          <w:lang w:val="en-US"/>
        </w:rPr>
        <w:t xml:space="preserve">Determine the number of amino acid residues in </w:t>
      </w:r>
      <w:r w:rsidRPr="00474619">
        <w:rPr>
          <w:b/>
          <w:lang w:val="en-US"/>
        </w:rPr>
        <w:t>X</w:t>
      </w:r>
      <w:r w:rsidRPr="00474619">
        <w:rPr>
          <w:lang w:val="en-US"/>
        </w:rPr>
        <w:t xml:space="preserve">. Use the information provided by the Wikipedia at either </w:t>
      </w:r>
      <w:hyperlink r:id="rId87" w:history="1">
        <w:r w:rsidRPr="00474619">
          <w:rPr>
            <w:rStyle w:val="ae"/>
            <w:iCs/>
            <w:lang w:val="en-US"/>
          </w:rPr>
          <w:t>http://en.wikipedia.org/wiki/Proteinogenic_amino_acid</w:t>
        </w:r>
      </w:hyperlink>
      <w:r w:rsidRPr="00474619">
        <w:rPr>
          <w:lang w:val="en-US"/>
        </w:rPr>
        <w:t xml:space="preserve"> or </w:t>
      </w:r>
      <w:hyperlink r:id="rId88" w:history="1">
        <w:r w:rsidRPr="00474619">
          <w:rPr>
            <w:rStyle w:val="ae"/>
            <w:iCs/>
            <w:lang w:val="en-US"/>
          </w:rPr>
          <w:t>http://en.wikipedia.org/wiki/Amino_acid</w:t>
        </w:r>
      </w:hyperlink>
      <w:r w:rsidRPr="00474619">
        <w:rPr>
          <w:lang w:val="en-US"/>
        </w:rPr>
        <w:t xml:space="preserve"> (hint: pay attention to the given </w:t>
      </w:r>
      <w:hyperlink r:id="rId89" w:tooltip="PKa" w:history="1">
        <w:r w:rsidRPr="00474619">
          <w:rPr>
            <w:lang w:val="en-US"/>
          </w:rPr>
          <w:t>p</w:t>
        </w:r>
        <w:r w:rsidRPr="00474619">
          <w:rPr>
            <w:i/>
            <w:lang w:val="en-US"/>
          </w:rPr>
          <w:t>K</w:t>
        </w:r>
        <w:r w:rsidRPr="00474619">
          <w:rPr>
            <w:vertAlign w:val="subscript"/>
            <w:lang w:val="en-US"/>
          </w:rPr>
          <w:t>a</w:t>
        </w:r>
      </w:hyperlink>
      <w:r w:rsidRPr="00474619">
        <w:rPr>
          <w:lang w:val="en-US"/>
        </w:rPr>
        <w:t xml:space="preserve"> values of amino acid side groups).</w:t>
      </w:r>
    </w:p>
    <w:p w:rsidR="00481488" w:rsidRPr="00474619" w:rsidRDefault="00481488" w:rsidP="007C5D8D">
      <w:pPr>
        <w:pStyle w:val="a4"/>
        <w:numPr>
          <w:ilvl w:val="0"/>
          <w:numId w:val="43"/>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How many individual peptides are in agreement with the above information?</w:t>
      </w:r>
    </w:p>
    <w:p w:rsidR="00481488" w:rsidRPr="00474619" w:rsidRDefault="00481488" w:rsidP="00506ED3">
      <w:pPr>
        <w:spacing w:before="240" w:line="360" w:lineRule="auto"/>
        <w:jc w:val="both"/>
        <w:rPr>
          <w:lang w:val="en-US"/>
        </w:rPr>
      </w:pPr>
      <w:r w:rsidRPr="00474619">
        <w:rPr>
          <w:lang w:val="en-US"/>
        </w:rPr>
        <w:t xml:space="preserve">Combustion of 1.000 g of </w:t>
      </w:r>
      <w:r w:rsidRPr="00474619">
        <w:rPr>
          <w:b/>
          <w:lang w:val="en-US"/>
        </w:rPr>
        <w:t>X</w:t>
      </w:r>
      <w:r w:rsidRPr="00474619">
        <w:rPr>
          <w:lang w:val="en-US"/>
        </w:rPr>
        <w:t xml:space="preserve"> in an excess of oxygen followed by absorption of the reaction products with an excess of calcium hydroxide solution leads to formation of 3.273 g of precipitate. Quantitative transfer of the filtered precipitate into 10% aqueous hydrochloric acid results in liberation of 0.496 L of gas (STP –</w:t>
      </w:r>
      <w:r w:rsidR="00B72D68">
        <w:rPr>
          <w:lang w:val="en-US"/>
        </w:rPr>
        <w:t xml:space="preserve"> </w:t>
      </w:r>
      <w:r w:rsidRPr="00474619">
        <w:rPr>
          <w:lang w:val="en-US"/>
        </w:rPr>
        <w:t>standard temperature and pressure).</w:t>
      </w:r>
    </w:p>
    <w:p w:rsidR="00481488" w:rsidRPr="00474619" w:rsidRDefault="00481488" w:rsidP="007C5D8D">
      <w:pPr>
        <w:pStyle w:val="a4"/>
        <w:numPr>
          <w:ilvl w:val="0"/>
          <w:numId w:val="43"/>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the stereochemical structure of </w:t>
      </w:r>
      <w:r w:rsidRPr="003A2FA8">
        <w:rPr>
          <w:rFonts w:ascii="Times New Roman" w:hAnsi="Times New Roman" w:cs="Times New Roman"/>
          <w:bCs w:val="0"/>
          <w:smallCaps w:val="0"/>
          <w:sz w:val="24"/>
          <w:szCs w:val="24"/>
          <w:lang w:val="en-US" w:eastAsia="ru-RU"/>
        </w:rPr>
        <w:t>X</w:t>
      </w:r>
      <w:r w:rsidRPr="00474619">
        <w:rPr>
          <w:rFonts w:ascii="Times New Roman" w:hAnsi="Times New Roman" w:cs="Times New Roman"/>
          <w:b w:val="0"/>
          <w:bCs w:val="0"/>
          <w:smallCaps w:val="0"/>
          <w:sz w:val="24"/>
          <w:szCs w:val="24"/>
          <w:lang w:val="en-US" w:eastAsia="ru-RU"/>
        </w:rPr>
        <w:t xml:space="preserve"> supporting it by appropriate calculations. Specify the absolute configuration (R or S) of chiral centers in </w:t>
      </w:r>
      <w:r w:rsidRPr="003A2FA8">
        <w:rPr>
          <w:rFonts w:ascii="Times New Roman" w:hAnsi="Times New Roman" w:cs="Times New Roman"/>
          <w:bCs w:val="0"/>
          <w:smallCaps w:val="0"/>
          <w:sz w:val="24"/>
          <w:szCs w:val="24"/>
          <w:lang w:val="en-US" w:eastAsia="ru-RU"/>
        </w:rPr>
        <w:t>X</w:t>
      </w:r>
      <w:r w:rsidRPr="00474619">
        <w:rPr>
          <w:rFonts w:ascii="Times New Roman" w:hAnsi="Times New Roman" w:cs="Times New Roman"/>
          <w:b w:val="0"/>
          <w:bCs w:val="0"/>
          <w:smallCaps w:val="0"/>
          <w:sz w:val="24"/>
          <w:szCs w:val="24"/>
          <w:lang w:val="en-US" w:eastAsia="ru-RU"/>
        </w:rPr>
        <w:t>.</w:t>
      </w:r>
    </w:p>
    <w:p w:rsidR="00481488" w:rsidRPr="00474619" w:rsidRDefault="00481488" w:rsidP="0091004C">
      <w:pPr>
        <w:pStyle w:val="a4"/>
        <w:numPr>
          <w:ilvl w:val="0"/>
          <w:numId w:val="43"/>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Explain why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in contrast to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is not found as a free amino acid in living cells.</w:t>
      </w:r>
    </w:p>
    <w:p w:rsidR="00F94E95" w:rsidRPr="00474619" w:rsidRDefault="00481488" w:rsidP="00506ED3">
      <w:pPr>
        <w:spacing w:before="240" w:line="360" w:lineRule="auto"/>
        <w:jc w:val="both"/>
        <w:rPr>
          <w:bCs/>
          <w:iCs/>
          <w:color w:val="000000"/>
          <w:lang w:val="en-US"/>
        </w:rPr>
      </w:pPr>
      <w:r w:rsidRPr="00474619">
        <w:rPr>
          <w:lang w:val="en-US"/>
        </w:rPr>
        <w:t xml:space="preserve">Addition of amino acid </w:t>
      </w:r>
      <w:r w:rsidRPr="00474619">
        <w:rPr>
          <w:b/>
          <w:lang w:val="en-US"/>
        </w:rPr>
        <w:t>A</w:t>
      </w:r>
      <w:r w:rsidRPr="00474619">
        <w:rPr>
          <w:lang w:val="en-US"/>
        </w:rPr>
        <w:t xml:space="preserve"> to a growing polypeptide chain during translation is possible only in case of a certain motive (</w:t>
      </w:r>
      <w:r w:rsidRPr="00474619">
        <w:rPr>
          <w:b/>
          <w:lang w:val="en-US"/>
        </w:rPr>
        <w:t>Element X</w:t>
      </w:r>
      <w:r w:rsidRPr="00474619">
        <w:rPr>
          <w:lang w:val="en-US"/>
        </w:rPr>
        <w:t xml:space="preserve">) in the secondary structure of messenger ribonucleic acid (mRNA). Element </w:t>
      </w:r>
      <w:r w:rsidRPr="00474619">
        <w:rPr>
          <w:b/>
          <w:lang w:val="en-US"/>
        </w:rPr>
        <w:t>X</w:t>
      </w:r>
      <w:r w:rsidRPr="00474619">
        <w:rPr>
          <w:lang w:val="en-US"/>
        </w:rPr>
        <w:t xml:space="preserve"> is a hairpin with two loops composed of approximately 60 nucleotides. Three such motives determining synthesis of glutathione peroxidase fragments in different organisms are schematically given hereunder (left to right: </w:t>
      </w:r>
      <w:r w:rsidRPr="00474619">
        <w:rPr>
          <w:i/>
          <w:lang w:val="en-US"/>
        </w:rPr>
        <w:t>Poxviridae</w:t>
      </w:r>
      <w:r w:rsidRPr="00474619">
        <w:rPr>
          <w:lang w:val="en-US"/>
        </w:rPr>
        <w:t xml:space="preserve"> host cell infected with fowlpox, </w:t>
      </w:r>
      <w:r w:rsidRPr="00474619">
        <w:rPr>
          <w:i/>
          <w:lang w:val="en-US"/>
        </w:rPr>
        <w:t>Poxviridae</w:t>
      </w:r>
      <w:r w:rsidRPr="00474619">
        <w:rPr>
          <w:lang w:val="en-US"/>
        </w:rPr>
        <w:t xml:space="preserve"> host cell infected with canarypox virus, and human cell).</w:t>
      </w:r>
    </w:p>
    <w:p w:rsidR="00F94E95" w:rsidRPr="00474619" w:rsidRDefault="004565B6" w:rsidP="00F94E95">
      <w:pPr>
        <w:spacing w:before="240"/>
        <w:ind w:firstLine="540"/>
        <w:jc w:val="both"/>
        <w:rPr>
          <w:bCs/>
          <w:color w:val="000000"/>
          <w:lang w:val="en-US"/>
        </w:rPr>
      </w:pPr>
      <w:r w:rsidRPr="00E22A7D">
        <w:rPr>
          <w:bCs/>
          <w:iCs/>
          <w:noProof/>
          <w:color w:val="000000"/>
          <w:lang w:val="en-US"/>
        </w:rPr>
        <w:lastRenderedPageBreak/>
        <w:pict>
          <v:shape id="Рисунок 3" o:spid="_x0000_i1055" type="#_x0000_t75" style="width:67.7pt;height:287.3pt;visibility:visible">
            <v:imagedata r:id="rId90" o:title=""/>
          </v:shape>
        </w:pict>
      </w:r>
      <w:r w:rsidRPr="00E22A7D">
        <w:rPr>
          <w:bCs/>
          <w:iCs/>
          <w:noProof/>
          <w:color w:val="000000"/>
          <w:lang w:val="en-US"/>
        </w:rPr>
        <w:pict>
          <v:shape id="Рисунок 60" o:spid="_x0000_i1056" type="#_x0000_t75" style="width:118.8pt;height:271.45pt;visibility:visible">
            <v:imagedata r:id="rId91" o:title=""/>
          </v:shape>
        </w:pict>
      </w:r>
      <w:r w:rsidRPr="00E22A7D">
        <w:rPr>
          <w:bCs/>
          <w:iCs/>
          <w:noProof/>
          <w:color w:val="000000"/>
          <w:lang w:val="en-US"/>
        </w:rPr>
        <w:pict>
          <v:shape id="Рисунок 5" o:spid="_x0000_i1057" type="#_x0000_t75" style="width:98.3pt;height:274.3pt;visibility:visible">
            <v:imagedata r:id="rId92" o:title=""/>
          </v:shape>
        </w:pict>
      </w:r>
    </w:p>
    <w:p w:rsidR="00F94E95" w:rsidRPr="00474619" w:rsidRDefault="00F94E95" w:rsidP="00F94E95">
      <w:pPr>
        <w:spacing w:before="240"/>
        <w:jc w:val="both"/>
        <w:rPr>
          <w:bCs/>
          <w:iCs/>
          <w:color w:val="000000"/>
          <w:lang w:val="en-US"/>
        </w:rPr>
      </w:pPr>
    </w:p>
    <w:p w:rsidR="00481488" w:rsidRPr="00474619" w:rsidRDefault="00481488" w:rsidP="00481488">
      <w:pPr>
        <w:spacing w:before="240" w:line="360" w:lineRule="auto"/>
        <w:jc w:val="both"/>
        <w:rPr>
          <w:lang w:val="en-US"/>
        </w:rPr>
      </w:pPr>
      <w:r w:rsidRPr="00474619">
        <w:rPr>
          <w:lang w:val="en-US"/>
        </w:rPr>
        <w:t>Each square box in the pictures stands for a nucleotide residue with one of the canonical nitrogen bases: adenine (A), guanine (G), uracil (U) or cytosine (C). Hydrogen bonds are formed according to the complementary principle (Chargaff’s rule) between the bases with boxes opposite to each other. The only exceptions are:</w:t>
      </w:r>
    </w:p>
    <w:p w:rsidR="00481488" w:rsidRPr="00474619" w:rsidRDefault="00481488" w:rsidP="00481488">
      <w:pPr>
        <w:pStyle w:val="a4"/>
        <w:numPr>
          <w:ilvl w:val="0"/>
          <w:numId w:val="18"/>
        </w:numPr>
        <w:spacing w:after="0" w:line="360" w:lineRule="auto"/>
        <w:ind w:left="426"/>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Nucleotides with boxes filled grey: pairs are formed by either two pyrimidines or these are unusual pairs A-C or G-U</w:t>
      </w:r>
    </w:p>
    <w:p w:rsidR="00481488" w:rsidRPr="00474619" w:rsidRDefault="00481488" w:rsidP="00481488">
      <w:pPr>
        <w:pStyle w:val="a4"/>
        <w:numPr>
          <w:ilvl w:val="0"/>
          <w:numId w:val="18"/>
        </w:numPr>
        <w:spacing w:before="240" w:after="0" w:line="360" w:lineRule="auto"/>
        <w:ind w:left="426"/>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Nucleotides with boxes filled black: pairs are formed by two purines</w:t>
      </w:r>
    </w:p>
    <w:p w:rsidR="00481488" w:rsidRPr="00474619" w:rsidRDefault="00481488" w:rsidP="00481488">
      <w:pPr>
        <w:pStyle w:val="a4"/>
        <w:numPr>
          <w:ilvl w:val="0"/>
          <w:numId w:val="18"/>
        </w:numPr>
        <w:spacing w:before="240" w:after="0" w:line="360" w:lineRule="auto"/>
        <w:ind w:left="426"/>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Nucleotides located in the middle of the upper loops and visually close to each other due to way of the hairpins representation.</w:t>
      </w:r>
    </w:p>
    <w:p w:rsidR="00506ED3" w:rsidRPr="00474619" w:rsidRDefault="00506ED3" w:rsidP="00BF702A">
      <w:pPr>
        <w:spacing w:line="360" w:lineRule="auto"/>
        <w:jc w:val="both"/>
        <w:rPr>
          <w:lang w:val="en-US"/>
        </w:rPr>
      </w:pPr>
      <w:r w:rsidRPr="00474619">
        <w:rPr>
          <w:lang w:val="en-US"/>
        </w:rPr>
        <w:t>The mRNA triplet (codon) identical for all three sequences is circled.</w:t>
      </w:r>
    </w:p>
    <w:p w:rsidR="00481488" w:rsidRPr="00474619" w:rsidRDefault="00506ED3" w:rsidP="00506ED3">
      <w:pPr>
        <w:spacing w:before="240" w:line="360" w:lineRule="auto"/>
        <w:jc w:val="both"/>
        <w:rPr>
          <w:lang w:val="en-US"/>
        </w:rPr>
      </w:pPr>
      <w:r w:rsidRPr="00474619">
        <w:rPr>
          <w:lang w:val="en-US"/>
        </w:rPr>
        <w:t xml:space="preserve">Fragments of mRNA sequences belonging to different organisms are given in the hereunder Table in an arbitrary </w:t>
      </w:r>
      <w:r w:rsidR="00871025" w:rsidRPr="00474619">
        <w:rPr>
          <w:lang w:val="en-US"/>
        </w:rPr>
        <w:t xml:space="preserve">order. These sequences contain </w:t>
      </w:r>
      <w:r w:rsidR="00871025" w:rsidRPr="00474619">
        <w:rPr>
          <w:b/>
          <w:lang w:val="en-US"/>
        </w:rPr>
        <w:t xml:space="preserve">Elements </w:t>
      </w:r>
      <w:r w:rsidR="00481488" w:rsidRPr="00474619">
        <w:rPr>
          <w:b/>
          <w:lang w:val="en-US"/>
        </w:rPr>
        <w:t>X</w:t>
      </w:r>
      <w:r w:rsidR="00481488" w:rsidRPr="00474619">
        <w:rPr>
          <w:lang w:val="en-US"/>
        </w:rPr>
        <w:t xml:space="preserve"> depicted in the above images.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470"/>
      </w:tblGrid>
      <w:tr w:rsidR="00481488" w:rsidRPr="00474619" w:rsidTr="00F63079">
        <w:trPr>
          <w:cantSplit/>
        </w:trPr>
        <w:tc>
          <w:tcPr>
            <w:tcW w:w="1101" w:type="dxa"/>
            <w:vAlign w:val="center"/>
          </w:tcPr>
          <w:p w:rsidR="00481488" w:rsidRPr="00474619" w:rsidRDefault="00337C89" w:rsidP="00337C89">
            <w:pPr>
              <w:spacing w:before="120" w:after="120"/>
              <w:jc w:val="center"/>
              <w:rPr>
                <w:iCs/>
                <w:lang w:val="en-US"/>
              </w:rPr>
            </w:pPr>
            <w:r w:rsidRPr="00474619">
              <w:rPr>
                <w:lang w:val="en-US"/>
              </w:rPr>
              <w:t>№</w:t>
            </w:r>
          </w:p>
        </w:tc>
        <w:tc>
          <w:tcPr>
            <w:tcW w:w="8470" w:type="dxa"/>
            <w:vAlign w:val="center"/>
          </w:tcPr>
          <w:p w:rsidR="00481488" w:rsidRPr="00474619" w:rsidRDefault="00481488" w:rsidP="00337C89">
            <w:pPr>
              <w:spacing w:before="120" w:after="120"/>
              <w:jc w:val="center"/>
              <w:rPr>
                <w:iCs/>
                <w:lang w:val="en-US"/>
              </w:rPr>
            </w:pPr>
            <w:r w:rsidRPr="00474619">
              <w:rPr>
                <w:lang w:val="en-US"/>
              </w:rPr>
              <w:t>Nucleotide sequence (5´→3´)</w:t>
            </w:r>
          </w:p>
        </w:tc>
      </w:tr>
      <w:tr w:rsidR="00481488" w:rsidRPr="00474619" w:rsidTr="00F63079">
        <w:trPr>
          <w:cantSplit/>
        </w:trPr>
        <w:tc>
          <w:tcPr>
            <w:tcW w:w="1101" w:type="dxa"/>
            <w:vAlign w:val="center"/>
          </w:tcPr>
          <w:p w:rsidR="00481488" w:rsidRPr="00474619" w:rsidRDefault="00481488" w:rsidP="00337C89">
            <w:pPr>
              <w:spacing w:before="120" w:after="120"/>
              <w:jc w:val="center"/>
              <w:rPr>
                <w:iCs/>
                <w:lang w:val="en-US"/>
              </w:rPr>
            </w:pPr>
            <w:r w:rsidRPr="00474619">
              <w:rPr>
                <w:lang w:val="en-US"/>
              </w:rPr>
              <w:t>1</w:t>
            </w:r>
          </w:p>
        </w:tc>
        <w:tc>
          <w:tcPr>
            <w:tcW w:w="8470" w:type="dxa"/>
            <w:vAlign w:val="center"/>
          </w:tcPr>
          <w:p w:rsidR="00481488" w:rsidRPr="00474619" w:rsidRDefault="00481488" w:rsidP="00337C89">
            <w:pPr>
              <w:spacing w:before="120" w:after="120"/>
              <w:jc w:val="center"/>
              <w:rPr>
                <w:iCs/>
                <w:sz w:val="20"/>
                <w:lang w:val="en-US"/>
              </w:rPr>
            </w:pPr>
            <w:r w:rsidRPr="00474619">
              <w:rPr>
                <w:sz w:val="20"/>
                <w:lang w:val="en-US"/>
              </w:rPr>
              <w:t>…GCUGCUAAUGAAGAAAUGACUAUAAAUAGAUGGGUCAUGCCUGACACGCAAAG…</w:t>
            </w:r>
          </w:p>
        </w:tc>
      </w:tr>
      <w:tr w:rsidR="00481488" w:rsidRPr="00474619" w:rsidTr="00F63079">
        <w:trPr>
          <w:cantSplit/>
        </w:trPr>
        <w:tc>
          <w:tcPr>
            <w:tcW w:w="1101" w:type="dxa"/>
            <w:vAlign w:val="center"/>
          </w:tcPr>
          <w:p w:rsidR="00481488" w:rsidRPr="00474619" w:rsidRDefault="00481488" w:rsidP="00337C89">
            <w:pPr>
              <w:spacing w:before="120" w:after="120"/>
              <w:jc w:val="center"/>
              <w:rPr>
                <w:iCs/>
                <w:lang w:val="en-US"/>
              </w:rPr>
            </w:pPr>
            <w:r w:rsidRPr="00474619">
              <w:rPr>
                <w:lang w:val="en-US"/>
              </w:rPr>
              <w:t>2</w:t>
            </w:r>
          </w:p>
        </w:tc>
        <w:tc>
          <w:tcPr>
            <w:tcW w:w="8470" w:type="dxa"/>
            <w:vAlign w:val="center"/>
          </w:tcPr>
          <w:p w:rsidR="00481488" w:rsidRPr="00474619" w:rsidRDefault="00481488" w:rsidP="00337C89">
            <w:pPr>
              <w:spacing w:before="120" w:after="120"/>
              <w:ind w:left="-176" w:right="-143"/>
              <w:jc w:val="center"/>
              <w:rPr>
                <w:iCs/>
                <w:sz w:val="20"/>
                <w:lang w:val="en-US"/>
              </w:rPr>
            </w:pPr>
            <w:r w:rsidRPr="00474619">
              <w:rPr>
                <w:sz w:val="20"/>
                <w:lang w:val="en-US"/>
              </w:rPr>
              <w:t>…AGGCACUCAUGACGGCCUGCCUGCAAACCUGCUGGUGGGGCAGACCCGAAAAUCCCAC…</w:t>
            </w:r>
          </w:p>
        </w:tc>
      </w:tr>
      <w:tr w:rsidR="00481488" w:rsidRPr="00474619" w:rsidTr="00F63079">
        <w:trPr>
          <w:cantSplit/>
        </w:trPr>
        <w:tc>
          <w:tcPr>
            <w:tcW w:w="1101" w:type="dxa"/>
            <w:vAlign w:val="center"/>
          </w:tcPr>
          <w:p w:rsidR="00481488" w:rsidRPr="00474619" w:rsidRDefault="00481488" w:rsidP="00337C89">
            <w:pPr>
              <w:spacing w:before="120" w:after="120"/>
              <w:jc w:val="center"/>
              <w:rPr>
                <w:iCs/>
                <w:lang w:val="en-US"/>
              </w:rPr>
            </w:pPr>
            <w:r w:rsidRPr="00474619">
              <w:rPr>
                <w:lang w:val="en-US"/>
              </w:rPr>
              <w:t>3</w:t>
            </w:r>
          </w:p>
        </w:tc>
        <w:tc>
          <w:tcPr>
            <w:tcW w:w="8470" w:type="dxa"/>
            <w:vAlign w:val="center"/>
          </w:tcPr>
          <w:p w:rsidR="00481488" w:rsidRPr="00474619" w:rsidRDefault="00481488" w:rsidP="00337C89">
            <w:pPr>
              <w:spacing w:before="120" w:after="120"/>
              <w:jc w:val="center"/>
              <w:rPr>
                <w:iCs/>
                <w:sz w:val="20"/>
                <w:lang w:val="en-US"/>
              </w:rPr>
            </w:pPr>
            <w:r w:rsidRPr="00474619">
              <w:rPr>
                <w:sz w:val="20"/>
                <w:lang w:val="en-US"/>
              </w:rPr>
              <w:t>…GACGAGAUAAUGAAGAAAUGGUCCUAAACAGAUGGGUCGUUCCUGACACCCCGG…</w:t>
            </w:r>
          </w:p>
        </w:tc>
      </w:tr>
    </w:tbl>
    <w:p w:rsidR="00481488" w:rsidRPr="00474619" w:rsidRDefault="00481488" w:rsidP="007C5D8D">
      <w:pPr>
        <w:pStyle w:val="a4"/>
        <w:numPr>
          <w:ilvl w:val="0"/>
          <w:numId w:val="43"/>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lastRenderedPageBreak/>
        <w:t>Fill the boxes in the images of all three structures, using one-letter symbols for nucleotides, and correlate the images with fragments of mRNA. Note that the sequences in the Table are bit longer than fragments corresponding to Elements X.</w:t>
      </w:r>
    </w:p>
    <w:p w:rsidR="00481488" w:rsidRPr="00474619" w:rsidRDefault="00481488" w:rsidP="0091004C">
      <w:pPr>
        <w:pStyle w:val="a4"/>
        <w:numPr>
          <w:ilvl w:val="0"/>
          <w:numId w:val="43"/>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Draw the unusual base pair guanine-uracil found in the hairpin structure, and show the hydrogen bonds.</w:t>
      </w:r>
    </w:p>
    <w:p w:rsidR="00481488" w:rsidRPr="00474619" w:rsidRDefault="00481488" w:rsidP="0091004C">
      <w:pPr>
        <w:pStyle w:val="a4"/>
        <w:numPr>
          <w:ilvl w:val="0"/>
          <w:numId w:val="43"/>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What is the role of the encircled codon in the case of poxoviruses (but not humans!)? Note that the subsequent triplet determines inclusion of the next amino acid into the growing polypeptide chain. Choose only one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6"/>
      </w:tblGrid>
      <w:tr w:rsidR="00481488" w:rsidRPr="00474619" w:rsidTr="00F63079">
        <w:tc>
          <w:tcPr>
            <w:tcW w:w="675" w:type="dxa"/>
            <w:vAlign w:val="center"/>
          </w:tcPr>
          <w:p w:rsidR="00481488" w:rsidRPr="00474619" w:rsidRDefault="00D50991" w:rsidP="00D50991">
            <w:pPr>
              <w:tabs>
                <w:tab w:val="left" w:pos="426"/>
              </w:tabs>
              <w:spacing w:before="120" w:after="120"/>
              <w:rPr>
                <w:iCs/>
                <w:lang w:val="en-US"/>
              </w:rPr>
            </w:pPr>
            <w:r w:rsidRPr="00474619">
              <w:rPr>
                <w:lang w:val="en-US"/>
              </w:rPr>
              <w:t>№</w:t>
            </w:r>
          </w:p>
        </w:tc>
        <w:tc>
          <w:tcPr>
            <w:tcW w:w="8896" w:type="dxa"/>
            <w:vAlign w:val="center"/>
          </w:tcPr>
          <w:p w:rsidR="00481488" w:rsidRPr="00474619" w:rsidRDefault="00481488" w:rsidP="00D50991">
            <w:pPr>
              <w:tabs>
                <w:tab w:val="left" w:pos="426"/>
              </w:tabs>
              <w:spacing w:before="120" w:after="120"/>
              <w:jc w:val="center"/>
              <w:rPr>
                <w:iCs/>
                <w:lang w:val="en-US"/>
              </w:rPr>
            </w:pPr>
            <w:r w:rsidRPr="00474619">
              <w:rPr>
                <w:lang w:val="en-US"/>
              </w:rPr>
              <w:t>Answer</w:t>
            </w:r>
          </w:p>
        </w:tc>
      </w:tr>
      <w:tr w:rsidR="00481488" w:rsidRPr="00474619" w:rsidTr="00F63079">
        <w:tc>
          <w:tcPr>
            <w:tcW w:w="675" w:type="dxa"/>
            <w:vAlign w:val="center"/>
          </w:tcPr>
          <w:p w:rsidR="00481488" w:rsidRPr="00474619" w:rsidRDefault="00481488" w:rsidP="00D50991">
            <w:pPr>
              <w:tabs>
                <w:tab w:val="left" w:pos="426"/>
              </w:tabs>
              <w:spacing w:before="120" w:after="120"/>
              <w:jc w:val="center"/>
              <w:rPr>
                <w:iCs/>
                <w:lang w:val="en-US"/>
              </w:rPr>
            </w:pPr>
            <w:r w:rsidRPr="00474619">
              <w:rPr>
                <w:lang w:val="en-US"/>
              </w:rPr>
              <w:t>1</w:t>
            </w:r>
          </w:p>
        </w:tc>
        <w:tc>
          <w:tcPr>
            <w:tcW w:w="8896" w:type="dxa"/>
            <w:vAlign w:val="center"/>
          </w:tcPr>
          <w:p w:rsidR="00481488" w:rsidRPr="00474619" w:rsidRDefault="00481488" w:rsidP="00D50991">
            <w:pPr>
              <w:tabs>
                <w:tab w:val="left" w:pos="426"/>
              </w:tabs>
              <w:spacing w:before="120" w:after="120"/>
              <w:rPr>
                <w:iCs/>
                <w:lang w:val="en-US"/>
              </w:rPr>
            </w:pPr>
            <w:r w:rsidRPr="00474619">
              <w:rPr>
                <w:lang w:val="en-US"/>
              </w:rPr>
              <w:t>It interacts with transport RNA of amino acid</w:t>
            </w:r>
            <w:r w:rsidRPr="00474619">
              <w:rPr>
                <w:b/>
                <w:lang w:val="en-US"/>
              </w:rPr>
              <w:t xml:space="preserve"> A</w:t>
            </w:r>
          </w:p>
        </w:tc>
      </w:tr>
      <w:tr w:rsidR="00481488" w:rsidRPr="00474619" w:rsidTr="00F63079">
        <w:tc>
          <w:tcPr>
            <w:tcW w:w="675" w:type="dxa"/>
            <w:vAlign w:val="center"/>
          </w:tcPr>
          <w:p w:rsidR="00481488" w:rsidRPr="00474619" w:rsidRDefault="00481488" w:rsidP="00D50991">
            <w:pPr>
              <w:tabs>
                <w:tab w:val="left" w:pos="426"/>
              </w:tabs>
              <w:spacing w:before="120" w:after="120"/>
              <w:jc w:val="center"/>
              <w:rPr>
                <w:iCs/>
                <w:lang w:val="en-US"/>
              </w:rPr>
            </w:pPr>
            <w:r w:rsidRPr="00474619">
              <w:rPr>
                <w:lang w:val="en-US"/>
              </w:rPr>
              <w:t>2</w:t>
            </w:r>
          </w:p>
        </w:tc>
        <w:tc>
          <w:tcPr>
            <w:tcW w:w="8896" w:type="dxa"/>
            <w:vAlign w:val="center"/>
          </w:tcPr>
          <w:p w:rsidR="00481488" w:rsidRPr="00474619" w:rsidRDefault="00481488" w:rsidP="00D50991">
            <w:pPr>
              <w:tabs>
                <w:tab w:val="left" w:pos="426"/>
              </w:tabs>
              <w:spacing w:before="120" w:after="120"/>
              <w:rPr>
                <w:iCs/>
                <w:lang w:val="en-US"/>
              </w:rPr>
            </w:pPr>
            <w:r w:rsidRPr="00474619">
              <w:rPr>
                <w:lang w:val="en-US"/>
              </w:rPr>
              <w:t>It determines termination of biosynthesis of the viral polypeptides on ribosome</w:t>
            </w:r>
          </w:p>
        </w:tc>
      </w:tr>
      <w:tr w:rsidR="00481488" w:rsidRPr="00474619" w:rsidTr="00F63079">
        <w:tc>
          <w:tcPr>
            <w:tcW w:w="675" w:type="dxa"/>
            <w:vAlign w:val="center"/>
          </w:tcPr>
          <w:p w:rsidR="00481488" w:rsidRPr="00474619" w:rsidRDefault="00481488" w:rsidP="00D50991">
            <w:pPr>
              <w:tabs>
                <w:tab w:val="left" w:pos="426"/>
              </w:tabs>
              <w:spacing w:before="120" w:after="120"/>
              <w:jc w:val="center"/>
              <w:rPr>
                <w:iCs/>
                <w:lang w:val="en-US"/>
              </w:rPr>
            </w:pPr>
            <w:r w:rsidRPr="00474619">
              <w:rPr>
                <w:lang w:val="en-US"/>
              </w:rPr>
              <w:t>3</w:t>
            </w:r>
          </w:p>
        </w:tc>
        <w:tc>
          <w:tcPr>
            <w:tcW w:w="8896" w:type="dxa"/>
            <w:vAlign w:val="center"/>
          </w:tcPr>
          <w:p w:rsidR="00481488" w:rsidRPr="00474619" w:rsidRDefault="00481488" w:rsidP="00D50991">
            <w:pPr>
              <w:tabs>
                <w:tab w:val="left" w:pos="426"/>
              </w:tabs>
              <w:spacing w:before="120" w:after="120"/>
              <w:rPr>
                <w:iCs/>
                <w:lang w:val="en-US"/>
              </w:rPr>
            </w:pPr>
            <w:r w:rsidRPr="00474619">
              <w:rPr>
                <w:lang w:val="en-US"/>
              </w:rPr>
              <w:t xml:space="preserve">It forms a </w:t>
            </w:r>
            <w:r w:rsidRPr="00474619">
              <w:rPr>
                <w:i/>
                <w:lang w:val="en-US"/>
              </w:rPr>
              <w:t>“foot”</w:t>
            </w:r>
            <w:r w:rsidRPr="00474619">
              <w:rPr>
                <w:lang w:val="en-US"/>
              </w:rPr>
              <w:t xml:space="preserve"> of the lower loop thus playing a purely structural role</w:t>
            </w:r>
          </w:p>
        </w:tc>
      </w:tr>
      <w:tr w:rsidR="00481488" w:rsidRPr="00474619" w:rsidTr="00F63079">
        <w:tc>
          <w:tcPr>
            <w:tcW w:w="675" w:type="dxa"/>
            <w:vAlign w:val="center"/>
          </w:tcPr>
          <w:p w:rsidR="00481488" w:rsidRPr="00474619" w:rsidRDefault="00481488" w:rsidP="00D50991">
            <w:pPr>
              <w:tabs>
                <w:tab w:val="left" w:pos="426"/>
              </w:tabs>
              <w:spacing w:before="120" w:after="120"/>
              <w:jc w:val="center"/>
              <w:rPr>
                <w:iCs/>
                <w:lang w:val="en-US"/>
              </w:rPr>
            </w:pPr>
            <w:r w:rsidRPr="00474619">
              <w:rPr>
                <w:lang w:val="en-US"/>
              </w:rPr>
              <w:t>4</w:t>
            </w:r>
          </w:p>
        </w:tc>
        <w:tc>
          <w:tcPr>
            <w:tcW w:w="8896" w:type="dxa"/>
            <w:vAlign w:val="center"/>
          </w:tcPr>
          <w:p w:rsidR="00481488" w:rsidRPr="00474619" w:rsidRDefault="00481488" w:rsidP="00D50991">
            <w:pPr>
              <w:tabs>
                <w:tab w:val="left" w:pos="426"/>
              </w:tabs>
              <w:spacing w:before="120" w:after="120"/>
              <w:rPr>
                <w:iCs/>
                <w:lang w:val="en-US"/>
              </w:rPr>
            </w:pPr>
            <w:r w:rsidRPr="00474619">
              <w:rPr>
                <w:lang w:val="en-US"/>
              </w:rPr>
              <w:t>It is unable to interact with aminoacyl-tRNA. Thus the ribosome ignores it continuing addition of amino acids from the next codon</w:t>
            </w:r>
          </w:p>
        </w:tc>
      </w:tr>
      <w:tr w:rsidR="00481488" w:rsidRPr="00474619" w:rsidTr="00F63079">
        <w:trPr>
          <w:trHeight w:val="394"/>
        </w:trPr>
        <w:tc>
          <w:tcPr>
            <w:tcW w:w="675" w:type="dxa"/>
            <w:vAlign w:val="center"/>
          </w:tcPr>
          <w:p w:rsidR="00481488" w:rsidRPr="00474619" w:rsidRDefault="00481488" w:rsidP="00D50991">
            <w:pPr>
              <w:tabs>
                <w:tab w:val="left" w:pos="426"/>
              </w:tabs>
              <w:spacing w:before="120" w:after="120"/>
              <w:jc w:val="center"/>
              <w:rPr>
                <w:iCs/>
                <w:lang w:val="en-US"/>
              </w:rPr>
            </w:pPr>
            <w:r w:rsidRPr="00474619">
              <w:rPr>
                <w:lang w:val="en-US"/>
              </w:rPr>
              <w:t>5</w:t>
            </w:r>
          </w:p>
        </w:tc>
        <w:tc>
          <w:tcPr>
            <w:tcW w:w="8896" w:type="dxa"/>
            <w:vAlign w:val="center"/>
          </w:tcPr>
          <w:p w:rsidR="00481488" w:rsidRPr="00474619" w:rsidRDefault="00481488" w:rsidP="00D50991">
            <w:pPr>
              <w:tabs>
                <w:tab w:val="left" w:pos="426"/>
              </w:tabs>
              <w:spacing w:before="120" w:after="120"/>
              <w:rPr>
                <w:iCs/>
                <w:lang w:val="en-US"/>
              </w:rPr>
            </w:pPr>
            <w:r w:rsidRPr="00474619">
              <w:rPr>
                <w:lang w:val="en-US"/>
              </w:rPr>
              <w:t>It is an ordinary codon without any special features</w:t>
            </w:r>
          </w:p>
        </w:tc>
      </w:tr>
    </w:tbl>
    <w:p w:rsidR="00481488" w:rsidRPr="00474619" w:rsidRDefault="00481488" w:rsidP="00506ED3">
      <w:pPr>
        <w:pStyle w:val="a4"/>
        <w:spacing w:before="240" w:after="0" w:line="360" w:lineRule="auto"/>
        <w:ind w:left="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RNA-containing viruses are characterized by frequent mutations allowing better adaption to changing environmental conditions.</w:t>
      </w:r>
    </w:p>
    <w:p w:rsidR="00F94E95" w:rsidRPr="00474619" w:rsidRDefault="00481488" w:rsidP="007C5D8D">
      <w:pPr>
        <w:numPr>
          <w:ilvl w:val="0"/>
          <w:numId w:val="43"/>
        </w:numPr>
        <w:spacing w:before="240" w:line="360" w:lineRule="auto"/>
        <w:ind w:left="0" w:hanging="28"/>
        <w:jc w:val="both"/>
        <w:rPr>
          <w:rFonts w:eastAsia="Calibri"/>
          <w:lang w:val="en-US" w:eastAsia="en-US"/>
        </w:rPr>
      </w:pPr>
      <w:r w:rsidRPr="00474619">
        <w:rPr>
          <w:lang w:val="en-US"/>
        </w:rPr>
        <w:t xml:space="preserve">For each of viral sequences, propose a mutation (single nucleotide substitution by another one), which presumably would not affect either translation or glutathione peroxidase functioning. Use the table of codons at </w:t>
      </w:r>
      <w:hyperlink r:id="rId93" w:history="1">
        <w:r w:rsidRPr="00474619">
          <w:rPr>
            <w:rStyle w:val="ae"/>
            <w:lang w:val="en-US"/>
          </w:rPr>
          <w:t>http://en.wikipedia.org/wiki/Genetic_code</w:t>
        </w:r>
      </w:hyperlink>
      <w:r w:rsidRPr="00474619">
        <w:rPr>
          <w:lang w:val="en-US"/>
        </w:rPr>
        <w:t>.</w:t>
      </w:r>
    </w:p>
    <w:p w:rsidR="0091075F" w:rsidRPr="00474619" w:rsidRDefault="0091075F" w:rsidP="0091075F">
      <w:pPr>
        <w:spacing w:line="360" w:lineRule="auto"/>
        <w:jc w:val="both"/>
        <w:rPr>
          <w:rFonts w:eastAsia="Calibri"/>
          <w:lang w:val="en-US" w:eastAsia="en-US"/>
        </w:rPr>
      </w:pPr>
    </w:p>
    <w:p w:rsidR="0091075F" w:rsidRPr="00474619" w:rsidRDefault="0091075F" w:rsidP="0091075F">
      <w:pPr>
        <w:spacing w:line="360" w:lineRule="auto"/>
        <w:jc w:val="both"/>
        <w:rPr>
          <w:rFonts w:eastAsia="Calibri"/>
          <w:lang w:val="en-US" w:eastAsia="en-US"/>
        </w:rPr>
      </w:pPr>
    </w:p>
    <w:p w:rsidR="00F94E95" w:rsidRPr="00474619" w:rsidRDefault="00F94E95" w:rsidP="00A56486">
      <w:pPr>
        <w:keepNext/>
        <w:rPr>
          <w:rFonts w:cs="Arial"/>
          <w:b/>
          <w:bCs/>
          <w:iCs/>
          <w:color w:val="000000"/>
          <w:sz w:val="28"/>
          <w:szCs w:val="28"/>
          <w:lang w:val="en-US"/>
        </w:rPr>
      </w:pPr>
      <w:r w:rsidRPr="00474619">
        <w:rPr>
          <w:rFonts w:cs="Arial"/>
          <w:b/>
          <w:bCs/>
          <w:iCs/>
          <w:color w:val="000000"/>
          <w:sz w:val="28"/>
          <w:szCs w:val="28"/>
          <w:lang w:val="en-US"/>
        </w:rPr>
        <w:t>Problem 24. Unusual amino acids: search for new properties</w:t>
      </w:r>
    </w:p>
    <w:p w:rsidR="00F94E95" w:rsidRPr="00474619" w:rsidRDefault="00F94E95" w:rsidP="00D648F8">
      <w:pPr>
        <w:keepNext/>
        <w:spacing w:before="120"/>
        <w:ind w:firstLine="539"/>
        <w:jc w:val="right"/>
        <w:rPr>
          <w:b/>
          <w:iCs/>
          <w:color w:val="000000"/>
          <w:sz w:val="20"/>
          <w:lang w:val="en-US"/>
        </w:rPr>
      </w:pPr>
      <w:r w:rsidRPr="00474619">
        <w:rPr>
          <w:b/>
          <w:iCs/>
          <w:color w:val="000000"/>
          <w:sz w:val="20"/>
          <w:lang w:val="en-US"/>
        </w:rPr>
        <w:t xml:space="preserve">If you want it to be done, do yourself </w:t>
      </w:r>
    </w:p>
    <w:p w:rsidR="00F94E95" w:rsidRPr="00474619" w:rsidRDefault="00F94E95" w:rsidP="0091075F">
      <w:pPr>
        <w:keepNext/>
        <w:ind w:firstLine="540"/>
        <w:jc w:val="right"/>
        <w:rPr>
          <w:bCs/>
          <w:iCs/>
          <w:color w:val="000000"/>
          <w:sz w:val="20"/>
          <w:lang w:val="en-US"/>
        </w:rPr>
      </w:pPr>
      <w:r w:rsidRPr="00474619">
        <w:rPr>
          <w:bCs/>
          <w:iCs/>
          <w:color w:val="000000"/>
          <w:sz w:val="20"/>
          <w:lang w:val="en-US"/>
        </w:rPr>
        <w:t>Mr. Zorg, “Fifth Element”</w:t>
      </w:r>
    </w:p>
    <w:p w:rsidR="00506ED3" w:rsidRPr="00474619" w:rsidRDefault="00506ED3" w:rsidP="00506ED3">
      <w:pPr>
        <w:spacing w:before="240" w:line="360" w:lineRule="auto"/>
        <w:jc w:val="both"/>
        <w:rPr>
          <w:lang w:val="en-US"/>
        </w:rPr>
      </w:pPr>
      <w:r w:rsidRPr="00474619">
        <w:rPr>
          <w:lang w:val="en-US"/>
        </w:rPr>
        <w:t>Search for natural compounds with anti-cancer potential is one of rapidly developing branches of modern science. Results of a recent research will be considered below.</w:t>
      </w:r>
    </w:p>
    <w:p w:rsidR="00506ED3" w:rsidRPr="00474619" w:rsidRDefault="00506ED3" w:rsidP="00506ED3">
      <w:pPr>
        <w:spacing w:before="240" w:line="360" w:lineRule="auto"/>
        <w:jc w:val="both"/>
        <w:rPr>
          <w:iCs/>
          <w:lang w:val="en-US"/>
        </w:rPr>
      </w:pPr>
      <w:r w:rsidRPr="00474619">
        <w:rPr>
          <w:b/>
          <w:lang w:val="en-US"/>
        </w:rPr>
        <w:t>X</w:t>
      </w:r>
      <w:r w:rsidRPr="00474619">
        <w:rPr>
          <w:lang w:val="en-US"/>
        </w:rPr>
        <w:t xml:space="preserve"> is a potential antineoplastic drug. In order to study mechanisms of its formation from different precursors, a mixture of three synthesized in the laboratory compounds </w:t>
      </w:r>
      <w:r w:rsidRPr="00474619">
        <w:rPr>
          <w:b/>
          <w:lang w:val="en-US"/>
        </w:rPr>
        <w:t>A</w:t>
      </w:r>
      <w:r w:rsidRPr="00474619">
        <w:rPr>
          <w:lang w:val="en-US"/>
        </w:rPr>
        <w:t xml:space="preserve">, </w:t>
      </w:r>
      <w:r w:rsidRPr="00474619">
        <w:rPr>
          <w:b/>
          <w:lang w:val="en-US"/>
        </w:rPr>
        <w:t>B</w:t>
      </w:r>
      <w:r w:rsidRPr="00474619">
        <w:rPr>
          <w:lang w:val="en-US"/>
        </w:rPr>
        <w:t xml:space="preserve"> and </w:t>
      </w:r>
      <w:r w:rsidRPr="00474619">
        <w:rPr>
          <w:b/>
          <w:lang w:val="en-US"/>
        </w:rPr>
        <w:t>С</w:t>
      </w:r>
      <w:r w:rsidRPr="00474619">
        <w:rPr>
          <w:lang w:val="en-US"/>
        </w:rPr>
        <w:t xml:space="preserve"> was administered orally to rats at doses of 63.5, 58.5 and 39.6 μg per kg of body weight, respectively. </w:t>
      </w:r>
      <w:r w:rsidRPr="00474619">
        <w:rPr>
          <w:b/>
          <w:lang w:val="en-US"/>
        </w:rPr>
        <w:lastRenderedPageBreak/>
        <w:t>A</w:t>
      </w:r>
      <w:r w:rsidRPr="00474619">
        <w:rPr>
          <w:lang w:val="en-US"/>
        </w:rPr>
        <w:t xml:space="preserve"> and </w:t>
      </w:r>
      <w:r w:rsidRPr="00474619">
        <w:rPr>
          <w:b/>
          <w:lang w:val="en-US"/>
        </w:rPr>
        <w:t>B</w:t>
      </w:r>
      <w:r w:rsidRPr="00474619">
        <w:rPr>
          <w:lang w:val="en-US"/>
        </w:rPr>
        <w:t xml:space="preserve"> are stable α-amino acids found in nature. Residue of one of these compounds is detected in proteins. Information about </w:t>
      </w:r>
      <w:r w:rsidRPr="00474619">
        <w:rPr>
          <w:b/>
          <w:lang w:val="en-US"/>
        </w:rPr>
        <w:t>A</w:t>
      </w:r>
      <w:r w:rsidRPr="00474619">
        <w:rPr>
          <w:lang w:val="en-US"/>
        </w:rPr>
        <w:t xml:space="preserve">, </w:t>
      </w:r>
      <w:r w:rsidRPr="00474619">
        <w:rPr>
          <w:b/>
          <w:lang w:val="en-US"/>
        </w:rPr>
        <w:t>B</w:t>
      </w:r>
      <w:r w:rsidRPr="00474619">
        <w:rPr>
          <w:lang w:val="en-US"/>
        </w:rPr>
        <w:t xml:space="preserve">, and </w:t>
      </w:r>
      <w:r w:rsidRPr="00474619">
        <w:rPr>
          <w:b/>
          <w:lang w:val="en-US"/>
        </w:rPr>
        <w:t>С</w:t>
      </w:r>
      <w:r w:rsidRPr="00474619">
        <w:rPr>
          <w:lang w:val="en-US"/>
        </w:rPr>
        <w:t xml:space="preserve"> is summed up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938"/>
        <w:gridCol w:w="789"/>
        <w:gridCol w:w="1803"/>
        <w:gridCol w:w="2693"/>
        <w:gridCol w:w="1950"/>
      </w:tblGrid>
      <w:tr w:rsidR="00506ED3" w:rsidRPr="00474619" w:rsidTr="00F63079">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Compound</w:t>
            </w:r>
          </w:p>
        </w:tc>
        <w:tc>
          <w:tcPr>
            <w:tcW w:w="3530" w:type="dxa"/>
            <w:gridSpan w:val="3"/>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Content, mass %</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Number of elements forming the compound</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Number of chiral atoms</w:t>
            </w:r>
          </w:p>
        </w:tc>
      </w:tr>
      <w:tr w:rsidR="00506ED3" w:rsidRPr="00474619" w:rsidTr="00F630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rPr>
                <w:iCs/>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Н</w:t>
            </w:r>
          </w:p>
        </w:tc>
        <w:tc>
          <w:tcPr>
            <w:tcW w:w="145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p>
        </w:tc>
      </w:tr>
      <w:tr w:rsidR="00506ED3" w:rsidRPr="00474619" w:rsidTr="00F6307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b/>
                <w:iCs/>
                <w:lang w:val="en-US"/>
              </w:rPr>
            </w:pPr>
            <w:r w:rsidRPr="00474619">
              <w:rPr>
                <w:b/>
                <w:lang w:val="en-US"/>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31.09</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5.74</w:t>
            </w:r>
          </w:p>
        </w:tc>
        <w:tc>
          <w:tcPr>
            <w:tcW w:w="145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16.57</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5</w:t>
            </w:r>
          </w:p>
        </w:tc>
        <w:tc>
          <w:tcPr>
            <w:tcW w:w="1950"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1</w:t>
            </w:r>
          </w:p>
        </w:tc>
      </w:tr>
      <w:tr w:rsidR="00506ED3" w:rsidRPr="00474619" w:rsidTr="00F63079">
        <w:trPr>
          <w:trHeight w:val="42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b/>
                <w:iCs/>
                <w:lang w:val="en-US"/>
              </w:rPr>
            </w:pPr>
            <w:r w:rsidRPr="00474619">
              <w:rPr>
                <w:b/>
                <w:lang w:val="en-US"/>
              </w:rPr>
              <w:t>B</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26.67</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5.04</w:t>
            </w:r>
          </w:p>
        </w:tc>
        <w:tc>
          <w:tcPr>
            <w:tcW w:w="145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17.77</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5</w:t>
            </w:r>
          </w:p>
        </w:tc>
        <w:tc>
          <w:tcPr>
            <w:tcW w:w="1950"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1</w:t>
            </w:r>
          </w:p>
        </w:tc>
      </w:tr>
      <w:tr w:rsidR="00506ED3" w:rsidRPr="00474619" w:rsidTr="00F6307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b/>
                <w:iCs/>
                <w:lang w:val="en-US"/>
              </w:rPr>
            </w:pPr>
            <w:r w:rsidRPr="00474619">
              <w:rPr>
                <w:b/>
                <w:lang w:val="en-US"/>
              </w:rPr>
              <w:t>C</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9.24</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3.10</w:t>
            </w:r>
          </w:p>
        </w:tc>
        <w:tc>
          <w:tcPr>
            <w:tcW w:w="145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 xml:space="preserve">Is found in </w:t>
            </w:r>
            <w:r w:rsidRPr="00474619">
              <w:rPr>
                <w:b/>
                <w:lang w:val="en-US"/>
              </w:rPr>
              <w:t xml:space="preserve">C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4</w:t>
            </w:r>
          </w:p>
        </w:tc>
        <w:tc>
          <w:tcPr>
            <w:tcW w:w="1950" w:type="dxa"/>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D50991">
            <w:pPr>
              <w:spacing w:before="120" w:after="120"/>
              <w:jc w:val="center"/>
              <w:rPr>
                <w:iCs/>
                <w:lang w:val="en-US"/>
              </w:rPr>
            </w:pPr>
            <w:r w:rsidRPr="00474619">
              <w:rPr>
                <w:lang w:val="en-US"/>
              </w:rPr>
              <w:t>0</w:t>
            </w:r>
          </w:p>
        </w:tc>
      </w:tr>
    </w:tbl>
    <w:p w:rsidR="00506ED3" w:rsidRPr="00474619" w:rsidRDefault="00506ED3" w:rsidP="00506ED3">
      <w:pPr>
        <w:spacing w:before="240" w:line="360" w:lineRule="auto"/>
        <w:rPr>
          <w:iCs/>
          <w:lang w:val="en-US"/>
        </w:rPr>
      </w:pPr>
      <w:r w:rsidRPr="00474619">
        <w:rPr>
          <w:lang w:val="en-US"/>
        </w:rPr>
        <w:t>It is also known that</w:t>
      </w:r>
      <w:r w:rsidRPr="00474619">
        <w:rPr>
          <w:b/>
          <w:lang w:val="en-US"/>
        </w:rPr>
        <w:t>:</w:t>
      </w:r>
    </w:p>
    <w:p w:rsidR="00506ED3" w:rsidRPr="00474619" w:rsidRDefault="00506ED3" w:rsidP="00506ED3">
      <w:pPr>
        <w:pStyle w:val="a4"/>
        <w:numPr>
          <w:ilvl w:val="0"/>
          <w:numId w:val="21"/>
        </w:numPr>
        <w:spacing w:after="0" w:line="360" w:lineRule="auto"/>
        <w:ind w:left="425" w:hanging="357"/>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С</w:t>
      </w:r>
      <w:r w:rsidRPr="00474619">
        <w:rPr>
          <w:rFonts w:ascii="Times New Roman" w:hAnsi="Times New Roman" w:cs="Times New Roman"/>
          <w:b w:val="0"/>
          <w:bCs w:val="0"/>
          <w:smallCaps w:val="0"/>
          <w:sz w:val="24"/>
          <w:szCs w:val="24"/>
          <w:lang w:val="en-US" w:eastAsia="ru-RU"/>
        </w:rPr>
        <w:t xml:space="preserve"> have molecular weight of less than 250 g/mole each;</w:t>
      </w:r>
    </w:p>
    <w:p w:rsidR="00506ED3" w:rsidRPr="00474619" w:rsidRDefault="00506ED3" w:rsidP="00506ED3">
      <w:pPr>
        <w:pStyle w:val="a4"/>
        <w:numPr>
          <w:ilvl w:val="0"/>
          <w:numId w:val="21"/>
        </w:numPr>
        <w:spacing w:before="240" w:after="0" w:line="360" w:lineRule="auto"/>
        <w:ind w:left="426"/>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С</w:t>
      </w:r>
      <w:r w:rsidRPr="00474619">
        <w:rPr>
          <w:rFonts w:ascii="Times New Roman" w:hAnsi="Times New Roman" w:cs="Times New Roman"/>
          <w:b w:val="0"/>
          <w:bCs w:val="0"/>
          <w:smallCaps w:val="0"/>
          <w:sz w:val="24"/>
          <w:szCs w:val="24"/>
          <w:lang w:val="en-US" w:eastAsia="ru-RU"/>
        </w:rPr>
        <w:t xml:space="preserve"> contain C, H, N and O (not obligatory all these elements)  in usual (native) isotopic ratios;</w:t>
      </w:r>
    </w:p>
    <w:p w:rsidR="00506ED3" w:rsidRPr="00474619" w:rsidRDefault="00506ED3" w:rsidP="00506ED3">
      <w:pPr>
        <w:pStyle w:val="a4"/>
        <w:numPr>
          <w:ilvl w:val="0"/>
          <w:numId w:val="21"/>
        </w:numPr>
        <w:spacing w:before="240" w:after="0" w:line="360" w:lineRule="auto"/>
        <w:ind w:left="426"/>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The number of nitrogen atoms obeys the following inequa</w:t>
      </w:r>
      <w:r w:rsidR="00826E7E" w:rsidRPr="00474619">
        <w:rPr>
          <w:rFonts w:ascii="Times New Roman" w:hAnsi="Times New Roman" w:cs="Times New Roman"/>
          <w:b w:val="0"/>
          <w:bCs w:val="0"/>
          <w:smallCaps w:val="0"/>
          <w:sz w:val="24"/>
          <w:szCs w:val="24"/>
          <w:lang w:val="en-US" w:eastAsia="ru-RU"/>
        </w:rPr>
        <w:t>lity</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 w:val="0"/>
          <w:bCs w:val="0"/>
          <w:i/>
          <w:smallCaps w:val="0"/>
          <w:sz w:val="24"/>
          <w:szCs w:val="24"/>
          <w:lang w:val="en-US" w:eastAsia="ru-RU"/>
        </w:rPr>
        <w:t>N</w:t>
      </w:r>
      <w:r w:rsidRPr="00474619">
        <w:rPr>
          <w:rFonts w:ascii="Times New Roman" w:hAnsi="Times New Roman" w:cs="Times New Roman"/>
          <w:b w:val="0"/>
          <w:bCs w:val="0"/>
          <w:smallCaps w:val="0"/>
          <w:sz w:val="24"/>
          <w:szCs w:val="24"/>
          <w:vertAlign w:val="subscript"/>
          <w:lang w:val="en-US" w:eastAsia="ru-RU"/>
        </w:rPr>
        <w:t>nitrogen</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w:t>
      </w:r>
      <w:r w:rsidRPr="00474619">
        <w:rPr>
          <w:rFonts w:ascii="Times New Roman" w:hAnsi="Times New Roman" w:cs="Times New Roman"/>
          <w:b w:val="0"/>
          <w:bCs w:val="0"/>
          <w:i/>
          <w:smallCaps w:val="0"/>
          <w:sz w:val="24"/>
          <w:szCs w:val="24"/>
          <w:lang w:val="en-US" w:eastAsia="ru-RU"/>
        </w:rPr>
        <w:t>N</w:t>
      </w:r>
      <w:r w:rsidRPr="00474619">
        <w:rPr>
          <w:rFonts w:ascii="Times New Roman" w:hAnsi="Times New Roman" w:cs="Times New Roman"/>
          <w:b w:val="0"/>
          <w:bCs w:val="0"/>
          <w:smallCaps w:val="0"/>
          <w:sz w:val="24"/>
          <w:szCs w:val="24"/>
          <w:vertAlign w:val="subscript"/>
          <w:lang w:val="en-US" w:eastAsia="ru-RU"/>
        </w:rPr>
        <w:t>nitrogen</w:t>
      </w:r>
      <w:r w:rsidRPr="00474619">
        <w:rPr>
          <w:rFonts w:ascii="Times New Roman" w:hAnsi="Times New Roman" w:cs="Times New Roman"/>
          <w:b w:val="0"/>
          <w:bCs w:val="0"/>
          <w:smallCaps w:val="0"/>
          <w:sz w:val="24"/>
          <w:szCs w:val="24"/>
          <w:lang w:val="en-US" w:eastAsia="ru-RU"/>
        </w:rPr>
        <w:t>(</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w:t>
      </w:r>
    </w:p>
    <w:p w:rsidR="00506ED3" w:rsidRPr="00474619" w:rsidRDefault="00506ED3" w:rsidP="00506ED3">
      <w:pPr>
        <w:pStyle w:val="a4"/>
        <w:numPr>
          <w:ilvl w:val="0"/>
          <w:numId w:val="19"/>
        </w:numPr>
        <w:tabs>
          <w:tab w:val="left" w:pos="567"/>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Considering all possibilities for the number of nitrogen atoms in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determine their elemental composition.</w:t>
      </w:r>
    </w:p>
    <w:p w:rsidR="00506ED3" w:rsidRPr="00474619" w:rsidRDefault="00506ED3" w:rsidP="00506ED3">
      <w:pPr>
        <w:pStyle w:val="a4"/>
        <w:numPr>
          <w:ilvl w:val="0"/>
          <w:numId w:val="19"/>
        </w:numPr>
        <w:tabs>
          <w:tab w:val="left" w:pos="567"/>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If you failed to get the answer in i. 1, take advantage of an additional hint: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contain the same number of nitrogen atoms.</w:t>
      </w:r>
    </w:p>
    <w:p w:rsidR="00506ED3" w:rsidRPr="00474619" w:rsidRDefault="00506ED3" w:rsidP="00506ED3">
      <w:pPr>
        <w:pStyle w:val="a4"/>
        <w:numPr>
          <w:ilvl w:val="0"/>
          <w:numId w:val="19"/>
        </w:numPr>
        <w:tabs>
          <w:tab w:val="left" w:pos="567"/>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all possible structures of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(without stereochemical details).</w:t>
      </w:r>
    </w:p>
    <w:p w:rsidR="00506ED3" w:rsidRPr="00474619" w:rsidRDefault="00506ED3" w:rsidP="00506ED3">
      <w:pPr>
        <w:pStyle w:val="a4"/>
        <w:numPr>
          <w:ilvl w:val="0"/>
          <w:numId w:val="19"/>
        </w:numPr>
        <w:tabs>
          <w:tab w:val="left" w:pos="567"/>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If the provided data is sufficient, indicate the absolute configuration (R or S) at the stereocenters of the structures in i.3.</w:t>
      </w:r>
    </w:p>
    <w:p w:rsidR="00506ED3" w:rsidRPr="00474619" w:rsidRDefault="00506ED3" w:rsidP="00506ED3">
      <w:pPr>
        <w:spacing w:before="240" w:line="360" w:lineRule="auto"/>
        <w:jc w:val="both"/>
        <w:rPr>
          <w:iCs/>
          <w:lang w:val="en-US"/>
        </w:rPr>
      </w:pPr>
      <w:r w:rsidRPr="00474619">
        <w:rPr>
          <w:lang w:val="en-US"/>
        </w:rPr>
        <w:t>During the experiment, samples of air exhaled by test animals were collected at definite time intervals. The following substances (in addition to other metabolites) were detected:</w:t>
      </w:r>
    </w:p>
    <w:tbl>
      <w:tblPr>
        <w:tblW w:w="7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1735"/>
        <w:gridCol w:w="2322"/>
      </w:tblGrid>
      <w:tr w:rsidR="00506ED3" w:rsidRPr="00474619" w:rsidTr="00F63079">
        <w:trPr>
          <w:trHeight w:val="56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iCs/>
                <w:lang w:val="en-US"/>
              </w:rPr>
            </w:pPr>
            <w:r w:rsidRPr="00474619">
              <w:rPr>
                <w:lang w:val="en-US"/>
              </w:rPr>
              <w:t>Detected gaseous compound</w:t>
            </w:r>
          </w:p>
        </w:tc>
        <w:tc>
          <w:tcPr>
            <w:tcW w:w="0" w:type="auto"/>
            <w:tcBorders>
              <w:top w:val="single" w:sz="4" w:space="0" w:color="auto"/>
              <w:left w:val="single" w:sz="4" w:space="0" w:color="auto"/>
              <w:bottom w:val="single" w:sz="4" w:space="0" w:color="auto"/>
              <w:right w:val="single" w:sz="4" w:space="0" w:color="auto"/>
            </w:tcBorders>
            <w:vAlign w:val="center"/>
          </w:tcPr>
          <w:p w:rsidR="00506ED3" w:rsidRPr="00474619" w:rsidRDefault="00506ED3" w:rsidP="00C13755">
            <w:pPr>
              <w:spacing w:before="120" w:after="120"/>
              <w:jc w:val="center"/>
              <w:rPr>
                <w:iCs/>
                <w:vertAlign w:val="subscript"/>
                <w:lang w:val="en-US"/>
              </w:rPr>
            </w:pPr>
            <w:r w:rsidRPr="00474619">
              <w:rPr>
                <w:lang w:val="en-US"/>
              </w:rPr>
              <w:t>Density rel. H</w:t>
            </w:r>
            <w:r w:rsidRPr="00474619">
              <w:rPr>
                <w:vertAlign w:val="subscript"/>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iCs/>
                <w:lang w:val="en-US"/>
              </w:rPr>
            </w:pPr>
            <w:r w:rsidRPr="00474619">
              <w:rPr>
                <w:lang w:val="en-US"/>
              </w:rPr>
              <w:t>Precursor compound</w:t>
            </w:r>
          </w:p>
        </w:tc>
      </w:tr>
      <w:tr w:rsidR="00506ED3" w:rsidRPr="00474619" w:rsidTr="00F6307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b/>
                <w:iCs/>
                <w:lang w:val="en-US"/>
              </w:rPr>
            </w:pPr>
            <w:r w:rsidRPr="00474619">
              <w:rPr>
                <w:b/>
                <w:lang w:val="en-US"/>
              </w:rPr>
              <w:t xml:space="preserve">А1 </w:t>
            </w:r>
          </w:p>
        </w:tc>
        <w:tc>
          <w:tcPr>
            <w:tcW w:w="0" w:type="auto"/>
            <w:tcBorders>
              <w:top w:val="single" w:sz="4" w:space="0" w:color="auto"/>
              <w:left w:val="single" w:sz="4" w:space="0" w:color="auto"/>
              <w:bottom w:val="single" w:sz="4" w:space="0" w:color="auto"/>
              <w:right w:val="single" w:sz="4" w:space="0" w:color="auto"/>
            </w:tcBorders>
            <w:vAlign w:val="center"/>
          </w:tcPr>
          <w:p w:rsidR="00506ED3" w:rsidRPr="00474619" w:rsidRDefault="00506ED3" w:rsidP="00C13755">
            <w:pPr>
              <w:spacing w:before="120" w:after="120"/>
              <w:jc w:val="center"/>
              <w:rPr>
                <w:b/>
                <w:iCs/>
                <w:lang w:val="en-US"/>
              </w:rPr>
            </w:pPr>
            <w:r w:rsidRPr="00474619">
              <w:rPr>
                <w:lang w:val="en-US"/>
              </w:rPr>
              <w:t>53</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b/>
                <w:iCs/>
                <w:lang w:val="en-US"/>
              </w:rPr>
            </w:pPr>
            <w:r w:rsidRPr="00474619">
              <w:rPr>
                <w:b/>
                <w:lang w:val="en-US"/>
              </w:rPr>
              <w:t>A</w:t>
            </w:r>
          </w:p>
        </w:tc>
      </w:tr>
      <w:tr w:rsidR="00506ED3" w:rsidRPr="00474619" w:rsidTr="00F6307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iCs/>
                <w:lang w:val="en-US"/>
              </w:rPr>
            </w:pPr>
            <w:r w:rsidRPr="00474619">
              <w:rPr>
                <w:b/>
                <w:lang w:val="en-US"/>
              </w:rPr>
              <w:t>B1</w:t>
            </w:r>
          </w:p>
        </w:tc>
        <w:tc>
          <w:tcPr>
            <w:tcW w:w="0" w:type="auto"/>
            <w:tcBorders>
              <w:top w:val="single" w:sz="4" w:space="0" w:color="auto"/>
              <w:left w:val="single" w:sz="4" w:space="0" w:color="auto"/>
              <w:bottom w:val="single" w:sz="4" w:space="0" w:color="auto"/>
              <w:right w:val="single" w:sz="4" w:space="0" w:color="auto"/>
            </w:tcBorders>
            <w:vAlign w:val="center"/>
          </w:tcPr>
          <w:p w:rsidR="00506ED3" w:rsidRPr="00474619" w:rsidRDefault="00506ED3" w:rsidP="00C13755">
            <w:pPr>
              <w:spacing w:before="120" w:after="120"/>
              <w:jc w:val="center"/>
              <w:rPr>
                <w:iCs/>
                <w:lang w:val="en-US"/>
              </w:rPr>
            </w:pPr>
            <w:r w:rsidRPr="00474619">
              <w:rPr>
                <w:lang w:val="en-US"/>
              </w:rPr>
              <w:t>53.5</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b/>
                <w:iCs/>
                <w:lang w:val="en-US"/>
              </w:rPr>
            </w:pPr>
            <w:r w:rsidRPr="00474619">
              <w:rPr>
                <w:b/>
                <w:lang w:val="en-US"/>
              </w:rPr>
              <w:t>B</w:t>
            </w:r>
          </w:p>
        </w:tc>
      </w:tr>
      <w:tr w:rsidR="00506ED3" w:rsidRPr="00474619" w:rsidTr="00F63079">
        <w:trPr>
          <w:trHeight w:val="7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iCs/>
                <w:lang w:val="en-US"/>
              </w:rPr>
            </w:pPr>
            <w:r w:rsidRPr="00474619">
              <w:rPr>
                <w:b/>
                <w:lang w:val="en-US"/>
              </w:rPr>
              <w:t>C1</w:t>
            </w:r>
          </w:p>
        </w:tc>
        <w:tc>
          <w:tcPr>
            <w:tcW w:w="0" w:type="auto"/>
            <w:tcBorders>
              <w:top w:val="single" w:sz="4" w:space="0" w:color="auto"/>
              <w:left w:val="single" w:sz="4" w:space="0" w:color="auto"/>
              <w:bottom w:val="single" w:sz="4" w:space="0" w:color="auto"/>
              <w:right w:val="single" w:sz="4" w:space="0" w:color="auto"/>
            </w:tcBorders>
            <w:vAlign w:val="center"/>
          </w:tcPr>
          <w:p w:rsidR="00506ED3" w:rsidRPr="00474619" w:rsidRDefault="00506ED3" w:rsidP="00C13755">
            <w:pPr>
              <w:spacing w:before="120" w:after="120"/>
              <w:jc w:val="center"/>
              <w:rPr>
                <w:iCs/>
                <w:lang w:val="en-US"/>
              </w:rPr>
            </w:pPr>
            <w:r w:rsidRPr="00474619">
              <w:rPr>
                <w:lang w:val="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06ED3" w:rsidRPr="00474619" w:rsidRDefault="00506ED3" w:rsidP="00C13755">
            <w:pPr>
              <w:spacing w:before="120" w:after="120"/>
              <w:jc w:val="center"/>
              <w:rPr>
                <w:b/>
                <w:iCs/>
                <w:lang w:val="en-US"/>
              </w:rPr>
            </w:pPr>
            <w:r w:rsidRPr="00474619">
              <w:rPr>
                <w:b/>
                <w:lang w:val="en-US"/>
              </w:rPr>
              <w:t>C</w:t>
            </w:r>
          </w:p>
        </w:tc>
      </w:tr>
    </w:tbl>
    <w:p w:rsidR="00506ED3" w:rsidRPr="00474619" w:rsidRDefault="00506ED3" w:rsidP="00506ED3">
      <w:pPr>
        <w:pStyle w:val="a4"/>
        <w:numPr>
          <w:ilvl w:val="0"/>
          <w:numId w:val="20"/>
        </w:numPr>
        <w:tabs>
          <w:tab w:val="left" w:pos="567"/>
        </w:tabs>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the structures of </w:t>
      </w:r>
      <w:r w:rsidRPr="00474619">
        <w:rPr>
          <w:rFonts w:ascii="Times New Roman" w:hAnsi="Times New Roman" w:cs="Times New Roman"/>
          <w:bCs w:val="0"/>
          <w:smallCaps w:val="0"/>
          <w:sz w:val="24"/>
          <w:szCs w:val="24"/>
          <w:lang w:val="en-US" w:eastAsia="ru-RU"/>
        </w:rPr>
        <w:t>A1</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B1</w:t>
      </w:r>
      <w:r w:rsidRPr="00474619">
        <w:rPr>
          <w:rFonts w:ascii="Times New Roman" w:hAnsi="Times New Roman" w:cs="Times New Roman"/>
          <w:b w:val="0"/>
          <w:bCs w:val="0"/>
          <w:smallCaps w:val="0"/>
          <w:sz w:val="24"/>
          <w:szCs w:val="24"/>
          <w:lang w:val="en-US" w:eastAsia="ru-RU"/>
        </w:rPr>
        <w:t xml:space="preserve">, if it is known that </w:t>
      </w:r>
      <w:r w:rsidRPr="00474619">
        <w:rPr>
          <w:rFonts w:ascii="Times New Roman" w:hAnsi="Times New Roman" w:cs="Times New Roman"/>
          <w:bCs w:val="0"/>
          <w:smallCaps w:val="0"/>
          <w:sz w:val="24"/>
          <w:szCs w:val="24"/>
          <w:lang w:val="en-US" w:eastAsia="ru-RU"/>
        </w:rPr>
        <w:t>A1</w:t>
      </w:r>
      <w:r w:rsidRPr="00474619">
        <w:rPr>
          <w:rFonts w:ascii="Times New Roman" w:hAnsi="Times New Roman" w:cs="Times New Roman"/>
          <w:b w:val="0"/>
          <w:bCs w:val="0"/>
          <w:smallCaps w:val="0"/>
          <w:sz w:val="24"/>
          <w:szCs w:val="24"/>
          <w:lang w:val="en-US" w:eastAsia="ru-RU"/>
        </w:rPr>
        <w:t xml:space="preserve"> has only identical atoms of hydrogen and does not contain π</w:t>
      </w:r>
      <w:r w:rsidR="00C13755" w:rsidRPr="00474619">
        <w:rPr>
          <w:rFonts w:ascii="Times New Roman" w:hAnsi="Times New Roman" w:cs="Times New Roman"/>
          <w:b w:val="0"/>
          <w:bCs w:val="0"/>
          <w:smallCaps w:val="0"/>
          <w:sz w:val="24"/>
          <w:szCs w:val="24"/>
          <w:lang w:val="en-US" w:eastAsia="ru-RU"/>
        </w:rPr>
        <w:t>-</w:t>
      </w:r>
      <w:r w:rsidRPr="00474619">
        <w:rPr>
          <w:rFonts w:ascii="Times New Roman" w:hAnsi="Times New Roman" w:cs="Times New Roman"/>
          <w:b w:val="0"/>
          <w:bCs w:val="0"/>
          <w:smallCaps w:val="0"/>
          <w:sz w:val="24"/>
          <w:szCs w:val="24"/>
          <w:lang w:val="en-US" w:eastAsia="ru-RU"/>
        </w:rPr>
        <w:t>bonds.</w:t>
      </w:r>
    </w:p>
    <w:p w:rsidR="00506ED3" w:rsidRPr="00474619" w:rsidRDefault="00506ED3" w:rsidP="00506ED3">
      <w:pPr>
        <w:pStyle w:val="a4"/>
        <w:tabs>
          <w:tab w:val="left" w:pos="426"/>
        </w:tabs>
        <w:spacing w:before="240" w:after="0" w:line="360" w:lineRule="auto"/>
        <w:ind w:left="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lastRenderedPageBreak/>
        <w:t xml:space="preserve">Formation of </w:t>
      </w:r>
      <w:r w:rsidRPr="00474619">
        <w:rPr>
          <w:rFonts w:ascii="Times New Roman" w:hAnsi="Times New Roman" w:cs="Times New Roman"/>
          <w:bCs w:val="0"/>
          <w:smallCaps w:val="0"/>
          <w:sz w:val="24"/>
          <w:szCs w:val="24"/>
          <w:lang w:val="en-US" w:eastAsia="ru-RU"/>
        </w:rPr>
        <w:t>С1</w:t>
      </w:r>
      <w:r w:rsidRPr="00474619">
        <w:rPr>
          <w:rFonts w:ascii="Times New Roman" w:hAnsi="Times New Roman" w:cs="Times New Roman"/>
          <w:b w:val="0"/>
          <w:bCs w:val="0"/>
          <w:smallCaps w:val="0"/>
          <w:sz w:val="24"/>
          <w:szCs w:val="24"/>
          <w:lang w:val="en-US" w:eastAsia="ru-RU"/>
        </w:rPr>
        <w:t xml:space="preserve"> from </w:t>
      </w:r>
      <w:r w:rsidRPr="00474619">
        <w:rPr>
          <w:rFonts w:ascii="Times New Roman" w:hAnsi="Times New Roman" w:cs="Times New Roman"/>
          <w:bCs w:val="0"/>
          <w:smallCaps w:val="0"/>
          <w:sz w:val="24"/>
          <w:szCs w:val="24"/>
          <w:lang w:val="en-US" w:eastAsia="ru-RU"/>
        </w:rPr>
        <w:t>С</w:t>
      </w:r>
      <w:r w:rsidRPr="00474619">
        <w:rPr>
          <w:rFonts w:ascii="Times New Roman" w:hAnsi="Times New Roman" w:cs="Times New Roman"/>
          <w:b w:val="0"/>
          <w:bCs w:val="0"/>
          <w:smallCaps w:val="0"/>
          <w:sz w:val="24"/>
          <w:szCs w:val="24"/>
          <w:lang w:val="en-US" w:eastAsia="ru-RU"/>
        </w:rPr>
        <w:t xml:space="preserve"> in rats proceeds via two enzymatic stages: reduction of </w:t>
      </w:r>
      <w:r w:rsidRPr="00474619">
        <w:rPr>
          <w:rFonts w:ascii="Times New Roman" w:hAnsi="Times New Roman" w:cs="Times New Roman"/>
          <w:bCs w:val="0"/>
          <w:smallCaps w:val="0"/>
          <w:sz w:val="24"/>
          <w:szCs w:val="24"/>
          <w:lang w:val="en-US" w:eastAsia="ru-RU"/>
        </w:rPr>
        <w:t>C</w:t>
      </w:r>
      <w:r w:rsidRPr="00474619">
        <w:rPr>
          <w:rFonts w:ascii="Times New Roman" w:hAnsi="Times New Roman" w:cs="Times New Roman"/>
          <w:b w:val="0"/>
          <w:bCs w:val="0"/>
          <w:smallCaps w:val="0"/>
          <w:sz w:val="24"/>
          <w:szCs w:val="24"/>
          <w:lang w:val="en-US" w:eastAsia="ru-RU"/>
        </w:rPr>
        <w:t xml:space="preserve"> giving intermediate </w:t>
      </w:r>
      <w:r w:rsidRPr="00474619">
        <w:rPr>
          <w:rFonts w:ascii="Times New Roman" w:hAnsi="Times New Roman" w:cs="Times New Roman"/>
          <w:bCs w:val="0"/>
          <w:smallCaps w:val="0"/>
          <w:sz w:val="24"/>
          <w:szCs w:val="24"/>
          <w:lang w:val="en-US" w:eastAsia="ru-RU"/>
        </w:rPr>
        <w:t>X</w:t>
      </w:r>
      <w:r w:rsidRPr="00474619">
        <w:rPr>
          <w:rFonts w:ascii="Times New Roman" w:hAnsi="Times New Roman" w:cs="Times New Roman"/>
          <w:b w:val="0"/>
          <w:bCs w:val="0"/>
          <w:smallCaps w:val="0"/>
          <w:sz w:val="24"/>
          <w:szCs w:val="24"/>
          <w:lang w:val="en-US" w:eastAsia="ru-RU"/>
        </w:rPr>
        <w:t xml:space="preserve"> is followed by its transformation into </w:t>
      </w:r>
      <w:r w:rsidRPr="00474619">
        <w:rPr>
          <w:rFonts w:ascii="Times New Roman" w:hAnsi="Times New Roman" w:cs="Times New Roman"/>
          <w:bCs w:val="0"/>
          <w:smallCaps w:val="0"/>
          <w:sz w:val="24"/>
          <w:szCs w:val="24"/>
          <w:lang w:val="en-US" w:eastAsia="ru-RU"/>
        </w:rPr>
        <w:t>С1</w:t>
      </w:r>
      <w:r w:rsidRPr="00474619">
        <w:rPr>
          <w:rFonts w:ascii="Times New Roman" w:hAnsi="Times New Roman" w:cs="Times New Roman"/>
          <w:b w:val="0"/>
          <w:bCs w:val="0"/>
          <w:smallCaps w:val="0"/>
          <w:sz w:val="24"/>
          <w:szCs w:val="24"/>
          <w:lang w:val="en-US" w:eastAsia="ru-RU"/>
        </w:rPr>
        <w:t>.</w:t>
      </w:r>
    </w:p>
    <w:p w:rsidR="00506ED3" w:rsidRPr="00474619" w:rsidRDefault="00506ED3" w:rsidP="00C13755">
      <w:pPr>
        <w:pStyle w:val="a4"/>
        <w:numPr>
          <w:ilvl w:val="0"/>
          <w:numId w:val="20"/>
        </w:numPr>
        <w:tabs>
          <w:tab w:val="left" w:pos="0"/>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Determine the structures of </w:t>
      </w:r>
      <w:r w:rsidRPr="00474619">
        <w:rPr>
          <w:rFonts w:ascii="Times New Roman" w:hAnsi="Times New Roman" w:cs="Times New Roman"/>
          <w:bCs w:val="0"/>
          <w:smallCaps w:val="0"/>
          <w:sz w:val="24"/>
          <w:szCs w:val="24"/>
          <w:lang w:val="en-US" w:eastAsia="ru-RU"/>
        </w:rPr>
        <w:t>C</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Cs w:val="0"/>
          <w:smallCaps w:val="0"/>
          <w:sz w:val="24"/>
          <w:szCs w:val="24"/>
          <w:lang w:val="en-US" w:eastAsia="ru-RU"/>
        </w:rPr>
        <w:t>С1</w:t>
      </w:r>
      <w:r w:rsidRPr="00474619">
        <w:rPr>
          <w:rFonts w:ascii="Times New Roman" w:hAnsi="Times New Roman" w:cs="Times New Roman"/>
          <w:b w:val="0"/>
          <w:bCs w:val="0"/>
          <w:smallCaps w:val="0"/>
          <w:sz w:val="24"/>
          <w:szCs w:val="24"/>
          <w:lang w:val="en-US" w:eastAsia="ru-RU"/>
        </w:rPr>
        <w:t xml:space="preserve">, and antineoplastic metabolite </w:t>
      </w:r>
      <w:r w:rsidRPr="00474619">
        <w:rPr>
          <w:rFonts w:ascii="Times New Roman" w:hAnsi="Times New Roman" w:cs="Times New Roman"/>
          <w:bCs w:val="0"/>
          <w:smallCaps w:val="0"/>
          <w:sz w:val="24"/>
          <w:szCs w:val="24"/>
          <w:lang w:val="en-US" w:eastAsia="ru-RU"/>
        </w:rPr>
        <w:t>X</w:t>
      </w:r>
      <w:r w:rsidRPr="00474619">
        <w:rPr>
          <w:rFonts w:ascii="Times New Roman" w:hAnsi="Times New Roman" w:cs="Times New Roman"/>
          <w:b w:val="0"/>
          <w:bCs w:val="0"/>
          <w:smallCaps w:val="0"/>
          <w:sz w:val="24"/>
          <w:szCs w:val="24"/>
          <w:lang w:val="en-US" w:eastAsia="ru-RU"/>
        </w:rPr>
        <w:t xml:space="preserve">, if it is known that </w:t>
      </w:r>
      <w:r w:rsidRPr="00474619">
        <w:rPr>
          <w:rFonts w:ascii="Times New Roman" w:hAnsi="Times New Roman" w:cs="Times New Roman"/>
          <w:bCs w:val="0"/>
          <w:smallCaps w:val="0"/>
          <w:sz w:val="24"/>
          <w:szCs w:val="24"/>
          <w:lang w:val="en-US" w:eastAsia="ru-RU"/>
        </w:rPr>
        <w:t>C</w:t>
      </w:r>
      <w:r w:rsidR="00C13755" w:rsidRPr="00474619">
        <w:rPr>
          <w:rFonts w:ascii="Times New Roman" w:hAnsi="Times New Roman" w:cs="Times New Roman"/>
          <w:b w:val="0"/>
          <w:bCs w:val="0"/>
          <w:smallCaps w:val="0"/>
          <w:sz w:val="24"/>
          <w:szCs w:val="24"/>
          <w:lang w:val="en-US" w:eastAsia="ru-RU"/>
        </w:rPr>
        <w:t xml:space="preserve"> does not contain C–</w:t>
      </w:r>
      <w:r w:rsidRPr="00474619">
        <w:rPr>
          <w:rFonts w:ascii="Times New Roman" w:hAnsi="Times New Roman" w:cs="Times New Roman"/>
          <w:b w:val="0"/>
          <w:bCs w:val="0"/>
          <w:smallCaps w:val="0"/>
          <w:sz w:val="24"/>
          <w:szCs w:val="24"/>
          <w:lang w:val="en-US" w:eastAsia="ru-RU"/>
        </w:rPr>
        <w:t>O bonds.</w:t>
      </w:r>
    </w:p>
    <w:p w:rsidR="00506ED3" w:rsidRPr="00474619" w:rsidRDefault="00506ED3" w:rsidP="00506ED3">
      <w:pPr>
        <w:pStyle w:val="a4"/>
        <w:tabs>
          <w:tab w:val="left" w:pos="426"/>
        </w:tabs>
        <w:spacing w:before="240" w:after="0" w:line="360" w:lineRule="auto"/>
        <w:ind w:left="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Formation of </w:t>
      </w:r>
      <w:r w:rsidRPr="00474619">
        <w:rPr>
          <w:rFonts w:ascii="Times New Roman" w:hAnsi="Times New Roman" w:cs="Times New Roman"/>
          <w:bCs w:val="0"/>
          <w:smallCaps w:val="0"/>
          <w:sz w:val="24"/>
          <w:szCs w:val="24"/>
          <w:lang w:val="en-US" w:eastAsia="ru-RU"/>
        </w:rPr>
        <w:t>A1</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B1</w:t>
      </w:r>
      <w:r w:rsidRPr="00474619">
        <w:rPr>
          <w:rFonts w:ascii="Times New Roman" w:hAnsi="Times New Roman" w:cs="Times New Roman"/>
          <w:b w:val="0"/>
          <w:bCs w:val="0"/>
          <w:smallCaps w:val="0"/>
          <w:sz w:val="24"/>
          <w:szCs w:val="24"/>
          <w:lang w:val="en-US" w:eastAsia="ru-RU"/>
        </w:rPr>
        <w:t xml:space="preserve"> from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respectively, also occurs in two steps, the latter being catalyzed by the same enzyme as was involved in transformation of </w:t>
      </w:r>
      <w:r w:rsidRPr="00474619">
        <w:rPr>
          <w:rFonts w:ascii="Times New Roman" w:hAnsi="Times New Roman" w:cs="Times New Roman"/>
          <w:bCs w:val="0"/>
          <w:smallCaps w:val="0"/>
          <w:sz w:val="24"/>
          <w:szCs w:val="24"/>
          <w:lang w:val="en-US" w:eastAsia="ru-RU"/>
        </w:rPr>
        <w:t>X</w:t>
      </w:r>
      <w:r w:rsidRPr="00474619">
        <w:rPr>
          <w:rFonts w:ascii="Times New Roman" w:hAnsi="Times New Roman" w:cs="Times New Roman"/>
          <w:b w:val="0"/>
          <w:bCs w:val="0"/>
          <w:smallCaps w:val="0"/>
          <w:sz w:val="24"/>
          <w:szCs w:val="24"/>
          <w:lang w:val="en-US" w:eastAsia="ru-RU"/>
        </w:rPr>
        <w:t xml:space="preserve"> into </w:t>
      </w:r>
      <w:r w:rsidRPr="00474619">
        <w:rPr>
          <w:rFonts w:ascii="Times New Roman" w:hAnsi="Times New Roman" w:cs="Times New Roman"/>
          <w:bCs w:val="0"/>
          <w:smallCaps w:val="0"/>
          <w:sz w:val="24"/>
          <w:szCs w:val="24"/>
          <w:lang w:val="en-US" w:eastAsia="ru-RU"/>
        </w:rPr>
        <w:t>С1</w:t>
      </w:r>
      <w:r w:rsidRPr="00474619">
        <w:rPr>
          <w:rFonts w:ascii="Times New Roman" w:hAnsi="Times New Roman" w:cs="Times New Roman"/>
          <w:b w:val="0"/>
          <w:bCs w:val="0"/>
          <w:smallCaps w:val="0"/>
          <w:sz w:val="24"/>
          <w:szCs w:val="24"/>
          <w:lang w:val="en-US" w:eastAsia="ru-RU"/>
        </w:rPr>
        <w:t>.</w:t>
      </w:r>
    </w:p>
    <w:p w:rsidR="00506ED3" w:rsidRPr="00474619" w:rsidRDefault="00506ED3" w:rsidP="00C13755">
      <w:pPr>
        <w:pStyle w:val="a4"/>
        <w:numPr>
          <w:ilvl w:val="0"/>
          <w:numId w:val="20"/>
        </w:numPr>
        <w:tabs>
          <w:tab w:val="left" w:pos="426"/>
        </w:tabs>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Determine the structures of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w:t>
      </w:r>
    </w:p>
    <w:p w:rsidR="00506ED3" w:rsidRPr="00474619" w:rsidRDefault="00506ED3" w:rsidP="00C13755">
      <w:pPr>
        <w:numPr>
          <w:ilvl w:val="0"/>
          <w:numId w:val="20"/>
        </w:numPr>
        <w:tabs>
          <w:tab w:val="left" w:pos="426"/>
        </w:tabs>
        <w:spacing w:before="240" w:line="360" w:lineRule="auto"/>
        <w:ind w:left="0" w:firstLine="0"/>
        <w:jc w:val="both"/>
        <w:rPr>
          <w:lang w:val="en-US"/>
        </w:rPr>
      </w:pPr>
      <w:r w:rsidRPr="00474619">
        <w:rPr>
          <w:lang w:val="en-US"/>
        </w:rPr>
        <w:t xml:space="preserve">Comment on the choice of </w:t>
      </w:r>
      <w:r w:rsidRPr="00474619">
        <w:rPr>
          <w:b/>
          <w:lang w:val="en-US"/>
        </w:rPr>
        <w:t>A</w:t>
      </w:r>
      <w:r w:rsidRPr="00474619">
        <w:rPr>
          <w:lang w:val="en-US"/>
        </w:rPr>
        <w:t xml:space="preserve">, </w:t>
      </w:r>
      <w:r w:rsidRPr="00474619">
        <w:rPr>
          <w:b/>
          <w:lang w:val="en-US"/>
        </w:rPr>
        <w:t>B</w:t>
      </w:r>
      <w:r w:rsidRPr="00474619">
        <w:rPr>
          <w:lang w:val="en-US"/>
        </w:rPr>
        <w:t>,</w:t>
      </w:r>
      <w:r w:rsidR="00790CC8">
        <w:rPr>
          <w:lang w:val="en-US"/>
        </w:rPr>
        <w:t xml:space="preserve"> </w:t>
      </w:r>
      <w:r w:rsidRPr="00474619">
        <w:rPr>
          <w:lang w:val="en-US"/>
        </w:rPr>
        <w:t xml:space="preserve">and </w:t>
      </w:r>
      <w:r w:rsidRPr="00474619">
        <w:rPr>
          <w:b/>
          <w:lang w:val="en-US"/>
        </w:rPr>
        <w:t>C</w:t>
      </w:r>
      <w:r w:rsidRPr="00474619">
        <w:rPr>
          <w:lang w:val="en-US"/>
        </w:rPr>
        <w:t xml:space="preserve"> masses in the mixture administered to rats.</w:t>
      </w:r>
    </w:p>
    <w:p w:rsidR="00506ED3" w:rsidRPr="00474619" w:rsidRDefault="00506ED3" w:rsidP="00506ED3">
      <w:pPr>
        <w:tabs>
          <w:tab w:val="left" w:pos="426"/>
        </w:tabs>
        <w:spacing w:before="240" w:line="360" w:lineRule="auto"/>
        <w:jc w:val="both"/>
        <w:rPr>
          <w:lang w:val="en-US"/>
        </w:rPr>
      </w:pPr>
      <w:r w:rsidRPr="00474619">
        <w:rPr>
          <w:lang w:val="en-US"/>
        </w:rPr>
        <w:t>One of the amino acids discussed above can be found in proteins. It is also know that this amino acid does not have its own transfer RNA (tRNA).</w:t>
      </w:r>
    </w:p>
    <w:p w:rsidR="00506ED3" w:rsidRPr="00474619" w:rsidRDefault="00506ED3" w:rsidP="00DE60D0">
      <w:pPr>
        <w:numPr>
          <w:ilvl w:val="0"/>
          <w:numId w:val="20"/>
        </w:numPr>
        <w:tabs>
          <w:tab w:val="left" w:pos="426"/>
        </w:tabs>
        <w:spacing w:before="240" w:line="360" w:lineRule="auto"/>
        <w:ind w:left="0" w:firstLine="0"/>
        <w:jc w:val="both"/>
        <w:rPr>
          <w:lang w:val="en-US"/>
        </w:rPr>
      </w:pPr>
      <w:r w:rsidRPr="00474619">
        <w:rPr>
          <w:lang w:val="en-US"/>
        </w:rPr>
        <w:t>Decide the residue of which amino acid (</w:t>
      </w:r>
      <w:r w:rsidRPr="00474619">
        <w:rPr>
          <w:b/>
          <w:lang w:val="en-US"/>
        </w:rPr>
        <w:t xml:space="preserve">A </w:t>
      </w:r>
      <w:r w:rsidRPr="00474619">
        <w:rPr>
          <w:lang w:val="en-US"/>
        </w:rPr>
        <w:t xml:space="preserve">or </w:t>
      </w:r>
      <w:r w:rsidRPr="00474619">
        <w:rPr>
          <w:b/>
          <w:lang w:val="en-US"/>
        </w:rPr>
        <w:t>B</w:t>
      </w:r>
      <w:r w:rsidRPr="00474619">
        <w:rPr>
          <w:lang w:val="en-US"/>
        </w:rPr>
        <w:t>) can be found in proteins. From the variants listed below, choose one explaining how it appears in proteins.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9126"/>
      </w:tblGrid>
      <w:tr w:rsidR="00506ED3" w:rsidRPr="00474619" w:rsidTr="00F63079">
        <w:trPr>
          <w:jc w:val="center"/>
        </w:trPr>
        <w:tc>
          <w:tcPr>
            <w:tcW w:w="0" w:type="auto"/>
            <w:shd w:val="clear" w:color="auto" w:fill="auto"/>
            <w:vAlign w:val="center"/>
          </w:tcPr>
          <w:p w:rsidR="00506ED3" w:rsidRPr="00474619" w:rsidRDefault="00506ED3" w:rsidP="00C13755">
            <w:pPr>
              <w:spacing w:before="120" w:after="120"/>
              <w:jc w:val="center"/>
              <w:rPr>
                <w:lang w:val="en-US"/>
              </w:rPr>
            </w:pPr>
            <w:r w:rsidRPr="00474619">
              <w:rPr>
                <w:lang w:val="en-US"/>
              </w:rPr>
              <w:t>№</w:t>
            </w:r>
          </w:p>
        </w:tc>
        <w:tc>
          <w:tcPr>
            <w:tcW w:w="0" w:type="auto"/>
            <w:shd w:val="clear" w:color="auto" w:fill="auto"/>
            <w:vAlign w:val="center"/>
          </w:tcPr>
          <w:p w:rsidR="00506ED3" w:rsidRPr="00474619" w:rsidRDefault="00506ED3" w:rsidP="005E73DE">
            <w:pPr>
              <w:spacing w:before="60" w:after="60"/>
              <w:jc w:val="center"/>
              <w:rPr>
                <w:lang w:val="en-US"/>
              </w:rPr>
            </w:pPr>
            <w:r w:rsidRPr="00474619">
              <w:rPr>
                <w:lang w:val="en-US"/>
              </w:rPr>
              <w:t>Variant</w:t>
            </w:r>
          </w:p>
        </w:tc>
      </w:tr>
      <w:tr w:rsidR="00506ED3" w:rsidRPr="00474619" w:rsidTr="00F63079">
        <w:trPr>
          <w:trHeight w:val="597"/>
          <w:jc w:val="center"/>
        </w:trPr>
        <w:tc>
          <w:tcPr>
            <w:tcW w:w="0" w:type="auto"/>
            <w:shd w:val="clear" w:color="auto" w:fill="auto"/>
            <w:vAlign w:val="center"/>
          </w:tcPr>
          <w:p w:rsidR="00506ED3" w:rsidRPr="00474619" w:rsidRDefault="00506ED3" w:rsidP="00C13755">
            <w:pPr>
              <w:spacing w:before="120" w:after="120"/>
              <w:jc w:val="center"/>
              <w:rPr>
                <w:lang w:val="en-US"/>
              </w:rPr>
            </w:pPr>
            <w:r w:rsidRPr="00474619">
              <w:rPr>
                <w:lang w:val="en-US"/>
              </w:rPr>
              <w:t>1</w:t>
            </w:r>
          </w:p>
        </w:tc>
        <w:tc>
          <w:tcPr>
            <w:tcW w:w="0" w:type="auto"/>
            <w:shd w:val="clear" w:color="auto" w:fill="auto"/>
            <w:vAlign w:val="center"/>
          </w:tcPr>
          <w:p w:rsidR="00506ED3" w:rsidRPr="00474619" w:rsidRDefault="00506ED3" w:rsidP="005E73DE">
            <w:pPr>
              <w:pStyle w:val="1"/>
              <w:pBdr>
                <w:bottom w:val="single" w:sz="6" w:space="0" w:color="AAAAAA"/>
              </w:pBdr>
              <w:spacing w:before="60" w:line="288" w:lineRule="atLeast"/>
              <w:rPr>
                <w:rFonts w:ascii="Times New Roman" w:hAnsi="Times New Roman"/>
                <w:b w:val="0"/>
                <w:bCs w:val="0"/>
                <w:sz w:val="24"/>
                <w:szCs w:val="24"/>
                <w:lang w:val="en-US"/>
              </w:rPr>
            </w:pPr>
            <w:r w:rsidRPr="00474619">
              <w:rPr>
                <w:rFonts w:ascii="Times New Roman" w:hAnsi="Times New Roman"/>
                <w:sz w:val="24"/>
                <w:szCs w:val="24"/>
                <w:lang w:val="en-US"/>
              </w:rPr>
              <w:t>A</w:t>
            </w:r>
            <w:r w:rsidRPr="00474619">
              <w:rPr>
                <w:rFonts w:ascii="Times New Roman" w:hAnsi="Times New Roman"/>
                <w:b w:val="0"/>
                <w:sz w:val="24"/>
                <w:szCs w:val="24"/>
                <w:lang w:val="en-US"/>
              </w:rPr>
              <w:t>, because it is formed as a result of the one-step post-translational modification of a canonical amino acid</w:t>
            </w:r>
          </w:p>
        </w:tc>
      </w:tr>
      <w:tr w:rsidR="00506ED3" w:rsidRPr="00474619" w:rsidTr="00F63079">
        <w:trPr>
          <w:jc w:val="center"/>
        </w:trPr>
        <w:tc>
          <w:tcPr>
            <w:tcW w:w="0" w:type="auto"/>
            <w:shd w:val="clear" w:color="auto" w:fill="auto"/>
            <w:vAlign w:val="center"/>
          </w:tcPr>
          <w:p w:rsidR="00506ED3" w:rsidRPr="00474619" w:rsidRDefault="00506ED3" w:rsidP="00C13755">
            <w:pPr>
              <w:spacing w:before="120" w:after="120"/>
              <w:jc w:val="center"/>
              <w:rPr>
                <w:lang w:val="en-US"/>
              </w:rPr>
            </w:pPr>
            <w:r w:rsidRPr="00474619">
              <w:rPr>
                <w:lang w:val="en-US"/>
              </w:rPr>
              <w:t>2</w:t>
            </w:r>
          </w:p>
        </w:tc>
        <w:tc>
          <w:tcPr>
            <w:tcW w:w="0" w:type="auto"/>
            <w:shd w:val="clear" w:color="auto" w:fill="auto"/>
            <w:vAlign w:val="center"/>
          </w:tcPr>
          <w:p w:rsidR="00506ED3" w:rsidRPr="00474619" w:rsidRDefault="00506ED3" w:rsidP="005E73DE">
            <w:pPr>
              <w:spacing w:before="60" w:after="60"/>
              <w:rPr>
                <w:lang w:val="en-US"/>
              </w:rPr>
            </w:pPr>
            <w:r w:rsidRPr="00474619">
              <w:rPr>
                <w:b/>
                <w:lang w:val="en-US"/>
              </w:rPr>
              <w:t>A</w:t>
            </w:r>
            <w:r w:rsidRPr="00474619">
              <w:rPr>
                <w:lang w:val="en-US"/>
              </w:rPr>
              <w:t>, because it is structurally similar to a canonical</w:t>
            </w:r>
            <w:r w:rsidR="00790CC8">
              <w:rPr>
                <w:lang w:val="en-US"/>
              </w:rPr>
              <w:t xml:space="preserve"> </w:t>
            </w:r>
            <w:r w:rsidRPr="00474619">
              <w:rPr>
                <w:lang w:val="en-US"/>
              </w:rPr>
              <w:t>amino acid, which sometimes leads to false insertion during translation</w:t>
            </w:r>
          </w:p>
        </w:tc>
      </w:tr>
      <w:tr w:rsidR="00506ED3" w:rsidRPr="00474619" w:rsidTr="00F63079">
        <w:trPr>
          <w:jc w:val="center"/>
        </w:trPr>
        <w:tc>
          <w:tcPr>
            <w:tcW w:w="0" w:type="auto"/>
            <w:shd w:val="clear" w:color="auto" w:fill="auto"/>
            <w:vAlign w:val="center"/>
          </w:tcPr>
          <w:p w:rsidR="00506ED3" w:rsidRPr="00474619" w:rsidRDefault="00506ED3" w:rsidP="00C13755">
            <w:pPr>
              <w:spacing w:before="120" w:after="120"/>
              <w:jc w:val="center"/>
              <w:rPr>
                <w:lang w:val="en-US"/>
              </w:rPr>
            </w:pPr>
            <w:r w:rsidRPr="00474619">
              <w:rPr>
                <w:lang w:val="en-US"/>
              </w:rPr>
              <w:t>3</w:t>
            </w:r>
          </w:p>
        </w:tc>
        <w:tc>
          <w:tcPr>
            <w:tcW w:w="0" w:type="auto"/>
            <w:shd w:val="clear" w:color="auto" w:fill="auto"/>
            <w:vAlign w:val="center"/>
          </w:tcPr>
          <w:p w:rsidR="00506ED3" w:rsidRPr="00474619" w:rsidRDefault="00506ED3" w:rsidP="005E73DE">
            <w:pPr>
              <w:spacing w:before="60" w:after="60"/>
              <w:rPr>
                <w:lang w:val="en-US"/>
              </w:rPr>
            </w:pPr>
            <w:r w:rsidRPr="00474619">
              <w:rPr>
                <w:b/>
                <w:lang w:val="en-US"/>
              </w:rPr>
              <w:t>A</w:t>
            </w:r>
            <w:r w:rsidRPr="00474619">
              <w:rPr>
                <w:lang w:val="en-US"/>
              </w:rPr>
              <w:t>, because it can be involved in protein biosynthesis at ribosomes without pre-formation of aminoacyl-tRNA</w:t>
            </w:r>
          </w:p>
        </w:tc>
      </w:tr>
      <w:tr w:rsidR="00506ED3" w:rsidRPr="00474619" w:rsidTr="00F63079">
        <w:trPr>
          <w:jc w:val="center"/>
        </w:trPr>
        <w:tc>
          <w:tcPr>
            <w:tcW w:w="0" w:type="auto"/>
            <w:shd w:val="clear" w:color="auto" w:fill="auto"/>
            <w:vAlign w:val="center"/>
          </w:tcPr>
          <w:p w:rsidR="00506ED3" w:rsidRPr="00474619" w:rsidRDefault="00506ED3" w:rsidP="00C13755">
            <w:pPr>
              <w:spacing w:before="120" w:after="120"/>
              <w:jc w:val="center"/>
              <w:rPr>
                <w:lang w:val="en-US"/>
              </w:rPr>
            </w:pPr>
            <w:r w:rsidRPr="00474619">
              <w:rPr>
                <w:lang w:val="en-US"/>
              </w:rPr>
              <w:t>4</w:t>
            </w:r>
          </w:p>
        </w:tc>
        <w:tc>
          <w:tcPr>
            <w:tcW w:w="0" w:type="auto"/>
            <w:shd w:val="clear" w:color="auto" w:fill="auto"/>
            <w:vAlign w:val="center"/>
          </w:tcPr>
          <w:p w:rsidR="00506ED3" w:rsidRPr="00474619" w:rsidRDefault="00506ED3" w:rsidP="005E73DE">
            <w:pPr>
              <w:spacing w:before="60" w:after="60"/>
              <w:rPr>
                <w:lang w:val="en-US"/>
              </w:rPr>
            </w:pPr>
            <w:r w:rsidRPr="00474619">
              <w:rPr>
                <w:b/>
                <w:lang w:val="en-US"/>
              </w:rPr>
              <w:t>B</w:t>
            </w:r>
            <w:r w:rsidRPr="00474619">
              <w:rPr>
                <w:lang w:val="en-US"/>
              </w:rPr>
              <w:t>, because it is structurally similar to a canonical</w:t>
            </w:r>
            <w:r w:rsidR="00790CC8">
              <w:rPr>
                <w:lang w:val="en-US"/>
              </w:rPr>
              <w:t xml:space="preserve"> </w:t>
            </w:r>
            <w:r w:rsidRPr="00474619">
              <w:rPr>
                <w:lang w:val="en-US"/>
              </w:rPr>
              <w:t>amino acid, which sometimes leads to false insertion during translation</w:t>
            </w:r>
          </w:p>
        </w:tc>
      </w:tr>
      <w:tr w:rsidR="00506ED3" w:rsidRPr="00474619" w:rsidTr="00F63079">
        <w:trPr>
          <w:jc w:val="center"/>
        </w:trPr>
        <w:tc>
          <w:tcPr>
            <w:tcW w:w="0" w:type="auto"/>
            <w:shd w:val="clear" w:color="auto" w:fill="auto"/>
            <w:vAlign w:val="center"/>
          </w:tcPr>
          <w:p w:rsidR="00506ED3" w:rsidRPr="00474619" w:rsidRDefault="00506ED3" w:rsidP="00C13755">
            <w:pPr>
              <w:spacing w:before="120" w:after="120"/>
              <w:rPr>
                <w:lang w:val="en-US"/>
              </w:rPr>
            </w:pPr>
            <w:r w:rsidRPr="00474619">
              <w:rPr>
                <w:lang w:val="en-US"/>
              </w:rPr>
              <w:t>5</w:t>
            </w:r>
          </w:p>
        </w:tc>
        <w:tc>
          <w:tcPr>
            <w:tcW w:w="0" w:type="auto"/>
            <w:shd w:val="clear" w:color="auto" w:fill="auto"/>
            <w:vAlign w:val="center"/>
          </w:tcPr>
          <w:p w:rsidR="00506ED3" w:rsidRPr="00474619" w:rsidRDefault="00506ED3" w:rsidP="005E73DE">
            <w:pPr>
              <w:spacing w:before="60" w:after="60"/>
              <w:rPr>
                <w:b/>
                <w:lang w:val="en-US"/>
              </w:rPr>
            </w:pPr>
            <w:r w:rsidRPr="00474619">
              <w:rPr>
                <w:b/>
                <w:lang w:val="en-US"/>
              </w:rPr>
              <w:t>B</w:t>
            </w:r>
            <w:r w:rsidRPr="00474619">
              <w:rPr>
                <w:lang w:val="en-US"/>
              </w:rPr>
              <w:t>, because it can be involved in protein biosynthesis at ribosomes without pre-formation of aminoacyl-tRNA</w:t>
            </w:r>
          </w:p>
        </w:tc>
      </w:tr>
    </w:tbl>
    <w:p w:rsidR="00A56486" w:rsidRPr="00474619" w:rsidRDefault="00A56486" w:rsidP="00A56486">
      <w:pPr>
        <w:spacing w:line="360" w:lineRule="auto"/>
        <w:rPr>
          <w:bCs/>
          <w:iCs/>
          <w:color w:val="000000"/>
          <w:sz w:val="28"/>
          <w:szCs w:val="28"/>
          <w:lang w:val="en-US"/>
        </w:rPr>
      </w:pPr>
    </w:p>
    <w:p w:rsidR="00A56486" w:rsidRPr="00474619" w:rsidRDefault="00A56486" w:rsidP="00A56486">
      <w:pPr>
        <w:spacing w:line="360" w:lineRule="auto"/>
        <w:rPr>
          <w:bCs/>
          <w:iCs/>
          <w:color w:val="000000"/>
          <w:sz w:val="28"/>
          <w:szCs w:val="28"/>
          <w:lang w:val="en-US"/>
        </w:rPr>
      </w:pPr>
    </w:p>
    <w:p w:rsidR="00F94E95" w:rsidRPr="00474619" w:rsidRDefault="00F94E95" w:rsidP="00A56486">
      <w:pPr>
        <w:spacing w:line="360" w:lineRule="auto"/>
        <w:rPr>
          <w:b/>
          <w:bCs/>
          <w:iCs/>
          <w:color w:val="000000"/>
          <w:sz w:val="28"/>
          <w:szCs w:val="28"/>
          <w:lang w:val="en-US"/>
        </w:rPr>
      </w:pPr>
      <w:r w:rsidRPr="00474619">
        <w:rPr>
          <w:b/>
          <w:bCs/>
          <w:iCs/>
          <w:color w:val="000000"/>
          <w:sz w:val="28"/>
          <w:szCs w:val="28"/>
          <w:lang w:val="en-US"/>
        </w:rPr>
        <w:t xml:space="preserve">Problem 25. Specific features of </w:t>
      </w:r>
      <w:r w:rsidRPr="00474619">
        <w:rPr>
          <w:b/>
          <w:bCs/>
          <w:i/>
          <w:iCs/>
          <w:color w:val="000000"/>
          <w:sz w:val="28"/>
          <w:szCs w:val="28"/>
          <w:lang w:val="en-US"/>
        </w:rPr>
        <w:t>Clostridium</w:t>
      </w:r>
      <w:r w:rsidRPr="00474619">
        <w:rPr>
          <w:b/>
          <w:bCs/>
          <w:iCs/>
          <w:color w:val="000000"/>
          <w:sz w:val="28"/>
          <w:szCs w:val="28"/>
          <w:lang w:val="en-US"/>
        </w:rPr>
        <w:t xml:space="preserve"> metabolism</w:t>
      </w:r>
    </w:p>
    <w:p w:rsidR="00F94E95" w:rsidRPr="00474619" w:rsidRDefault="00F94E95" w:rsidP="00BF6BD2">
      <w:pPr>
        <w:ind w:firstLine="539"/>
        <w:jc w:val="right"/>
        <w:rPr>
          <w:rFonts w:cs="Arial"/>
          <w:b/>
          <w:iCs/>
          <w:color w:val="000000"/>
          <w:sz w:val="20"/>
          <w:szCs w:val="28"/>
          <w:lang w:val="en-US"/>
        </w:rPr>
      </w:pPr>
      <w:r w:rsidRPr="00474619">
        <w:rPr>
          <w:rFonts w:cs="Arial"/>
          <w:b/>
          <w:iCs/>
          <w:color w:val="000000"/>
          <w:sz w:val="20"/>
          <w:szCs w:val="28"/>
          <w:lang w:val="en-US"/>
        </w:rPr>
        <w:t>Imagination is more important than knowledge</w:t>
      </w:r>
    </w:p>
    <w:p w:rsidR="00F94E95" w:rsidRPr="00474619" w:rsidRDefault="00F94E95" w:rsidP="00F94E95">
      <w:pPr>
        <w:ind w:firstLine="539"/>
        <w:jc w:val="right"/>
        <w:rPr>
          <w:bCs/>
          <w:iCs/>
          <w:color w:val="000000"/>
          <w:sz w:val="20"/>
          <w:lang w:val="en-US"/>
        </w:rPr>
      </w:pPr>
      <w:r w:rsidRPr="00474619">
        <w:rPr>
          <w:bCs/>
          <w:iCs/>
          <w:color w:val="000000"/>
          <w:sz w:val="20"/>
          <w:lang w:val="en-US"/>
        </w:rPr>
        <w:t>Albert Einstein</w:t>
      </w:r>
    </w:p>
    <w:p w:rsidR="00506ED3" w:rsidRPr="00474619" w:rsidRDefault="00506ED3" w:rsidP="00506ED3">
      <w:pPr>
        <w:spacing w:before="240" w:line="360" w:lineRule="auto"/>
        <w:jc w:val="both"/>
        <w:rPr>
          <w:lang w:val="en-US"/>
        </w:rPr>
      </w:pPr>
      <w:r w:rsidRPr="00474619">
        <w:rPr>
          <w:lang w:val="en-US"/>
        </w:rPr>
        <w:t xml:space="preserve">As first shown in 1993, a type of acidogenic (producing acid) </w:t>
      </w:r>
      <w:r w:rsidRPr="00474619">
        <w:rPr>
          <w:i/>
          <w:lang w:val="en-US"/>
        </w:rPr>
        <w:t>Clostridium</w:t>
      </w:r>
      <w:r w:rsidRPr="00474619">
        <w:rPr>
          <w:lang w:val="en-US"/>
        </w:rPr>
        <w:t xml:space="preserve"> bacteria is capable of glucose fermentation at certain conditions according to the hereunder total reaction equation:</w:t>
      </w:r>
    </w:p>
    <w:p w:rsidR="00506ED3" w:rsidRPr="00474619" w:rsidRDefault="00506ED3" w:rsidP="00BF6BD2">
      <w:pPr>
        <w:spacing w:before="120" w:after="120" w:line="360" w:lineRule="auto"/>
        <w:jc w:val="center"/>
        <w:rPr>
          <w:iCs/>
          <w:lang w:val="en-US"/>
        </w:rPr>
      </w:pPr>
      <w:r w:rsidRPr="00474619">
        <w:rPr>
          <w:lang w:val="en-US"/>
        </w:rPr>
        <w:t>5С</w:t>
      </w:r>
      <w:r w:rsidRPr="00474619">
        <w:rPr>
          <w:vertAlign w:val="subscript"/>
          <w:lang w:val="en-US"/>
        </w:rPr>
        <w:t>6</w:t>
      </w:r>
      <w:r w:rsidRPr="00474619">
        <w:rPr>
          <w:lang w:val="en-US"/>
        </w:rPr>
        <w:t>H</w:t>
      </w:r>
      <w:r w:rsidRPr="00474619">
        <w:rPr>
          <w:vertAlign w:val="subscript"/>
          <w:lang w:val="en-US"/>
        </w:rPr>
        <w:t>12</w:t>
      </w:r>
      <w:r w:rsidRPr="00474619">
        <w:rPr>
          <w:lang w:val="en-US"/>
        </w:rPr>
        <w:t>O</w:t>
      </w:r>
      <w:r w:rsidRPr="00474619">
        <w:rPr>
          <w:vertAlign w:val="subscript"/>
          <w:lang w:val="en-US"/>
        </w:rPr>
        <w:t>6</w:t>
      </w:r>
      <w:r w:rsidRPr="00474619">
        <w:rPr>
          <w:lang w:val="en-US"/>
        </w:rPr>
        <w:t xml:space="preserve"> + </w:t>
      </w:r>
      <w:r w:rsidRPr="00474619">
        <w:rPr>
          <w:i/>
          <w:lang w:val="en-US"/>
        </w:rPr>
        <w:t>k</w:t>
      </w:r>
      <w:r w:rsidRPr="00474619">
        <w:rPr>
          <w:lang w:val="en-US"/>
        </w:rPr>
        <w:t>H</w:t>
      </w:r>
      <w:r w:rsidRPr="00474619">
        <w:rPr>
          <w:vertAlign w:val="subscript"/>
          <w:lang w:val="en-US"/>
        </w:rPr>
        <w:t>2</w:t>
      </w:r>
      <w:r w:rsidRPr="00474619">
        <w:rPr>
          <w:lang w:val="en-US"/>
        </w:rPr>
        <w:t xml:space="preserve">O → </w:t>
      </w:r>
      <w:r w:rsidRPr="00474619">
        <w:rPr>
          <w:i/>
          <w:lang w:val="en-US"/>
        </w:rPr>
        <w:t>l</w:t>
      </w:r>
      <w:r w:rsidRPr="00474619">
        <w:rPr>
          <w:b/>
          <w:lang w:val="en-US"/>
        </w:rPr>
        <w:t>A</w:t>
      </w:r>
      <w:r w:rsidRPr="00474619">
        <w:rPr>
          <w:lang w:val="en-US"/>
        </w:rPr>
        <w:t xml:space="preserve">+ </w:t>
      </w:r>
      <w:r w:rsidRPr="00474619">
        <w:rPr>
          <w:i/>
          <w:lang w:val="en-US"/>
        </w:rPr>
        <w:t>m</w:t>
      </w:r>
      <w:r w:rsidRPr="00474619">
        <w:rPr>
          <w:b/>
          <w:lang w:val="en-US"/>
        </w:rPr>
        <w:t xml:space="preserve">B + </w:t>
      </w:r>
      <w:r w:rsidRPr="00474619">
        <w:rPr>
          <w:i/>
          <w:lang w:val="en-US"/>
        </w:rPr>
        <w:t>n</w:t>
      </w:r>
      <w:r w:rsidRPr="00474619">
        <w:rPr>
          <w:b/>
          <w:lang w:val="en-US"/>
        </w:rPr>
        <w:t>C</w:t>
      </w:r>
      <w:r w:rsidRPr="00474619">
        <w:rPr>
          <w:lang w:val="en-US"/>
        </w:rPr>
        <w:t>+ 10</w:t>
      </w:r>
      <w:r w:rsidRPr="00474619">
        <w:rPr>
          <w:b/>
          <w:lang w:val="en-US"/>
        </w:rPr>
        <w:t>D</w:t>
      </w:r>
      <w:r w:rsidRPr="00474619">
        <w:rPr>
          <w:b/>
          <w:lang w:val="en-US"/>
        </w:rPr>
        <w:tab/>
      </w:r>
      <w:r w:rsidRPr="00474619">
        <w:rPr>
          <w:b/>
          <w:lang w:val="en-US"/>
        </w:rPr>
        <w:tab/>
      </w:r>
      <w:r w:rsidRPr="00474619">
        <w:rPr>
          <w:b/>
          <w:lang w:val="en-US"/>
        </w:rPr>
        <w:tab/>
      </w:r>
      <w:r w:rsidRPr="00474619">
        <w:rPr>
          <w:lang w:val="en-US"/>
        </w:rPr>
        <w:t>(1),</w:t>
      </w:r>
    </w:p>
    <w:p w:rsidR="00506ED3" w:rsidRPr="00474619" w:rsidRDefault="00506ED3" w:rsidP="00506ED3">
      <w:pPr>
        <w:spacing w:line="360" w:lineRule="auto"/>
        <w:jc w:val="both"/>
        <w:rPr>
          <w:lang w:val="en-US"/>
        </w:rPr>
      </w:pPr>
      <w:r w:rsidRPr="00474619">
        <w:rPr>
          <w:lang w:val="en-US"/>
        </w:rPr>
        <w:lastRenderedPageBreak/>
        <w:t xml:space="preserve">where </w:t>
      </w:r>
      <w:r w:rsidRPr="00474619">
        <w:rPr>
          <w:i/>
          <w:lang w:val="en-US"/>
        </w:rPr>
        <w:t>k</w:t>
      </w:r>
      <w:r w:rsidRPr="00474619">
        <w:rPr>
          <w:lang w:val="en-US"/>
        </w:rPr>
        <w:t xml:space="preserve">, </w:t>
      </w:r>
      <w:r w:rsidRPr="00474619">
        <w:rPr>
          <w:i/>
          <w:lang w:val="en-US"/>
        </w:rPr>
        <w:t>l</w:t>
      </w:r>
      <w:r w:rsidRPr="00474619">
        <w:rPr>
          <w:lang w:val="en-US"/>
        </w:rPr>
        <w:t xml:space="preserve">, </w:t>
      </w:r>
      <w:r w:rsidRPr="00474619">
        <w:rPr>
          <w:i/>
          <w:lang w:val="en-US"/>
        </w:rPr>
        <w:t>m</w:t>
      </w:r>
      <w:r w:rsidRPr="00474619">
        <w:rPr>
          <w:lang w:val="en-US"/>
        </w:rPr>
        <w:t xml:space="preserve">, </w:t>
      </w:r>
      <w:r w:rsidRPr="00474619">
        <w:rPr>
          <w:i/>
          <w:lang w:val="en-US"/>
        </w:rPr>
        <w:t>n</w:t>
      </w:r>
      <w:r w:rsidRPr="00474619">
        <w:rPr>
          <w:lang w:val="en-US"/>
        </w:rPr>
        <w:t xml:space="preserve"> are integers.</w:t>
      </w:r>
    </w:p>
    <w:p w:rsidR="00506ED3" w:rsidRPr="00474619" w:rsidRDefault="00506ED3" w:rsidP="00506ED3">
      <w:pPr>
        <w:spacing w:before="120" w:line="360" w:lineRule="auto"/>
        <w:jc w:val="both"/>
        <w:rPr>
          <w:lang w:val="en-US"/>
        </w:rPr>
      </w:pPr>
      <w:r w:rsidRPr="00474619">
        <w:rPr>
          <w:b/>
          <w:lang w:val="en-US"/>
        </w:rPr>
        <w:t>A</w:t>
      </w:r>
      <w:r w:rsidRPr="00474619">
        <w:rPr>
          <w:lang w:val="en-US"/>
        </w:rPr>
        <w:t xml:space="preserve"> and </w:t>
      </w:r>
      <w:r w:rsidRPr="00474619">
        <w:rPr>
          <w:b/>
          <w:lang w:val="en-US"/>
        </w:rPr>
        <w:t>B</w:t>
      </w:r>
      <w:r w:rsidRPr="00474619">
        <w:rPr>
          <w:lang w:val="en-US"/>
        </w:rPr>
        <w:t xml:space="preserve"> are unbranched saturated carboxylic acids, </w:t>
      </w:r>
      <w:r w:rsidRPr="00474619">
        <w:rPr>
          <w:b/>
          <w:lang w:val="en-US"/>
        </w:rPr>
        <w:t>C</w:t>
      </w:r>
      <w:r w:rsidRPr="00474619">
        <w:rPr>
          <w:lang w:val="en-US"/>
        </w:rPr>
        <w:t xml:space="preserve"> and </w:t>
      </w:r>
      <w:r w:rsidRPr="00474619">
        <w:rPr>
          <w:b/>
          <w:lang w:val="en-US"/>
        </w:rPr>
        <w:t>D</w:t>
      </w:r>
      <w:r w:rsidRPr="00474619">
        <w:rPr>
          <w:lang w:val="en-US"/>
        </w:rPr>
        <w:t xml:space="preserve"> are gases (at STP) free of C</w:t>
      </w:r>
      <w:r w:rsidR="00BF6BD2" w:rsidRPr="00474619">
        <w:rPr>
          <w:b/>
          <w:bCs/>
          <w:lang w:val="en-US"/>
        </w:rPr>
        <w:t>–</w:t>
      </w:r>
      <w:r w:rsidRPr="00474619">
        <w:rPr>
          <w:lang w:val="en-US"/>
        </w:rPr>
        <w:t xml:space="preserve">H bonds. The obtained mixture of </w:t>
      </w:r>
      <w:r w:rsidRPr="00474619">
        <w:rPr>
          <w:b/>
          <w:lang w:val="en-US"/>
        </w:rPr>
        <w:t>C</w:t>
      </w:r>
      <w:r w:rsidRPr="00474619">
        <w:rPr>
          <w:lang w:val="en-US"/>
        </w:rPr>
        <w:t xml:space="preserve"> and </w:t>
      </w:r>
      <w:r w:rsidRPr="00474619">
        <w:rPr>
          <w:b/>
          <w:lang w:val="en-US"/>
        </w:rPr>
        <w:t>D</w:t>
      </w:r>
      <w:r w:rsidRPr="00474619">
        <w:rPr>
          <w:lang w:val="en-US"/>
        </w:rPr>
        <w:t xml:space="preserve"> has the density rel. H</w:t>
      </w:r>
      <w:r w:rsidRPr="00474619">
        <w:rPr>
          <w:vertAlign w:val="subscript"/>
          <w:lang w:val="en-US"/>
        </w:rPr>
        <w:t>2</w:t>
      </w:r>
      <w:r w:rsidRPr="00474619">
        <w:rPr>
          <w:lang w:val="en-US"/>
        </w:rPr>
        <w:t xml:space="preserve"> of 10.55.</w:t>
      </w:r>
    </w:p>
    <w:p w:rsidR="00506ED3" w:rsidRPr="00474619" w:rsidRDefault="00506ED3" w:rsidP="00506ED3">
      <w:pPr>
        <w:pStyle w:val="a4"/>
        <w:numPr>
          <w:ilvl w:val="0"/>
          <w:numId w:val="22"/>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the structural formulae of </w:t>
      </w:r>
      <w:r w:rsidRPr="00474619">
        <w:rPr>
          <w:rFonts w:ascii="Times New Roman" w:hAnsi="Times New Roman" w:cs="Times New Roman"/>
          <w:bCs w:val="0"/>
          <w:smallCaps w:val="0"/>
          <w:sz w:val="24"/>
          <w:szCs w:val="24"/>
          <w:lang w:val="en-US" w:eastAsia="ru-RU"/>
        </w:rPr>
        <w:t>C</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D</w:t>
      </w:r>
      <w:r w:rsidRPr="00474619">
        <w:rPr>
          <w:rFonts w:ascii="Times New Roman" w:hAnsi="Times New Roman" w:cs="Times New Roman"/>
          <w:b w:val="0"/>
          <w:bCs w:val="0"/>
          <w:smallCaps w:val="0"/>
          <w:sz w:val="24"/>
          <w:szCs w:val="24"/>
          <w:lang w:val="en-US" w:eastAsia="ru-RU"/>
        </w:rPr>
        <w:t>.</w:t>
      </w:r>
    </w:p>
    <w:p w:rsidR="00506ED3" w:rsidRPr="00474619" w:rsidRDefault="00506ED3" w:rsidP="00506ED3">
      <w:pPr>
        <w:pStyle w:val="a4"/>
        <w:numPr>
          <w:ilvl w:val="0"/>
          <w:numId w:val="22"/>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Mathematically prove that each of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 xml:space="preserve"> is a monocarboxylic acid.</w:t>
      </w:r>
    </w:p>
    <w:p w:rsidR="00506ED3" w:rsidRPr="00474619" w:rsidRDefault="00506ED3" w:rsidP="00506ED3">
      <w:pPr>
        <w:pStyle w:val="a4"/>
        <w:numPr>
          <w:ilvl w:val="0"/>
          <w:numId w:val="22"/>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Choose</w:t>
      </w:r>
      <w:r w:rsidR="00790CC8">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 w:val="0"/>
          <w:bCs w:val="0"/>
          <w:smallCaps w:val="0"/>
          <w:sz w:val="24"/>
          <w:szCs w:val="24"/>
          <w:lang w:val="en-US" w:eastAsia="ru-RU"/>
        </w:rPr>
        <w:t>the appropriate l:m ratio for the reaction (1) from the variants given below.</w:t>
      </w:r>
    </w:p>
    <w:tbl>
      <w:tblPr>
        <w:tblW w:w="0" w:type="auto"/>
        <w:jc w:val="center"/>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741"/>
      </w:tblGrid>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Variant</w:t>
            </w:r>
          </w:p>
        </w:tc>
        <w:tc>
          <w:tcPr>
            <w:tcW w:w="1741" w:type="dxa"/>
            <w:shd w:val="clear" w:color="auto" w:fill="auto"/>
            <w:vAlign w:val="center"/>
          </w:tcPr>
          <w:p w:rsidR="00506ED3" w:rsidRPr="00474619" w:rsidRDefault="00506ED3" w:rsidP="00BF6BD2">
            <w:pPr>
              <w:jc w:val="center"/>
              <w:rPr>
                <w:lang w:val="en-US"/>
              </w:rPr>
            </w:pPr>
            <w:r w:rsidRPr="00474619">
              <w:rPr>
                <w:i/>
                <w:lang w:val="en-US"/>
              </w:rPr>
              <w:t>l</w:t>
            </w:r>
            <w:r w:rsidRPr="00474619">
              <w:rPr>
                <w:lang w:val="en-US"/>
              </w:rPr>
              <w:t>:</w:t>
            </w:r>
            <w:r w:rsidRPr="00474619">
              <w:rPr>
                <w:i/>
                <w:lang w:val="en-US"/>
              </w:rPr>
              <w:t xml:space="preserve">m </w:t>
            </w:r>
            <w:r w:rsidRPr="00474619">
              <w:rPr>
                <w:lang w:val="en-US"/>
              </w:rPr>
              <w:t>ratios</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a.</w:t>
            </w:r>
          </w:p>
        </w:tc>
        <w:tc>
          <w:tcPr>
            <w:tcW w:w="1741" w:type="dxa"/>
            <w:shd w:val="clear" w:color="auto" w:fill="auto"/>
            <w:vAlign w:val="center"/>
          </w:tcPr>
          <w:p w:rsidR="00506ED3" w:rsidRPr="00474619" w:rsidRDefault="00506ED3" w:rsidP="00BF6BD2">
            <w:pPr>
              <w:jc w:val="center"/>
              <w:rPr>
                <w:lang w:val="en-US"/>
              </w:rPr>
            </w:pPr>
            <w:r w:rsidRPr="00474619">
              <w:rPr>
                <w:lang w:val="en-US"/>
              </w:rPr>
              <w:t>1:1</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b.</w:t>
            </w:r>
          </w:p>
        </w:tc>
        <w:tc>
          <w:tcPr>
            <w:tcW w:w="1741" w:type="dxa"/>
            <w:shd w:val="clear" w:color="auto" w:fill="auto"/>
            <w:vAlign w:val="center"/>
          </w:tcPr>
          <w:p w:rsidR="00506ED3" w:rsidRPr="00474619" w:rsidRDefault="00506ED3" w:rsidP="00BF6BD2">
            <w:pPr>
              <w:jc w:val="center"/>
              <w:rPr>
                <w:lang w:val="en-US"/>
              </w:rPr>
            </w:pPr>
            <w:r w:rsidRPr="00474619">
              <w:rPr>
                <w:lang w:val="en-US"/>
              </w:rPr>
              <w:t>1:2</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c.</w:t>
            </w:r>
          </w:p>
        </w:tc>
        <w:tc>
          <w:tcPr>
            <w:tcW w:w="1741" w:type="dxa"/>
            <w:shd w:val="clear" w:color="auto" w:fill="auto"/>
            <w:vAlign w:val="center"/>
          </w:tcPr>
          <w:p w:rsidR="00506ED3" w:rsidRPr="00474619" w:rsidRDefault="00506ED3" w:rsidP="00BF6BD2">
            <w:pPr>
              <w:jc w:val="center"/>
              <w:rPr>
                <w:lang w:val="en-US"/>
              </w:rPr>
            </w:pPr>
            <w:r w:rsidRPr="00474619">
              <w:rPr>
                <w:lang w:val="en-US"/>
              </w:rPr>
              <w:t>1:3</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d.</w:t>
            </w:r>
          </w:p>
        </w:tc>
        <w:tc>
          <w:tcPr>
            <w:tcW w:w="1741" w:type="dxa"/>
            <w:shd w:val="clear" w:color="auto" w:fill="auto"/>
            <w:vAlign w:val="center"/>
          </w:tcPr>
          <w:p w:rsidR="00506ED3" w:rsidRPr="00474619" w:rsidRDefault="00506ED3" w:rsidP="00BF6BD2">
            <w:pPr>
              <w:jc w:val="center"/>
              <w:rPr>
                <w:lang w:val="en-US"/>
              </w:rPr>
            </w:pPr>
            <w:r w:rsidRPr="00474619">
              <w:rPr>
                <w:lang w:val="en-US"/>
              </w:rPr>
              <w:t>1:4</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e.</w:t>
            </w:r>
          </w:p>
        </w:tc>
        <w:tc>
          <w:tcPr>
            <w:tcW w:w="1741" w:type="dxa"/>
            <w:shd w:val="clear" w:color="auto" w:fill="auto"/>
            <w:vAlign w:val="center"/>
          </w:tcPr>
          <w:p w:rsidR="00506ED3" w:rsidRPr="00474619" w:rsidRDefault="00506ED3" w:rsidP="00BF6BD2">
            <w:pPr>
              <w:jc w:val="center"/>
              <w:rPr>
                <w:b/>
                <w:lang w:val="en-US"/>
              </w:rPr>
            </w:pPr>
            <w:r w:rsidRPr="00474619">
              <w:rPr>
                <w:lang w:val="en-US"/>
              </w:rPr>
              <w:t>1:5</w:t>
            </w:r>
          </w:p>
        </w:tc>
      </w:tr>
      <w:tr w:rsidR="00506ED3" w:rsidRPr="00474619" w:rsidTr="00506ED3">
        <w:trPr>
          <w:jc w:val="center"/>
        </w:trPr>
        <w:tc>
          <w:tcPr>
            <w:tcW w:w="1624" w:type="dxa"/>
            <w:shd w:val="clear" w:color="auto" w:fill="auto"/>
            <w:vAlign w:val="center"/>
          </w:tcPr>
          <w:p w:rsidR="00506ED3" w:rsidRPr="00474619" w:rsidRDefault="00506ED3" w:rsidP="00BF6BD2">
            <w:pPr>
              <w:jc w:val="center"/>
              <w:rPr>
                <w:lang w:val="en-US"/>
              </w:rPr>
            </w:pPr>
            <w:r w:rsidRPr="00474619">
              <w:rPr>
                <w:lang w:val="en-US"/>
              </w:rPr>
              <w:t>f.</w:t>
            </w:r>
          </w:p>
        </w:tc>
        <w:tc>
          <w:tcPr>
            <w:tcW w:w="1741" w:type="dxa"/>
            <w:shd w:val="clear" w:color="auto" w:fill="auto"/>
            <w:vAlign w:val="center"/>
          </w:tcPr>
          <w:p w:rsidR="00506ED3" w:rsidRPr="00474619" w:rsidRDefault="00506ED3" w:rsidP="00BF6BD2">
            <w:pPr>
              <w:jc w:val="center"/>
              <w:rPr>
                <w:lang w:val="en-US"/>
              </w:rPr>
            </w:pPr>
            <w:r w:rsidRPr="00474619">
              <w:rPr>
                <w:lang w:val="en-US"/>
              </w:rPr>
              <w:t>Other ratio</w:t>
            </w:r>
          </w:p>
        </w:tc>
      </w:tr>
    </w:tbl>
    <w:p w:rsidR="00506ED3" w:rsidRPr="00474619" w:rsidRDefault="00506ED3" w:rsidP="00506ED3">
      <w:pPr>
        <w:spacing w:before="240" w:line="360" w:lineRule="auto"/>
        <w:jc w:val="both"/>
        <w:rPr>
          <w:lang w:val="en-US"/>
        </w:rPr>
      </w:pPr>
      <w:r w:rsidRPr="00474619">
        <w:rPr>
          <w:lang w:val="en-US"/>
        </w:rPr>
        <w:t>Note that the fermentation products contain less carbon atoms than the starting compound.</w:t>
      </w:r>
    </w:p>
    <w:p w:rsidR="00506ED3" w:rsidRPr="00474619" w:rsidRDefault="00506ED3" w:rsidP="00506ED3">
      <w:pPr>
        <w:pStyle w:val="a4"/>
        <w:numPr>
          <w:ilvl w:val="0"/>
          <w:numId w:val="22"/>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all possible variants of </w:t>
      </w:r>
      <w:r w:rsidRPr="00474619">
        <w:rPr>
          <w:rFonts w:ascii="Times New Roman" w:hAnsi="Times New Roman" w:cs="Times New Roman"/>
          <w:bCs w:val="0"/>
          <w:smallCaps w:val="0"/>
          <w:sz w:val="24"/>
          <w:szCs w:val="24"/>
          <w:lang w:val="en-US" w:eastAsia="ru-RU"/>
        </w:rPr>
        <w:t>A</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B</w:t>
      </w:r>
      <w:r w:rsidRPr="00474619">
        <w:rPr>
          <w:rFonts w:ascii="Times New Roman" w:hAnsi="Times New Roman" w:cs="Times New Roman"/>
          <w:b w:val="0"/>
          <w:bCs w:val="0"/>
          <w:smallCaps w:val="0"/>
          <w:sz w:val="24"/>
          <w:szCs w:val="24"/>
          <w:lang w:val="en-US" w:eastAsia="ru-RU"/>
        </w:rPr>
        <w:t>.</w:t>
      </w:r>
    </w:p>
    <w:p w:rsidR="00506ED3" w:rsidRPr="00474619" w:rsidRDefault="00506ED3" w:rsidP="00506ED3">
      <w:pPr>
        <w:spacing w:before="240" w:line="360" w:lineRule="auto"/>
        <w:jc w:val="both"/>
        <w:rPr>
          <w:lang w:val="en-US"/>
        </w:rPr>
      </w:pPr>
      <w:r w:rsidRPr="00474619">
        <w:rPr>
          <w:i/>
          <w:lang w:val="en-US"/>
        </w:rPr>
        <w:t>Clostridium</w:t>
      </w:r>
      <w:r w:rsidRPr="00474619">
        <w:rPr>
          <w:lang w:val="en-US"/>
        </w:rPr>
        <w:t xml:space="preserve"> is capable of utilizing </w:t>
      </w:r>
      <w:r w:rsidRPr="00474619">
        <w:rPr>
          <w:b/>
          <w:lang w:val="en-US"/>
        </w:rPr>
        <w:t>D</w:t>
      </w:r>
      <w:r w:rsidRPr="00474619">
        <w:rPr>
          <w:lang w:val="en-US"/>
        </w:rPr>
        <w:t xml:space="preserve"> in an unusual synthesis of acetyl-CoA (coenzyme A). This synthetic process is conjugated with cyclic metabolism of a vitamin derivative </w:t>
      </w:r>
      <w:r w:rsidRPr="00474619">
        <w:rPr>
          <w:b/>
          <w:lang w:val="en-US"/>
        </w:rPr>
        <w:t>Z</w:t>
      </w:r>
      <w:r w:rsidRPr="00474619">
        <w:rPr>
          <w:lang w:val="en-US"/>
        </w:rPr>
        <w:t xml:space="preserve"> according to the following scheme:</w:t>
      </w:r>
    </w:p>
    <w:p w:rsidR="00506ED3" w:rsidRPr="00474619" w:rsidRDefault="00506ED3" w:rsidP="00506ED3">
      <w:pPr>
        <w:spacing w:before="240"/>
        <w:jc w:val="center"/>
        <w:rPr>
          <w:lang w:val="en-US"/>
        </w:rPr>
      </w:pPr>
      <w:r w:rsidRPr="00474619">
        <w:rPr>
          <w:lang w:val="en-US"/>
        </w:rPr>
        <w:object w:dxaOrig="5028" w:dyaOrig="2585">
          <v:shape id="_x0000_i1058" type="#_x0000_t75" style="width:205.55pt;height:106.2pt" o:ole="">
            <v:imagedata r:id="rId94" o:title=""/>
          </v:shape>
          <o:OLEObject Type="Embed" ProgID="ChemDraw.Document.6.0" ShapeID="_x0000_i1058" DrawAspect="Content" ObjectID="_1426974645" r:id="rId95"/>
        </w:object>
      </w:r>
    </w:p>
    <w:p w:rsidR="00506ED3" w:rsidRPr="00474619" w:rsidRDefault="00506ED3" w:rsidP="00506ED3">
      <w:pPr>
        <w:spacing w:before="240" w:line="360" w:lineRule="auto"/>
        <w:jc w:val="both"/>
        <w:rPr>
          <w:lang w:val="en-US"/>
        </w:rPr>
      </w:pPr>
      <w:r w:rsidRPr="00474619">
        <w:rPr>
          <w:b/>
          <w:lang w:val="en-US"/>
        </w:rPr>
        <w:t>Z</w:t>
      </w:r>
      <w:r w:rsidRPr="00474619">
        <w:rPr>
          <w:b/>
          <w:vertAlign w:val="subscript"/>
          <w:lang w:val="en-US"/>
        </w:rPr>
        <w:t>start</w:t>
      </w:r>
      <w:r w:rsidRPr="00474619">
        <w:rPr>
          <w:lang w:val="en-US"/>
        </w:rPr>
        <w:t xml:space="preserve"> and </w:t>
      </w:r>
      <w:r w:rsidRPr="00474619">
        <w:rPr>
          <w:b/>
          <w:lang w:val="en-US"/>
        </w:rPr>
        <w:t>Z</w:t>
      </w:r>
      <w:r w:rsidRPr="00474619">
        <w:rPr>
          <w:b/>
          <w:vertAlign w:val="subscript"/>
          <w:lang w:val="en-US"/>
        </w:rPr>
        <w:t>finish</w:t>
      </w:r>
      <w:r w:rsidRPr="00474619">
        <w:rPr>
          <w:lang w:val="en-US"/>
        </w:rPr>
        <w:t xml:space="preserve"> contain </w:t>
      </w:r>
      <w:r w:rsidR="00024FB2" w:rsidRPr="00474619">
        <w:rPr>
          <w:lang w:val="en-US"/>
        </w:rPr>
        <w:t>the same</w:t>
      </w:r>
      <w:r w:rsidRPr="00474619">
        <w:rPr>
          <w:lang w:val="en-US"/>
        </w:rPr>
        <w:t xml:space="preserve"> number of nitrogen atoms. Molar fractions (χ) of nitrogen and hydrogen are given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976"/>
        <w:gridCol w:w="976"/>
      </w:tblGrid>
      <w:tr w:rsidR="00506ED3" w:rsidRPr="00474619" w:rsidTr="00F63079">
        <w:trPr>
          <w:jc w:val="center"/>
        </w:trPr>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Compound</w:t>
            </w:r>
          </w:p>
        </w:tc>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χ (Н),%</w:t>
            </w:r>
          </w:p>
        </w:tc>
        <w:tc>
          <w:tcPr>
            <w:tcW w:w="0" w:type="auto"/>
            <w:shd w:val="clear" w:color="auto" w:fill="auto"/>
            <w:vAlign w:val="center"/>
          </w:tcPr>
          <w:p w:rsidR="00506ED3" w:rsidRPr="00474619" w:rsidRDefault="00506ED3" w:rsidP="003E2064">
            <w:pPr>
              <w:spacing w:before="120" w:after="120"/>
              <w:jc w:val="center"/>
              <w:rPr>
                <w:iCs/>
                <w:vertAlign w:val="subscript"/>
                <w:lang w:val="en-US"/>
              </w:rPr>
            </w:pPr>
            <w:r w:rsidRPr="00474619">
              <w:rPr>
                <w:lang w:val="en-US"/>
              </w:rPr>
              <w:t>χ (N),%</w:t>
            </w:r>
          </w:p>
        </w:tc>
      </w:tr>
      <w:tr w:rsidR="00506ED3" w:rsidRPr="00474619" w:rsidTr="00F63079">
        <w:trPr>
          <w:jc w:val="center"/>
        </w:trPr>
        <w:tc>
          <w:tcPr>
            <w:tcW w:w="0" w:type="auto"/>
            <w:shd w:val="clear" w:color="auto" w:fill="auto"/>
            <w:vAlign w:val="center"/>
          </w:tcPr>
          <w:p w:rsidR="00506ED3" w:rsidRPr="00474619" w:rsidRDefault="00506ED3" w:rsidP="003E2064">
            <w:pPr>
              <w:spacing w:before="120" w:after="120"/>
              <w:jc w:val="center"/>
              <w:rPr>
                <w:b/>
                <w:iCs/>
                <w:lang w:val="en-US"/>
              </w:rPr>
            </w:pPr>
            <w:r w:rsidRPr="00474619">
              <w:rPr>
                <w:b/>
                <w:lang w:val="en-US"/>
              </w:rPr>
              <w:t>Z</w:t>
            </w:r>
            <w:r w:rsidRPr="00474619">
              <w:rPr>
                <w:b/>
                <w:vertAlign w:val="subscript"/>
                <w:lang w:val="en-US"/>
              </w:rPr>
              <w:t>start</w:t>
            </w:r>
          </w:p>
        </w:tc>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43.103</w:t>
            </w:r>
          </w:p>
        </w:tc>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12.069</w:t>
            </w:r>
          </w:p>
        </w:tc>
      </w:tr>
      <w:tr w:rsidR="00506ED3" w:rsidRPr="00474619" w:rsidTr="00F63079">
        <w:trPr>
          <w:jc w:val="center"/>
        </w:trPr>
        <w:tc>
          <w:tcPr>
            <w:tcW w:w="0" w:type="auto"/>
            <w:shd w:val="clear" w:color="auto" w:fill="auto"/>
            <w:vAlign w:val="center"/>
          </w:tcPr>
          <w:p w:rsidR="00506ED3" w:rsidRPr="00474619" w:rsidRDefault="00506ED3" w:rsidP="003E2064">
            <w:pPr>
              <w:spacing w:before="120" w:after="120"/>
              <w:jc w:val="center"/>
              <w:rPr>
                <w:b/>
                <w:iCs/>
                <w:lang w:val="en-US"/>
              </w:rPr>
            </w:pPr>
            <w:r w:rsidRPr="00474619">
              <w:rPr>
                <w:b/>
                <w:lang w:val="en-US"/>
              </w:rPr>
              <w:t>Z</w:t>
            </w:r>
            <w:r w:rsidRPr="00474619">
              <w:rPr>
                <w:b/>
                <w:vertAlign w:val="subscript"/>
                <w:lang w:val="en-US"/>
              </w:rPr>
              <w:t>finish</w:t>
            </w:r>
          </w:p>
        </w:tc>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41.818</w:t>
            </w:r>
          </w:p>
        </w:tc>
        <w:tc>
          <w:tcPr>
            <w:tcW w:w="0" w:type="auto"/>
            <w:shd w:val="clear" w:color="auto" w:fill="auto"/>
            <w:vAlign w:val="center"/>
          </w:tcPr>
          <w:p w:rsidR="00506ED3" w:rsidRPr="00474619" w:rsidRDefault="00506ED3" w:rsidP="003E2064">
            <w:pPr>
              <w:spacing w:before="120" w:after="120"/>
              <w:jc w:val="center"/>
              <w:rPr>
                <w:iCs/>
                <w:lang w:val="en-US"/>
              </w:rPr>
            </w:pPr>
            <w:r w:rsidRPr="00474619">
              <w:rPr>
                <w:lang w:val="en-US"/>
              </w:rPr>
              <w:t>12.727</w:t>
            </w:r>
          </w:p>
        </w:tc>
      </w:tr>
    </w:tbl>
    <w:p w:rsidR="00506ED3" w:rsidRPr="00474619" w:rsidRDefault="00506ED3" w:rsidP="00506ED3">
      <w:pPr>
        <w:pStyle w:val="a4"/>
        <w:numPr>
          <w:ilvl w:val="0"/>
          <w:numId w:val="22"/>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lastRenderedPageBreak/>
        <w:t xml:space="preserve">Determine the total number of atoms in </w:t>
      </w:r>
      <w:r w:rsidRPr="00474619">
        <w:rPr>
          <w:rFonts w:ascii="Times New Roman" w:hAnsi="Times New Roman" w:cs="Times New Roman"/>
          <w:bCs w:val="0"/>
          <w:smallCaps w:val="0"/>
          <w:sz w:val="24"/>
          <w:szCs w:val="24"/>
          <w:lang w:val="en-US" w:eastAsia="ru-RU"/>
        </w:rPr>
        <w:t>Z</w:t>
      </w:r>
      <w:r w:rsidRPr="00474619">
        <w:rPr>
          <w:rFonts w:ascii="Times New Roman" w:hAnsi="Times New Roman" w:cs="Times New Roman"/>
          <w:bCs w:val="0"/>
          <w:smallCaps w:val="0"/>
          <w:sz w:val="24"/>
          <w:szCs w:val="24"/>
          <w:vertAlign w:val="subscript"/>
          <w:lang w:val="en-US" w:eastAsia="ru-RU"/>
        </w:rPr>
        <w:t>start</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Z</w:t>
      </w:r>
      <w:r w:rsidRPr="00474619">
        <w:rPr>
          <w:rFonts w:ascii="Times New Roman" w:hAnsi="Times New Roman" w:cs="Times New Roman"/>
          <w:bCs w:val="0"/>
          <w:smallCaps w:val="0"/>
          <w:sz w:val="24"/>
          <w:szCs w:val="24"/>
          <w:vertAlign w:val="subscript"/>
          <w:lang w:val="en-US" w:eastAsia="ru-RU"/>
        </w:rPr>
        <w:t>finish</w:t>
      </w:r>
      <w:r w:rsidRPr="00474619">
        <w:rPr>
          <w:rFonts w:ascii="Times New Roman" w:hAnsi="Times New Roman" w:cs="Times New Roman"/>
          <w:b w:val="0"/>
          <w:bCs w:val="0"/>
          <w:smallCaps w:val="0"/>
          <w:sz w:val="24"/>
          <w:szCs w:val="24"/>
          <w:lang w:val="en-US" w:eastAsia="ru-RU"/>
        </w:rPr>
        <w:t>, if it is known that these are less than 100 for both compounds.</w:t>
      </w:r>
    </w:p>
    <w:p w:rsidR="00506ED3" w:rsidRPr="00474619" w:rsidRDefault="00506ED3" w:rsidP="00506ED3">
      <w:pPr>
        <w:spacing w:before="240" w:line="360" w:lineRule="auto"/>
        <w:jc w:val="both"/>
        <w:rPr>
          <w:lang w:val="en-US"/>
        </w:rPr>
      </w:pPr>
      <w:r w:rsidRPr="00474619">
        <w:rPr>
          <w:lang w:val="en-US"/>
        </w:rPr>
        <w:t xml:space="preserve">Back in 1952, it was shown that cultivation of </w:t>
      </w:r>
      <w:r w:rsidRPr="00474619">
        <w:rPr>
          <w:i/>
          <w:lang w:val="en-US"/>
        </w:rPr>
        <w:t>Clostridium thermoaceticum</w:t>
      </w:r>
      <w:r w:rsidRPr="00474619">
        <w:rPr>
          <w:lang w:val="en-US"/>
        </w:rPr>
        <w:t xml:space="preserve"> under anaerobic conditions in the presence of only non-radioactive </w:t>
      </w:r>
      <w:r w:rsidRPr="00474619">
        <w:rPr>
          <w:b/>
          <w:lang w:val="en-US"/>
        </w:rPr>
        <w:t>D</w:t>
      </w:r>
      <w:r w:rsidR="00114882">
        <w:rPr>
          <w:b/>
          <w:lang w:val="en-US"/>
        </w:rPr>
        <w:t xml:space="preserve"> </w:t>
      </w:r>
      <w:r w:rsidRPr="00474619">
        <w:rPr>
          <w:lang w:val="en-US"/>
        </w:rPr>
        <w:t xml:space="preserve">isotopologues (compounds </w:t>
      </w:r>
      <w:r w:rsidRPr="00474619">
        <w:rPr>
          <w:b/>
          <w:lang w:val="en-US"/>
        </w:rPr>
        <w:t>D1</w:t>
      </w:r>
      <w:r w:rsidRPr="00474619">
        <w:rPr>
          <w:lang w:val="en-US"/>
        </w:rPr>
        <w:t xml:space="preserve"> and </w:t>
      </w:r>
      <w:r w:rsidRPr="00474619">
        <w:rPr>
          <w:b/>
          <w:lang w:val="en-US"/>
        </w:rPr>
        <w:t>D2</w:t>
      </w:r>
      <w:r w:rsidRPr="00474619">
        <w:rPr>
          <w:lang w:val="en-US"/>
        </w:rPr>
        <w:t>) gives rise to formation of acetyl-CoA isotopologues with the equal mass fraction of N (12.08 %). Moreover, no traces of unlabeled acetyl-CoA (</w:t>
      </w:r>
      <w:r w:rsidRPr="00474619">
        <w:rPr>
          <w:i/>
          <w:lang w:val="en-US"/>
        </w:rPr>
        <w:t>M</w:t>
      </w:r>
      <w:r w:rsidRPr="00474619">
        <w:rPr>
          <w:lang w:val="en-US"/>
        </w:rPr>
        <w:t>=809.6 g/mol) were detected in the experiment.</w:t>
      </w:r>
    </w:p>
    <w:p w:rsidR="00506ED3" w:rsidRPr="00474619" w:rsidRDefault="00506ED3" w:rsidP="00506ED3">
      <w:pPr>
        <w:pStyle w:val="a4"/>
        <w:numPr>
          <w:ilvl w:val="0"/>
          <w:numId w:val="22"/>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Work out the formulae of </w:t>
      </w:r>
      <w:r w:rsidRPr="00474619">
        <w:rPr>
          <w:rFonts w:ascii="Times New Roman" w:hAnsi="Times New Roman" w:cs="Times New Roman"/>
          <w:bCs w:val="0"/>
          <w:smallCaps w:val="0"/>
          <w:sz w:val="24"/>
          <w:szCs w:val="24"/>
          <w:lang w:val="en-US" w:eastAsia="ru-RU"/>
        </w:rPr>
        <w:t>D1</w:t>
      </w:r>
      <w:r w:rsidRPr="00474619">
        <w:rPr>
          <w:rFonts w:ascii="Times New Roman" w:hAnsi="Times New Roman" w:cs="Times New Roman"/>
          <w:b w:val="0"/>
          <w:bCs w:val="0"/>
          <w:smallCaps w:val="0"/>
          <w:sz w:val="24"/>
          <w:szCs w:val="24"/>
          <w:lang w:val="en-US" w:eastAsia="ru-RU"/>
        </w:rPr>
        <w:t xml:space="preserve">, </w:t>
      </w:r>
      <w:r w:rsidRPr="00474619">
        <w:rPr>
          <w:rFonts w:ascii="Times New Roman" w:hAnsi="Times New Roman" w:cs="Times New Roman"/>
          <w:bCs w:val="0"/>
          <w:smallCaps w:val="0"/>
          <w:sz w:val="24"/>
          <w:szCs w:val="24"/>
          <w:lang w:val="en-US" w:eastAsia="ru-RU"/>
        </w:rPr>
        <w:t>D2</w:t>
      </w:r>
      <w:r w:rsidRPr="00474619">
        <w:rPr>
          <w:rFonts w:ascii="Times New Roman" w:hAnsi="Times New Roman" w:cs="Times New Roman"/>
          <w:b w:val="0"/>
          <w:bCs w:val="0"/>
          <w:smallCaps w:val="0"/>
          <w:sz w:val="24"/>
          <w:szCs w:val="24"/>
          <w:lang w:val="en-US" w:eastAsia="ru-RU"/>
        </w:rPr>
        <w:t xml:space="preserve">, and </w:t>
      </w:r>
      <w:r w:rsidRPr="00474619">
        <w:rPr>
          <w:rFonts w:ascii="Times New Roman" w:hAnsi="Times New Roman" w:cs="Times New Roman"/>
          <w:bCs w:val="0"/>
          <w:smallCaps w:val="0"/>
          <w:sz w:val="24"/>
          <w:szCs w:val="24"/>
          <w:lang w:val="en-US" w:eastAsia="ru-RU"/>
        </w:rPr>
        <w:t>E</w:t>
      </w:r>
      <w:r w:rsidRPr="00474619">
        <w:rPr>
          <w:rFonts w:ascii="Times New Roman" w:hAnsi="Times New Roman" w:cs="Times New Roman"/>
          <w:b w:val="0"/>
          <w:bCs w:val="0"/>
          <w:smallCaps w:val="0"/>
          <w:sz w:val="24"/>
          <w:szCs w:val="24"/>
          <w:lang w:val="en-US" w:eastAsia="ru-RU"/>
        </w:rPr>
        <w:t>, if all the coefficients in the reaction equation of acetyl-CoA formation are equal to 1.</w:t>
      </w:r>
    </w:p>
    <w:p w:rsidR="00506ED3" w:rsidRPr="00474619" w:rsidRDefault="00506ED3" w:rsidP="00506ED3">
      <w:pPr>
        <w:spacing w:before="240" w:line="360" w:lineRule="auto"/>
        <w:jc w:val="both"/>
        <w:rPr>
          <w:lang w:val="en-US"/>
        </w:rPr>
      </w:pPr>
      <w:r w:rsidRPr="00474619">
        <w:rPr>
          <w:lang w:val="en-US"/>
        </w:rPr>
        <w:t>Study of Clostridium transcriptome revealed a short (~100 nucleotides) coding sequence composed of only guanine (G) and cytosine (C) present in equimolar quantities and randomly positioned.</w:t>
      </w:r>
    </w:p>
    <w:p w:rsidR="00506ED3" w:rsidRPr="00474619" w:rsidRDefault="00506ED3" w:rsidP="00506ED3">
      <w:pPr>
        <w:pStyle w:val="a4"/>
        <w:numPr>
          <w:ilvl w:val="0"/>
          <w:numId w:val="22"/>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What is the ratio between the amino acid residues in the olygopeptide encoded by the sequence? Choose only one correct variant.</w:t>
      </w:r>
    </w:p>
    <w:p w:rsidR="004D4D6D" w:rsidRPr="00474619" w:rsidRDefault="004D4D6D" w:rsidP="004D4D6D">
      <w:pPr>
        <w:pStyle w:val="a4"/>
        <w:spacing w:before="240" w:after="0" w:line="360" w:lineRule="auto"/>
        <w:contextualSpacing/>
        <w:jc w:val="both"/>
        <w:rPr>
          <w:rFonts w:ascii="Times New Roman" w:hAnsi="Times New Roman" w:cs="Times New Roman"/>
          <w:b w:val="0"/>
          <w:bCs w:val="0"/>
          <w:smallCaps w:val="0"/>
          <w:sz w:val="24"/>
          <w:szCs w:val="24"/>
          <w:lang w:val="en-US"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1704"/>
        <w:gridCol w:w="1418"/>
        <w:gridCol w:w="4501"/>
      </w:tblGrid>
      <w:tr w:rsidR="00506ED3" w:rsidRPr="00474619" w:rsidTr="00F63079">
        <w:tc>
          <w:tcPr>
            <w:tcW w:w="1228" w:type="dxa"/>
          </w:tcPr>
          <w:p w:rsidR="00506ED3" w:rsidRPr="00474619" w:rsidRDefault="00506ED3" w:rsidP="00470757">
            <w:pPr>
              <w:pStyle w:val="a4"/>
              <w:tabs>
                <w:tab w:val="center" w:pos="2127"/>
              </w:tabs>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Variant</w:t>
            </w:r>
          </w:p>
        </w:tc>
        <w:tc>
          <w:tcPr>
            <w:tcW w:w="1704"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Ratio</w:t>
            </w:r>
          </w:p>
        </w:tc>
        <w:tc>
          <w:tcPr>
            <w:tcW w:w="141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Variant</w:t>
            </w:r>
          </w:p>
        </w:tc>
        <w:tc>
          <w:tcPr>
            <w:tcW w:w="4501"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Ratio</w:t>
            </w:r>
          </w:p>
        </w:tc>
      </w:tr>
      <w:tr w:rsidR="00506ED3" w:rsidRPr="00474619" w:rsidTr="00F63079">
        <w:tc>
          <w:tcPr>
            <w:tcW w:w="122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w:t>
            </w:r>
          </w:p>
        </w:tc>
        <w:tc>
          <w:tcPr>
            <w:tcW w:w="1704"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1:1:2</w:t>
            </w:r>
          </w:p>
        </w:tc>
        <w:tc>
          <w:tcPr>
            <w:tcW w:w="141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4</w:t>
            </w:r>
          </w:p>
        </w:tc>
        <w:tc>
          <w:tcPr>
            <w:tcW w:w="4501"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1:1:4:2</w:t>
            </w:r>
          </w:p>
        </w:tc>
      </w:tr>
      <w:tr w:rsidR="00506ED3" w:rsidRPr="00474619" w:rsidTr="00F63079">
        <w:tc>
          <w:tcPr>
            <w:tcW w:w="122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2</w:t>
            </w:r>
          </w:p>
        </w:tc>
        <w:tc>
          <w:tcPr>
            <w:tcW w:w="1704"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1:1:3</w:t>
            </w:r>
          </w:p>
        </w:tc>
        <w:tc>
          <w:tcPr>
            <w:tcW w:w="141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5</w:t>
            </w:r>
          </w:p>
        </w:tc>
        <w:tc>
          <w:tcPr>
            <w:tcW w:w="4501"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1:2:2:2:1</w:t>
            </w:r>
          </w:p>
        </w:tc>
      </w:tr>
      <w:tr w:rsidR="00506ED3" w:rsidRPr="00474619" w:rsidTr="00F63079">
        <w:tc>
          <w:tcPr>
            <w:tcW w:w="122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3</w:t>
            </w:r>
          </w:p>
        </w:tc>
        <w:tc>
          <w:tcPr>
            <w:tcW w:w="1704"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1:1:1:1</w:t>
            </w:r>
          </w:p>
        </w:tc>
        <w:tc>
          <w:tcPr>
            <w:tcW w:w="1418"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6</w:t>
            </w:r>
          </w:p>
        </w:tc>
        <w:tc>
          <w:tcPr>
            <w:tcW w:w="4501" w:type="dxa"/>
          </w:tcPr>
          <w:p w:rsidR="00506ED3" w:rsidRPr="00474619" w:rsidRDefault="00506ED3" w:rsidP="00470757">
            <w:pPr>
              <w:pStyle w:val="a4"/>
              <w:spacing w:before="120" w:after="120" w:line="240" w:lineRule="auto"/>
              <w:ind w:left="0"/>
              <w:jc w:val="center"/>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Data insufficient to choose a sole variant</w:t>
            </w:r>
          </w:p>
        </w:tc>
      </w:tr>
    </w:tbl>
    <w:p w:rsidR="00506ED3" w:rsidRPr="00474619" w:rsidRDefault="00506ED3" w:rsidP="004D4D6D">
      <w:pPr>
        <w:spacing w:before="240" w:line="360" w:lineRule="auto"/>
        <w:jc w:val="both"/>
        <w:rPr>
          <w:lang w:val="en-US"/>
        </w:rPr>
      </w:pPr>
      <w:r w:rsidRPr="00474619">
        <w:rPr>
          <w:lang w:val="en-US"/>
        </w:rPr>
        <w:t xml:space="preserve">One of </w:t>
      </w:r>
      <w:r w:rsidR="00470757" w:rsidRPr="00474619">
        <w:rPr>
          <w:lang w:val="en-US"/>
        </w:rPr>
        <w:t xml:space="preserve">the </w:t>
      </w:r>
      <w:r w:rsidRPr="00474619">
        <w:rPr>
          <w:lang w:val="en-US"/>
        </w:rPr>
        <w:t xml:space="preserve">proteins synthesized by </w:t>
      </w:r>
      <w:r w:rsidRPr="00474619">
        <w:rPr>
          <w:i/>
          <w:lang w:val="en-US"/>
        </w:rPr>
        <w:t>Clostridium</w:t>
      </w:r>
      <w:r w:rsidRPr="00474619">
        <w:rPr>
          <w:lang w:val="en-US"/>
        </w:rPr>
        <w:t xml:space="preserve"> consists of 238 amino acid residues. Positions 230 to 234 (from </w:t>
      </w:r>
      <w:r w:rsidRPr="00474619">
        <w:rPr>
          <w:i/>
          <w:lang w:val="en-US"/>
        </w:rPr>
        <w:t>N</w:t>
      </w:r>
      <w:r w:rsidRPr="00474619">
        <w:rPr>
          <w:lang w:val="en-US"/>
        </w:rPr>
        <w:t>-terminus) were identified as Trp-His-Met-Glu-Tyr. A mutation affecting only one nucleotide occurred in the gene region corresponding to the above peptide fragment. As a result, the length of biosynthesized protein decreased up to 234 amino acid residues, whereas the sequence in positions 230 to 234 changed to Trp-Thr-Tyr-Gly-Val.</w:t>
      </w:r>
    </w:p>
    <w:p w:rsidR="00A56486" w:rsidRPr="00474619" w:rsidRDefault="00506ED3" w:rsidP="00F42BD4">
      <w:pPr>
        <w:numPr>
          <w:ilvl w:val="0"/>
          <w:numId w:val="22"/>
        </w:numPr>
        <w:spacing w:before="240" w:line="360" w:lineRule="auto"/>
        <w:ind w:left="0" w:firstLine="0"/>
        <w:jc w:val="both"/>
        <w:rPr>
          <w:rFonts w:eastAsia="Calibri"/>
          <w:lang w:val="en-US" w:eastAsia="en-US"/>
        </w:rPr>
      </w:pPr>
      <w:r w:rsidRPr="00474619">
        <w:rPr>
          <w:lang w:val="en-US"/>
        </w:rPr>
        <w:t>Write down the only possible original (before mutation) mRNA sequence encoding the above peptide fragment.</w:t>
      </w:r>
    </w:p>
    <w:p w:rsidR="00A56486" w:rsidRPr="00474619" w:rsidRDefault="00A56486" w:rsidP="00F42BD4">
      <w:pPr>
        <w:spacing w:line="360" w:lineRule="auto"/>
        <w:jc w:val="both"/>
        <w:rPr>
          <w:rFonts w:eastAsia="Calibri"/>
          <w:lang w:val="en-US" w:eastAsia="en-US"/>
        </w:rPr>
      </w:pPr>
    </w:p>
    <w:p w:rsidR="00F94E95" w:rsidRPr="00474619" w:rsidRDefault="00F94E95" w:rsidP="00F42BD4">
      <w:pPr>
        <w:keepNext/>
        <w:spacing w:line="360" w:lineRule="auto"/>
        <w:rPr>
          <w:rFonts w:cs="Arial"/>
          <w:b/>
          <w:bCs/>
          <w:iCs/>
          <w:color w:val="000000"/>
          <w:sz w:val="28"/>
          <w:szCs w:val="28"/>
          <w:lang w:val="en-US"/>
        </w:rPr>
      </w:pPr>
      <w:r w:rsidRPr="00474619">
        <w:rPr>
          <w:rFonts w:cs="Arial"/>
          <w:b/>
          <w:bCs/>
          <w:iCs/>
          <w:color w:val="000000"/>
          <w:sz w:val="28"/>
          <w:szCs w:val="28"/>
          <w:lang w:val="en-US"/>
        </w:rPr>
        <w:lastRenderedPageBreak/>
        <w:t>Problem 26. Analysis of complex formation</w:t>
      </w:r>
    </w:p>
    <w:p w:rsidR="00334C97" w:rsidRPr="00474619" w:rsidRDefault="00334C97" w:rsidP="00F42BD4">
      <w:pPr>
        <w:keepNext/>
        <w:spacing w:line="360" w:lineRule="auto"/>
        <w:jc w:val="both"/>
        <w:rPr>
          <w:rFonts w:cs="Arial"/>
          <w:bCs/>
          <w:iCs/>
          <w:color w:val="000000"/>
          <w:szCs w:val="28"/>
          <w:lang w:val="en-US"/>
        </w:rPr>
      </w:pPr>
    </w:p>
    <w:p w:rsidR="007C5373" w:rsidRPr="00474619" w:rsidRDefault="007C5373" w:rsidP="007C5373">
      <w:pPr>
        <w:spacing w:line="360" w:lineRule="auto"/>
        <w:jc w:val="both"/>
        <w:rPr>
          <w:lang w:val="en-US"/>
        </w:rPr>
      </w:pPr>
      <w:r w:rsidRPr="00474619">
        <w:rPr>
          <w:lang w:val="en-US"/>
        </w:rPr>
        <w:t xml:space="preserve">Antibodies </w:t>
      </w:r>
      <w:r w:rsidRPr="00474619">
        <w:rPr>
          <w:b/>
          <w:lang w:val="en-US"/>
        </w:rPr>
        <w:t>Ab</w:t>
      </w:r>
      <w:r w:rsidR="00114882">
        <w:rPr>
          <w:b/>
          <w:lang w:val="en-US"/>
        </w:rPr>
        <w:t xml:space="preserve"> </w:t>
      </w:r>
      <w:r w:rsidRPr="00474619">
        <w:rPr>
          <w:lang w:val="en-US"/>
        </w:rPr>
        <w:t xml:space="preserve">are proteins capable of selective binding with specific antigen </w:t>
      </w:r>
      <w:r w:rsidRPr="00474619">
        <w:rPr>
          <w:b/>
          <w:lang w:val="en-US"/>
        </w:rPr>
        <w:t>Ag</w:t>
      </w:r>
      <w:r w:rsidRPr="00474619">
        <w:rPr>
          <w:lang w:val="en-US"/>
        </w:rPr>
        <w:t xml:space="preserve"> species (usually protein or polysaccharide), thus forming the so-called immune complex </w:t>
      </w:r>
      <w:r w:rsidRPr="00474619">
        <w:rPr>
          <w:b/>
          <w:lang w:val="en-US"/>
        </w:rPr>
        <w:t>Ab*Ag</w:t>
      </w:r>
      <w:r w:rsidRPr="00474619">
        <w:rPr>
          <w:lang w:val="en-US"/>
        </w:rPr>
        <w:t>. The binding constant of the process K</w:t>
      </w:r>
      <w:r w:rsidRPr="00474619">
        <w:rPr>
          <w:vertAlign w:val="subscript"/>
          <w:lang w:val="en-US"/>
        </w:rPr>
        <w:t>b</w:t>
      </w:r>
      <w:r w:rsidRPr="00474619">
        <w:rPr>
          <w:lang w:val="en-US"/>
        </w:rPr>
        <w:t xml:space="preserve"> is very high (around 10</w:t>
      </w:r>
      <w:r w:rsidRPr="00474619">
        <w:rPr>
          <w:vertAlign w:val="superscript"/>
          <w:lang w:val="en-US"/>
        </w:rPr>
        <w:t>9</w:t>
      </w:r>
      <w:r w:rsidRPr="00474619">
        <w:rPr>
          <w:lang w:val="en-US"/>
        </w:rPr>
        <w:t>), however, binding is reversible.</w:t>
      </w:r>
    </w:p>
    <w:p w:rsidR="007C5373" w:rsidRPr="00474619" w:rsidRDefault="007C5373" w:rsidP="008C2AD1">
      <w:pPr>
        <w:spacing w:before="120" w:after="120" w:line="360" w:lineRule="auto"/>
        <w:jc w:val="center"/>
        <w:rPr>
          <w:lang w:val="en-US"/>
        </w:rPr>
      </w:pPr>
      <m:oMathPara>
        <m:oMath>
          <m:r>
            <m:rPr>
              <m:sty m:val="b"/>
            </m:rPr>
            <w:rPr>
              <w:rFonts w:ascii="Cambria Math" w:hAnsi="Cambria Math"/>
              <w:lang w:val="en-US"/>
            </w:rPr>
            <m:t>Ab</m:t>
          </m:r>
          <m:r>
            <w:rPr>
              <w:rFonts w:ascii="Cambria Math" w:hAnsi="Cambria Math"/>
              <w:lang w:val="en-US"/>
            </w:rPr>
            <m:t>+</m:t>
          </m:r>
          <m:r>
            <m:rPr>
              <m:sty m:val="b"/>
            </m:rPr>
            <w:rPr>
              <w:rFonts w:ascii="Cambria Math" w:hAnsi="Cambria Math"/>
              <w:lang w:val="en-US"/>
            </w:rPr>
            <m:t>Ag</m:t>
          </m:r>
          <m:r>
            <w:rPr>
              <w:rFonts w:ascii="Cambria Math" w:hAnsi="Cambria Math"/>
              <w:lang w:val="en-US"/>
            </w:rPr>
            <m:t>⇄</m:t>
          </m:r>
          <m:r>
            <m:rPr>
              <m:sty m:val="b"/>
            </m:rPr>
            <w:rPr>
              <w:rFonts w:ascii="Cambria Math" w:hAnsi="Cambria Math"/>
              <w:lang w:val="en-US"/>
            </w:rPr>
            <m:t>Ab*Ag</m:t>
          </m:r>
        </m:oMath>
      </m:oMathPara>
    </w:p>
    <w:p w:rsidR="007C5373" w:rsidRPr="00474619" w:rsidRDefault="007C5373" w:rsidP="007C5373">
      <w:pPr>
        <w:spacing w:before="240" w:line="360" w:lineRule="auto"/>
        <w:jc w:val="both"/>
        <w:rPr>
          <w:lang w:val="en-US"/>
        </w:rPr>
      </w:pPr>
      <w:r w:rsidRPr="00474619">
        <w:rPr>
          <w:lang w:val="en-US"/>
        </w:rPr>
        <w:t xml:space="preserve">Despite of seeming complexity of biological objects, their functional features can often be analyzed by simply treating </w:t>
      </w:r>
      <w:r w:rsidRPr="00474619">
        <w:rPr>
          <w:b/>
          <w:lang w:val="en-US"/>
        </w:rPr>
        <w:t>Ag</w:t>
      </w:r>
      <w:r w:rsidRPr="00474619">
        <w:rPr>
          <w:lang w:val="en-US"/>
        </w:rPr>
        <w:t xml:space="preserve"> and </w:t>
      </w:r>
      <w:r w:rsidRPr="00474619">
        <w:rPr>
          <w:b/>
          <w:lang w:val="en-US"/>
        </w:rPr>
        <w:t>Ab</w:t>
      </w:r>
      <w:r w:rsidRPr="00474619">
        <w:rPr>
          <w:lang w:val="en-US"/>
        </w:rPr>
        <w:t xml:space="preserve"> as a ligand and complexing agent, respectively, in a common reaction of the </w:t>
      </w:r>
      <w:r w:rsidRPr="00474619">
        <w:rPr>
          <w:b/>
          <w:lang w:val="en-US"/>
        </w:rPr>
        <w:t>Ab*Ag</w:t>
      </w:r>
      <w:r w:rsidRPr="00474619">
        <w:rPr>
          <w:lang w:val="en-US"/>
        </w:rPr>
        <w:t xml:space="preserve"> complex formation. Moreover, specific binding of proteins with other ligands (enzyme inhibitors, lipids, methal ions, etc.) can be analyzed by using the same approach.</w:t>
      </w:r>
    </w:p>
    <w:p w:rsidR="007C5373" w:rsidRPr="00474619" w:rsidRDefault="007C5373" w:rsidP="007C5373">
      <w:pPr>
        <w:pStyle w:val="a4"/>
        <w:numPr>
          <w:ilvl w:val="0"/>
          <w:numId w:val="23"/>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Express </w:t>
      </w:r>
      <w:r w:rsidRPr="00474619">
        <w:rPr>
          <w:rFonts w:ascii="Times New Roman" w:hAnsi="Times New Roman" w:cs="Times New Roman"/>
          <w:b w:val="0"/>
          <w:bCs w:val="0"/>
          <w:i/>
          <w:smallCaps w:val="0"/>
          <w:sz w:val="24"/>
          <w:szCs w:val="24"/>
          <w:lang w:val="en-US" w:eastAsia="ru-RU"/>
        </w:rPr>
        <w:t>K</w:t>
      </w:r>
      <w:r w:rsidRPr="00474619">
        <w:rPr>
          <w:rFonts w:ascii="Times New Roman" w:hAnsi="Times New Roman" w:cs="Times New Roman"/>
          <w:b w:val="0"/>
          <w:bCs w:val="0"/>
          <w:smallCaps w:val="0"/>
          <w:sz w:val="24"/>
          <w:szCs w:val="24"/>
          <w:vertAlign w:val="subscript"/>
          <w:lang w:val="en-US" w:eastAsia="ru-RU"/>
        </w:rPr>
        <w:t>b</w:t>
      </w:r>
      <w:r w:rsidRPr="00474619">
        <w:rPr>
          <w:rFonts w:ascii="Times New Roman" w:hAnsi="Times New Roman" w:cs="Times New Roman"/>
          <w:b w:val="0"/>
          <w:bCs w:val="0"/>
          <w:smallCaps w:val="0"/>
          <w:sz w:val="24"/>
          <w:szCs w:val="24"/>
          <w:lang w:val="en-US" w:eastAsia="ru-RU"/>
        </w:rPr>
        <w:t xml:space="preserve"> as a function of equilibrium concentrations [Ab], [Ag], [Ab*Ag] (consider that 1:1 Ab*Ag complex is formed).</w:t>
      </w:r>
    </w:p>
    <w:p w:rsidR="007C5373" w:rsidRPr="00474619" w:rsidRDefault="007C5373" w:rsidP="007C5373">
      <w:pPr>
        <w:pStyle w:val="a4"/>
        <w:spacing w:before="240" w:after="0" w:line="360" w:lineRule="auto"/>
        <w:ind w:left="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Parameter </w:t>
      </w:r>
      <m:oMath>
        <m:acc>
          <m:accPr>
            <m:chr m:val="̅"/>
            <m:ctrlPr>
              <w:rPr>
                <w:rFonts w:ascii="Cambria Math" w:hAnsi="Cambria Math" w:cs="Times New Roman"/>
                <w:b w:val="0"/>
                <w:bCs w:val="0"/>
                <w:smallCaps w:val="0"/>
                <w:sz w:val="24"/>
                <w:szCs w:val="24"/>
                <w:lang w:val="en-US" w:eastAsia="ru-RU"/>
              </w:rPr>
            </m:ctrlPr>
          </m:accPr>
          <m:e>
            <m:r>
              <m:rPr>
                <m:sty m:val="b"/>
              </m:rPr>
              <w:rPr>
                <w:rFonts w:ascii="Cambria Math" w:hAnsi="Cambria Math" w:cs="Times New Roman"/>
                <w:smallCaps w:val="0"/>
                <w:sz w:val="24"/>
                <w:szCs w:val="24"/>
                <w:lang w:val="en-US" w:eastAsia="ru-RU"/>
              </w:rPr>
              <m:t>n</m:t>
            </m:r>
          </m:e>
        </m:acc>
      </m:oMath>
      <w:r w:rsidRPr="00474619">
        <w:rPr>
          <w:rFonts w:ascii="Times New Roman" w:hAnsi="Times New Roman" w:cs="Times New Roman"/>
          <w:b w:val="0"/>
          <w:bCs w:val="0"/>
          <w:smallCaps w:val="0"/>
          <w:sz w:val="24"/>
          <w:szCs w:val="24"/>
          <w:lang w:val="en-US" w:eastAsia="ru-RU"/>
        </w:rPr>
        <w:t xml:space="preserve"> is an average number of Ag molecules bound to one Ab molecule. In the case of only one binding site in Ab, </w:t>
      </w:r>
      <m:oMath>
        <m:r>
          <m:rPr>
            <m:sty m:val="b"/>
          </m:rPr>
          <w:rPr>
            <w:rFonts w:ascii="Cambria Math" w:hAnsi="Cambria Math" w:cs="Times New Roman"/>
            <w:smallCaps w:val="0"/>
            <w:sz w:val="24"/>
            <w:szCs w:val="24"/>
            <w:lang w:val="en-US" w:eastAsia="ru-RU"/>
          </w:rPr>
          <m:t>0≤</m:t>
        </m:r>
        <m:acc>
          <m:accPr>
            <m:chr m:val="̅"/>
            <m:ctrlPr>
              <w:rPr>
                <w:rFonts w:ascii="Cambria Math" w:hAnsi="Cambria Math" w:cs="Times New Roman"/>
                <w:b w:val="0"/>
                <w:bCs w:val="0"/>
                <w:smallCaps w:val="0"/>
                <w:sz w:val="24"/>
                <w:szCs w:val="24"/>
                <w:lang w:val="en-US" w:eastAsia="ru-RU"/>
              </w:rPr>
            </m:ctrlPr>
          </m:accPr>
          <m:e>
            <m:r>
              <m:rPr>
                <m:sty m:val="b"/>
              </m:rPr>
              <w:rPr>
                <w:rFonts w:ascii="Cambria Math" w:hAnsi="Cambria Math" w:cs="Times New Roman"/>
                <w:smallCaps w:val="0"/>
                <w:sz w:val="24"/>
                <w:szCs w:val="24"/>
                <w:lang w:val="en-US" w:eastAsia="ru-RU"/>
              </w:rPr>
              <m:t>n</m:t>
            </m:r>
          </m:e>
        </m:acc>
        <m:r>
          <m:rPr>
            <m:sty m:val="b"/>
          </m:rPr>
          <w:rPr>
            <w:rFonts w:ascii="Cambria Math" w:hAnsi="Cambria Math" w:cs="Times New Roman"/>
            <w:smallCaps w:val="0"/>
            <w:sz w:val="24"/>
            <w:szCs w:val="24"/>
            <w:lang w:val="en-US" w:eastAsia="ru-RU"/>
          </w:rPr>
          <m:t>≤1</m:t>
        </m:r>
      </m:oMath>
      <w:r w:rsidRPr="00474619">
        <w:rPr>
          <w:rFonts w:ascii="Times New Roman" w:hAnsi="Times New Roman" w:cs="Times New Roman"/>
          <w:b w:val="0"/>
          <w:bCs w:val="0"/>
          <w:smallCaps w:val="0"/>
          <w:sz w:val="24"/>
          <w:szCs w:val="24"/>
          <w:lang w:val="en-US" w:eastAsia="ru-RU"/>
        </w:rPr>
        <w:t>.</w:t>
      </w:r>
    </w:p>
    <w:p w:rsidR="007C5373" w:rsidRPr="00474619" w:rsidRDefault="007C5373" w:rsidP="007C5373">
      <w:pPr>
        <w:pStyle w:val="a4"/>
        <w:numPr>
          <w:ilvl w:val="0"/>
          <w:numId w:val="23"/>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Express </w:t>
      </w:r>
      <m:oMath>
        <m:acc>
          <m:accPr>
            <m:chr m:val="̅"/>
            <m:ctrlPr>
              <w:rPr>
                <w:rFonts w:ascii="Cambria Math" w:hAnsi="Cambria Math" w:cs="Times New Roman"/>
                <w:b w:val="0"/>
                <w:bCs w:val="0"/>
                <w:smallCaps w:val="0"/>
                <w:sz w:val="24"/>
                <w:szCs w:val="24"/>
                <w:lang w:val="en-US" w:eastAsia="ru-RU"/>
              </w:rPr>
            </m:ctrlPr>
          </m:accPr>
          <m:e>
            <m:r>
              <m:rPr>
                <m:sty m:val="b"/>
              </m:rPr>
              <w:rPr>
                <w:rFonts w:ascii="Cambria Math" w:hAnsi="Cambria Math" w:cs="Times New Roman"/>
                <w:smallCaps w:val="0"/>
                <w:sz w:val="24"/>
                <w:szCs w:val="24"/>
                <w:lang w:val="en-US" w:eastAsia="ru-RU"/>
              </w:rPr>
              <m:t>n</m:t>
            </m:r>
          </m:e>
        </m:acc>
      </m:oMath>
      <w:r w:rsidRPr="00474619">
        <w:rPr>
          <w:rFonts w:ascii="Times New Roman" w:hAnsi="Times New Roman" w:cs="Times New Roman"/>
          <w:b w:val="0"/>
          <w:bCs w:val="0"/>
          <w:smallCaps w:val="0"/>
          <w:sz w:val="24"/>
          <w:szCs w:val="24"/>
          <w:lang w:val="en-US" w:eastAsia="ru-RU"/>
        </w:rPr>
        <w:t xml:space="preserve"> as a function of </w:t>
      </w:r>
      <w:r w:rsidR="008C2AD1" w:rsidRPr="00474619">
        <w:rPr>
          <w:rFonts w:ascii="Times New Roman" w:hAnsi="Times New Roman" w:cs="Times New Roman"/>
          <w:b w:val="0"/>
          <w:bCs w:val="0"/>
          <w:i/>
          <w:smallCaps w:val="0"/>
          <w:sz w:val="24"/>
          <w:szCs w:val="24"/>
          <w:lang w:val="en-US" w:eastAsia="ru-RU"/>
        </w:rPr>
        <w:t>K</w:t>
      </w:r>
      <w:r w:rsidR="008C2AD1" w:rsidRPr="00474619">
        <w:rPr>
          <w:rFonts w:ascii="Times New Roman" w:hAnsi="Times New Roman" w:cs="Times New Roman"/>
          <w:b w:val="0"/>
          <w:bCs w:val="0"/>
          <w:smallCaps w:val="0"/>
          <w:sz w:val="24"/>
          <w:szCs w:val="24"/>
          <w:vertAlign w:val="subscript"/>
          <w:lang w:val="en-US" w:eastAsia="ru-RU"/>
        </w:rPr>
        <w:t>b</w:t>
      </w:r>
      <w:r w:rsidRPr="00474619">
        <w:rPr>
          <w:rFonts w:ascii="Times New Roman" w:hAnsi="Times New Roman" w:cs="Times New Roman"/>
          <w:b w:val="0"/>
          <w:bCs w:val="0"/>
          <w:smallCaps w:val="0"/>
          <w:sz w:val="24"/>
          <w:szCs w:val="24"/>
          <w:lang w:val="en-US" w:eastAsia="ru-RU"/>
        </w:rPr>
        <w:t xml:space="preserve"> and equilibrium concentration of the unbound ligand [Ag] for this simplest case of a single binding site in Ab molecule. Assume that </w:t>
      </w:r>
      <w:r w:rsidR="008C2AD1" w:rsidRPr="00474619">
        <w:rPr>
          <w:rFonts w:ascii="Times New Roman" w:hAnsi="Times New Roman" w:cs="Times New Roman"/>
          <w:b w:val="0"/>
          <w:bCs w:val="0"/>
          <w:i/>
          <w:smallCaps w:val="0"/>
          <w:sz w:val="24"/>
          <w:szCs w:val="24"/>
          <w:lang w:val="en-US" w:eastAsia="ru-RU"/>
        </w:rPr>
        <w:t>K</w:t>
      </w:r>
      <w:r w:rsidR="008C2AD1" w:rsidRPr="00474619">
        <w:rPr>
          <w:rFonts w:ascii="Times New Roman" w:hAnsi="Times New Roman" w:cs="Times New Roman"/>
          <w:b w:val="0"/>
          <w:bCs w:val="0"/>
          <w:smallCaps w:val="0"/>
          <w:sz w:val="24"/>
          <w:szCs w:val="24"/>
          <w:vertAlign w:val="subscript"/>
          <w:lang w:val="en-US" w:eastAsia="ru-RU"/>
        </w:rPr>
        <w:t>b</w:t>
      </w:r>
      <w:r w:rsidRPr="00474619">
        <w:rPr>
          <w:rFonts w:ascii="Times New Roman" w:hAnsi="Times New Roman" w:cs="Times New Roman"/>
          <w:b w:val="0"/>
          <w:bCs w:val="0"/>
          <w:smallCaps w:val="0"/>
          <w:sz w:val="24"/>
          <w:szCs w:val="24"/>
          <w:lang w:val="en-US" w:eastAsia="ru-RU"/>
        </w:rPr>
        <w:t xml:space="preserve"> remains unchanged in course of the binding process. Draw schematically the </w:t>
      </w:r>
      <m:oMath>
        <m:acc>
          <m:accPr>
            <m:chr m:val="̅"/>
            <m:ctrlPr>
              <w:rPr>
                <w:rFonts w:ascii="Cambria Math" w:hAnsi="Cambria Math" w:cs="Times New Roman"/>
                <w:b w:val="0"/>
                <w:bCs w:val="0"/>
                <w:smallCaps w:val="0"/>
                <w:sz w:val="24"/>
                <w:szCs w:val="24"/>
                <w:lang w:val="en-US" w:eastAsia="ru-RU"/>
              </w:rPr>
            </m:ctrlPr>
          </m:accPr>
          <m:e>
            <m:r>
              <m:rPr>
                <m:sty m:val="b"/>
              </m:rPr>
              <w:rPr>
                <w:rFonts w:ascii="Cambria Math" w:hAnsi="Cambria Math" w:cs="Times New Roman"/>
                <w:smallCaps w:val="0"/>
                <w:sz w:val="24"/>
                <w:szCs w:val="24"/>
                <w:lang w:val="en-US" w:eastAsia="ru-RU"/>
              </w:rPr>
              <m:t>n</m:t>
            </m:r>
          </m:e>
        </m:acc>
      </m:oMath>
      <w:r w:rsidRPr="00474619">
        <w:rPr>
          <w:rFonts w:ascii="Times New Roman" w:hAnsi="Times New Roman" w:cs="Times New Roman"/>
          <w:b w:val="0"/>
          <w:bCs w:val="0"/>
          <w:smallCaps w:val="0"/>
          <w:sz w:val="24"/>
          <w:szCs w:val="24"/>
          <w:lang w:val="en-US" w:eastAsia="ru-RU"/>
        </w:rPr>
        <w:t xml:space="preserve"> vs [Ag] plot (“titration” curve of Ab with Ag).</w:t>
      </w:r>
    </w:p>
    <w:p w:rsidR="007C5373" w:rsidRPr="00474619" w:rsidRDefault="007C5373" w:rsidP="007C5373">
      <w:pPr>
        <w:spacing w:before="240" w:line="360" w:lineRule="auto"/>
        <w:jc w:val="both"/>
        <w:rPr>
          <w:lang w:val="en-US"/>
        </w:rPr>
      </w:pPr>
      <w:r w:rsidRPr="00474619">
        <w:rPr>
          <w:lang w:val="en-US"/>
        </w:rPr>
        <w:t>For easier and reliable analysis, the titration curve may be linearized in special coordinates.</w:t>
      </w:r>
    </w:p>
    <w:p w:rsidR="007C5373" w:rsidRPr="00474619" w:rsidRDefault="007C5373" w:rsidP="008C2AD1">
      <w:pPr>
        <w:spacing w:before="240" w:line="360" w:lineRule="auto"/>
        <w:jc w:val="both"/>
        <w:rPr>
          <w:lang w:val="en-US"/>
        </w:rPr>
      </w:pPr>
      <w:r w:rsidRPr="00474619">
        <w:rPr>
          <w:lang w:val="en-US"/>
        </w:rPr>
        <w:t>3.</w:t>
      </w:r>
      <w:r w:rsidRPr="00474619">
        <w:rPr>
          <w:lang w:val="en-US"/>
        </w:rPr>
        <w:tab/>
        <w:t xml:space="preserve">a) Plot the Experimental data A (see the table below) as </w:t>
      </w:r>
      <w:r w:rsidRPr="00474619">
        <w:rPr>
          <w:b/>
          <w:lang w:val="en-US"/>
        </w:rPr>
        <w:t>[Ab*Ag]/[Ag]</w:t>
      </w:r>
      <w:r w:rsidR="00114882" w:rsidRPr="00114882">
        <w:rPr>
          <w:lang w:val="en-US"/>
        </w:rPr>
        <w:t xml:space="preserve"> </w:t>
      </w:r>
      <w:r w:rsidRPr="00474619">
        <w:rPr>
          <w:i/>
          <w:lang w:val="en-US"/>
        </w:rPr>
        <w:t>vs</w:t>
      </w:r>
      <w:r w:rsidRPr="00474619">
        <w:rPr>
          <w:b/>
          <w:lang w:val="en-US"/>
        </w:rPr>
        <w:t xml:space="preserve"> [Ab*Ag]</w:t>
      </w:r>
      <w:r w:rsidRPr="00474619">
        <w:rPr>
          <w:lang w:val="en-US"/>
        </w:rPr>
        <w:t xml:space="preserve">. </w:t>
      </w:r>
    </w:p>
    <w:p w:rsidR="007C5373" w:rsidRPr="00474619" w:rsidRDefault="008C2AD1" w:rsidP="008C2AD1">
      <w:pPr>
        <w:spacing w:line="360" w:lineRule="auto"/>
        <w:jc w:val="both"/>
        <w:rPr>
          <w:lang w:val="en-US"/>
        </w:rPr>
      </w:pPr>
      <w:r w:rsidRPr="00474619">
        <w:rPr>
          <w:lang w:val="en-US"/>
        </w:rPr>
        <w:tab/>
      </w:r>
      <w:r w:rsidR="007C5373" w:rsidRPr="00474619">
        <w:rPr>
          <w:lang w:val="en-US"/>
        </w:rPr>
        <w:t xml:space="preserve">b) Express </w:t>
      </w:r>
      <w:r w:rsidR="007C5373" w:rsidRPr="00474619">
        <w:rPr>
          <w:b/>
          <w:lang w:val="en-US"/>
        </w:rPr>
        <w:t xml:space="preserve">[Ab*Ag]/[ Ag] </w:t>
      </w:r>
      <w:r w:rsidR="007C5373" w:rsidRPr="00474619">
        <w:rPr>
          <w:lang w:val="en-US"/>
        </w:rPr>
        <w:t>as a function of</w:t>
      </w:r>
      <w:r w:rsidR="007C5373" w:rsidRPr="00474619">
        <w:rPr>
          <w:b/>
          <w:lang w:val="en-US"/>
        </w:rPr>
        <w:t xml:space="preserve"> [Ab*Ag]</w:t>
      </w:r>
      <w:r w:rsidR="007C5373" w:rsidRPr="00474619">
        <w:rPr>
          <w:lang w:val="en-US"/>
        </w:rPr>
        <w:t>.</w:t>
      </w:r>
    </w:p>
    <w:p w:rsidR="007C5373" w:rsidRPr="00474619" w:rsidRDefault="008C2AD1" w:rsidP="008C2AD1">
      <w:pPr>
        <w:spacing w:line="360" w:lineRule="auto"/>
        <w:jc w:val="both"/>
        <w:rPr>
          <w:lang w:val="en-US"/>
        </w:rPr>
      </w:pPr>
      <w:r w:rsidRPr="00474619">
        <w:rPr>
          <w:lang w:val="en-US"/>
        </w:rPr>
        <w:tab/>
      </w:r>
      <w:r w:rsidR="007C5373" w:rsidRPr="00474619">
        <w:rPr>
          <w:lang w:val="en-US"/>
        </w:rPr>
        <w:t>c) One of the data points in the Experimental data A set has been determined incorrectly. Encircle this outlier in the plot.</w:t>
      </w:r>
    </w:p>
    <w:p w:rsidR="007C5373" w:rsidRPr="00474619" w:rsidRDefault="008C2AD1" w:rsidP="008C2AD1">
      <w:pPr>
        <w:spacing w:line="360" w:lineRule="auto"/>
        <w:jc w:val="both"/>
        <w:rPr>
          <w:lang w:val="en-US"/>
        </w:rPr>
      </w:pPr>
      <w:r w:rsidRPr="00474619">
        <w:rPr>
          <w:lang w:val="en-US"/>
        </w:rPr>
        <w:tab/>
      </w:r>
      <w:r w:rsidR="007C5373" w:rsidRPr="00474619">
        <w:rPr>
          <w:lang w:val="en-US"/>
        </w:rPr>
        <w:t xml:space="preserve">d) Suggest a way for </w:t>
      </w:r>
      <w:r w:rsidR="00D65740" w:rsidRPr="00474619">
        <w:rPr>
          <w:i/>
          <w:lang w:val="en-US"/>
        </w:rPr>
        <w:t>K</w:t>
      </w:r>
      <w:r w:rsidR="00D65740" w:rsidRPr="00474619">
        <w:rPr>
          <w:vertAlign w:val="subscript"/>
          <w:lang w:val="en-US"/>
        </w:rPr>
        <w:t>b</w:t>
      </w:r>
      <w:r w:rsidR="007C5373" w:rsidRPr="00474619">
        <w:rPr>
          <w:lang w:val="en-US"/>
        </w:rPr>
        <w:t xml:space="preserve"> determination from the plot analysis. </w:t>
      </w:r>
    </w:p>
    <w:p w:rsidR="007C5373" w:rsidRPr="00474619" w:rsidRDefault="008C2AD1" w:rsidP="008C2AD1">
      <w:pPr>
        <w:spacing w:line="360" w:lineRule="auto"/>
        <w:jc w:val="both"/>
        <w:rPr>
          <w:lang w:val="en-US"/>
        </w:rPr>
      </w:pPr>
      <w:r w:rsidRPr="00474619">
        <w:rPr>
          <w:lang w:val="en-US"/>
        </w:rPr>
        <w:tab/>
      </w:r>
      <w:r w:rsidR="007C5373" w:rsidRPr="00474619">
        <w:rPr>
          <w:lang w:val="en-US"/>
        </w:rPr>
        <w:t xml:space="preserve">e) In the same plot, draw schematically a curve for ADP binding with another ligand, if the latter is characterized by a 10 times higher </w:t>
      </w:r>
      <w:r w:rsidR="00D65740" w:rsidRPr="00474619">
        <w:rPr>
          <w:i/>
          <w:lang w:val="en-US"/>
        </w:rPr>
        <w:t>K</w:t>
      </w:r>
      <w:r w:rsidR="00D65740" w:rsidRPr="00474619">
        <w:rPr>
          <w:vertAlign w:val="subscript"/>
          <w:lang w:val="en-US"/>
        </w:rPr>
        <w:t>b</w:t>
      </w:r>
      <w:r w:rsidR="007C5373" w:rsidRPr="00474619">
        <w:rPr>
          <w:lang w:val="en-US"/>
        </w:rPr>
        <w:t xml:space="preserve"> value (as compared to that for </w:t>
      </w:r>
      <w:r w:rsidR="007C5373" w:rsidRPr="00474619">
        <w:rPr>
          <w:b/>
          <w:lang w:val="en-US"/>
        </w:rPr>
        <w:t>ADP*Mg</w:t>
      </w:r>
      <w:r w:rsidR="007C5373" w:rsidRPr="00474619">
        <w:rPr>
          <w:b/>
          <w:vertAlign w:val="superscript"/>
          <w:lang w:val="en-US"/>
        </w:rPr>
        <w:t>2+</w:t>
      </w:r>
      <w:r w:rsidR="007C5373" w:rsidRPr="00474619">
        <w:rPr>
          <w:lang w:val="en-US"/>
        </w:rPr>
        <w:t xml:space="preserve"> complex formation).</w:t>
      </w:r>
    </w:p>
    <w:p w:rsidR="007C5373" w:rsidRPr="00474619" w:rsidRDefault="007C5373" w:rsidP="00D65740">
      <w:pPr>
        <w:keepNext/>
        <w:spacing w:before="240" w:line="360" w:lineRule="auto"/>
        <w:jc w:val="center"/>
        <w:rPr>
          <w:lang w:val="en-US"/>
        </w:rPr>
      </w:pPr>
      <w:r w:rsidRPr="00474619">
        <w:rPr>
          <w:u w:val="single"/>
          <w:lang w:val="en-US"/>
        </w:rPr>
        <w:lastRenderedPageBreak/>
        <w:t>Experimental data set A</w:t>
      </w:r>
    </w:p>
    <w:p w:rsidR="007C5373" w:rsidRPr="00474619" w:rsidRDefault="007C5373" w:rsidP="007C5373">
      <w:pPr>
        <w:spacing w:before="240" w:line="360" w:lineRule="auto"/>
        <w:jc w:val="both"/>
        <w:rPr>
          <w:lang w:val="en-US"/>
        </w:rPr>
      </w:pPr>
      <w:r w:rsidRPr="00474619">
        <w:rPr>
          <w:lang w:val="en-US"/>
        </w:rPr>
        <w:t>ADP protein binds with Mg</w:t>
      </w:r>
      <w:r w:rsidRPr="00474619">
        <w:rPr>
          <w:vertAlign w:val="superscript"/>
          <w:lang w:val="en-US"/>
        </w:rPr>
        <w:t>2+</w:t>
      </w:r>
      <w:r w:rsidRPr="00474619">
        <w:rPr>
          <w:lang w:val="en-US"/>
        </w:rPr>
        <w:t xml:space="preserve"> in 1:1 complex (single binding site, one Mg</w:t>
      </w:r>
      <w:r w:rsidRPr="00474619">
        <w:rPr>
          <w:vertAlign w:val="superscript"/>
          <w:lang w:val="en-US"/>
        </w:rPr>
        <w:t>2+</w:t>
      </w:r>
      <w:r w:rsidRPr="00474619">
        <w:rPr>
          <w:lang w:val="en-US"/>
        </w:rPr>
        <w:t xml:space="preserve"> per site). K</w:t>
      </w:r>
      <w:r w:rsidRPr="00474619">
        <w:rPr>
          <w:vertAlign w:val="subscript"/>
          <w:lang w:val="en-US"/>
        </w:rPr>
        <w:t>b</w:t>
      </w:r>
      <w:r w:rsidRPr="00474619">
        <w:rPr>
          <w:lang w:val="en-US"/>
        </w:rPr>
        <w:t xml:space="preserve"> is not dependent on </w:t>
      </w:r>
      <m:oMath>
        <m:acc>
          <m:accPr>
            <m:chr m:val="̅"/>
            <m:ctrlPr>
              <w:rPr>
                <w:rFonts w:ascii="Cambria Math" w:hAnsi="Cambria Math"/>
                <w:i/>
                <w:lang w:val="en-US"/>
              </w:rPr>
            </m:ctrlPr>
          </m:accPr>
          <m:e>
            <m:r>
              <w:rPr>
                <w:rFonts w:ascii="Cambria Math" w:hAnsi="Cambria Math"/>
                <w:lang w:val="en-US"/>
              </w:rPr>
              <m:t>n</m:t>
            </m:r>
          </m:e>
        </m:acc>
      </m:oMath>
      <w:r w:rsidRPr="00474619">
        <w:rPr>
          <w:lang w:val="en-US"/>
        </w:rPr>
        <w:t xml:space="preserve">. ADP total concentration is kept constant at 80 </w:t>
      </w:r>
      <w:r w:rsidRPr="00474619">
        <w:rPr>
          <w:rFonts w:ascii="Symbol" w:hAnsi="Symbol"/>
          <w:lang w:val="en-US"/>
        </w:rPr>
        <w:t></w:t>
      </w:r>
      <w:r w:rsidRPr="00474619">
        <w:rPr>
          <w:lang w:val="en-US"/>
        </w:rPr>
        <w:t>M.</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3387"/>
      </w:tblGrid>
      <w:tr w:rsidR="00D65740" w:rsidRPr="00474619" w:rsidTr="00F63079">
        <w:tc>
          <w:tcPr>
            <w:tcW w:w="3117" w:type="dxa"/>
          </w:tcPr>
          <w:p w:rsidR="00D65740" w:rsidRPr="00474619" w:rsidRDefault="00D65740" w:rsidP="00B10E60">
            <w:pPr>
              <w:spacing w:before="120" w:after="120"/>
              <w:jc w:val="both"/>
              <w:rPr>
                <w:rFonts w:cs="Arial"/>
                <w:bCs/>
                <w:iCs/>
                <w:color w:val="000000"/>
                <w:szCs w:val="28"/>
                <w:lang w:val="en-US"/>
              </w:rPr>
            </w:pPr>
            <w:r w:rsidRPr="00474619">
              <w:rPr>
                <w:rFonts w:cs="Arial"/>
                <w:bCs/>
                <w:iCs/>
                <w:color w:val="000000"/>
                <w:szCs w:val="28"/>
                <w:lang w:val="en-US"/>
              </w:rPr>
              <w:t>Mg</w:t>
            </w:r>
            <w:r w:rsidRPr="00474619">
              <w:rPr>
                <w:rFonts w:cs="Arial"/>
                <w:bCs/>
                <w:iCs/>
                <w:color w:val="000000"/>
                <w:szCs w:val="28"/>
                <w:vertAlign w:val="superscript"/>
                <w:lang w:val="en-US"/>
              </w:rPr>
              <w:t>2+</w:t>
            </w:r>
            <w:r w:rsidRPr="00474619">
              <w:rPr>
                <w:rFonts w:cs="Arial"/>
                <w:bCs/>
                <w:iCs/>
                <w:color w:val="000000"/>
                <w:szCs w:val="28"/>
                <w:lang w:val="en-US"/>
              </w:rPr>
              <w:t xml:space="preserve"> total concentration, </w:t>
            </w:r>
            <w:r w:rsidRPr="00474619">
              <w:rPr>
                <w:rFonts w:ascii="Symbol" w:hAnsi="Symbol" w:cs="Arial"/>
                <w:bCs/>
                <w:iCs/>
                <w:color w:val="000000"/>
                <w:szCs w:val="28"/>
                <w:lang w:val="en-US"/>
              </w:rPr>
              <w:t></w:t>
            </w:r>
            <w:r w:rsidRPr="00474619">
              <w:rPr>
                <w:rFonts w:cs="Arial"/>
                <w:bCs/>
                <w:iCs/>
                <w:color w:val="000000"/>
                <w:szCs w:val="28"/>
                <w:lang w:val="en-US"/>
              </w:rPr>
              <w:t>M</w:t>
            </w:r>
          </w:p>
        </w:tc>
        <w:tc>
          <w:tcPr>
            <w:tcW w:w="3387" w:type="dxa"/>
          </w:tcPr>
          <w:p w:rsidR="00D65740" w:rsidRPr="00474619" w:rsidRDefault="00D65740" w:rsidP="00B10E60">
            <w:pPr>
              <w:spacing w:before="120" w:after="120"/>
              <w:jc w:val="both"/>
              <w:rPr>
                <w:rFonts w:cs="Arial"/>
                <w:bCs/>
                <w:iCs/>
                <w:color w:val="000000"/>
                <w:szCs w:val="28"/>
                <w:lang w:val="en-US"/>
              </w:rPr>
            </w:pPr>
            <w:r w:rsidRPr="00474619">
              <w:rPr>
                <w:rFonts w:cs="Arial"/>
                <w:bCs/>
                <w:iCs/>
                <w:color w:val="000000"/>
                <w:szCs w:val="28"/>
                <w:lang w:val="en-US"/>
              </w:rPr>
              <w:t>Bound Mg</w:t>
            </w:r>
            <w:r w:rsidRPr="00474619">
              <w:rPr>
                <w:rFonts w:cs="Arial"/>
                <w:bCs/>
                <w:iCs/>
                <w:color w:val="000000"/>
                <w:szCs w:val="28"/>
                <w:vertAlign w:val="superscript"/>
                <w:lang w:val="en-US"/>
              </w:rPr>
              <w:t>2+</w:t>
            </w:r>
            <w:r w:rsidRPr="00474619">
              <w:rPr>
                <w:rFonts w:cs="Arial"/>
                <w:bCs/>
                <w:iCs/>
                <w:color w:val="000000"/>
                <w:szCs w:val="28"/>
                <w:lang w:val="en-US"/>
              </w:rPr>
              <w:t xml:space="preserve"> concentration, </w:t>
            </w:r>
            <w:r w:rsidRPr="00474619">
              <w:rPr>
                <w:rFonts w:ascii="Symbol" w:hAnsi="Symbol" w:cs="Arial"/>
                <w:bCs/>
                <w:iCs/>
                <w:color w:val="000000"/>
                <w:szCs w:val="28"/>
                <w:lang w:val="en-US"/>
              </w:rPr>
              <w:t></w:t>
            </w:r>
            <w:r w:rsidRPr="00474619">
              <w:rPr>
                <w:rFonts w:cs="Arial"/>
                <w:bCs/>
                <w:iCs/>
                <w:color w:val="000000"/>
                <w:szCs w:val="28"/>
                <w:lang w:val="en-US"/>
              </w:rPr>
              <w:t>M</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20.0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11.6</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50.0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26.0</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100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42.7</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150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52.8</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200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59.0</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300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61.1</w:t>
            </w:r>
          </w:p>
        </w:tc>
      </w:tr>
      <w:tr w:rsidR="00D65740" w:rsidRPr="00474619" w:rsidTr="00F63079">
        <w:tc>
          <w:tcPr>
            <w:tcW w:w="311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400</w:t>
            </w:r>
          </w:p>
        </w:tc>
        <w:tc>
          <w:tcPr>
            <w:tcW w:w="3387" w:type="dxa"/>
          </w:tcPr>
          <w:p w:rsidR="00D65740" w:rsidRPr="00474619" w:rsidRDefault="00D65740" w:rsidP="00B10E60">
            <w:pPr>
              <w:spacing w:before="120" w:after="120"/>
              <w:jc w:val="center"/>
              <w:rPr>
                <w:rFonts w:cs="Arial"/>
                <w:bCs/>
                <w:iCs/>
                <w:color w:val="000000"/>
                <w:szCs w:val="28"/>
                <w:lang w:val="en-US"/>
              </w:rPr>
            </w:pPr>
            <w:r w:rsidRPr="00474619">
              <w:rPr>
                <w:rFonts w:cs="Arial"/>
                <w:bCs/>
                <w:iCs/>
                <w:color w:val="000000"/>
                <w:szCs w:val="28"/>
                <w:lang w:val="en-US"/>
              </w:rPr>
              <w:t>69.5</w:t>
            </w:r>
          </w:p>
        </w:tc>
      </w:tr>
    </w:tbl>
    <w:p w:rsidR="007C5373" w:rsidRPr="00474619" w:rsidRDefault="007C5373" w:rsidP="007C5373">
      <w:pPr>
        <w:spacing w:before="240" w:line="360" w:lineRule="auto"/>
        <w:jc w:val="both"/>
        <w:rPr>
          <w:lang w:val="en-US"/>
        </w:rPr>
      </w:pPr>
      <w:r w:rsidRPr="00474619">
        <w:rPr>
          <w:lang w:val="en-US"/>
        </w:rPr>
        <w:t xml:space="preserve">Some antibodies can only bind a single antigen molecule, whereas others bind two (or even more) antigen molecules. Maximal number of </w:t>
      </w:r>
      <w:r w:rsidRPr="00474619">
        <w:rPr>
          <w:b/>
          <w:lang w:val="en-US"/>
        </w:rPr>
        <w:t>Ag</w:t>
      </w:r>
      <w:r w:rsidRPr="00474619">
        <w:rPr>
          <w:lang w:val="en-US"/>
        </w:rPr>
        <w:t xml:space="preserve"> molecules that can be bound to a single </w:t>
      </w:r>
      <w:r w:rsidRPr="00474619">
        <w:rPr>
          <w:b/>
          <w:lang w:val="en-US"/>
        </w:rPr>
        <w:t>Ab</w:t>
      </w:r>
      <w:r w:rsidRPr="00474619">
        <w:rPr>
          <w:lang w:val="en-US"/>
        </w:rPr>
        <w:t xml:space="preserve"> is referred to as the </w:t>
      </w:r>
      <w:r w:rsidRPr="00474619">
        <w:rPr>
          <w:b/>
          <w:lang w:val="en-US"/>
        </w:rPr>
        <w:t>Ab</w:t>
      </w:r>
      <w:r w:rsidRPr="00474619">
        <w:rPr>
          <w:lang w:val="en-US"/>
        </w:rPr>
        <w:t xml:space="preserve"> valence.</w:t>
      </w:r>
    </w:p>
    <w:p w:rsidR="007C5373" w:rsidRPr="00474619" w:rsidRDefault="007C5373" w:rsidP="007C5373">
      <w:pPr>
        <w:spacing w:before="240" w:line="360" w:lineRule="auto"/>
        <w:jc w:val="both"/>
        <w:rPr>
          <w:lang w:val="en-US"/>
        </w:rPr>
      </w:pPr>
      <w:r w:rsidRPr="00474619">
        <w:rPr>
          <w:lang w:val="en-US"/>
        </w:rPr>
        <w:t>4.</w:t>
      </w:r>
      <w:r w:rsidRPr="00474619">
        <w:rPr>
          <w:lang w:val="en-US"/>
        </w:rPr>
        <w:tab/>
        <w:t xml:space="preserve">a) Derive an expression to be used for determination of the </w:t>
      </w:r>
      <w:r w:rsidRPr="00474619">
        <w:rPr>
          <w:b/>
          <w:lang w:val="en-US"/>
        </w:rPr>
        <w:t>Ab</w:t>
      </w:r>
      <w:r w:rsidRPr="00474619">
        <w:rPr>
          <w:lang w:val="en-US"/>
        </w:rPr>
        <w:t xml:space="preserve"> valence from the plot analysis in coordinates </w:t>
      </w:r>
      <w:r w:rsidRPr="00474619">
        <w:rPr>
          <w:b/>
          <w:lang w:val="en-US"/>
        </w:rPr>
        <w:t>[Ab*Ag]/[Ag]</w:t>
      </w:r>
      <w:r w:rsidRPr="00474619">
        <w:rPr>
          <w:i/>
          <w:lang w:val="en-US"/>
        </w:rPr>
        <w:t>vs</w:t>
      </w:r>
      <w:r w:rsidRPr="00474619">
        <w:rPr>
          <w:b/>
          <w:lang w:val="en-US"/>
        </w:rPr>
        <w:t xml:space="preserve"> [Ab*Ag]</w:t>
      </w:r>
      <w:r w:rsidRPr="00474619">
        <w:rPr>
          <w:lang w:val="en-US"/>
        </w:rPr>
        <w:t>.</w:t>
      </w:r>
    </w:p>
    <w:p w:rsidR="007C5373" w:rsidRPr="00474619" w:rsidRDefault="00D65740" w:rsidP="00D65740">
      <w:pPr>
        <w:spacing w:line="360" w:lineRule="auto"/>
        <w:jc w:val="both"/>
        <w:rPr>
          <w:lang w:val="en-US"/>
        </w:rPr>
      </w:pPr>
      <w:r w:rsidRPr="00474619">
        <w:rPr>
          <w:lang w:val="en-US"/>
        </w:rPr>
        <w:tab/>
      </w:r>
      <w:r w:rsidR="007C5373" w:rsidRPr="00474619">
        <w:rPr>
          <w:lang w:val="en-US"/>
        </w:rPr>
        <w:t>b) Plot the Experimental data B using the above coordinates. Determine the enzyme valence.</w:t>
      </w:r>
    </w:p>
    <w:p w:rsidR="007C5373" w:rsidRPr="00474619" w:rsidRDefault="007C5373" w:rsidP="007C5373">
      <w:pPr>
        <w:spacing w:before="240" w:line="360" w:lineRule="auto"/>
        <w:jc w:val="center"/>
        <w:rPr>
          <w:lang w:val="en-US"/>
        </w:rPr>
      </w:pPr>
      <w:r w:rsidRPr="00474619">
        <w:rPr>
          <w:u w:val="single"/>
          <w:lang w:val="en-US"/>
        </w:rPr>
        <w:t>Experimental data set B</w:t>
      </w:r>
    </w:p>
    <w:p w:rsidR="007C5373" w:rsidRPr="00474619" w:rsidRDefault="007C5373" w:rsidP="007C5373">
      <w:pPr>
        <w:spacing w:before="240" w:line="360" w:lineRule="auto"/>
        <w:jc w:val="both"/>
        <w:rPr>
          <w:lang w:val="en-US"/>
        </w:rPr>
      </w:pPr>
      <w:r w:rsidRPr="00474619">
        <w:rPr>
          <w:lang w:val="en-US"/>
        </w:rPr>
        <w:t xml:space="preserve">An enzyme binds with its inhibitor </w:t>
      </w:r>
      <w:r w:rsidRPr="00474619">
        <w:rPr>
          <w:b/>
          <w:lang w:val="en-US"/>
        </w:rPr>
        <w:t>I</w:t>
      </w:r>
      <w:r w:rsidRPr="00474619">
        <w:rPr>
          <w:lang w:val="en-US"/>
        </w:rPr>
        <w:t>, the binding to different sites is independent, and K</w:t>
      </w:r>
      <w:r w:rsidRPr="00474619">
        <w:rPr>
          <w:vertAlign w:val="subscript"/>
          <w:lang w:val="en-US"/>
        </w:rPr>
        <w:t>b</w:t>
      </w:r>
      <w:r w:rsidRPr="00474619">
        <w:rPr>
          <w:lang w:val="en-US"/>
        </w:rPr>
        <w:t xml:space="preserve"> is the same. Enzyme total concentration is kept constant at 11 </w:t>
      </w:r>
      <w:r w:rsidRPr="00474619">
        <w:rPr>
          <w:rFonts w:ascii="Symbol" w:hAnsi="Symbol"/>
          <w:lang w:val="en-US"/>
        </w:rPr>
        <w:t></w:t>
      </w:r>
      <w:r w:rsidRPr="00474619">
        <w:rPr>
          <w:lang w:val="en-US"/>
        </w:rPr>
        <w:t>M.</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3828"/>
      </w:tblGrid>
      <w:tr w:rsidR="00C01970" w:rsidRPr="00474619" w:rsidTr="00F63079">
        <w:tc>
          <w:tcPr>
            <w:tcW w:w="3117" w:type="dxa"/>
          </w:tcPr>
          <w:p w:rsidR="00C01970" w:rsidRPr="00474619" w:rsidRDefault="00C01970" w:rsidP="00B10E60">
            <w:pPr>
              <w:keepNext/>
              <w:spacing w:before="120" w:after="120"/>
              <w:jc w:val="both"/>
              <w:rPr>
                <w:rFonts w:cs="Arial"/>
                <w:bCs/>
                <w:iCs/>
                <w:color w:val="000000"/>
                <w:szCs w:val="28"/>
                <w:lang w:val="en-US"/>
              </w:rPr>
            </w:pPr>
            <w:r w:rsidRPr="00474619">
              <w:rPr>
                <w:rFonts w:cs="Arial"/>
                <w:b/>
                <w:bCs/>
                <w:iCs/>
                <w:color w:val="000000"/>
                <w:szCs w:val="28"/>
                <w:lang w:val="en-US"/>
              </w:rPr>
              <w:lastRenderedPageBreak/>
              <w:t>I</w:t>
            </w:r>
            <w:r w:rsidRPr="00474619">
              <w:rPr>
                <w:rFonts w:cs="Arial"/>
                <w:bCs/>
                <w:iCs/>
                <w:color w:val="000000"/>
                <w:szCs w:val="28"/>
                <w:lang w:val="en-US"/>
              </w:rPr>
              <w:t xml:space="preserve"> total concentration, </w:t>
            </w:r>
            <w:r w:rsidRPr="00474619">
              <w:rPr>
                <w:rFonts w:ascii="Symbol" w:hAnsi="Symbol" w:cs="Arial"/>
                <w:bCs/>
                <w:iCs/>
                <w:color w:val="000000"/>
                <w:szCs w:val="28"/>
                <w:lang w:val="en-US"/>
              </w:rPr>
              <w:t></w:t>
            </w:r>
            <w:r w:rsidRPr="00474619">
              <w:rPr>
                <w:rFonts w:cs="Arial"/>
                <w:bCs/>
                <w:iCs/>
                <w:color w:val="000000"/>
                <w:szCs w:val="28"/>
                <w:lang w:val="en-US"/>
              </w:rPr>
              <w:t>M</w:t>
            </w:r>
          </w:p>
        </w:tc>
        <w:tc>
          <w:tcPr>
            <w:tcW w:w="3828" w:type="dxa"/>
          </w:tcPr>
          <w:p w:rsidR="00C01970" w:rsidRPr="00474619" w:rsidRDefault="00C01970" w:rsidP="00B10E60">
            <w:pPr>
              <w:spacing w:before="120" w:after="120"/>
              <w:jc w:val="both"/>
              <w:rPr>
                <w:rFonts w:cs="Arial"/>
                <w:bCs/>
                <w:iCs/>
                <w:color w:val="000000"/>
                <w:szCs w:val="28"/>
                <w:lang w:val="en-US"/>
              </w:rPr>
            </w:pPr>
            <w:r w:rsidRPr="00474619">
              <w:rPr>
                <w:rFonts w:cs="Arial"/>
                <w:bCs/>
                <w:iCs/>
                <w:color w:val="000000"/>
                <w:szCs w:val="28"/>
                <w:lang w:val="en-US"/>
              </w:rPr>
              <w:t xml:space="preserve">Free (unbound) </w:t>
            </w:r>
            <w:r w:rsidRPr="00474619">
              <w:rPr>
                <w:rFonts w:cs="Arial"/>
                <w:b/>
                <w:bCs/>
                <w:iCs/>
                <w:color w:val="000000"/>
                <w:szCs w:val="28"/>
                <w:lang w:val="en-US"/>
              </w:rPr>
              <w:t>I</w:t>
            </w:r>
            <w:r w:rsidRPr="00474619">
              <w:rPr>
                <w:rFonts w:cs="Arial"/>
                <w:bCs/>
                <w:iCs/>
                <w:color w:val="000000"/>
                <w:szCs w:val="28"/>
                <w:lang w:val="en-US"/>
              </w:rPr>
              <w:t xml:space="preserve"> concentration, </w:t>
            </w:r>
            <w:r w:rsidRPr="00474619">
              <w:rPr>
                <w:rFonts w:ascii="Symbol" w:hAnsi="Symbol" w:cs="Arial"/>
                <w:bCs/>
                <w:iCs/>
                <w:color w:val="000000"/>
                <w:szCs w:val="28"/>
                <w:lang w:val="en-US"/>
              </w:rPr>
              <w:t></w:t>
            </w:r>
            <w:r w:rsidRPr="00474619">
              <w:rPr>
                <w:rFonts w:cs="Arial"/>
                <w:bCs/>
                <w:iCs/>
                <w:color w:val="000000"/>
                <w:szCs w:val="28"/>
                <w:lang w:val="en-US"/>
              </w:rPr>
              <w:t>M</w:t>
            </w:r>
          </w:p>
        </w:tc>
      </w:tr>
      <w:tr w:rsidR="00C01970" w:rsidRPr="00474619" w:rsidTr="00F63079">
        <w:tc>
          <w:tcPr>
            <w:tcW w:w="3117" w:type="dxa"/>
          </w:tcPr>
          <w:p w:rsidR="00C01970" w:rsidRPr="00474619" w:rsidRDefault="00C01970" w:rsidP="00B10E60">
            <w:pPr>
              <w:keepNext/>
              <w:spacing w:before="120" w:after="120"/>
              <w:jc w:val="center"/>
              <w:rPr>
                <w:rFonts w:cs="Arial"/>
                <w:bCs/>
                <w:iCs/>
                <w:color w:val="000000"/>
                <w:szCs w:val="28"/>
                <w:lang w:val="en-US"/>
              </w:rPr>
            </w:pPr>
            <w:r w:rsidRPr="00474619">
              <w:rPr>
                <w:rFonts w:cs="Arial"/>
                <w:bCs/>
                <w:iCs/>
                <w:color w:val="000000"/>
                <w:szCs w:val="28"/>
                <w:lang w:val="en-US"/>
              </w:rPr>
              <w:t>5.2</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2.3</w:t>
            </w:r>
          </w:p>
        </w:tc>
      </w:tr>
      <w:tr w:rsidR="00C01970" w:rsidRPr="00474619" w:rsidTr="00F63079">
        <w:tc>
          <w:tcPr>
            <w:tcW w:w="3117" w:type="dxa"/>
          </w:tcPr>
          <w:p w:rsidR="00C01970" w:rsidRPr="00474619" w:rsidRDefault="00C01970" w:rsidP="00B10E60">
            <w:pPr>
              <w:keepNext/>
              <w:spacing w:before="120" w:after="120"/>
              <w:jc w:val="center"/>
              <w:rPr>
                <w:rFonts w:cs="Arial"/>
                <w:bCs/>
                <w:iCs/>
                <w:color w:val="000000"/>
                <w:szCs w:val="28"/>
                <w:lang w:val="en-US"/>
              </w:rPr>
            </w:pPr>
            <w:r w:rsidRPr="00474619">
              <w:rPr>
                <w:rFonts w:cs="Arial"/>
                <w:bCs/>
                <w:iCs/>
                <w:color w:val="000000"/>
                <w:szCs w:val="28"/>
                <w:lang w:val="en-US"/>
              </w:rPr>
              <w:t>10.4</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4.95</w:t>
            </w:r>
          </w:p>
        </w:tc>
      </w:tr>
      <w:tr w:rsidR="00C01970" w:rsidRPr="00474619" w:rsidTr="00F63079">
        <w:tc>
          <w:tcPr>
            <w:tcW w:w="3117" w:type="dxa"/>
          </w:tcPr>
          <w:p w:rsidR="00C01970" w:rsidRPr="00474619" w:rsidRDefault="00C01970" w:rsidP="00B10E60">
            <w:pPr>
              <w:keepNext/>
              <w:spacing w:before="120" w:after="120"/>
              <w:jc w:val="center"/>
              <w:rPr>
                <w:rFonts w:cs="Arial"/>
                <w:bCs/>
                <w:iCs/>
                <w:color w:val="000000"/>
                <w:szCs w:val="28"/>
                <w:lang w:val="en-US"/>
              </w:rPr>
            </w:pPr>
            <w:r w:rsidRPr="00474619">
              <w:rPr>
                <w:rFonts w:cs="Arial"/>
                <w:bCs/>
                <w:iCs/>
                <w:color w:val="000000"/>
                <w:szCs w:val="28"/>
                <w:lang w:val="en-US"/>
              </w:rPr>
              <w:t>15.6</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7.95</w:t>
            </w:r>
          </w:p>
        </w:tc>
      </w:tr>
      <w:tr w:rsidR="00C01970" w:rsidRPr="00474619" w:rsidTr="00F63079">
        <w:tc>
          <w:tcPr>
            <w:tcW w:w="3117" w:type="dxa"/>
          </w:tcPr>
          <w:p w:rsidR="00C01970" w:rsidRPr="00474619" w:rsidRDefault="00C01970" w:rsidP="00B10E60">
            <w:pPr>
              <w:keepNext/>
              <w:spacing w:before="120" w:after="120"/>
              <w:jc w:val="center"/>
              <w:rPr>
                <w:rFonts w:cs="Arial"/>
                <w:bCs/>
                <w:iCs/>
                <w:color w:val="000000"/>
                <w:szCs w:val="28"/>
                <w:lang w:val="en-US"/>
              </w:rPr>
            </w:pPr>
            <w:r w:rsidRPr="00474619">
              <w:rPr>
                <w:rFonts w:cs="Arial"/>
                <w:bCs/>
                <w:iCs/>
                <w:color w:val="000000"/>
                <w:szCs w:val="28"/>
                <w:lang w:val="en-US"/>
              </w:rPr>
              <w:t>20.8</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11.3</w:t>
            </w:r>
          </w:p>
        </w:tc>
      </w:tr>
      <w:tr w:rsidR="00C01970" w:rsidRPr="00474619" w:rsidTr="00F63079">
        <w:tc>
          <w:tcPr>
            <w:tcW w:w="3117" w:type="dxa"/>
          </w:tcPr>
          <w:p w:rsidR="00C01970" w:rsidRPr="00474619" w:rsidRDefault="00C01970" w:rsidP="00B10E60">
            <w:pPr>
              <w:keepNext/>
              <w:spacing w:before="120" w:after="120"/>
              <w:jc w:val="center"/>
              <w:rPr>
                <w:rFonts w:cs="Arial"/>
                <w:bCs/>
                <w:iCs/>
                <w:color w:val="000000"/>
                <w:szCs w:val="28"/>
                <w:lang w:val="en-US"/>
              </w:rPr>
            </w:pPr>
            <w:r w:rsidRPr="00474619">
              <w:rPr>
                <w:rFonts w:cs="Arial"/>
                <w:bCs/>
                <w:iCs/>
                <w:color w:val="000000"/>
                <w:szCs w:val="28"/>
                <w:lang w:val="en-US"/>
              </w:rPr>
              <w:t>31.2</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18.9</w:t>
            </w:r>
          </w:p>
        </w:tc>
      </w:tr>
      <w:tr w:rsidR="00C01970" w:rsidRPr="00474619" w:rsidTr="00F63079">
        <w:tc>
          <w:tcPr>
            <w:tcW w:w="3117"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41.6</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27.4</w:t>
            </w:r>
          </w:p>
        </w:tc>
      </w:tr>
      <w:tr w:rsidR="00C01970" w:rsidRPr="00474619" w:rsidTr="00F63079">
        <w:tc>
          <w:tcPr>
            <w:tcW w:w="3117"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62.4</w:t>
            </w:r>
          </w:p>
        </w:tc>
        <w:tc>
          <w:tcPr>
            <w:tcW w:w="3828" w:type="dxa"/>
          </w:tcPr>
          <w:p w:rsidR="00C01970" w:rsidRPr="00474619" w:rsidRDefault="00C01970" w:rsidP="00B10E60">
            <w:pPr>
              <w:spacing w:before="120" w:after="120"/>
              <w:jc w:val="center"/>
              <w:rPr>
                <w:rFonts w:cs="Arial"/>
                <w:bCs/>
                <w:iCs/>
                <w:color w:val="000000"/>
                <w:szCs w:val="28"/>
                <w:lang w:val="en-US"/>
              </w:rPr>
            </w:pPr>
            <w:r w:rsidRPr="00474619">
              <w:rPr>
                <w:rFonts w:cs="Arial"/>
                <w:bCs/>
                <w:iCs/>
                <w:color w:val="000000"/>
                <w:szCs w:val="28"/>
                <w:lang w:val="en-US"/>
              </w:rPr>
              <w:t>45.8</w:t>
            </w:r>
          </w:p>
        </w:tc>
      </w:tr>
    </w:tbl>
    <w:p w:rsidR="007C5373" w:rsidRPr="00474619" w:rsidRDefault="007C5373" w:rsidP="007C5373">
      <w:pPr>
        <w:spacing w:before="240" w:line="360" w:lineRule="auto"/>
        <w:jc w:val="both"/>
        <w:rPr>
          <w:lang w:val="en-US"/>
        </w:rPr>
      </w:pPr>
      <w:r w:rsidRPr="00474619">
        <w:rPr>
          <w:b/>
          <w:lang w:val="en-US"/>
        </w:rPr>
        <w:t>Ab</w:t>
      </w:r>
      <w:r w:rsidRPr="00474619">
        <w:rPr>
          <w:lang w:val="en-US"/>
        </w:rPr>
        <w:t xml:space="preserve"> specimen often contains admixtures of other proteins not capable of binding with </w:t>
      </w:r>
      <w:r w:rsidRPr="00474619">
        <w:rPr>
          <w:b/>
          <w:lang w:val="en-US"/>
        </w:rPr>
        <w:t>Ag</w:t>
      </w:r>
      <w:r w:rsidRPr="00474619">
        <w:rPr>
          <w:lang w:val="en-US"/>
        </w:rPr>
        <w:t xml:space="preserve">. Thus, a “known” total </w:t>
      </w:r>
      <w:r w:rsidRPr="00474619">
        <w:rPr>
          <w:b/>
          <w:lang w:val="en-US"/>
        </w:rPr>
        <w:t>Ab</w:t>
      </w:r>
      <w:r w:rsidRPr="00474619">
        <w:rPr>
          <w:lang w:val="en-US"/>
        </w:rPr>
        <w:t xml:space="preserve"> concentration includes both functionally active antibodies and unreactive proteins.</w:t>
      </w:r>
    </w:p>
    <w:p w:rsidR="007C5373" w:rsidRPr="00474619" w:rsidRDefault="007C5373" w:rsidP="007C5373">
      <w:pPr>
        <w:spacing w:before="240" w:line="360" w:lineRule="auto"/>
        <w:jc w:val="both"/>
        <w:rPr>
          <w:lang w:val="en-US"/>
        </w:rPr>
      </w:pPr>
      <w:r w:rsidRPr="00474619">
        <w:rPr>
          <w:lang w:val="en-US"/>
        </w:rPr>
        <w:t>5.</w:t>
      </w:r>
      <w:r w:rsidRPr="00474619">
        <w:rPr>
          <w:lang w:val="en-US"/>
        </w:rPr>
        <w:tab/>
        <w:t xml:space="preserve">a) Suggest a way for determination of the actual </w:t>
      </w:r>
      <w:r w:rsidRPr="00474619">
        <w:rPr>
          <w:b/>
          <w:lang w:val="en-US"/>
        </w:rPr>
        <w:t>Ab</w:t>
      </w:r>
      <w:r w:rsidRPr="00474619">
        <w:rPr>
          <w:lang w:val="en-US"/>
        </w:rPr>
        <w:t xml:space="preserve"> concentration from the data analysis in coordinates </w:t>
      </w:r>
      <w:r w:rsidRPr="00474619">
        <w:rPr>
          <w:b/>
          <w:lang w:val="en-US"/>
        </w:rPr>
        <w:t>[Ab*Ag]/[Ag]</w:t>
      </w:r>
      <w:r w:rsidRPr="00474619">
        <w:rPr>
          <w:i/>
          <w:lang w:val="en-US"/>
        </w:rPr>
        <w:t>vs</w:t>
      </w:r>
      <w:r w:rsidRPr="00474619">
        <w:rPr>
          <w:b/>
          <w:lang w:val="en-US"/>
        </w:rPr>
        <w:t xml:space="preserve"> [Ab*Ag]</w:t>
      </w:r>
      <w:r w:rsidRPr="00474619">
        <w:rPr>
          <w:lang w:val="en-US"/>
        </w:rPr>
        <w:t>.</w:t>
      </w:r>
    </w:p>
    <w:p w:rsidR="007C5373" w:rsidRPr="00474619" w:rsidRDefault="00C01970" w:rsidP="00C01970">
      <w:pPr>
        <w:spacing w:line="360" w:lineRule="auto"/>
        <w:jc w:val="both"/>
        <w:rPr>
          <w:lang w:val="en-US"/>
        </w:rPr>
      </w:pPr>
      <w:r w:rsidRPr="00474619">
        <w:rPr>
          <w:lang w:val="en-US"/>
        </w:rPr>
        <w:tab/>
      </w:r>
      <w:r w:rsidR="007C5373" w:rsidRPr="00474619">
        <w:rPr>
          <w:lang w:val="en-US"/>
        </w:rPr>
        <w:t>b) Does the ADP specimen contain any unreactive admixtures (Experimental data A)?</w:t>
      </w:r>
    </w:p>
    <w:p w:rsidR="007C5373" w:rsidRPr="00474619" w:rsidRDefault="00C01970" w:rsidP="00C01970">
      <w:pPr>
        <w:spacing w:line="360" w:lineRule="auto"/>
        <w:jc w:val="both"/>
        <w:rPr>
          <w:lang w:val="en-US"/>
        </w:rPr>
      </w:pPr>
      <w:r w:rsidRPr="00474619">
        <w:rPr>
          <w:lang w:val="en-US"/>
        </w:rPr>
        <w:tab/>
      </w:r>
      <w:r w:rsidR="007C5373" w:rsidRPr="00474619">
        <w:rPr>
          <w:lang w:val="en-US"/>
        </w:rPr>
        <w:t>c) Why is it impossible to conclude unambiguously about the presence of unreactive admixtures in the enzyme specimen (Experimental data B)? What helpful (to determine the admixtures concentration) data is missing?</w:t>
      </w:r>
    </w:p>
    <w:p w:rsidR="00591740" w:rsidRPr="00474619" w:rsidRDefault="00591740" w:rsidP="00591740">
      <w:pPr>
        <w:spacing w:line="360" w:lineRule="auto"/>
        <w:jc w:val="both"/>
        <w:rPr>
          <w:rFonts w:cs="Arial"/>
          <w:bCs/>
          <w:iCs/>
          <w:color w:val="000000"/>
          <w:szCs w:val="28"/>
          <w:lang w:val="en-US"/>
        </w:rPr>
      </w:pPr>
    </w:p>
    <w:p w:rsidR="00591740" w:rsidRPr="00474619" w:rsidRDefault="00591740" w:rsidP="00591740">
      <w:pPr>
        <w:spacing w:line="360" w:lineRule="auto"/>
        <w:jc w:val="both"/>
        <w:rPr>
          <w:rFonts w:cs="Arial"/>
          <w:bCs/>
          <w:iCs/>
          <w:color w:val="000000"/>
          <w:szCs w:val="28"/>
          <w:lang w:val="en-US"/>
        </w:rPr>
      </w:pPr>
    </w:p>
    <w:p w:rsidR="00F94E95" w:rsidRPr="00474619" w:rsidRDefault="00F94E95" w:rsidP="00591740">
      <w:pPr>
        <w:spacing w:line="360" w:lineRule="auto"/>
        <w:rPr>
          <w:b/>
          <w:bCs/>
          <w:iCs/>
          <w:color w:val="000000"/>
          <w:sz w:val="28"/>
          <w:szCs w:val="28"/>
          <w:lang w:val="en-US"/>
        </w:rPr>
      </w:pPr>
      <w:r w:rsidRPr="00474619">
        <w:rPr>
          <w:b/>
          <w:bCs/>
          <w:iCs/>
          <w:color w:val="000000"/>
          <w:sz w:val="28"/>
          <w:szCs w:val="28"/>
          <w:lang w:val="en-US"/>
        </w:rPr>
        <w:t>Problem 27. Inorganic polymers: polyphosphates and polysilicones</w:t>
      </w:r>
    </w:p>
    <w:p w:rsidR="00591740" w:rsidRPr="00474619" w:rsidRDefault="00591740" w:rsidP="00F94E95">
      <w:pPr>
        <w:spacing w:line="360" w:lineRule="auto"/>
        <w:jc w:val="both"/>
        <w:rPr>
          <w:bCs/>
          <w:iCs/>
          <w:color w:val="000000"/>
          <w:lang w:val="en-US"/>
        </w:rPr>
      </w:pPr>
    </w:p>
    <w:p w:rsidR="00F63079" w:rsidRPr="00474619" w:rsidRDefault="00F63079" w:rsidP="00F63079">
      <w:pPr>
        <w:spacing w:line="360" w:lineRule="auto"/>
        <w:jc w:val="both"/>
        <w:rPr>
          <w:lang w:val="en-US"/>
        </w:rPr>
      </w:pPr>
      <w:r w:rsidRPr="00474619">
        <w:rPr>
          <w:lang w:val="en-US"/>
        </w:rPr>
        <w:t>There are few elements capable of forming elementary substances with long-chain molecules.</w:t>
      </w:r>
    </w:p>
    <w:p w:rsidR="00F63079" w:rsidRPr="00474619" w:rsidRDefault="00F63079" w:rsidP="004B2E37">
      <w:pPr>
        <w:pStyle w:val="a4"/>
        <w:numPr>
          <w:ilvl w:val="0"/>
          <w:numId w:val="24"/>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Give 3 examples of elements, atoms of which can form elementary substance with linear (or close to linear) chain molecules (longer than 10 atoms).</w:t>
      </w:r>
    </w:p>
    <w:p w:rsidR="00F63079" w:rsidRPr="00474619" w:rsidRDefault="00F63079" w:rsidP="00F63079">
      <w:pPr>
        <w:spacing w:before="240" w:line="360" w:lineRule="auto"/>
        <w:jc w:val="both"/>
        <w:rPr>
          <w:lang w:val="en-US"/>
        </w:rPr>
      </w:pPr>
      <w:r w:rsidRPr="00474619">
        <w:rPr>
          <w:lang w:val="en-US"/>
        </w:rPr>
        <w:t>Such long-chain elementary substances are not very common. However, many elements can form heteroatomic long-chain molecules. High-polymeric inorganic polyphosphates can serve as an example. These compounds are linear polymers composed of orthophosphate residues. The condensation reaction is one of the ways of such polymer formation.</w:t>
      </w:r>
    </w:p>
    <w:p w:rsidR="00F63079" w:rsidRPr="00474619" w:rsidRDefault="00F63079" w:rsidP="00F63079">
      <w:pPr>
        <w:pStyle w:val="a4"/>
        <w:numPr>
          <w:ilvl w:val="0"/>
          <w:numId w:val="24"/>
        </w:numPr>
        <w:spacing w:before="240" w:after="0" w:line="360" w:lineRule="auto"/>
        <w:ind w:left="0" w:firstLine="0"/>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lastRenderedPageBreak/>
        <w:t>Write down the condensation reaction giving diphosphate from the orthophosphate precursor.</w:t>
      </w:r>
    </w:p>
    <w:p w:rsidR="00F63079" w:rsidRPr="00474619" w:rsidRDefault="00F63079" w:rsidP="00F63079">
      <w:pPr>
        <w:pStyle w:val="a4"/>
        <w:numPr>
          <w:ilvl w:val="0"/>
          <w:numId w:val="24"/>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In general, condensation reactions are reversible. Write down the equilibrium constant of the condensation reaction between phosphate oligomers, provided that polyphosphate species of different polymerization degree (including monomers) are not kinetically distinguishable. Assume that each (poly)phosphate ion present in the system bears only a single bound proton (i.e. may be represented as P</w:t>
      </w:r>
      <w:r w:rsidRPr="00474619">
        <w:rPr>
          <w:rFonts w:ascii="Times New Roman" w:hAnsi="Times New Roman" w:cs="Times New Roman"/>
          <w:b w:val="0"/>
          <w:bCs w:val="0"/>
          <w:i/>
          <w:smallCaps w:val="0"/>
          <w:sz w:val="24"/>
          <w:szCs w:val="24"/>
          <w:vertAlign w:val="subscript"/>
          <w:lang w:val="en-US" w:eastAsia="ru-RU"/>
        </w:rPr>
        <w:t>i</w:t>
      </w:r>
      <w:r w:rsidRPr="00474619">
        <w:rPr>
          <w:rFonts w:ascii="Times New Roman" w:hAnsi="Times New Roman" w:cs="Times New Roman"/>
          <w:b w:val="0"/>
          <w:bCs w:val="0"/>
          <w:smallCaps w:val="0"/>
          <w:sz w:val="24"/>
          <w:szCs w:val="24"/>
          <w:lang w:val="en-US" w:eastAsia="ru-RU"/>
        </w:rPr>
        <w:t>O</w:t>
      </w:r>
      <w:r w:rsidRPr="00474619">
        <w:rPr>
          <w:rFonts w:ascii="Times New Roman" w:hAnsi="Times New Roman" w:cs="Times New Roman"/>
          <w:b w:val="0"/>
          <w:bCs w:val="0"/>
          <w:smallCaps w:val="0"/>
          <w:sz w:val="24"/>
          <w:szCs w:val="24"/>
          <w:vertAlign w:val="subscript"/>
          <w:lang w:val="en-US" w:eastAsia="ru-RU"/>
        </w:rPr>
        <w:t>3</w:t>
      </w:r>
      <w:r w:rsidRPr="00474619">
        <w:rPr>
          <w:rFonts w:ascii="Times New Roman" w:hAnsi="Times New Roman" w:cs="Times New Roman"/>
          <w:b w:val="0"/>
          <w:bCs w:val="0"/>
          <w:i/>
          <w:smallCaps w:val="0"/>
          <w:sz w:val="24"/>
          <w:szCs w:val="24"/>
          <w:vertAlign w:val="subscript"/>
          <w:lang w:val="en-US" w:eastAsia="ru-RU"/>
        </w:rPr>
        <w:t>i</w:t>
      </w:r>
      <w:r w:rsidRPr="00474619">
        <w:rPr>
          <w:rFonts w:ascii="Times New Roman" w:hAnsi="Times New Roman" w:cs="Times New Roman"/>
          <w:b w:val="0"/>
          <w:bCs w:val="0"/>
          <w:smallCaps w:val="0"/>
          <w:sz w:val="24"/>
          <w:szCs w:val="24"/>
          <w:lang w:val="en-US" w:eastAsia="ru-RU"/>
        </w:rPr>
        <w:t>OH</w:t>
      </w:r>
      <w:r w:rsidR="00CF2A17" w:rsidRPr="00474619">
        <w:rPr>
          <w:rFonts w:ascii="Times New Roman" w:hAnsi="Times New Roman" w:cs="Times New Roman"/>
          <w:b w:val="0"/>
          <w:bCs w:val="0"/>
          <w:smallCaps w:val="0"/>
          <w:sz w:val="24"/>
          <w:szCs w:val="24"/>
          <w:vertAlign w:val="superscript"/>
          <w:lang w:val="en-US" w:eastAsia="ru-RU"/>
        </w:rPr>
        <w:t>(</w:t>
      </w:r>
      <w:r w:rsidRPr="00474619">
        <w:rPr>
          <w:rFonts w:ascii="Times New Roman" w:hAnsi="Times New Roman" w:cs="Times New Roman"/>
          <w:b w:val="0"/>
          <w:bCs w:val="0"/>
          <w:i/>
          <w:smallCaps w:val="0"/>
          <w:sz w:val="24"/>
          <w:szCs w:val="24"/>
          <w:vertAlign w:val="superscript"/>
          <w:lang w:val="en-US" w:eastAsia="ru-RU"/>
        </w:rPr>
        <w:t>i</w:t>
      </w:r>
      <w:r w:rsidR="00CF2A17" w:rsidRPr="00474619">
        <w:rPr>
          <w:rFonts w:ascii="Times New Roman" w:hAnsi="Times New Roman" w:cs="Times New Roman"/>
          <w:b w:val="0"/>
          <w:bCs w:val="0"/>
          <w:smallCaps w:val="0"/>
          <w:sz w:val="24"/>
          <w:szCs w:val="24"/>
          <w:vertAlign w:val="superscript"/>
          <w:lang w:val="en-US" w:eastAsia="ru-RU"/>
        </w:rPr>
        <w:t>+1)</w:t>
      </w:r>
      <w:r w:rsidR="002C78A5" w:rsidRPr="00474619">
        <w:rPr>
          <w:rFonts w:ascii="Times New Roman" w:hAnsi="Times New Roman" w:cs="Times New Roman"/>
          <w:b w:val="0"/>
          <w:bCs w:val="0"/>
          <w:smallCaps w:val="0"/>
          <w:sz w:val="24"/>
          <w:szCs w:val="24"/>
          <w:vertAlign w:val="superscript"/>
          <w:lang w:val="en-US" w:eastAsia="ru-RU"/>
        </w:rPr>
        <w:t>–</w:t>
      </w:r>
      <w:r w:rsidRPr="00474619">
        <w:rPr>
          <w:rFonts w:ascii="Times New Roman" w:hAnsi="Times New Roman" w:cs="Times New Roman"/>
          <w:b w:val="0"/>
          <w:bCs w:val="0"/>
          <w:smallCaps w:val="0"/>
          <w:sz w:val="24"/>
          <w:szCs w:val="24"/>
          <w:lang w:val="en-US" w:eastAsia="ru-RU"/>
        </w:rPr>
        <w:t>).</w:t>
      </w:r>
    </w:p>
    <w:p w:rsidR="00F63079" w:rsidRPr="00474619" w:rsidRDefault="00F63079" w:rsidP="00F63079">
      <w:pPr>
        <w:pStyle w:val="a4"/>
        <w:numPr>
          <w:ilvl w:val="0"/>
          <w:numId w:val="24"/>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Of the synthetic routes to long-chain polyphosphoric acids listed below, choose the most and the least energetically favorable. Take into account that the P</w:t>
      </w:r>
      <w:r w:rsidR="002C78A5" w:rsidRPr="00474619">
        <w:rPr>
          <w:rFonts w:ascii="Times New Roman" w:hAnsi="Times New Roman" w:cs="Times New Roman"/>
          <w:b w:val="0"/>
          <w:bCs w:val="0"/>
          <w:smallCaps w:val="0"/>
          <w:sz w:val="24"/>
          <w:szCs w:val="24"/>
          <w:lang w:val="en-US" w:eastAsia="ru-RU"/>
        </w:rPr>
        <w:t>–</w:t>
      </w:r>
      <w:r w:rsidRPr="00474619">
        <w:rPr>
          <w:rFonts w:ascii="Times New Roman" w:hAnsi="Times New Roman" w:cs="Times New Roman"/>
          <w:b w:val="0"/>
          <w:bCs w:val="0"/>
          <w:smallCaps w:val="0"/>
          <w:sz w:val="24"/>
          <w:szCs w:val="24"/>
          <w:lang w:val="en-US" w:eastAsia="ru-RU"/>
        </w:rPr>
        <w:t>O bond is macroergic (for instance,</w:t>
      </w:r>
      <w:r w:rsidR="000C58B5" w:rsidRPr="00474619">
        <w:rPr>
          <w:rFonts w:ascii="Times New Roman" w:eastAsia="Calibri" w:hAnsi="Times New Roman" w:cs="Times New Roman"/>
          <w:b w:val="0"/>
          <w:sz w:val="24"/>
          <w:lang w:val="en-US"/>
        </w:rPr>
        <w:sym w:font="Symbol" w:char="F044"/>
      </w:r>
      <w:r w:rsidR="000C58B5" w:rsidRPr="00474619">
        <w:rPr>
          <w:rFonts w:ascii="Times New Roman" w:eastAsia="Calibri" w:hAnsi="Times New Roman" w:cs="Times New Roman"/>
          <w:b w:val="0"/>
          <w:i/>
          <w:sz w:val="24"/>
          <w:lang w:val="en-US"/>
        </w:rPr>
        <w:t>G</w:t>
      </w:r>
      <w:r w:rsidR="000C58B5" w:rsidRPr="00474619">
        <w:rPr>
          <w:rFonts w:ascii="Times New Roman" w:eastAsia="Calibri" w:hAnsi="Times New Roman" w:cs="Times New Roman"/>
          <w:b w:val="0"/>
          <w:sz w:val="24"/>
          <w:lang w:val="en-US"/>
        </w:rPr>
        <w:sym w:font="Symbol" w:char="F0B0"/>
      </w:r>
      <w:r w:rsidR="000C58B5" w:rsidRPr="00474619">
        <w:rPr>
          <w:rFonts w:ascii="Times New Roman" w:eastAsia="Calibri" w:hAnsi="Times New Roman" w:cs="Times New Roman"/>
          <w:b w:val="0"/>
          <w:sz w:val="24"/>
          <w:vertAlign w:val="superscript"/>
          <w:lang w:val="en-US"/>
        </w:rPr>
        <w:t>’</w:t>
      </w:r>
      <w:r w:rsidRPr="00474619">
        <w:rPr>
          <w:rFonts w:ascii="Times New Roman" w:hAnsi="Times New Roman" w:cs="Times New Roman"/>
          <w:b w:val="0"/>
          <w:bCs w:val="0"/>
          <w:smallCaps w:val="0"/>
          <w:sz w:val="24"/>
          <w:szCs w:val="24"/>
          <w:lang w:val="en-US" w:eastAsia="ru-RU"/>
        </w:rPr>
        <w:t xml:space="preserve"> of adenosine triphosphate hydrolysis into adenosine diphosphate and inorganic phosphate is of about </w:t>
      </w:r>
      <w:r w:rsidR="002C78A5" w:rsidRPr="00474619">
        <w:rPr>
          <w:rFonts w:ascii="Times New Roman" w:hAnsi="Times New Roman" w:cs="Times New Roman"/>
          <w:b w:val="0"/>
          <w:bCs w:val="0"/>
          <w:smallCaps w:val="0"/>
          <w:sz w:val="24"/>
          <w:szCs w:val="24"/>
          <w:lang w:val="en-US" w:eastAsia="ru-RU"/>
        </w:rPr>
        <w:t>–</w:t>
      </w:r>
      <w:r w:rsidRPr="00474619">
        <w:rPr>
          <w:rFonts w:ascii="Times New Roman" w:hAnsi="Times New Roman" w:cs="Times New Roman"/>
          <w:b w:val="0"/>
          <w:bCs w:val="0"/>
          <w:smallCaps w:val="0"/>
          <w:sz w:val="24"/>
          <w:szCs w:val="24"/>
          <w:lang w:val="en-US" w:eastAsia="ru-RU"/>
        </w:rPr>
        <w:t>31 kJ/mol).</w:t>
      </w:r>
    </w:p>
    <w:p w:rsidR="00F63079" w:rsidRPr="00474619" w:rsidRDefault="00F63079" w:rsidP="00F63079">
      <w:pPr>
        <w:pStyle w:val="a4"/>
        <w:numPr>
          <w:ilvl w:val="0"/>
          <w:numId w:val="25"/>
        </w:numPr>
        <w:spacing w:before="240" w:after="0" w:line="360" w:lineRule="auto"/>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H</w:t>
      </w:r>
      <w:r w:rsidRPr="00474619">
        <w:rPr>
          <w:rFonts w:ascii="Times New Roman" w:hAnsi="Times New Roman" w:cs="Times New Roman"/>
          <w:b w:val="0"/>
          <w:bCs w:val="0"/>
          <w:smallCaps w:val="0"/>
          <w:sz w:val="24"/>
          <w:szCs w:val="24"/>
          <w:vertAlign w:val="subscript"/>
          <w:lang w:val="en-US" w:eastAsia="ru-RU"/>
        </w:rPr>
        <w:t>3</w:t>
      </w:r>
      <w:r w:rsidRPr="00474619">
        <w:rPr>
          <w:rFonts w:ascii="Times New Roman" w:hAnsi="Times New Roman" w:cs="Times New Roman"/>
          <w:b w:val="0"/>
          <w:bCs w:val="0"/>
          <w:smallCaps w:val="0"/>
          <w:sz w:val="24"/>
          <w:szCs w:val="24"/>
          <w:lang w:val="en-US" w:eastAsia="ru-RU"/>
        </w:rPr>
        <w:t>PO</w:t>
      </w:r>
      <w:r w:rsidRPr="00474619">
        <w:rPr>
          <w:rFonts w:ascii="Times New Roman" w:hAnsi="Times New Roman" w:cs="Times New Roman"/>
          <w:b w:val="0"/>
          <w:bCs w:val="0"/>
          <w:smallCaps w:val="0"/>
          <w:sz w:val="24"/>
          <w:szCs w:val="24"/>
          <w:vertAlign w:val="subscript"/>
          <w:lang w:val="en-US" w:eastAsia="ru-RU"/>
        </w:rPr>
        <w:t>4</w:t>
      </w:r>
      <w:r w:rsidRPr="00474619">
        <w:rPr>
          <w:rFonts w:ascii="Times New Roman" w:hAnsi="Times New Roman" w:cs="Times New Roman"/>
          <w:b w:val="0"/>
          <w:bCs w:val="0"/>
          <w:smallCaps w:val="0"/>
          <w:sz w:val="24"/>
          <w:szCs w:val="24"/>
          <w:lang w:val="en-US" w:eastAsia="ru-RU"/>
        </w:rPr>
        <w:t xml:space="preserve"> condensation in 1 M aqueous solution at room temperature.</w:t>
      </w:r>
    </w:p>
    <w:p w:rsidR="00F63079" w:rsidRPr="00474619" w:rsidRDefault="00F63079" w:rsidP="00F63079">
      <w:pPr>
        <w:pStyle w:val="a4"/>
        <w:numPr>
          <w:ilvl w:val="0"/>
          <w:numId w:val="25"/>
        </w:numPr>
        <w:spacing w:before="240" w:after="0" w:line="360" w:lineRule="auto"/>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H</w:t>
      </w:r>
      <w:r w:rsidRPr="00474619">
        <w:rPr>
          <w:rFonts w:ascii="Times New Roman" w:hAnsi="Times New Roman" w:cs="Times New Roman"/>
          <w:b w:val="0"/>
          <w:bCs w:val="0"/>
          <w:smallCaps w:val="0"/>
          <w:sz w:val="24"/>
          <w:szCs w:val="24"/>
          <w:vertAlign w:val="subscript"/>
          <w:lang w:val="en-US" w:eastAsia="ru-RU"/>
        </w:rPr>
        <w:t>3</w:t>
      </w:r>
      <w:r w:rsidRPr="00474619">
        <w:rPr>
          <w:rFonts w:ascii="Times New Roman" w:hAnsi="Times New Roman" w:cs="Times New Roman"/>
          <w:b w:val="0"/>
          <w:bCs w:val="0"/>
          <w:smallCaps w:val="0"/>
          <w:sz w:val="24"/>
          <w:szCs w:val="24"/>
          <w:lang w:val="en-US" w:eastAsia="ru-RU"/>
        </w:rPr>
        <w:t>PO</w:t>
      </w:r>
      <w:r w:rsidRPr="00474619">
        <w:rPr>
          <w:rFonts w:ascii="Times New Roman" w:hAnsi="Times New Roman" w:cs="Times New Roman"/>
          <w:b w:val="0"/>
          <w:bCs w:val="0"/>
          <w:smallCaps w:val="0"/>
          <w:sz w:val="24"/>
          <w:szCs w:val="24"/>
          <w:vertAlign w:val="subscript"/>
          <w:lang w:val="en-US" w:eastAsia="ru-RU"/>
        </w:rPr>
        <w:t>4</w:t>
      </w:r>
      <w:r w:rsidRPr="00474619">
        <w:rPr>
          <w:rFonts w:ascii="Times New Roman" w:hAnsi="Times New Roman" w:cs="Times New Roman"/>
          <w:b w:val="0"/>
          <w:bCs w:val="0"/>
          <w:smallCaps w:val="0"/>
          <w:sz w:val="24"/>
          <w:szCs w:val="24"/>
          <w:lang w:val="en-US" w:eastAsia="ru-RU"/>
        </w:rPr>
        <w:t xml:space="preserve"> condensation in concentrated solution at room temperature.</w:t>
      </w:r>
    </w:p>
    <w:p w:rsidR="00F63079" w:rsidRPr="00474619" w:rsidRDefault="00F63079" w:rsidP="00F63079">
      <w:pPr>
        <w:pStyle w:val="a4"/>
        <w:numPr>
          <w:ilvl w:val="0"/>
          <w:numId w:val="25"/>
        </w:numPr>
        <w:spacing w:before="240" w:after="0" w:line="360" w:lineRule="auto"/>
        <w:contextualSpacing/>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H</w:t>
      </w:r>
      <w:r w:rsidRPr="00474619">
        <w:rPr>
          <w:rFonts w:ascii="Times New Roman" w:hAnsi="Times New Roman" w:cs="Times New Roman"/>
          <w:b w:val="0"/>
          <w:bCs w:val="0"/>
          <w:smallCaps w:val="0"/>
          <w:sz w:val="24"/>
          <w:szCs w:val="24"/>
          <w:vertAlign w:val="subscript"/>
          <w:lang w:val="en-US" w:eastAsia="ru-RU"/>
        </w:rPr>
        <w:t>3</w:t>
      </w:r>
      <w:r w:rsidRPr="00474619">
        <w:rPr>
          <w:rFonts w:ascii="Times New Roman" w:hAnsi="Times New Roman" w:cs="Times New Roman"/>
          <w:b w:val="0"/>
          <w:bCs w:val="0"/>
          <w:smallCaps w:val="0"/>
          <w:sz w:val="24"/>
          <w:szCs w:val="24"/>
          <w:lang w:val="en-US" w:eastAsia="ru-RU"/>
        </w:rPr>
        <w:t>PO</w:t>
      </w:r>
      <w:r w:rsidRPr="00474619">
        <w:rPr>
          <w:rFonts w:ascii="Times New Roman" w:hAnsi="Times New Roman" w:cs="Times New Roman"/>
          <w:b w:val="0"/>
          <w:bCs w:val="0"/>
          <w:smallCaps w:val="0"/>
          <w:sz w:val="24"/>
          <w:szCs w:val="24"/>
          <w:vertAlign w:val="subscript"/>
          <w:lang w:val="en-US" w:eastAsia="ru-RU"/>
        </w:rPr>
        <w:t>4</w:t>
      </w:r>
      <w:r w:rsidRPr="00474619">
        <w:rPr>
          <w:rFonts w:ascii="Times New Roman" w:hAnsi="Times New Roman" w:cs="Times New Roman"/>
          <w:b w:val="0"/>
          <w:bCs w:val="0"/>
          <w:smallCaps w:val="0"/>
          <w:sz w:val="24"/>
          <w:szCs w:val="24"/>
          <w:lang w:val="en-US" w:eastAsia="ru-RU"/>
        </w:rPr>
        <w:t xml:space="preserve"> condensation with dichlorophosphoric acid HPO</w:t>
      </w:r>
      <w:r w:rsidRPr="00474619">
        <w:rPr>
          <w:rFonts w:ascii="Times New Roman" w:hAnsi="Times New Roman" w:cs="Times New Roman"/>
          <w:b w:val="0"/>
          <w:bCs w:val="0"/>
          <w:smallCaps w:val="0"/>
          <w:sz w:val="24"/>
          <w:szCs w:val="24"/>
          <w:vertAlign w:val="subscript"/>
          <w:lang w:val="en-US" w:eastAsia="ru-RU"/>
        </w:rPr>
        <w:t>2</w:t>
      </w:r>
      <w:r w:rsidRPr="00474619">
        <w:rPr>
          <w:rFonts w:ascii="Times New Roman" w:hAnsi="Times New Roman" w:cs="Times New Roman"/>
          <w:b w:val="0"/>
          <w:bCs w:val="0"/>
          <w:smallCaps w:val="0"/>
          <w:sz w:val="24"/>
          <w:szCs w:val="24"/>
          <w:lang w:val="en-US" w:eastAsia="ru-RU"/>
        </w:rPr>
        <w:t>Cl</w:t>
      </w:r>
      <w:r w:rsidRPr="00474619">
        <w:rPr>
          <w:rFonts w:ascii="Times New Roman" w:hAnsi="Times New Roman" w:cs="Times New Roman"/>
          <w:b w:val="0"/>
          <w:bCs w:val="0"/>
          <w:smallCaps w:val="0"/>
          <w:sz w:val="24"/>
          <w:szCs w:val="24"/>
          <w:vertAlign w:val="subscript"/>
          <w:lang w:val="en-US" w:eastAsia="ru-RU"/>
        </w:rPr>
        <w:t>2</w:t>
      </w:r>
      <w:r w:rsidRPr="00474619">
        <w:rPr>
          <w:rFonts w:ascii="Times New Roman" w:hAnsi="Times New Roman" w:cs="Times New Roman"/>
          <w:b w:val="0"/>
          <w:bCs w:val="0"/>
          <w:smallCaps w:val="0"/>
          <w:sz w:val="24"/>
          <w:szCs w:val="24"/>
          <w:lang w:val="en-US" w:eastAsia="ru-RU"/>
        </w:rPr>
        <w:t xml:space="preserve"> at elevated temperature.</w:t>
      </w:r>
    </w:p>
    <w:p w:rsidR="00F63079" w:rsidRPr="00474619" w:rsidRDefault="00F63079" w:rsidP="00F63079">
      <w:pPr>
        <w:spacing w:before="240" w:line="360" w:lineRule="auto"/>
        <w:jc w:val="both"/>
        <w:rPr>
          <w:lang w:val="en-US"/>
        </w:rPr>
      </w:pPr>
      <w:r w:rsidRPr="00474619">
        <w:rPr>
          <w:lang w:val="en-US"/>
        </w:rPr>
        <w:t xml:space="preserve">In many cases, the equilibrium constant of a condensation reaction is too low to provide for high-molecular weight products. Other condensation reactions are too fast, which results in complexity of their control. To overcome these drawbacks, a procedure to form condensing species </w:t>
      </w:r>
      <w:r w:rsidRPr="00474619">
        <w:rPr>
          <w:i/>
          <w:lang w:val="en-US"/>
        </w:rPr>
        <w:t>in situ</w:t>
      </w:r>
      <w:r w:rsidRPr="00474619">
        <w:rPr>
          <w:lang w:val="en-US"/>
        </w:rPr>
        <w:t xml:space="preserve"> from corresponding precursor has been developed.</w:t>
      </w:r>
    </w:p>
    <w:p w:rsidR="00F63079" w:rsidRPr="00474619" w:rsidRDefault="00F63079" w:rsidP="003B05BE">
      <w:pPr>
        <w:pStyle w:val="a4"/>
        <w:numPr>
          <w:ilvl w:val="0"/>
          <w:numId w:val="24"/>
        </w:numPr>
        <w:spacing w:before="240" w:after="0" w:line="360" w:lineRule="auto"/>
        <w:ind w:left="0" w:firstLine="0"/>
        <w:jc w:val="both"/>
        <w:rPr>
          <w:rFonts w:ascii="Times New Roman" w:hAnsi="Times New Roman" w:cs="Times New Roman"/>
          <w:b w:val="0"/>
          <w:bCs w:val="0"/>
          <w:smallCaps w:val="0"/>
          <w:sz w:val="24"/>
          <w:szCs w:val="24"/>
          <w:lang w:val="en-US" w:eastAsia="ru-RU"/>
        </w:rPr>
      </w:pPr>
      <w:r w:rsidRPr="00474619">
        <w:rPr>
          <w:rFonts w:ascii="Times New Roman" w:hAnsi="Times New Roman" w:cs="Times New Roman"/>
          <w:b w:val="0"/>
          <w:bCs w:val="0"/>
          <w:smallCaps w:val="0"/>
          <w:sz w:val="24"/>
          <w:szCs w:val="24"/>
          <w:lang w:val="en-US" w:eastAsia="ru-RU"/>
        </w:rPr>
        <w:t xml:space="preserve">Draw </w:t>
      </w:r>
      <w:r w:rsidR="003B05BE" w:rsidRPr="00474619">
        <w:rPr>
          <w:rFonts w:ascii="Times New Roman" w:hAnsi="Times New Roman" w:cs="Times New Roman"/>
          <w:b w:val="0"/>
          <w:bCs w:val="0"/>
          <w:smallCaps w:val="0"/>
          <w:sz w:val="24"/>
          <w:szCs w:val="24"/>
          <w:lang w:val="en-US" w:eastAsia="ru-RU"/>
        </w:rPr>
        <w:t xml:space="preserve">the </w:t>
      </w:r>
      <w:r w:rsidRPr="00474619">
        <w:rPr>
          <w:rFonts w:ascii="Times New Roman" w:hAnsi="Times New Roman" w:cs="Times New Roman"/>
          <w:b w:val="0"/>
          <w:bCs w:val="0"/>
          <w:smallCaps w:val="0"/>
          <w:sz w:val="24"/>
          <w:szCs w:val="24"/>
          <w:lang w:val="en-US" w:eastAsia="ru-RU"/>
        </w:rPr>
        <w:t>structural formulae of isomeric compounds C</w:t>
      </w:r>
      <w:r w:rsidRPr="00474619">
        <w:rPr>
          <w:rFonts w:ascii="Times New Roman" w:hAnsi="Times New Roman" w:cs="Times New Roman"/>
          <w:b w:val="0"/>
          <w:bCs w:val="0"/>
          <w:smallCaps w:val="0"/>
          <w:sz w:val="24"/>
          <w:szCs w:val="24"/>
          <w:vertAlign w:val="subscript"/>
          <w:lang w:val="en-US" w:eastAsia="ru-RU"/>
        </w:rPr>
        <w:t>2</w:t>
      </w:r>
      <w:r w:rsidRPr="00474619">
        <w:rPr>
          <w:rFonts w:ascii="Times New Roman" w:hAnsi="Times New Roman" w:cs="Times New Roman"/>
          <w:b w:val="0"/>
          <w:bCs w:val="0"/>
          <w:smallCaps w:val="0"/>
          <w:sz w:val="24"/>
          <w:szCs w:val="24"/>
          <w:lang w:val="en-US" w:eastAsia="ru-RU"/>
        </w:rPr>
        <w:t>Cl</w:t>
      </w:r>
      <w:r w:rsidRPr="00474619">
        <w:rPr>
          <w:rFonts w:ascii="Times New Roman" w:hAnsi="Times New Roman" w:cs="Times New Roman"/>
          <w:b w:val="0"/>
          <w:bCs w:val="0"/>
          <w:smallCaps w:val="0"/>
          <w:sz w:val="24"/>
          <w:szCs w:val="24"/>
          <w:vertAlign w:val="subscript"/>
          <w:lang w:val="en-US" w:eastAsia="ru-RU"/>
        </w:rPr>
        <w:t>3</w:t>
      </w:r>
      <w:r w:rsidRPr="00474619">
        <w:rPr>
          <w:rFonts w:ascii="Times New Roman" w:hAnsi="Times New Roman" w:cs="Times New Roman"/>
          <w:b w:val="0"/>
          <w:bCs w:val="0"/>
          <w:smallCaps w:val="0"/>
          <w:sz w:val="24"/>
          <w:szCs w:val="24"/>
          <w:lang w:val="en-US" w:eastAsia="ru-RU"/>
        </w:rPr>
        <w:t>H</w:t>
      </w:r>
      <w:r w:rsidRPr="00474619">
        <w:rPr>
          <w:rFonts w:ascii="Times New Roman" w:hAnsi="Times New Roman" w:cs="Times New Roman"/>
          <w:b w:val="0"/>
          <w:bCs w:val="0"/>
          <w:smallCaps w:val="0"/>
          <w:sz w:val="24"/>
          <w:szCs w:val="24"/>
          <w:vertAlign w:val="subscript"/>
          <w:lang w:val="en-US" w:eastAsia="ru-RU"/>
        </w:rPr>
        <w:t>5</w:t>
      </w:r>
      <w:r w:rsidRPr="00474619">
        <w:rPr>
          <w:rFonts w:ascii="Times New Roman" w:hAnsi="Times New Roman" w:cs="Times New Roman"/>
          <w:b w:val="0"/>
          <w:bCs w:val="0"/>
          <w:smallCaps w:val="0"/>
          <w:sz w:val="24"/>
          <w:szCs w:val="24"/>
          <w:lang w:val="en-US" w:eastAsia="ru-RU"/>
        </w:rPr>
        <w:t>Si if none of these contains Si</w:t>
      </w:r>
      <w:r w:rsidR="003B05BE" w:rsidRPr="00474619">
        <w:rPr>
          <w:rFonts w:ascii="Times New Roman" w:hAnsi="Times New Roman" w:cs="Times New Roman"/>
          <w:bCs w:val="0"/>
          <w:smallCaps w:val="0"/>
          <w:sz w:val="24"/>
          <w:szCs w:val="24"/>
          <w:lang w:val="en-US" w:eastAsia="ru-RU"/>
        </w:rPr>
        <w:t>–</w:t>
      </w:r>
      <w:r w:rsidRPr="00474619">
        <w:rPr>
          <w:rFonts w:ascii="Times New Roman" w:hAnsi="Times New Roman" w:cs="Times New Roman"/>
          <w:b w:val="0"/>
          <w:bCs w:val="0"/>
          <w:smallCaps w:val="0"/>
          <w:sz w:val="24"/>
          <w:szCs w:val="24"/>
          <w:lang w:val="en-US" w:eastAsia="ru-RU"/>
        </w:rPr>
        <w:t>H bonds. Write down a scheme of condensation of these compounds (in the presence of water) yielding a long-chain molecule. What are the atoms forming the main chain of the product?</w:t>
      </w:r>
    </w:p>
    <w:p w:rsidR="00F63079" w:rsidRPr="00474619" w:rsidRDefault="003B05BE" w:rsidP="003B05BE">
      <w:pPr>
        <w:pStyle w:val="a4"/>
        <w:numPr>
          <w:ilvl w:val="0"/>
          <w:numId w:val="24"/>
        </w:numPr>
        <w:spacing w:before="240" w:after="0" w:line="360" w:lineRule="auto"/>
        <w:ind w:left="0" w:firstLine="0"/>
        <w:jc w:val="both"/>
        <w:rPr>
          <w:rFonts w:ascii="Times New Roman" w:hAnsi="Times New Roman" w:cs="Times New Roman"/>
          <w:b w:val="0"/>
          <w:bCs w:val="0"/>
          <w:smallCaps w:val="0"/>
          <w:sz w:val="28"/>
          <w:szCs w:val="24"/>
          <w:lang w:val="en-US" w:eastAsia="ru-RU"/>
        </w:rPr>
      </w:pPr>
      <w:r w:rsidRPr="00474619">
        <w:rPr>
          <w:rFonts w:ascii="Times New Roman" w:eastAsia="Calibri" w:hAnsi="Times New Roman" w:cs="Times New Roman"/>
          <w:b w:val="0"/>
          <w:smallCaps w:val="0"/>
          <w:sz w:val="24"/>
          <w:lang w:val="en-US"/>
        </w:rPr>
        <w:t>Which of the isomeric compounds C</w:t>
      </w:r>
      <w:r w:rsidRPr="00474619">
        <w:rPr>
          <w:rFonts w:ascii="Times New Roman" w:eastAsia="Calibri" w:hAnsi="Times New Roman" w:cs="Times New Roman"/>
          <w:b w:val="0"/>
          <w:smallCaps w:val="0"/>
          <w:sz w:val="24"/>
          <w:vertAlign w:val="subscript"/>
          <w:lang w:val="en-US"/>
        </w:rPr>
        <w:t>2</w:t>
      </w:r>
      <w:r w:rsidRPr="00474619">
        <w:rPr>
          <w:rFonts w:ascii="Times New Roman" w:eastAsia="Calibri" w:hAnsi="Times New Roman" w:cs="Times New Roman"/>
          <w:b w:val="0"/>
          <w:smallCaps w:val="0"/>
          <w:sz w:val="24"/>
          <w:lang w:val="en-US"/>
        </w:rPr>
        <w:t>Cl</w:t>
      </w:r>
      <w:r w:rsidRPr="00474619">
        <w:rPr>
          <w:rFonts w:ascii="Times New Roman" w:eastAsia="Calibri" w:hAnsi="Times New Roman" w:cs="Times New Roman"/>
          <w:b w:val="0"/>
          <w:smallCaps w:val="0"/>
          <w:sz w:val="24"/>
          <w:vertAlign w:val="subscript"/>
          <w:lang w:val="en-US"/>
        </w:rPr>
        <w:t>3</w:t>
      </w:r>
      <w:r w:rsidRPr="00474619">
        <w:rPr>
          <w:rFonts w:ascii="Times New Roman" w:eastAsia="Calibri" w:hAnsi="Times New Roman" w:cs="Times New Roman"/>
          <w:b w:val="0"/>
          <w:smallCaps w:val="0"/>
          <w:sz w:val="24"/>
          <w:lang w:val="en-US"/>
        </w:rPr>
        <w:t>H</w:t>
      </w:r>
      <w:r w:rsidRPr="00474619">
        <w:rPr>
          <w:rFonts w:ascii="Times New Roman" w:eastAsia="Calibri" w:hAnsi="Times New Roman" w:cs="Times New Roman"/>
          <w:b w:val="0"/>
          <w:smallCaps w:val="0"/>
          <w:sz w:val="24"/>
          <w:vertAlign w:val="subscript"/>
          <w:lang w:val="en-US"/>
        </w:rPr>
        <w:t>5</w:t>
      </w:r>
      <w:r w:rsidRPr="00474619">
        <w:rPr>
          <w:rFonts w:ascii="Times New Roman" w:eastAsia="Calibri" w:hAnsi="Times New Roman" w:cs="Times New Roman"/>
          <w:b w:val="0"/>
          <w:smallCaps w:val="0"/>
          <w:sz w:val="24"/>
          <w:lang w:val="en-US"/>
        </w:rPr>
        <w:t>Si from i. 5 gives the linear condensation product only? Draw the structure of the final condensation product provided all the reactions are by 100% complete. What functional groups may be additionally found in the product due to incomplete hydration or condensation reactions?</w:t>
      </w:r>
    </w:p>
    <w:p w:rsidR="00F94E95" w:rsidRPr="00474619" w:rsidRDefault="00F63079" w:rsidP="00F63079">
      <w:pPr>
        <w:numPr>
          <w:ilvl w:val="0"/>
          <w:numId w:val="24"/>
        </w:numPr>
        <w:spacing w:before="240" w:line="360" w:lineRule="auto"/>
        <w:ind w:left="0" w:firstLine="0"/>
        <w:jc w:val="both"/>
        <w:rPr>
          <w:rFonts w:eastAsia="Calibri"/>
          <w:lang w:val="en-US" w:eastAsia="en-US"/>
        </w:rPr>
      </w:pPr>
      <w:r w:rsidRPr="00474619">
        <w:rPr>
          <w:lang w:val="en-US"/>
        </w:rPr>
        <w:t>Write down a reaction scheme illustrating appearance of branching in the main chain during condensation of another isomeric compound C</w:t>
      </w:r>
      <w:r w:rsidRPr="00474619">
        <w:rPr>
          <w:vertAlign w:val="subscript"/>
          <w:lang w:val="en-US"/>
        </w:rPr>
        <w:t>2</w:t>
      </w:r>
      <w:r w:rsidRPr="00474619">
        <w:rPr>
          <w:lang w:val="en-US"/>
        </w:rPr>
        <w:t>Cl</w:t>
      </w:r>
      <w:r w:rsidRPr="00474619">
        <w:rPr>
          <w:vertAlign w:val="subscript"/>
          <w:lang w:val="en-US"/>
        </w:rPr>
        <w:t>3</w:t>
      </w:r>
      <w:r w:rsidRPr="00474619">
        <w:rPr>
          <w:lang w:val="en-US"/>
        </w:rPr>
        <w:t>H</w:t>
      </w:r>
      <w:r w:rsidRPr="00474619">
        <w:rPr>
          <w:vertAlign w:val="subscript"/>
          <w:lang w:val="en-US"/>
        </w:rPr>
        <w:t>5</w:t>
      </w:r>
      <w:r w:rsidRPr="00474619">
        <w:rPr>
          <w:lang w:val="en-US"/>
        </w:rPr>
        <w:t>Si from i. 5 (that not chosen in i. 6).</w:t>
      </w:r>
    </w:p>
    <w:p w:rsidR="008406C4" w:rsidRPr="00474619" w:rsidRDefault="008406C4" w:rsidP="008406C4">
      <w:pPr>
        <w:spacing w:before="240" w:line="360" w:lineRule="auto"/>
        <w:jc w:val="both"/>
        <w:rPr>
          <w:rFonts w:eastAsia="Calibri"/>
          <w:lang w:val="en-US" w:eastAsia="en-US"/>
        </w:rPr>
      </w:pPr>
    </w:p>
    <w:p w:rsidR="008406C4" w:rsidRPr="00474619" w:rsidRDefault="008406C4" w:rsidP="008406C4">
      <w:pPr>
        <w:spacing w:before="240" w:line="360" w:lineRule="auto"/>
        <w:jc w:val="both"/>
        <w:rPr>
          <w:rFonts w:eastAsia="Calibri"/>
          <w:lang w:val="en-US" w:eastAsia="en-US"/>
        </w:rPr>
      </w:pPr>
    </w:p>
    <w:p w:rsidR="00F63079" w:rsidRPr="00474619" w:rsidRDefault="00F63079" w:rsidP="008406C4">
      <w:pPr>
        <w:keepNext/>
        <w:spacing w:line="360" w:lineRule="auto"/>
        <w:jc w:val="center"/>
        <w:rPr>
          <w:rFonts w:cs="Arial"/>
          <w:b/>
          <w:bCs/>
          <w:iCs/>
          <w:color w:val="000000"/>
          <w:sz w:val="32"/>
          <w:szCs w:val="28"/>
          <w:lang w:val="en-US"/>
        </w:rPr>
      </w:pPr>
      <w:r w:rsidRPr="00474619">
        <w:rPr>
          <w:rFonts w:cs="Arial"/>
          <w:b/>
          <w:bCs/>
          <w:iCs/>
          <w:color w:val="000000"/>
          <w:sz w:val="32"/>
          <w:szCs w:val="28"/>
          <w:lang w:val="en-US"/>
        </w:rPr>
        <w:t>THE SAFETY RULES AND REGULATIONS</w:t>
      </w:r>
    </w:p>
    <w:p w:rsidR="00F63079" w:rsidRPr="00474619" w:rsidRDefault="00F63079" w:rsidP="00E44B89">
      <w:pPr>
        <w:pStyle w:val="af4"/>
        <w:spacing w:before="240"/>
        <w:rPr>
          <w:b w:val="0"/>
          <w:sz w:val="28"/>
          <w:szCs w:val="28"/>
        </w:rPr>
      </w:pPr>
      <w:r w:rsidRPr="00474619">
        <w:rPr>
          <w:sz w:val="28"/>
          <w:szCs w:val="28"/>
        </w:rPr>
        <w:t>Regulations of the International Chemistry Olympiad (IChO)</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 12 Safety</w:t>
      </w:r>
    </w:p>
    <w:p w:rsidR="00F63079" w:rsidRPr="00474619" w:rsidRDefault="00F63079" w:rsidP="00E44B89">
      <w:pPr>
        <w:pStyle w:val="afa"/>
        <w:spacing w:before="240" w:beforeAutospacing="0" w:after="0" w:afterAutospacing="0"/>
        <w:jc w:val="both"/>
        <w:rPr>
          <w:lang w:val="en-US"/>
        </w:rPr>
      </w:pPr>
      <w:r w:rsidRPr="00474619">
        <w:rPr>
          <w:lang w:val="en-US"/>
        </w:rPr>
        <w:t>(1) During the experimental part, the competitors must wear laboratory coats and eye protection. The competitors are expected to bring their own laboratory coats. Other means of protection for laboratory work are provided by the organizer.</w:t>
      </w:r>
    </w:p>
    <w:p w:rsidR="00F63079" w:rsidRPr="00474619" w:rsidRDefault="00F63079" w:rsidP="00E44B89">
      <w:pPr>
        <w:pStyle w:val="afa"/>
        <w:spacing w:before="240" w:beforeAutospacing="0" w:after="0" w:afterAutospacing="0"/>
        <w:jc w:val="both"/>
        <w:rPr>
          <w:lang w:val="en-US"/>
        </w:rPr>
      </w:pPr>
      <w:r w:rsidRPr="00474619">
        <w:rPr>
          <w:lang w:val="en-US"/>
        </w:rPr>
        <w:t>(2) When handling liquids, each student must be provided with a pipette ball or filler. Pipetting by mouth is strictly forbidden.</w:t>
      </w:r>
    </w:p>
    <w:p w:rsidR="00F63079" w:rsidRPr="00474619" w:rsidRDefault="00F63079" w:rsidP="00E44B89">
      <w:pPr>
        <w:pStyle w:val="afa"/>
        <w:spacing w:before="240" w:beforeAutospacing="0" w:after="0" w:afterAutospacing="0"/>
        <w:jc w:val="both"/>
        <w:rPr>
          <w:lang w:val="en-US"/>
        </w:rPr>
      </w:pPr>
      <w:r w:rsidRPr="00474619">
        <w:rPr>
          <w:lang w:val="en-US"/>
        </w:rPr>
        <w:t>(3) The use of very toxic substances (designation T+) is strictly forbidden. The use of toxic substances (designation T) is not recommended, but may be allowed if special precautions are taken. Substances belonging to the categories R 45, R 46, R 47 must not be used under any circumstances (see Appendix B for definitions of these categories).</w:t>
      </w:r>
    </w:p>
    <w:p w:rsidR="00F63079" w:rsidRPr="00474619" w:rsidRDefault="00F63079" w:rsidP="00E44B89">
      <w:pPr>
        <w:pStyle w:val="afa"/>
        <w:spacing w:before="240" w:beforeAutospacing="0" w:after="0" w:afterAutospacing="0"/>
        <w:jc w:val="both"/>
        <w:rPr>
          <w:lang w:val="en-US"/>
        </w:rPr>
      </w:pPr>
      <w:r w:rsidRPr="00474619">
        <w:rPr>
          <w:lang w:val="en-US"/>
        </w:rPr>
        <w:t>(4) Detailed recommendations involving students´ safety and the handling and disposal of chemicals can be found in Appendices A 1, A 2, and B. These appendices are based on the directives of the European Communities and are updated automatically with these directives.</w:t>
      </w:r>
    </w:p>
    <w:p w:rsidR="00F63079" w:rsidRPr="00474619" w:rsidRDefault="00F63079" w:rsidP="00E17024">
      <w:pPr>
        <w:pStyle w:val="afa"/>
        <w:spacing w:before="0" w:beforeAutospacing="0" w:after="0" w:afterAutospacing="0"/>
        <w:jc w:val="both"/>
        <w:rPr>
          <w:lang w:val="en-US"/>
        </w:rPr>
      </w:pPr>
      <w:r w:rsidRPr="00474619">
        <w:rPr>
          <w:lang w:val="en-US"/>
        </w:rPr>
        <w:t>a) Appendix A 1: Safety Rules for Students in the laboratory.</w:t>
      </w:r>
    </w:p>
    <w:p w:rsidR="00F63079" w:rsidRPr="00474619" w:rsidRDefault="00F63079" w:rsidP="00E17024">
      <w:pPr>
        <w:pStyle w:val="afa"/>
        <w:spacing w:before="0" w:beforeAutospacing="0" w:after="0" w:afterAutospacing="0"/>
        <w:jc w:val="both"/>
        <w:rPr>
          <w:lang w:val="en-US"/>
        </w:rPr>
      </w:pPr>
      <w:r w:rsidRPr="00474619">
        <w:rPr>
          <w:lang w:val="en-US"/>
        </w:rPr>
        <w:t>b) Appendix A 2: Safety Rules and Recommendations for the Host Country of the IChO.</w:t>
      </w:r>
    </w:p>
    <w:p w:rsidR="00F63079" w:rsidRPr="00474619" w:rsidRDefault="00F63079" w:rsidP="00E17024">
      <w:pPr>
        <w:pStyle w:val="afa"/>
        <w:spacing w:before="0" w:beforeAutospacing="0" w:after="0" w:afterAutospacing="0"/>
        <w:jc w:val="both"/>
        <w:rPr>
          <w:lang w:val="en-US"/>
        </w:rPr>
      </w:pPr>
      <w:r w:rsidRPr="00474619">
        <w:rPr>
          <w:lang w:val="en-US"/>
        </w:rPr>
        <w:t>c) Appendix B contains:</w:t>
      </w:r>
    </w:p>
    <w:p w:rsidR="00F63079" w:rsidRPr="00474619" w:rsidRDefault="00F63079" w:rsidP="00E17024">
      <w:pPr>
        <w:pStyle w:val="afa"/>
        <w:spacing w:before="0" w:beforeAutospacing="0" w:after="0" w:afterAutospacing="0"/>
        <w:jc w:val="both"/>
        <w:rPr>
          <w:lang w:val="en-US"/>
        </w:rPr>
      </w:pPr>
      <w:r w:rsidRPr="00474619">
        <w:rPr>
          <w:lang w:val="en-US"/>
        </w:rPr>
        <w:t>B 1: Hazard Warning Symbols and Hazard Designations;</w:t>
      </w:r>
    </w:p>
    <w:p w:rsidR="00F63079" w:rsidRPr="00474619" w:rsidRDefault="00F63079" w:rsidP="00E17024">
      <w:pPr>
        <w:pStyle w:val="afa"/>
        <w:spacing w:before="0" w:beforeAutospacing="0" w:after="0" w:afterAutospacing="0"/>
        <w:jc w:val="both"/>
        <w:rPr>
          <w:lang w:val="en-US"/>
        </w:rPr>
      </w:pPr>
      <w:r w:rsidRPr="00474619">
        <w:rPr>
          <w:lang w:val="en-US"/>
        </w:rPr>
        <w:t>B 2: R</w:t>
      </w:r>
      <w:r w:rsidR="00114882">
        <w:rPr>
          <w:lang w:val="en-US"/>
        </w:rPr>
        <w:t>-</w:t>
      </w:r>
      <w:r w:rsidRPr="00474619">
        <w:rPr>
          <w:lang w:val="en-US"/>
        </w:rPr>
        <w:t>Ratings and S</w:t>
      </w:r>
      <w:r w:rsidR="00114882">
        <w:rPr>
          <w:lang w:val="en-US"/>
        </w:rPr>
        <w:t>-</w:t>
      </w:r>
      <w:r w:rsidRPr="00474619">
        <w:rPr>
          <w:lang w:val="en-US"/>
        </w:rPr>
        <w:t>Provisions: Nature of special risks (R) and safety advice (S);</w:t>
      </w:r>
    </w:p>
    <w:p w:rsidR="00F63079" w:rsidRPr="00474619" w:rsidRDefault="00F63079" w:rsidP="00E17024">
      <w:pPr>
        <w:pStyle w:val="afa"/>
        <w:spacing w:before="0" w:beforeAutospacing="0" w:after="0" w:afterAutospacing="0"/>
        <w:jc w:val="both"/>
        <w:rPr>
          <w:lang w:val="en-US"/>
        </w:rPr>
      </w:pPr>
      <w:r w:rsidRPr="00474619">
        <w:rPr>
          <w:lang w:val="en-US"/>
        </w:rPr>
        <w:t>B 3: Explanation of Danger Symbols (for use of chemicals in schools).</w:t>
      </w:r>
    </w:p>
    <w:p w:rsidR="00F63079" w:rsidRPr="00474619" w:rsidRDefault="00F63079" w:rsidP="00E44B89">
      <w:pPr>
        <w:pStyle w:val="1"/>
        <w:spacing w:after="0"/>
        <w:rPr>
          <w:rFonts w:ascii="Times New Roman" w:hAnsi="Times New Roman"/>
          <w:sz w:val="28"/>
          <w:szCs w:val="28"/>
          <w:lang w:val="en-US"/>
        </w:rPr>
      </w:pPr>
      <w:r w:rsidRPr="00474619">
        <w:rPr>
          <w:rFonts w:ascii="Times New Roman" w:hAnsi="Times New Roman"/>
          <w:sz w:val="28"/>
          <w:szCs w:val="28"/>
          <w:lang w:val="en-US"/>
        </w:rPr>
        <w:t>APPENDIX A</w:t>
      </w:r>
    </w:p>
    <w:p w:rsidR="00F63079" w:rsidRPr="00474619" w:rsidRDefault="00F63079" w:rsidP="00E44B89">
      <w:pPr>
        <w:pStyle w:val="2"/>
        <w:spacing w:before="240" w:after="0"/>
        <w:rPr>
          <w:sz w:val="24"/>
          <w:szCs w:val="24"/>
        </w:rPr>
      </w:pPr>
      <w:r w:rsidRPr="00474619">
        <w:rPr>
          <w:sz w:val="24"/>
          <w:szCs w:val="24"/>
        </w:rPr>
        <w:t>A 1: SAFETY RULES FOR STUDENTS IN THE LABORATORY</w:t>
      </w:r>
    </w:p>
    <w:p w:rsidR="00F63079" w:rsidRPr="00474619" w:rsidRDefault="00F63079" w:rsidP="00E44B89">
      <w:pPr>
        <w:pStyle w:val="afa"/>
        <w:spacing w:before="240" w:beforeAutospacing="0" w:after="0" w:afterAutospacing="0"/>
        <w:jc w:val="both"/>
        <w:rPr>
          <w:lang w:val="en-US"/>
        </w:rPr>
      </w:pPr>
      <w:r w:rsidRPr="00474619">
        <w:rPr>
          <w:lang w:val="en-US"/>
        </w:rPr>
        <w:t>All students of chemistry must recognize that hazardous materials cannot be completely avoided. Chemists must learn to handle all materials in an appropriate fashion. While it is not expected that all students participating in the International Chemistry Olympiad know the hazards of every chemical, the organizers of the competition will assume that all participating students know the basic safety procedures. For example, the organizers will assume that students know that eating, drinking or smoking in the laboratory or tasting a chemical is strictly forbidden.</w:t>
      </w:r>
    </w:p>
    <w:p w:rsidR="00F63079" w:rsidRPr="00474619" w:rsidRDefault="00F63079" w:rsidP="00E44B89">
      <w:pPr>
        <w:pStyle w:val="afa"/>
        <w:spacing w:before="240" w:beforeAutospacing="0" w:after="0" w:afterAutospacing="0"/>
        <w:jc w:val="both"/>
        <w:rPr>
          <w:lang w:val="en-US"/>
        </w:rPr>
      </w:pPr>
      <w:r w:rsidRPr="00474619">
        <w:rPr>
          <w:lang w:val="en-US"/>
        </w:rPr>
        <w:t>In addition to the common</w:t>
      </w:r>
      <w:r w:rsidRPr="00474619">
        <w:rPr>
          <w:lang w:val="en-US"/>
        </w:rPr>
        <w:noBreakHyphen/>
        <w:t>sense safety considerations to which students should have been previously exposed, some specific rules, listed below, must also be followed during the Olympiad. If any question arises concerning safety procedures during the practical exam, the student should not hesitate to ask the nearest supervisor for direction.</w:t>
      </w:r>
    </w:p>
    <w:p w:rsidR="00F63079" w:rsidRPr="00474619" w:rsidRDefault="00F63079" w:rsidP="00E44B89">
      <w:pPr>
        <w:pStyle w:val="3"/>
        <w:spacing w:after="0"/>
        <w:jc w:val="both"/>
        <w:rPr>
          <w:rFonts w:ascii="Times New Roman" w:hAnsi="Times New Roman"/>
          <w:sz w:val="24"/>
          <w:szCs w:val="24"/>
          <w:lang w:val="en-US"/>
        </w:rPr>
      </w:pPr>
      <w:r w:rsidRPr="00474619">
        <w:rPr>
          <w:rFonts w:ascii="Times New Roman" w:hAnsi="Times New Roman"/>
          <w:sz w:val="24"/>
          <w:szCs w:val="24"/>
          <w:lang w:val="en-US"/>
        </w:rPr>
        <w:t>Rules regarding personal protection</w:t>
      </w:r>
    </w:p>
    <w:p w:rsidR="00F63079" w:rsidRPr="00474619" w:rsidRDefault="00F63079" w:rsidP="00E44B89">
      <w:pPr>
        <w:pStyle w:val="afa"/>
        <w:spacing w:before="240" w:beforeAutospacing="0" w:after="0" w:afterAutospacing="0"/>
        <w:jc w:val="both"/>
        <w:rPr>
          <w:lang w:val="en-US"/>
        </w:rPr>
      </w:pPr>
      <w:r w:rsidRPr="00474619">
        <w:rPr>
          <w:lang w:val="en-US"/>
        </w:rPr>
        <w:t>1. Eye protection must be worn in the laboratories at all times. If the student wears contact lenses, full protection goggles must also be worn. Eye protection will be provided by the host country.</w:t>
      </w:r>
    </w:p>
    <w:p w:rsidR="00F63079" w:rsidRPr="00474619" w:rsidRDefault="00F63079" w:rsidP="00E44B89">
      <w:pPr>
        <w:pStyle w:val="afa"/>
        <w:spacing w:before="240" w:beforeAutospacing="0" w:after="0" w:afterAutospacing="0"/>
        <w:jc w:val="both"/>
        <w:rPr>
          <w:lang w:val="en-US"/>
        </w:rPr>
      </w:pPr>
      <w:r w:rsidRPr="00474619">
        <w:rPr>
          <w:lang w:val="en-US"/>
        </w:rPr>
        <w:lastRenderedPageBreak/>
        <w:t>2. A laboratory coat is required. Each student will supply this item for himself/herself.</w:t>
      </w:r>
    </w:p>
    <w:p w:rsidR="00F63079" w:rsidRPr="00474619" w:rsidRDefault="00F63079" w:rsidP="00E44B89">
      <w:pPr>
        <w:pStyle w:val="afa"/>
        <w:spacing w:before="240" w:beforeAutospacing="0" w:after="0" w:afterAutospacing="0"/>
        <w:jc w:val="both"/>
        <w:rPr>
          <w:lang w:val="en-US"/>
        </w:rPr>
      </w:pPr>
      <w:r w:rsidRPr="00474619">
        <w:rPr>
          <w:lang w:val="en-US"/>
        </w:rPr>
        <w:t>3. Long pants and closed</w:t>
      </w:r>
      <w:r w:rsidR="00114882">
        <w:rPr>
          <w:lang w:val="en-US"/>
        </w:rPr>
        <w:t>-</w:t>
      </w:r>
      <w:r w:rsidRPr="00474619">
        <w:rPr>
          <w:lang w:val="en-US"/>
        </w:rPr>
        <w:t>toed shoes are recommended for individual safety. Long hair and loose clothing should be confined.</w:t>
      </w:r>
    </w:p>
    <w:p w:rsidR="00F63079" w:rsidRPr="00474619" w:rsidRDefault="00F63079" w:rsidP="00E44B89">
      <w:pPr>
        <w:pStyle w:val="afa"/>
        <w:spacing w:before="240" w:beforeAutospacing="0" w:after="0" w:afterAutospacing="0"/>
        <w:jc w:val="both"/>
        <w:rPr>
          <w:lang w:val="en-US"/>
        </w:rPr>
      </w:pPr>
      <w:r w:rsidRPr="00474619">
        <w:rPr>
          <w:lang w:val="en-US"/>
        </w:rPr>
        <w:t>4. Pipetting by mouth is strictly forbidden. Each student must be provided with a pipette bulb or pipette filler.</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Rules for Handling Materials</w:t>
      </w:r>
    </w:p>
    <w:p w:rsidR="00F63079" w:rsidRPr="00474619" w:rsidRDefault="00F63079" w:rsidP="00E44B89">
      <w:pPr>
        <w:pStyle w:val="afa"/>
        <w:spacing w:before="240" w:beforeAutospacing="0" w:after="0" w:afterAutospacing="0"/>
        <w:rPr>
          <w:lang w:val="en-US"/>
        </w:rPr>
      </w:pPr>
      <w:r w:rsidRPr="00474619">
        <w:rPr>
          <w:lang w:val="en-US"/>
        </w:rPr>
        <w:t>1. Specific instructions for handling hazardous materials will be included by the host country in the procedures of the practical exam. All potentially dangerous materials will be labeled using the international symbols below. Each student is responsible for recognizing these symbols and knowing their meaning (see Appendix B 1, B 2 and B 3).</w:t>
      </w:r>
    </w:p>
    <w:p w:rsidR="00F63079" w:rsidRPr="00474619" w:rsidRDefault="00F63079" w:rsidP="00E44B89">
      <w:pPr>
        <w:pStyle w:val="afa"/>
        <w:spacing w:before="240" w:beforeAutospacing="0" w:after="0" w:afterAutospacing="0"/>
        <w:rPr>
          <w:lang w:val="en-US"/>
        </w:rPr>
      </w:pPr>
      <w:r w:rsidRPr="00474619">
        <w:rPr>
          <w:lang w:val="en-US"/>
        </w:rPr>
        <w:t>2. Do not indiscriminately dispose chemicals in the sink. Follow all disposal rules provided by the host country.</w:t>
      </w:r>
    </w:p>
    <w:p w:rsidR="00F63079" w:rsidRPr="00474619" w:rsidRDefault="00F63079" w:rsidP="00E44B89">
      <w:pPr>
        <w:pStyle w:val="2"/>
        <w:spacing w:before="240" w:after="0"/>
        <w:rPr>
          <w:sz w:val="24"/>
          <w:szCs w:val="24"/>
        </w:rPr>
      </w:pPr>
      <w:r w:rsidRPr="00474619">
        <w:rPr>
          <w:sz w:val="24"/>
          <w:szCs w:val="24"/>
        </w:rPr>
        <w:t>A 2: SAFETY RULES AND RECOMMENDATIONS FOR THE HOST COUNTRY OF THE INTERNATIONAL CHEMISTRY OLYMPIAD</w:t>
      </w:r>
    </w:p>
    <w:p w:rsidR="00F63079" w:rsidRPr="00474619" w:rsidRDefault="00F63079" w:rsidP="00E44B89">
      <w:pPr>
        <w:pStyle w:val="afa"/>
        <w:spacing w:before="240" w:beforeAutospacing="0" w:after="0" w:afterAutospacing="0"/>
        <w:jc w:val="both"/>
        <w:rPr>
          <w:lang w:val="en-US"/>
        </w:rPr>
      </w:pPr>
      <w:r w:rsidRPr="00474619">
        <w:rPr>
          <w:lang w:val="en-US"/>
        </w:rPr>
        <w:t>Certainly it can be assumed that all students participating in the IChO have at least modest experience with safety laboratory procedures. However, it is the responsibility of the International Jury and the organizing country to be sure that the welfare of the students is carefully considered. Reference to the Safety Rules for Students in the Laboratory will show that the students carry some of the burden for their own safety. Other safety matters will vary from year to year, depending on practical tasks. The organizers of these tasks for the host country are therefore assigned responsibility in the areas listed below. The organizers are advised to carefully test the practical tasks in advance to ensure the safety of the experiments. This can best be accomplished by having students of ability similar to that of IChO participants carry out the testing.</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Rules for the Host Country (see also A 1):</w:t>
      </w:r>
    </w:p>
    <w:p w:rsidR="00F63079" w:rsidRPr="00474619" w:rsidRDefault="00F63079" w:rsidP="00E44B89">
      <w:pPr>
        <w:pStyle w:val="afa"/>
        <w:spacing w:before="240" w:beforeAutospacing="0" w:after="0" w:afterAutospacing="0"/>
        <w:jc w:val="both"/>
        <w:rPr>
          <w:lang w:val="en-US"/>
        </w:rPr>
      </w:pPr>
      <w:r w:rsidRPr="00474619">
        <w:rPr>
          <w:lang w:val="en-US"/>
        </w:rPr>
        <w:t>1. Emergency first</w:t>
      </w:r>
      <w:r w:rsidR="00114882">
        <w:rPr>
          <w:lang w:val="en-US"/>
        </w:rPr>
        <w:t>-</w:t>
      </w:r>
      <w:r w:rsidRPr="00474619">
        <w:rPr>
          <w:lang w:val="en-US"/>
        </w:rPr>
        <w:t>aid treatment should be available during the practical examination.</w:t>
      </w:r>
    </w:p>
    <w:p w:rsidR="00F63079" w:rsidRPr="00474619" w:rsidRDefault="00F63079" w:rsidP="00E44B89">
      <w:pPr>
        <w:pStyle w:val="afa"/>
        <w:spacing w:before="240" w:beforeAutospacing="0" w:after="0" w:afterAutospacing="0"/>
        <w:jc w:val="both"/>
        <w:rPr>
          <w:lang w:val="en-US"/>
        </w:rPr>
      </w:pPr>
      <w:r w:rsidRPr="00474619">
        <w:rPr>
          <w:lang w:val="en-US"/>
        </w:rPr>
        <w:t>2. Students must be informed about the proper methods of handling hazardous materials.</w:t>
      </w:r>
    </w:p>
    <w:p w:rsidR="00F63079" w:rsidRPr="00474619" w:rsidRDefault="00F63079" w:rsidP="00E44B89">
      <w:pPr>
        <w:pStyle w:val="afa"/>
        <w:spacing w:before="240" w:beforeAutospacing="0" w:after="0" w:afterAutospacing="0"/>
        <w:jc w:val="both"/>
        <w:rPr>
          <w:lang w:val="en-US"/>
        </w:rPr>
      </w:pPr>
      <w:r w:rsidRPr="00474619">
        <w:rPr>
          <w:lang w:val="en-US"/>
        </w:rPr>
        <w:t>a) Specific techniques for handling each hazardous substance should be included in the written instructions of the practical examination.</w:t>
      </w:r>
    </w:p>
    <w:p w:rsidR="00F63079" w:rsidRPr="00474619" w:rsidRDefault="00F63079" w:rsidP="00E44B89">
      <w:pPr>
        <w:pStyle w:val="afa"/>
        <w:spacing w:before="240" w:beforeAutospacing="0" w:after="0" w:afterAutospacing="0"/>
        <w:jc w:val="both"/>
        <w:rPr>
          <w:lang w:val="en-US"/>
        </w:rPr>
      </w:pPr>
      <w:r w:rsidRPr="00474619">
        <w:rPr>
          <w:lang w:val="en-US"/>
        </w:rPr>
        <w:t>b) All bottles (containers) containing hazardous substances must be appropriately labeled using internationally recognized symbols (see Appendix B 1).</w:t>
      </w:r>
    </w:p>
    <w:p w:rsidR="00F63079" w:rsidRPr="00474619" w:rsidRDefault="00F63079" w:rsidP="00E44B89">
      <w:pPr>
        <w:pStyle w:val="afa"/>
        <w:spacing w:before="240" w:beforeAutospacing="0" w:after="0" w:afterAutospacing="0"/>
        <w:jc w:val="both"/>
        <w:rPr>
          <w:lang w:val="en-US"/>
        </w:rPr>
      </w:pPr>
      <w:r w:rsidRPr="00474619">
        <w:rPr>
          <w:lang w:val="en-US"/>
        </w:rPr>
        <w:t>3. Chemical disposal instructions should be provided to the students within the written instructions of the practical examination. Waste collection containers should be used for the chemicals considered hazardous to the environment.</w:t>
      </w:r>
    </w:p>
    <w:p w:rsidR="00F63079" w:rsidRPr="00474619" w:rsidRDefault="00F63079" w:rsidP="00E44B89">
      <w:pPr>
        <w:pStyle w:val="afa"/>
        <w:spacing w:before="240" w:beforeAutospacing="0" w:after="0" w:afterAutospacing="0"/>
        <w:jc w:val="both"/>
        <w:rPr>
          <w:lang w:val="en-US"/>
        </w:rPr>
      </w:pPr>
      <w:r w:rsidRPr="00474619">
        <w:rPr>
          <w:lang w:val="en-US"/>
        </w:rPr>
        <w:t>4. The practical tasks should be designed for appropriate (in other words, minimum) quantities of materials.</w:t>
      </w:r>
    </w:p>
    <w:p w:rsidR="00F63079" w:rsidRPr="00474619" w:rsidRDefault="00F63079" w:rsidP="00E44B89">
      <w:pPr>
        <w:pStyle w:val="afa"/>
        <w:spacing w:before="240" w:beforeAutospacing="0" w:after="0" w:afterAutospacing="0"/>
        <w:jc w:val="both"/>
        <w:rPr>
          <w:lang w:val="en-US"/>
        </w:rPr>
      </w:pPr>
      <w:r w:rsidRPr="00474619">
        <w:rPr>
          <w:lang w:val="en-US"/>
        </w:rPr>
        <w:t>5. The laboratory facilities should be chosen with the following in mind:</w:t>
      </w:r>
    </w:p>
    <w:p w:rsidR="00F63079" w:rsidRPr="00474619" w:rsidRDefault="00F63079" w:rsidP="00E17024">
      <w:pPr>
        <w:pStyle w:val="afa"/>
        <w:spacing w:before="0" w:beforeAutospacing="0" w:after="0" w:afterAutospacing="0"/>
        <w:jc w:val="both"/>
        <w:rPr>
          <w:lang w:val="en-US"/>
        </w:rPr>
      </w:pPr>
      <w:r w:rsidRPr="00474619">
        <w:rPr>
          <w:lang w:val="en-US"/>
        </w:rPr>
        <w:lastRenderedPageBreak/>
        <w:t>a) Each student should not only have adequate space in which to work, but should be in safe distance from other students.</w:t>
      </w:r>
    </w:p>
    <w:p w:rsidR="00F63079" w:rsidRPr="00474619" w:rsidRDefault="00F63079" w:rsidP="00E17024">
      <w:pPr>
        <w:pStyle w:val="afa"/>
        <w:spacing w:before="0" w:beforeAutospacing="0" w:after="0" w:afterAutospacing="0"/>
        <w:jc w:val="both"/>
        <w:rPr>
          <w:lang w:val="en-US"/>
        </w:rPr>
      </w:pPr>
      <w:r w:rsidRPr="00474619">
        <w:rPr>
          <w:lang w:val="en-US"/>
        </w:rPr>
        <w:t>b) There should be adequate ventilation in the rooms and a sufficient number of hoods when needed.</w:t>
      </w:r>
    </w:p>
    <w:p w:rsidR="00F63079" w:rsidRPr="00474619" w:rsidRDefault="00F63079" w:rsidP="00E17024">
      <w:pPr>
        <w:pStyle w:val="afa"/>
        <w:spacing w:before="0" w:beforeAutospacing="0" w:after="0" w:afterAutospacing="0"/>
        <w:jc w:val="both"/>
        <w:rPr>
          <w:lang w:val="en-US"/>
        </w:rPr>
      </w:pPr>
      <w:r w:rsidRPr="00474619">
        <w:rPr>
          <w:lang w:val="en-US"/>
        </w:rPr>
        <w:t>c) There should be more than one emergency exit for each room.</w:t>
      </w:r>
    </w:p>
    <w:p w:rsidR="00F63079" w:rsidRPr="00474619" w:rsidRDefault="00F63079" w:rsidP="00E17024">
      <w:pPr>
        <w:pStyle w:val="afa"/>
        <w:spacing w:before="0" w:beforeAutospacing="0" w:after="0" w:afterAutospacing="0"/>
        <w:jc w:val="both"/>
        <w:rPr>
          <w:lang w:val="en-US"/>
        </w:rPr>
      </w:pPr>
      <w:r w:rsidRPr="00474619">
        <w:rPr>
          <w:lang w:val="en-US"/>
        </w:rPr>
        <w:t>d) Fire extinguishers should be near by.</w:t>
      </w:r>
    </w:p>
    <w:p w:rsidR="00F63079" w:rsidRPr="00474619" w:rsidRDefault="00F63079" w:rsidP="00E17024">
      <w:pPr>
        <w:pStyle w:val="afa"/>
        <w:spacing w:before="0" w:beforeAutospacing="0" w:after="0" w:afterAutospacing="0"/>
        <w:jc w:val="both"/>
        <w:rPr>
          <w:lang w:val="en-US"/>
        </w:rPr>
      </w:pPr>
      <w:r w:rsidRPr="00474619">
        <w:rPr>
          <w:lang w:val="en-US"/>
        </w:rPr>
        <w:t>e) Electrical equipment should be situated in an appropriate spot and be of a safe nature.</w:t>
      </w:r>
    </w:p>
    <w:p w:rsidR="00F63079" w:rsidRPr="00474619" w:rsidRDefault="00F63079" w:rsidP="00E17024">
      <w:pPr>
        <w:pStyle w:val="afa"/>
        <w:spacing w:before="0" w:beforeAutospacing="0" w:after="0" w:afterAutospacing="0"/>
        <w:jc w:val="both"/>
        <w:rPr>
          <w:lang w:val="en-US"/>
        </w:rPr>
      </w:pPr>
      <w:r w:rsidRPr="00474619">
        <w:rPr>
          <w:lang w:val="en-US"/>
        </w:rPr>
        <w:t>f) There should be appropriate equipment available for clean</w:t>
      </w:r>
      <w:r w:rsidRPr="00474619">
        <w:rPr>
          <w:lang w:val="en-US"/>
        </w:rPr>
        <w:noBreakHyphen/>
        <w:t>up of spills.</w:t>
      </w:r>
    </w:p>
    <w:p w:rsidR="00F63079" w:rsidRPr="00474619" w:rsidRDefault="00F63079" w:rsidP="00E44B89">
      <w:pPr>
        <w:pStyle w:val="afa"/>
        <w:spacing w:before="240" w:beforeAutospacing="0" w:after="0" w:afterAutospacing="0"/>
        <w:jc w:val="both"/>
        <w:rPr>
          <w:lang w:val="en-US"/>
        </w:rPr>
      </w:pPr>
      <w:r w:rsidRPr="00474619">
        <w:rPr>
          <w:lang w:val="en-US"/>
        </w:rPr>
        <w:t>6. It is recommended that one supervisor be available for every four students in the laboratory to adequately ensure safe conditions.</w:t>
      </w:r>
    </w:p>
    <w:p w:rsidR="00F63079" w:rsidRPr="00474619" w:rsidRDefault="00F63079" w:rsidP="00E44B89">
      <w:pPr>
        <w:pStyle w:val="afa"/>
        <w:spacing w:before="240" w:beforeAutospacing="0" w:after="0" w:afterAutospacing="0"/>
        <w:jc w:val="both"/>
        <w:rPr>
          <w:lang w:val="en-US"/>
        </w:rPr>
      </w:pPr>
      <w:r w:rsidRPr="00474619">
        <w:rPr>
          <w:lang w:val="en-US"/>
        </w:rPr>
        <w:t>7. The organizers should follow international guidelines for the use of toxic, hazardous or carcinogenic substances in the IChO.</w:t>
      </w:r>
    </w:p>
    <w:p w:rsidR="00F63079" w:rsidRPr="00474619" w:rsidRDefault="00F63079" w:rsidP="00E44B89">
      <w:pPr>
        <w:pStyle w:val="1"/>
        <w:spacing w:after="0"/>
        <w:rPr>
          <w:rFonts w:ascii="Times New Roman" w:hAnsi="Times New Roman"/>
          <w:sz w:val="28"/>
          <w:szCs w:val="28"/>
          <w:lang w:val="en-US"/>
        </w:rPr>
      </w:pPr>
      <w:r w:rsidRPr="00474619">
        <w:rPr>
          <w:rFonts w:ascii="Times New Roman" w:hAnsi="Times New Roman"/>
          <w:sz w:val="28"/>
          <w:szCs w:val="28"/>
          <w:lang w:val="en-US"/>
        </w:rPr>
        <w:t>APPENDIX B</w:t>
      </w:r>
    </w:p>
    <w:p w:rsidR="00F63079" w:rsidRPr="00474619" w:rsidRDefault="00F63079" w:rsidP="00E44B89">
      <w:pPr>
        <w:pStyle w:val="2"/>
        <w:spacing w:before="240" w:after="0"/>
        <w:rPr>
          <w:sz w:val="24"/>
          <w:szCs w:val="24"/>
        </w:rPr>
      </w:pPr>
      <w:r w:rsidRPr="00474619">
        <w:rPr>
          <w:sz w:val="24"/>
          <w:szCs w:val="24"/>
        </w:rPr>
        <w:t>B 1: HAZARD WARNING SYMBOLS AND HAZARD DESIGNATIONS AND THEIR EXPLANATION (Applied for Chemicals in Schools)</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1. Explosive substances (E)</w:t>
      </w:r>
    </w:p>
    <w:p w:rsidR="00F63079" w:rsidRPr="00474619" w:rsidRDefault="00F63079" w:rsidP="00E44B89">
      <w:pPr>
        <w:pStyle w:val="afa"/>
        <w:spacing w:before="240" w:beforeAutospacing="0" w:after="0" w:afterAutospacing="0"/>
        <w:rPr>
          <w:lang w:val="en-US"/>
        </w:rPr>
      </w:pPr>
      <w:r w:rsidRPr="00474619">
        <w:rPr>
          <w:lang w:val="en-US"/>
        </w:rPr>
        <w:t>These are substances which can be caused to explode by exposure to a flame or which are more sensitive to impact of friction than 1,3-dinitrobenzene (e.g. picrates, organic peroxides). In particular they include substances with R ratings R1 - R3 (see B 2), designation E.</w:t>
      </w:r>
    </w:p>
    <w:p w:rsidR="00F63079" w:rsidRPr="00474619" w:rsidRDefault="00F63079" w:rsidP="00E44B89">
      <w:pPr>
        <w:pStyle w:val="afa"/>
        <w:spacing w:before="240" w:beforeAutospacing="0" w:after="0" w:afterAutospacing="0"/>
        <w:rPr>
          <w:lang w:val="en-US"/>
        </w:rPr>
      </w:pPr>
      <w:r w:rsidRPr="00474619">
        <w:rPr>
          <w:lang w:val="en-US"/>
        </w:rPr>
        <w:t>When using and storing these substances, the S provisions (S15 - S17) must be observed (see B 2).</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2. Fire inducing substances, Oxidizing (O)</w:t>
      </w:r>
    </w:p>
    <w:p w:rsidR="00F63079" w:rsidRPr="00474619" w:rsidRDefault="00F63079" w:rsidP="00E44B89">
      <w:pPr>
        <w:pStyle w:val="afa"/>
        <w:spacing w:before="240" w:beforeAutospacing="0" w:after="0" w:afterAutospacing="0"/>
        <w:rPr>
          <w:lang w:val="en-US"/>
        </w:rPr>
      </w:pPr>
      <w:r w:rsidRPr="00474619">
        <w:rPr>
          <w:lang w:val="en-US"/>
        </w:rPr>
        <w:t>These are substances which can have a strong exothermic reaction on coming into contact with other, particularly flammable substances or organic peroxides. They include in particular substances R 7 to R 9, designation O.</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3. Highly flammable, easily flammable and flammable substances (F+, F)</w:t>
      </w:r>
    </w:p>
    <w:p w:rsidR="00F63079" w:rsidRPr="00474619" w:rsidRDefault="00F63079" w:rsidP="00E44B89">
      <w:pPr>
        <w:pStyle w:val="afa"/>
        <w:spacing w:before="240" w:beforeAutospacing="0" w:after="0" w:afterAutospacing="0"/>
        <w:jc w:val="both"/>
        <w:rPr>
          <w:lang w:val="en-US"/>
        </w:rPr>
      </w:pPr>
      <w:r w:rsidRPr="00474619">
        <w:rPr>
          <w:lang w:val="en-US"/>
        </w:rPr>
        <w:t xml:space="preserve">In liquid form, highly flammable substances have an ignition point below 0 °C and a boiling point of 35 °C maximum. They are to be designated by the danger symbol F+ and the rating R 12. </w:t>
      </w:r>
    </w:p>
    <w:p w:rsidR="00F63079" w:rsidRPr="00474619" w:rsidRDefault="00F63079" w:rsidP="00E44B89">
      <w:pPr>
        <w:pStyle w:val="afa"/>
        <w:spacing w:before="240" w:beforeAutospacing="0" w:after="0" w:afterAutospacing="0"/>
        <w:jc w:val="both"/>
        <w:rPr>
          <w:lang w:val="en-US"/>
        </w:rPr>
      </w:pPr>
      <w:r w:rsidRPr="00474619">
        <w:rPr>
          <w:lang w:val="en-US"/>
        </w:rPr>
        <w:t>Substances are easily flammable if they:</w:t>
      </w:r>
    </w:p>
    <w:p w:rsidR="00F63079" w:rsidRPr="00474619" w:rsidRDefault="00F63079" w:rsidP="00E17024">
      <w:pPr>
        <w:pStyle w:val="afa"/>
        <w:spacing w:before="0" w:beforeAutospacing="0" w:after="0" w:afterAutospacing="0"/>
        <w:jc w:val="both"/>
        <w:rPr>
          <w:lang w:val="en-US"/>
        </w:rPr>
      </w:pPr>
      <w:r w:rsidRPr="00474619">
        <w:rPr>
          <w:lang w:val="en-US"/>
        </w:rPr>
        <w:t>a) can heat up and ignite at normal air temperature without energy supply,</w:t>
      </w:r>
    </w:p>
    <w:p w:rsidR="00F63079" w:rsidRPr="00474619" w:rsidRDefault="00F63079" w:rsidP="00E17024">
      <w:pPr>
        <w:pStyle w:val="afa"/>
        <w:spacing w:before="0" w:beforeAutospacing="0" w:after="0" w:afterAutospacing="0"/>
        <w:jc w:val="both"/>
        <w:rPr>
          <w:lang w:val="en-US"/>
        </w:rPr>
      </w:pPr>
      <w:r w:rsidRPr="00474619">
        <w:rPr>
          <w:lang w:val="en-US"/>
        </w:rPr>
        <w:t>b) are easily ignited in solid state by short exposure to a source of flammation and continue to burn or glow after removal of the latter,</w:t>
      </w:r>
    </w:p>
    <w:p w:rsidR="00F63079" w:rsidRPr="00474619" w:rsidRDefault="00F63079" w:rsidP="00E17024">
      <w:pPr>
        <w:pStyle w:val="afa"/>
        <w:spacing w:before="0" w:beforeAutospacing="0" w:after="0" w:afterAutospacing="0"/>
        <w:jc w:val="both"/>
        <w:rPr>
          <w:lang w:val="en-US"/>
        </w:rPr>
      </w:pPr>
      <w:r w:rsidRPr="00474619">
        <w:rPr>
          <w:lang w:val="en-US"/>
        </w:rPr>
        <w:t xml:space="preserve">c) ignite below 21 °C in liquid state, </w:t>
      </w:r>
    </w:p>
    <w:p w:rsidR="00F63079" w:rsidRPr="00474619" w:rsidRDefault="00F63079" w:rsidP="00E17024">
      <w:pPr>
        <w:pStyle w:val="afa"/>
        <w:spacing w:before="0" w:beforeAutospacing="0" w:after="0" w:afterAutospacing="0"/>
        <w:jc w:val="both"/>
        <w:rPr>
          <w:lang w:val="en-US"/>
        </w:rPr>
      </w:pPr>
      <w:r w:rsidRPr="00474619">
        <w:rPr>
          <w:lang w:val="en-US"/>
        </w:rPr>
        <w:t xml:space="preserve">d) ignite in gaseous state if mixed with air at 101.3 kPa and 20 °C, </w:t>
      </w:r>
    </w:p>
    <w:p w:rsidR="00F63079" w:rsidRPr="00474619" w:rsidRDefault="00F63079" w:rsidP="00E17024">
      <w:pPr>
        <w:pStyle w:val="afa"/>
        <w:spacing w:before="0" w:beforeAutospacing="0" w:after="0" w:afterAutospacing="0"/>
        <w:jc w:val="both"/>
        <w:rPr>
          <w:lang w:val="en-US"/>
        </w:rPr>
      </w:pPr>
      <w:r w:rsidRPr="00474619">
        <w:rPr>
          <w:lang w:val="en-US"/>
        </w:rPr>
        <w:t>e) develop easily flammable gases in dangerous quantities when in contact with water or damp air,</w:t>
      </w:r>
    </w:p>
    <w:p w:rsidR="00F63079" w:rsidRPr="00474619" w:rsidRDefault="00F63079" w:rsidP="00E17024">
      <w:pPr>
        <w:pStyle w:val="afa"/>
        <w:spacing w:before="0" w:beforeAutospacing="0" w:after="0" w:afterAutospacing="0"/>
        <w:jc w:val="both"/>
        <w:rPr>
          <w:lang w:val="en-US"/>
        </w:rPr>
      </w:pPr>
      <w:r w:rsidRPr="00474619">
        <w:rPr>
          <w:lang w:val="en-US"/>
        </w:rPr>
        <w:t>f) ignite if brought into contact with air when in dust</w:t>
      </w:r>
      <w:r w:rsidR="00114882">
        <w:rPr>
          <w:lang w:val="en-US"/>
        </w:rPr>
        <w:t>-</w:t>
      </w:r>
      <w:r w:rsidRPr="00474619">
        <w:rPr>
          <w:lang w:val="en-US"/>
        </w:rPr>
        <w:t>like state.</w:t>
      </w:r>
    </w:p>
    <w:p w:rsidR="00F63079" w:rsidRPr="00474619" w:rsidRDefault="00F63079" w:rsidP="00E44B89">
      <w:pPr>
        <w:pStyle w:val="afa"/>
        <w:spacing w:before="240" w:beforeAutospacing="0" w:after="0" w:afterAutospacing="0"/>
        <w:jc w:val="both"/>
        <w:rPr>
          <w:lang w:val="en-US"/>
        </w:rPr>
      </w:pPr>
      <w:r w:rsidRPr="00474619">
        <w:rPr>
          <w:lang w:val="en-US"/>
        </w:rPr>
        <w:lastRenderedPageBreak/>
        <w:t>These substances are to be designated with the danger symbol F and the rating R 11.</w:t>
      </w:r>
    </w:p>
    <w:p w:rsidR="00F63079" w:rsidRPr="00474619" w:rsidRDefault="00F63079" w:rsidP="00E44B89">
      <w:pPr>
        <w:pStyle w:val="afa"/>
        <w:spacing w:before="240" w:beforeAutospacing="0" w:after="0" w:afterAutospacing="0"/>
        <w:jc w:val="both"/>
        <w:rPr>
          <w:lang w:val="en-US"/>
        </w:rPr>
      </w:pPr>
      <w:r w:rsidRPr="00474619">
        <w:rPr>
          <w:lang w:val="en-US"/>
        </w:rPr>
        <w:t>Flammable substances have in liquid form an ignition point of 21 °C to 55 °C and are to designated with the rating R 10, no danger symbol.</w:t>
      </w:r>
    </w:p>
    <w:p w:rsidR="00F63079" w:rsidRPr="00474619" w:rsidRDefault="00F63079" w:rsidP="00E44B89">
      <w:pPr>
        <w:pStyle w:val="afa"/>
        <w:spacing w:before="240" w:beforeAutospacing="0" w:after="0" w:afterAutospacing="0"/>
        <w:jc w:val="both"/>
        <w:rPr>
          <w:lang w:val="en-US"/>
        </w:rPr>
      </w:pPr>
      <w:r w:rsidRPr="00474619">
        <w:rPr>
          <w:lang w:val="en-US"/>
        </w:rPr>
        <w:t>When dealing with highly flammable, easily flammable and flammable liquids may only be heated using sealed electrical heating equipment which is not in itself a source of flammation. All substances must be heated in suc</w:t>
      </w:r>
      <w:r w:rsidR="00114882">
        <w:rPr>
          <w:lang w:val="en-US"/>
        </w:rPr>
        <w:t>h a way that the dangerous vapo</w:t>
      </w:r>
      <w:r w:rsidRPr="00474619">
        <w:rPr>
          <w:lang w:val="en-US"/>
        </w:rPr>
        <w:t>rs liberated by heating cannot escape into the atmosphere. This does not apply to fire hazardous substances in small quantities for fire demonstrations.</w:t>
      </w:r>
    </w:p>
    <w:p w:rsidR="00F63079" w:rsidRPr="00474619" w:rsidRDefault="00F63079" w:rsidP="00E44B89">
      <w:pPr>
        <w:pStyle w:val="afa"/>
        <w:spacing w:before="240" w:beforeAutospacing="0" w:after="0" w:afterAutospacing="0"/>
        <w:jc w:val="both"/>
        <w:rPr>
          <w:lang w:val="en-US"/>
        </w:rPr>
      </w:pPr>
      <w:r w:rsidRPr="00474619">
        <w:rPr>
          <w:lang w:val="en-US"/>
        </w:rPr>
        <w:t>The regulations laid down by the state fire authorities must be observed.</w:t>
      </w:r>
    </w:p>
    <w:p w:rsidR="00F63079" w:rsidRPr="00474619" w:rsidRDefault="00F63079" w:rsidP="00E44B89">
      <w:pPr>
        <w:pStyle w:val="3"/>
        <w:spacing w:after="0"/>
        <w:rPr>
          <w:rFonts w:ascii="Times New Roman" w:hAnsi="Times New Roman"/>
          <w:sz w:val="24"/>
          <w:szCs w:val="24"/>
          <w:lang w:val="en-US"/>
        </w:rPr>
      </w:pPr>
      <w:r w:rsidRPr="00474619">
        <w:rPr>
          <w:rFonts w:ascii="Times New Roman" w:hAnsi="Times New Roman"/>
          <w:sz w:val="24"/>
          <w:szCs w:val="24"/>
          <w:lang w:val="en-US"/>
        </w:rPr>
        <w:t>4. Toxic substances (T +, T, Xn )</w:t>
      </w:r>
    </w:p>
    <w:p w:rsidR="00F63079" w:rsidRPr="00474619" w:rsidRDefault="00F63079" w:rsidP="00E44B89">
      <w:pPr>
        <w:pStyle w:val="afa"/>
        <w:spacing w:before="240" w:beforeAutospacing="0" w:after="0" w:afterAutospacing="0"/>
        <w:jc w:val="both"/>
        <w:rPr>
          <w:lang w:val="en-US"/>
        </w:rPr>
      </w:pPr>
      <w:r w:rsidRPr="00474619">
        <w:rPr>
          <w:lang w:val="en-US"/>
        </w:rPr>
        <w:t>Legislation applying to chemicals distinguishes three categories of toxicants:</w:t>
      </w:r>
    </w:p>
    <w:p w:rsidR="00F63079" w:rsidRPr="00474619" w:rsidRDefault="00F63079" w:rsidP="00E17024">
      <w:pPr>
        <w:pStyle w:val="afa"/>
        <w:spacing w:before="0" w:beforeAutospacing="0" w:after="0" w:afterAutospacing="0"/>
        <w:jc w:val="both"/>
        <w:rPr>
          <w:lang w:val="en-US"/>
        </w:rPr>
      </w:pPr>
      <w:r w:rsidRPr="00474619">
        <w:rPr>
          <w:lang w:val="en-US"/>
        </w:rPr>
        <w:t>highly toxic substances (R 26 R 28), danger symbol T+,</w:t>
      </w:r>
    </w:p>
    <w:p w:rsidR="00F63079" w:rsidRPr="00474619" w:rsidRDefault="00F63079" w:rsidP="00E17024">
      <w:pPr>
        <w:pStyle w:val="afa"/>
        <w:spacing w:before="0" w:beforeAutospacing="0" w:after="0" w:afterAutospacing="0"/>
        <w:jc w:val="both"/>
        <w:rPr>
          <w:lang w:val="en-US"/>
        </w:rPr>
      </w:pPr>
      <w:r w:rsidRPr="00474619">
        <w:rPr>
          <w:lang w:val="en-US"/>
        </w:rPr>
        <w:t>toxic substances (R 23 R 25), danger symbol T,</w:t>
      </w:r>
    </w:p>
    <w:p w:rsidR="00F63079" w:rsidRPr="00474619" w:rsidRDefault="00F63079" w:rsidP="00E17024">
      <w:pPr>
        <w:pStyle w:val="afa"/>
        <w:spacing w:before="0" w:beforeAutospacing="0" w:after="0" w:afterAutospacing="0"/>
        <w:jc w:val="both"/>
        <w:rPr>
          <w:lang w:val="en-US"/>
        </w:rPr>
      </w:pPr>
      <w:r w:rsidRPr="00474619">
        <w:rPr>
          <w:lang w:val="en-US"/>
        </w:rPr>
        <w:t>less toxic substances (R 20 R 22), danger symbol Xn.</w:t>
      </w:r>
    </w:p>
    <w:p w:rsidR="00F63079" w:rsidRPr="00474619" w:rsidRDefault="00F63079" w:rsidP="00E44B89">
      <w:pPr>
        <w:pStyle w:val="afa"/>
        <w:spacing w:before="240" w:beforeAutospacing="0" w:after="0" w:afterAutospacing="0"/>
        <w:jc w:val="both"/>
        <w:rPr>
          <w:lang w:val="en-US"/>
        </w:rPr>
      </w:pPr>
      <w:r w:rsidRPr="00474619">
        <w:rPr>
          <w:lang w:val="en-US"/>
        </w:rPr>
        <w:t>Highly toxic substances are those which can cause grave acute or chronic health damage or death almost immediately if inhaled, swallowed or absorbed through the skin in small amounts.</w:t>
      </w:r>
    </w:p>
    <w:p w:rsidR="00F63079" w:rsidRPr="00474619" w:rsidRDefault="00F63079" w:rsidP="00E44B89">
      <w:pPr>
        <w:pStyle w:val="afa"/>
        <w:spacing w:before="240" w:beforeAutospacing="0" w:after="0" w:afterAutospacing="0"/>
        <w:jc w:val="both"/>
        <w:rPr>
          <w:lang w:val="en-US"/>
        </w:rPr>
      </w:pPr>
      <w:r w:rsidRPr="00474619">
        <w:rPr>
          <w:lang w:val="en-US"/>
        </w:rPr>
        <w:t>Toxic substances are those which can cause considerable acute or chronic health damage or death if inhaled, swallowed or absorbed through the skin in small amounts.</w:t>
      </w:r>
    </w:p>
    <w:p w:rsidR="00F63079" w:rsidRPr="00474619" w:rsidRDefault="00F63079" w:rsidP="00E44B89">
      <w:pPr>
        <w:pStyle w:val="afa"/>
        <w:spacing w:before="240" w:beforeAutospacing="0" w:after="0" w:afterAutospacing="0"/>
        <w:jc w:val="both"/>
        <w:rPr>
          <w:lang w:val="en-US"/>
        </w:rPr>
      </w:pPr>
      <w:r w:rsidRPr="00474619">
        <w:rPr>
          <w:lang w:val="en-US"/>
        </w:rPr>
        <w:t>Less toxic substances (noxious substances) are those which can cause restricted health damage if inhaled, swallowed or absorbed through the skin.</w:t>
      </w:r>
    </w:p>
    <w:p w:rsidR="00F63079" w:rsidRPr="00474619" w:rsidRDefault="00F63079" w:rsidP="00E44B89">
      <w:pPr>
        <w:pStyle w:val="afa"/>
        <w:spacing w:before="240" w:beforeAutospacing="0" w:after="0" w:afterAutospacing="0"/>
        <w:jc w:val="both"/>
        <w:rPr>
          <w:lang w:val="en-US"/>
        </w:rPr>
      </w:pPr>
      <w:r w:rsidRPr="00474619">
        <w:rPr>
          <w:lang w:val="en-US"/>
        </w:rPr>
        <w:t>If highly toxic or toxic substances are produced in the course of an experiment (e.g. chlorine, hydrogen sulfide), these may only be produced in the quantities necessary for the experiment. in the case of volatile substances, the experiment must be conducted under a hood where the gas can be drawn off. Residue must be appropriately disposed of after the experiment and may on no account be stored. If the facilities for disposal are not available, the experiment may not be conducted.</w:t>
      </w:r>
    </w:p>
    <w:p w:rsidR="00F63079" w:rsidRPr="00474619" w:rsidRDefault="00F63079" w:rsidP="00E44B89">
      <w:pPr>
        <w:pStyle w:val="afa"/>
        <w:spacing w:before="240" w:beforeAutospacing="0" w:after="0" w:afterAutospacing="0"/>
        <w:jc w:val="both"/>
        <w:rPr>
          <w:lang w:val="en-US"/>
        </w:rPr>
      </w:pPr>
      <w:r w:rsidRPr="00474619">
        <w:rPr>
          <w:lang w:val="en-US"/>
        </w:rPr>
        <w:t>Less toxic substances and preparations may be obtained without a permit. Less toxic substances are also those which contain a highly toxic or toxic substance at a level of concentration below that determined by law as the maximum for classification as noxious. Chlorine water, bromine water and hydrogen sulfide solution in a concentration of up to 1% may therefore be used in instruction.</w:t>
      </w:r>
    </w:p>
    <w:p w:rsidR="00F63079" w:rsidRPr="00474619" w:rsidRDefault="00F63079" w:rsidP="00E44B89">
      <w:pPr>
        <w:pStyle w:val="3"/>
        <w:spacing w:after="0"/>
        <w:jc w:val="both"/>
        <w:rPr>
          <w:rFonts w:ascii="Times New Roman" w:hAnsi="Times New Roman"/>
          <w:sz w:val="24"/>
          <w:szCs w:val="24"/>
          <w:lang w:val="en-US"/>
        </w:rPr>
      </w:pPr>
      <w:r w:rsidRPr="00474619">
        <w:rPr>
          <w:rFonts w:ascii="Times New Roman" w:hAnsi="Times New Roman"/>
          <w:sz w:val="24"/>
          <w:szCs w:val="24"/>
          <w:lang w:val="en-US"/>
        </w:rPr>
        <w:t>5. Corrosives and irritants (C, X i )</w:t>
      </w:r>
    </w:p>
    <w:p w:rsidR="00F63079" w:rsidRPr="00474619" w:rsidRDefault="00F63079" w:rsidP="00E44B89">
      <w:pPr>
        <w:pStyle w:val="afa"/>
        <w:spacing w:before="240" w:beforeAutospacing="0" w:after="0" w:afterAutospacing="0"/>
        <w:jc w:val="both"/>
        <w:rPr>
          <w:lang w:val="en-US"/>
        </w:rPr>
      </w:pPr>
      <w:r w:rsidRPr="00474619">
        <w:rPr>
          <w:lang w:val="en-US"/>
        </w:rPr>
        <w:t>Caustic or corrosive substances (R 34, R 35), designation C, are those which can destroy living materials by their action upon it. Substances are classed as irritants (R 36 R 38), designation Xi, if they cause inflammation without being corrosive on direct, prolonged or repeated contact with the skin or mucous membranes. The relevant safety recommendations (S 22 S 28) should be observed.</w:t>
      </w:r>
    </w:p>
    <w:p w:rsidR="00F63079" w:rsidRPr="00474619" w:rsidRDefault="00F63079" w:rsidP="00E44B89">
      <w:pPr>
        <w:pStyle w:val="3"/>
        <w:spacing w:after="0"/>
        <w:jc w:val="both"/>
        <w:rPr>
          <w:rFonts w:ascii="Times New Roman" w:hAnsi="Times New Roman"/>
          <w:sz w:val="24"/>
          <w:szCs w:val="24"/>
          <w:lang w:val="en-US"/>
        </w:rPr>
      </w:pPr>
      <w:r w:rsidRPr="00474619">
        <w:rPr>
          <w:rFonts w:ascii="Times New Roman" w:hAnsi="Times New Roman"/>
          <w:sz w:val="24"/>
          <w:szCs w:val="24"/>
          <w:lang w:val="en-US"/>
        </w:rPr>
        <w:lastRenderedPageBreak/>
        <w:t>6. Carcinogenic, genotype or embryo damaging, chronically harmful substances</w:t>
      </w:r>
    </w:p>
    <w:p w:rsidR="00F63079" w:rsidRPr="00474619" w:rsidRDefault="00F63079" w:rsidP="00E44B89">
      <w:pPr>
        <w:pStyle w:val="afa"/>
        <w:spacing w:before="240" w:beforeAutospacing="0" w:after="0" w:afterAutospacing="0"/>
        <w:jc w:val="both"/>
        <w:rPr>
          <w:lang w:val="en-US"/>
        </w:rPr>
      </w:pPr>
      <w:r w:rsidRPr="00474619">
        <w:rPr>
          <w:lang w:val="en-US"/>
        </w:rPr>
        <w:t>Substances may not be used for instruction if they have a proven carcinogenic effect (R 45), if they cause hereditary damage (R 46) or embryo damage (R 47), or if they are chronically damaging (R 48), particularly those substances classed as unmistakably carcinogenic. Such substances must be removed from all school stocks. Storage is not permitted under any circumstances.</w:t>
      </w:r>
    </w:p>
    <w:p w:rsidR="00F63079" w:rsidRPr="00474619" w:rsidRDefault="00F63079" w:rsidP="00E44B89">
      <w:pPr>
        <w:pStyle w:val="afa"/>
        <w:spacing w:before="240" w:beforeAutospacing="0" w:after="0" w:afterAutospacing="0"/>
        <w:jc w:val="both"/>
        <w:rPr>
          <w:lang w:val="en-US"/>
        </w:rPr>
      </w:pPr>
      <w:r w:rsidRPr="00474619">
        <w:rPr>
          <w:lang w:val="en-US"/>
        </w:rPr>
        <w:t>Further, substances for which there is a well founded suspicion of carcinogenic potential (R 40) may only be used if corresponding safety precautions are taken and only in such cases where they cannot be replaced by less dangerous chemicals.</w:t>
      </w:r>
    </w:p>
    <w:p w:rsidR="00F63079" w:rsidRPr="00474619" w:rsidRDefault="00F63079" w:rsidP="00E44B89">
      <w:pPr>
        <w:pStyle w:val="2"/>
        <w:spacing w:before="240" w:after="0"/>
        <w:rPr>
          <w:sz w:val="24"/>
          <w:szCs w:val="24"/>
        </w:rPr>
      </w:pPr>
      <w:r w:rsidRPr="00474619">
        <w:rPr>
          <w:sz w:val="24"/>
          <w:szCs w:val="24"/>
        </w:rPr>
        <w:t>B 2: R RATINGS AND S PROVISIONS</w:t>
      </w:r>
    </w:p>
    <w:p w:rsidR="00F63079" w:rsidRPr="00474619" w:rsidRDefault="00F63079" w:rsidP="00F63079">
      <w:pPr>
        <w:pStyle w:val="3"/>
        <w:rPr>
          <w:rFonts w:ascii="Times New Roman" w:hAnsi="Times New Roman"/>
          <w:sz w:val="24"/>
          <w:szCs w:val="24"/>
          <w:lang w:val="en-US"/>
        </w:rPr>
      </w:pPr>
      <w:r w:rsidRPr="00474619">
        <w:rPr>
          <w:rFonts w:ascii="Times New Roman" w:hAnsi="Times New Roman"/>
          <w:sz w:val="24"/>
          <w:szCs w:val="24"/>
          <w:lang w:val="en-US"/>
        </w:rPr>
        <w:t>Nature of special risks (R)</w:t>
      </w:r>
    </w:p>
    <w:p w:rsidR="00F63079" w:rsidRPr="00474619" w:rsidRDefault="00F63079" w:rsidP="00E44B89">
      <w:pPr>
        <w:pStyle w:val="afa"/>
        <w:spacing w:before="0" w:beforeAutospacing="0" w:after="0" w:afterAutospacing="0"/>
        <w:rPr>
          <w:lang w:val="en-US"/>
        </w:rPr>
      </w:pPr>
      <w:r w:rsidRPr="00474619">
        <w:rPr>
          <w:lang w:val="en-US"/>
        </w:rPr>
        <w:t>R 1 Explosive when dry.</w:t>
      </w:r>
      <w:r w:rsidRPr="00474619">
        <w:rPr>
          <w:lang w:val="en-US"/>
        </w:rPr>
        <w:br/>
        <w:t>R 2 Risk of explosion by shock, friction, fire or other sources of ignition.</w:t>
      </w:r>
      <w:r w:rsidRPr="00474619">
        <w:rPr>
          <w:lang w:val="en-US"/>
        </w:rPr>
        <w:br/>
        <w:t>R 3 Extreme risk of explosion by shock, friction, fire or other sources of ignition.</w:t>
      </w:r>
      <w:r w:rsidRPr="00474619">
        <w:rPr>
          <w:lang w:val="en-US"/>
        </w:rPr>
        <w:br/>
        <w:t>R 4 Forms very sensitive explosive metallic compounds.</w:t>
      </w:r>
      <w:r w:rsidRPr="00474619">
        <w:rPr>
          <w:lang w:val="en-US"/>
        </w:rPr>
        <w:br/>
        <w:t>R 5 Heating may cause an explosion.</w:t>
      </w:r>
      <w:r w:rsidRPr="00474619">
        <w:rPr>
          <w:lang w:val="en-US"/>
        </w:rPr>
        <w:br/>
        <w:t>R 6 Explosive with or without contact with air.</w:t>
      </w:r>
      <w:r w:rsidRPr="00474619">
        <w:rPr>
          <w:lang w:val="en-US"/>
        </w:rPr>
        <w:br/>
        <w:t>R 7 May cause fire.</w:t>
      </w:r>
      <w:r w:rsidRPr="00474619">
        <w:rPr>
          <w:lang w:val="en-US"/>
        </w:rPr>
        <w:br/>
        <w:t>R 8 Contact with combustible material may cause fire.</w:t>
      </w:r>
      <w:r w:rsidRPr="00474619">
        <w:rPr>
          <w:lang w:val="en-US"/>
        </w:rPr>
        <w:br/>
        <w:t>R 9 Explosive when mixed with combustible material.</w:t>
      </w:r>
      <w:r w:rsidRPr="00474619">
        <w:rPr>
          <w:lang w:val="en-US"/>
        </w:rPr>
        <w:br/>
        <w:t>R 10 Flammable.</w:t>
      </w:r>
      <w:r w:rsidRPr="00474619">
        <w:rPr>
          <w:lang w:val="en-US"/>
        </w:rPr>
        <w:br/>
        <w:t>R 11 Highly flammable.</w:t>
      </w:r>
      <w:r w:rsidRPr="00474619">
        <w:rPr>
          <w:lang w:val="en-US"/>
        </w:rPr>
        <w:br/>
        <w:t>R 12 Extremely flammable.</w:t>
      </w:r>
      <w:r w:rsidRPr="00474619">
        <w:rPr>
          <w:lang w:val="en-US"/>
        </w:rPr>
        <w:br/>
        <w:t>R 13 Extremely flammable liquefied gas.</w:t>
      </w:r>
      <w:r w:rsidRPr="00474619">
        <w:rPr>
          <w:lang w:val="en-US"/>
        </w:rPr>
        <w:br/>
        <w:t>R 14 Reacts violently with water.</w:t>
      </w:r>
      <w:r w:rsidRPr="00474619">
        <w:rPr>
          <w:lang w:val="en-US"/>
        </w:rPr>
        <w:br/>
        <w:t>R 15 Contact with water liberates highly flammable gases.</w:t>
      </w:r>
      <w:r w:rsidRPr="00474619">
        <w:rPr>
          <w:lang w:val="en-US"/>
        </w:rPr>
        <w:br/>
        <w:t>R 16 Explosive when mixed with oxidizing substances.</w:t>
      </w:r>
      <w:r w:rsidRPr="00474619">
        <w:rPr>
          <w:lang w:val="en-US"/>
        </w:rPr>
        <w:br/>
        <w:t>R 17 Spontaneously flammable in air.</w:t>
      </w:r>
      <w:r w:rsidRPr="00474619">
        <w:rPr>
          <w:lang w:val="en-US"/>
        </w:rPr>
        <w:br/>
        <w:t xml:space="preserve">R 18 In use, may form flammable/explosive </w:t>
      </w:r>
      <w:r w:rsidR="00114882" w:rsidRPr="00474619">
        <w:rPr>
          <w:lang w:val="en-US"/>
        </w:rPr>
        <w:t>vapor</w:t>
      </w:r>
      <w:r w:rsidRPr="00474619">
        <w:rPr>
          <w:lang w:val="en-US"/>
        </w:rPr>
        <w:t xml:space="preserve"> air mixture.</w:t>
      </w:r>
      <w:r w:rsidRPr="00474619">
        <w:rPr>
          <w:lang w:val="en-US"/>
        </w:rPr>
        <w:br/>
        <w:t>R 19 May form explosive peroxides.</w:t>
      </w:r>
      <w:r w:rsidRPr="00474619">
        <w:rPr>
          <w:lang w:val="en-US"/>
        </w:rPr>
        <w:br/>
        <w:t>R 20 Harmful by inhalation.</w:t>
      </w:r>
      <w:r w:rsidRPr="00474619">
        <w:rPr>
          <w:lang w:val="en-US"/>
        </w:rPr>
        <w:br/>
        <w:t>R 21 Harmful in contact with skin.</w:t>
      </w:r>
      <w:r w:rsidRPr="00474619">
        <w:rPr>
          <w:lang w:val="en-US"/>
        </w:rPr>
        <w:br/>
        <w:t>R 22 Harmful if swallowed.</w:t>
      </w:r>
      <w:r w:rsidRPr="00474619">
        <w:rPr>
          <w:lang w:val="en-US"/>
        </w:rPr>
        <w:br/>
        <w:t>R 23 Toxic by inhalation.</w:t>
      </w:r>
      <w:r w:rsidRPr="00474619">
        <w:rPr>
          <w:lang w:val="en-US"/>
        </w:rPr>
        <w:br/>
        <w:t>R 24 Toxic in contact with skin.</w:t>
      </w:r>
      <w:r w:rsidRPr="00474619">
        <w:rPr>
          <w:lang w:val="en-US"/>
        </w:rPr>
        <w:br/>
        <w:t>R 25 Toxic if swallowed.</w:t>
      </w:r>
      <w:r w:rsidRPr="00474619">
        <w:rPr>
          <w:lang w:val="en-US"/>
        </w:rPr>
        <w:br/>
        <w:t>R 26 Very toxic by inhalation.</w:t>
      </w:r>
      <w:r w:rsidRPr="00474619">
        <w:rPr>
          <w:lang w:val="en-US"/>
        </w:rPr>
        <w:br/>
        <w:t>R 27 Very toxic in contact with skin.</w:t>
      </w:r>
      <w:r w:rsidRPr="00474619">
        <w:rPr>
          <w:lang w:val="en-US"/>
        </w:rPr>
        <w:br/>
        <w:t>R 28 Very toxic if swallowed.</w:t>
      </w:r>
      <w:r w:rsidRPr="00474619">
        <w:rPr>
          <w:lang w:val="en-US"/>
        </w:rPr>
        <w:br/>
        <w:t>R 29 Contact with water liberates toxic gas.</w:t>
      </w:r>
      <w:r w:rsidRPr="00474619">
        <w:rPr>
          <w:lang w:val="en-US"/>
        </w:rPr>
        <w:br/>
        <w:t>R 30 Can become highly flammable in use.</w:t>
      </w:r>
      <w:r w:rsidRPr="00474619">
        <w:rPr>
          <w:lang w:val="en-US"/>
        </w:rPr>
        <w:br/>
        <w:t>R 31 Contact with acids liberates toxic gas.</w:t>
      </w:r>
      <w:r w:rsidRPr="00474619">
        <w:rPr>
          <w:lang w:val="en-US"/>
        </w:rPr>
        <w:br/>
        <w:t>R 32 Contact with acids liberates very toxic gas.</w:t>
      </w:r>
      <w:r w:rsidRPr="00474619">
        <w:rPr>
          <w:lang w:val="en-US"/>
        </w:rPr>
        <w:br/>
        <w:t>R 33 Danger of cumulative effects.</w:t>
      </w:r>
      <w:r w:rsidRPr="00474619">
        <w:rPr>
          <w:lang w:val="en-US"/>
        </w:rPr>
        <w:br/>
        <w:t>R 34 Causes burns.</w:t>
      </w:r>
      <w:r w:rsidRPr="00474619">
        <w:rPr>
          <w:lang w:val="en-US"/>
        </w:rPr>
        <w:br/>
        <w:t>R 35 Causes severe burns.</w:t>
      </w:r>
      <w:r w:rsidRPr="00474619">
        <w:rPr>
          <w:lang w:val="en-US"/>
        </w:rPr>
        <w:br/>
      </w:r>
      <w:r w:rsidRPr="00474619">
        <w:rPr>
          <w:lang w:val="en-US"/>
        </w:rPr>
        <w:lastRenderedPageBreak/>
        <w:t>R 36 Irritating to eyes.</w:t>
      </w:r>
      <w:r w:rsidRPr="00474619">
        <w:rPr>
          <w:lang w:val="en-US"/>
        </w:rPr>
        <w:br/>
        <w:t>R 37 Irritating to respiratory system.</w:t>
      </w:r>
      <w:r w:rsidRPr="00474619">
        <w:rPr>
          <w:lang w:val="en-US"/>
        </w:rPr>
        <w:br/>
        <w:t>R 38 Irritating to skin.</w:t>
      </w:r>
      <w:r w:rsidRPr="00474619">
        <w:rPr>
          <w:lang w:val="en-US"/>
        </w:rPr>
        <w:br/>
        <w:t>R 39 Danger of very serious irreversible effects.</w:t>
      </w:r>
      <w:r w:rsidRPr="00474619">
        <w:rPr>
          <w:lang w:val="en-US"/>
        </w:rPr>
        <w:br/>
        <w:t>R 40 Possible risks of irreversible effects.</w:t>
      </w:r>
      <w:r w:rsidRPr="00474619">
        <w:rPr>
          <w:lang w:val="en-US"/>
        </w:rPr>
        <w:br/>
        <w:t>R 41 Danger of serious eye damage.</w:t>
      </w:r>
      <w:r w:rsidRPr="00474619">
        <w:rPr>
          <w:lang w:val="en-US"/>
        </w:rPr>
        <w:br/>
        <w:t>R 42 May cause sensitization by inhalation.</w:t>
      </w:r>
      <w:r w:rsidRPr="00474619">
        <w:rPr>
          <w:lang w:val="en-US"/>
        </w:rPr>
        <w:br/>
        <w:t>R 43 May cause sensitization by skin contact.</w:t>
      </w:r>
      <w:r w:rsidRPr="00474619">
        <w:rPr>
          <w:lang w:val="en-US"/>
        </w:rPr>
        <w:br/>
        <w:t>R 44 Risk of explosion if heated by occlusion.</w:t>
      </w:r>
      <w:r w:rsidRPr="00474619">
        <w:rPr>
          <w:lang w:val="en-US"/>
        </w:rPr>
        <w:br/>
        <w:t>R 45 May cause cancer.</w:t>
      </w:r>
      <w:r w:rsidRPr="00474619">
        <w:rPr>
          <w:lang w:val="en-US"/>
        </w:rPr>
        <w:br/>
        <w:t>R 46 May cause hereditary damage.</w:t>
      </w:r>
      <w:r w:rsidRPr="00474619">
        <w:rPr>
          <w:lang w:val="en-US"/>
        </w:rPr>
        <w:br/>
        <w:t>R 47 May cause embryo damage.</w:t>
      </w:r>
      <w:r w:rsidRPr="00474619">
        <w:rPr>
          <w:lang w:val="en-US"/>
        </w:rPr>
        <w:br/>
        <w:t>R 48 Danger of chronic damage.</w:t>
      </w:r>
    </w:p>
    <w:p w:rsidR="00F63079" w:rsidRPr="00474619" w:rsidRDefault="00F63079" w:rsidP="00F63079">
      <w:pPr>
        <w:pStyle w:val="3"/>
        <w:rPr>
          <w:rFonts w:ascii="Times New Roman" w:hAnsi="Times New Roman"/>
          <w:sz w:val="24"/>
          <w:szCs w:val="24"/>
          <w:lang w:val="en-US"/>
        </w:rPr>
      </w:pPr>
      <w:r w:rsidRPr="00474619">
        <w:rPr>
          <w:rFonts w:ascii="Times New Roman" w:hAnsi="Times New Roman"/>
          <w:sz w:val="24"/>
          <w:szCs w:val="24"/>
          <w:lang w:val="en-US"/>
        </w:rPr>
        <w:t>Safety advice (S)</w:t>
      </w:r>
    </w:p>
    <w:p w:rsidR="00F63079" w:rsidRPr="00474619" w:rsidRDefault="00F63079" w:rsidP="00E44B89">
      <w:pPr>
        <w:pStyle w:val="afa"/>
        <w:spacing w:before="0" w:beforeAutospacing="0" w:after="0" w:afterAutospacing="0"/>
        <w:rPr>
          <w:lang w:val="en-US"/>
        </w:rPr>
      </w:pPr>
      <w:r w:rsidRPr="00474619">
        <w:rPr>
          <w:lang w:val="en-US"/>
        </w:rPr>
        <w:t>S 1 Keep locked up.</w:t>
      </w:r>
      <w:r w:rsidRPr="00474619">
        <w:rPr>
          <w:lang w:val="en-US"/>
        </w:rPr>
        <w:br/>
        <w:t>S 2 Keep out of reach of children.</w:t>
      </w:r>
      <w:r w:rsidRPr="00474619">
        <w:rPr>
          <w:lang w:val="en-US"/>
        </w:rPr>
        <w:br/>
        <w:t>S 3 Keep in a cool place.</w:t>
      </w:r>
      <w:r w:rsidRPr="00474619">
        <w:rPr>
          <w:lang w:val="en-US"/>
        </w:rPr>
        <w:br/>
        <w:t>S 4 Keep away from living quarters.</w:t>
      </w:r>
      <w:r w:rsidRPr="00474619">
        <w:rPr>
          <w:lang w:val="en-US"/>
        </w:rPr>
        <w:br/>
        <w:t>S 5 Keep contents under .... (appropriate liquid to be specified by the manufacturer).</w:t>
      </w:r>
      <w:r w:rsidRPr="00474619">
        <w:rPr>
          <w:lang w:val="en-US"/>
        </w:rPr>
        <w:br/>
        <w:t>S 6 Keep under .... (inert gas to be specified by the manufacturer).</w:t>
      </w:r>
      <w:r w:rsidRPr="00474619">
        <w:rPr>
          <w:lang w:val="en-US"/>
        </w:rPr>
        <w:br/>
        <w:t>S 7 Keep container tightly closed.</w:t>
      </w:r>
      <w:r w:rsidRPr="00474619">
        <w:rPr>
          <w:lang w:val="en-US"/>
        </w:rPr>
        <w:br/>
        <w:t>S 8 Keep container dry.</w:t>
      </w:r>
      <w:r w:rsidRPr="00474619">
        <w:rPr>
          <w:lang w:val="en-US"/>
        </w:rPr>
        <w:br/>
        <w:t>S 9 Keep container in a well ventilated place.</w:t>
      </w:r>
      <w:r w:rsidRPr="00474619">
        <w:rPr>
          <w:lang w:val="en-US"/>
        </w:rPr>
        <w:br/>
        <w:t>S 10 Keep contents wet.</w:t>
      </w:r>
      <w:r w:rsidRPr="00474619">
        <w:rPr>
          <w:lang w:val="en-US"/>
        </w:rPr>
        <w:br/>
        <w:t>S 11 Avoid contact with air.</w:t>
      </w:r>
      <w:r w:rsidRPr="00474619">
        <w:rPr>
          <w:lang w:val="en-US"/>
        </w:rPr>
        <w:br/>
        <w:t>S 12 Do not keep the container sealed.</w:t>
      </w:r>
      <w:r w:rsidRPr="00474619">
        <w:rPr>
          <w:lang w:val="en-US"/>
        </w:rPr>
        <w:br/>
        <w:t>S 13 Keep away from food, drink and animal feeding stuffs.</w:t>
      </w:r>
      <w:r w:rsidRPr="00474619">
        <w:rPr>
          <w:lang w:val="en-US"/>
        </w:rPr>
        <w:br/>
        <w:t>S 14 Keep away from .... (incompatible materials to be indicated by the manufacturer).</w:t>
      </w:r>
      <w:r w:rsidRPr="00474619">
        <w:rPr>
          <w:lang w:val="en-US"/>
        </w:rPr>
        <w:br/>
        <w:t>S 15 Keep away from heat.</w:t>
      </w:r>
      <w:r w:rsidRPr="00474619">
        <w:rPr>
          <w:lang w:val="en-US"/>
        </w:rPr>
        <w:br/>
        <w:t>S 16 Keep away from sources of ignition No smoking.</w:t>
      </w:r>
      <w:r w:rsidRPr="00474619">
        <w:rPr>
          <w:lang w:val="en-US"/>
        </w:rPr>
        <w:br/>
        <w:t>S 17 Keep away from combustible materials.</w:t>
      </w:r>
      <w:r w:rsidRPr="00474619">
        <w:rPr>
          <w:lang w:val="en-US"/>
        </w:rPr>
        <w:br/>
        <w:t>S 18 Handle and open container with care.</w:t>
      </w:r>
      <w:r w:rsidRPr="00474619">
        <w:rPr>
          <w:lang w:val="en-US"/>
        </w:rPr>
        <w:br/>
        <w:t>S 20 When using do not eat or drink.</w:t>
      </w:r>
      <w:r w:rsidRPr="00474619">
        <w:rPr>
          <w:lang w:val="en-US"/>
        </w:rPr>
        <w:br/>
        <w:t>S 21 When using do not smoke.</w:t>
      </w:r>
      <w:r w:rsidRPr="00474619">
        <w:rPr>
          <w:lang w:val="en-US"/>
        </w:rPr>
        <w:br/>
        <w:t>S 22 Do not inhale dust.</w:t>
      </w:r>
      <w:r w:rsidRPr="00474619">
        <w:rPr>
          <w:lang w:val="en-US"/>
        </w:rPr>
        <w:br/>
        <w:t>S 23 Do not inhale gas/fumes/</w:t>
      </w:r>
      <w:r w:rsidR="00114882" w:rsidRPr="00474619">
        <w:rPr>
          <w:lang w:val="en-US"/>
        </w:rPr>
        <w:t>vapor</w:t>
      </w:r>
      <w:r w:rsidRPr="00474619">
        <w:rPr>
          <w:lang w:val="en-US"/>
        </w:rPr>
        <w:t>/spray.</w:t>
      </w:r>
      <w:r w:rsidRPr="00474619">
        <w:rPr>
          <w:lang w:val="en-US"/>
        </w:rPr>
        <w:br/>
        <w:t>S 24 Avoid contact with skin.</w:t>
      </w:r>
      <w:r w:rsidRPr="00474619">
        <w:rPr>
          <w:lang w:val="en-US"/>
        </w:rPr>
        <w:br/>
        <w:t>S 25 Avoid contact with eyes.</w:t>
      </w:r>
      <w:r w:rsidRPr="00474619">
        <w:rPr>
          <w:lang w:val="en-US"/>
        </w:rPr>
        <w:br/>
        <w:t>S 26 In case of contact with eyes, rinse immediately with plenty of water and seek medical advice.</w:t>
      </w:r>
      <w:r w:rsidRPr="00474619">
        <w:rPr>
          <w:lang w:val="en-US"/>
        </w:rPr>
        <w:br/>
        <w:t>S 27 Take off immediately all contaminated clothing.</w:t>
      </w:r>
      <w:r w:rsidRPr="00474619">
        <w:rPr>
          <w:lang w:val="en-US"/>
        </w:rPr>
        <w:br/>
        <w:t>S 28 After contact with skin, wash immediately with plenty of .... (to be specified by the manufacturer).</w:t>
      </w:r>
      <w:r w:rsidRPr="00474619">
        <w:rPr>
          <w:lang w:val="en-US"/>
        </w:rPr>
        <w:br/>
        <w:t>S 29 Do not empty into drains.</w:t>
      </w:r>
      <w:r w:rsidRPr="00474619">
        <w:rPr>
          <w:lang w:val="en-US"/>
        </w:rPr>
        <w:br/>
        <w:t>S 30 Never add water to this product.</w:t>
      </w:r>
      <w:r w:rsidRPr="00474619">
        <w:rPr>
          <w:lang w:val="en-US"/>
        </w:rPr>
        <w:br/>
        <w:t>S 31 Keep away from explosive materials.</w:t>
      </w:r>
      <w:r w:rsidRPr="00474619">
        <w:rPr>
          <w:lang w:val="en-US"/>
        </w:rPr>
        <w:br/>
        <w:t>S 33 Take precautionary measures against static discharges.</w:t>
      </w:r>
      <w:r w:rsidRPr="00474619">
        <w:rPr>
          <w:lang w:val="en-US"/>
        </w:rPr>
        <w:br/>
        <w:t>S 34 Avoid shock and friction.</w:t>
      </w:r>
      <w:r w:rsidRPr="00474619">
        <w:rPr>
          <w:lang w:val="en-US"/>
        </w:rPr>
        <w:br/>
        <w:t>S 35 This material and its container must be disposed of in a safe way.</w:t>
      </w:r>
      <w:r w:rsidRPr="00474619">
        <w:rPr>
          <w:lang w:val="en-US"/>
        </w:rPr>
        <w:br/>
      </w:r>
      <w:r w:rsidRPr="00474619">
        <w:rPr>
          <w:lang w:val="en-US"/>
        </w:rPr>
        <w:lastRenderedPageBreak/>
        <w:t>S 36 Wear suitable protective clothing.</w:t>
      </w:r>
      <w:r w:rsidRPr="00474619">
        <w:rPr>
          <w:lang w:val="en-US"/>
        </w:rPr>
        <w:br/>
        <w:t>S 37 Wear suitable gloves.</w:t>
      </w:r>
      <w:r w:rsidRPr="00474619">
        <w:rPr>
          <w:lang w:val="en-US"/>
        </w:rPr>
        <w:br/>
        <w:t>S 38 In case of insufficient ventilation, wear suitable respiratory equipment.</w:t>
      </w:r>
      <w:r w:rsidRPr="00474619">
        <w:rPr>
          <w:lang w:val="en-US"/>
        </w:rPr>
        <w:br/>
        <w:t>S 39 Wear eye/face protection.</w:t>
      </w:r>
      <w:r w:rsidRPr="00474619">
        <w:rPr>
          <w:lang w:val="en-US"/>
        </w:rPr>
        <w:br/>
        <w:t>S 40 To clean the floor and all objects contaminated by this material, use .... (to be specified by the manufacturer).</w:t>
      </w:r>
      <w:r w:rsidRPr="00474619">
        <w:rPr>
          <w:lang w:val="en-US"/>
        </w:rPr>
        <w:br/>
        <w:t>S 41 In case of fire and/or explosion do not breathe fumes.</w:t>
      </w:r>
      <w:r w:rsidRPr="00474619">
        <w:rPr>
          <w:lang w:val="en-US"/>
        </w:rPr>
        <w:br/>
        <w:t>S 42 During fumigation/spraying wear suitable respiratory equipment.</w:t>
      </w:r>
      <w:r w:rsidRPr="00474619">
        <w:rPr>
          <w:lang w:val="en-US"/>
        </w:rPr>
        <w:br/>
        <w:t>S 43 In case of fire, use .... (indicate in space the precise type of fire fighting equipment. If water increases the risk, add Never use water).</w:t>
      </w:r>
      <w:r w:rsidRPr="00474619">
        <w:rPr>
          <w:lang w:val="en-US"/>
        </w:rPr>
        <w:br/>
        <w:t>S 44 If you feel unwell, seek medical advice (show the label where possible).</w:t>
      </w:r>
      <w:r w:rsidRPr="00474619">
        <w:rPr>
          <w:lang w:val="en-US"/>
        </w:rPr>
        <w:br/>
        <w:t>S 45 In case of accident or if you feel unwell, seek medical advice (show the label a where</w:t>
      </w:r>
    </w:p>
    <w:p w:rsidR="00F63079" w:rsidRPr="00474619" w:rsidRDefault="00F63079" w:rsidP="00F63079">
      <w:pPr>
        <w:pStyle w:val="2"/>
        <w:rPr>
          <w:sz w:val="24"/>
          <w:szCs w:val="24"/>
        </w:rPr>
      </w:pPr>
      <w:r w:rsidRPr="00474619">
        <w:rPr>
          <w:sz w:val="24"/>
          <w:szCs w:val="24"/>
        </w:rPr>
        <w:t>B 3: EXPLANATION OF DANGER SYMBOLS</w:t>
      </w:r>
    </w:p>
    <w:tbl>
      <w:tblPr>
        <w:tblW w:w="0" w:type="auto"/>
        <w:jc w:val="center"/>
        <w:tblCellSpacing w:w="15" w:type="dxa"/>
        <w:tblCellMar>
          <w:left w:w="0" w:type="dxa"/>
          <w:right w:w="0" w:type="dxa"/>
        </w:tblCellMar>
        <w:tblLook w:val="04A0"/>
      </w:tblPr>
      <w:tblGrid>
        <w:gridCol w:w="2600"/>
        <w:gridCol w:w="3651"/>
        <w:gridCol w:w="2432"/>
      </w:tblGrid>
      <w:tr w:rsidR="00F63079" w:rsidRPr="00474619" w:rsidTr="00F63079">
        <w:trPr>
          <w:tblCellSpacing w:w="15" w:type="dxa"/>
          <w:jc w:val="center"/>
        </w:trPr>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304290" cy="1304290"/>
                  <wp:effectExtent l="19050" t="0" r="0" b="0"/>
                  <wp:docPr id="345" name="Рисунок 345"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oxic"/>
                          <pic:cNvPicPr>
                            <a:picLocks noChangeAspect="1" noChangeArrowheads="1"/>
                          </pic:cNvPicPr>
                        </pic:nvPicPr>
                        <pic:blipFill>
                          <a:blip r:embed="rId96"/>
                          <a:srcRect/>
                          <a:stretch>
                            <a:fillRect/>
                          </a:stretch>
                        </pic:blipFill>
                        <pic:spPr bwMode="auto">
                          <a:xfrm>
                            <a:off x="0" y="0"/>
                            <a:ext cx="1304290" cy="1304290"/>
                          </a:xfrm>
                          <a:prstGeom prst="rect">
                            <a:avLst/>
                          </a:prstGeom>
                          <a:noFill/>
                          <a:ln w="9525">
                            <a:noFill/>
                            <a:miter lim="800000"/>
                            <a:headEnd/>
                            <a:tailEnd/>
                          </a:ln>
                        </pic:spPr>
                      </pic:pic>
                    </a:graphicData>
                  </a:graphic>
                </wp:inline>
              </w:drawing>
            </w:r>
            <w:r w:rsidRPr="00474619">
              <w:rPr>
                <w:lang w:val="en-US"/>
              </w:rPr>
              <w:br/>
              <w:t xml:space="preserve">toxic (T) substances </w:t>
            </w:r>
            <w:r w:rsidRPr="00474619">
              <w:rPr>
                <w:lang w:val="en-US"/>
              </w:rPr>
              <w:br/>
              <w:t xml:space="preserve">and </w:t>
            </w:r>
            <w:r w:rsidRPr="00474619">
              <w:rPr>
                <w:lang w:val="en-US"/>
              </w:rPr>
              <w:br/>
              <w:t>very toxic (T+) substances</w:t>
            </w:r>
          </w:p>
        </w:tc>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351915" cy="1351915"/>
                  <wp:effectExtent l="19050" t="0" r="635" b="0"/>
                  <wp:docPr id="346" name="Рисунок 346" descr="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flammable"/>
                          <pic:cNvPicPr>
                            <a:picLocks noChangeAspect="1" noChangeArrowheads="1"/>
                          </pic:cNvPicPr>
                        </pic:nvPicPr>
                        <pic:blipFill>
                          <a:blip r:embed="rId97"/>
                          <a:srcRect/>
                          <a:stretch>
                            <a:fillRect/>
                          </a:stretch>
                        </pic:blipFill>
                        <pic:spPr bwMode="auto">
                          <a:xfrm>
                            <a:off x="0" y="0"/>
                            <a:ext cx="1351915" cy="1351915"/>
                          </a:xfrm>
                          <a:prstGeom prst="rect">
                            <a:avLst/>
                          </a:prstGeom>
                          <a:noFill/>
                          <a:ln w="9525">
                            <a:noFill/>
                            <a:miter lim="800000"/>
                            <a:headEnd/>
                            <a:tailEnd/>
                          </a:ln>
                        </pic:spPr>
                      </pic:pic>
                    </a:graphicData>
                  </a:graphic>
                </wp:inline>
              </w:drawing>
            </w:r>
            <w:r w:rsidRPr="00474619">
              <w:rPr>
                <w:lang w:val="en-US"/>
              </w:rPr>
              <w:br/>
              <w:t xml:space="preserve">flammable (F) substances </w:t>
            </w:r>
            <w:r w:rsidRPr="00474619">
              <w:rPr>
                <w:lang w:val="en-US"/>
              </w:rPr>
              <w:br/>
              <w:t xml:space="preserve">and </w:t>
            </w:r>
            <w:r w:rsidRPr="00474619">
              <w:rPr>
                <w:lang w:val="en-US"/>
              </w:rPr>
              <w:br/>
              <w:t>extremely flammable (F+) substances</w:t>
            </w:r>
          </w:p>
        </w:tc>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447165" cy="1447165"/>
                  <wp:effectExtent l="19050" t="0" r="635" b="0"/>
                  <wp:docPr id="347" name="Рисунок 347" descr="irrit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rritating"/>
                          <pic:cNvPicPr>
                            <a:picLocks noChangeAspect="1" noChangeArrowheads="1"/>
                          </pic:cNvPicPr>
                        </pic:nvPicPr>
                        <pic:blipFill>
                          <a:blip r:embed="rId98"/>
                          <a:srcRect/>
                          <a:stretch>
                            <a:fillRect/>
                          </a:stretch>
                        </pic:blipFill>
                        <pic:spPr bwMode="auto">
                          <a:xfrm>
                            <a:off x="0" y="0"/>
                            <a:ext cx="1447165" cy="1447165"/>
                          </a:xfrm>
                          <a:prstGeom prst="rect">
                            <a:avLst/>
                          </a:prstGeom>
                          <a:noFill/>
                          <a:ln w="9525">
                            <a:noFill/>
                            <a:miter lim="800000"/>
                            <a:headEnd/>
                            <a:tailEnd/>
                          </a:ln>
                        </pic:spPr>
                      </pic:pic>
                    </a:graphicData>
                  </a:graphic>
                </wp:inline>
              </w:drawing>
            </w:r>
            <w:r w:rsidRPr="00474619">
              <w:rPr>
                <w:lang w:val="en-US"/>
              </w:rPr>
              <w:br/>
              <w:t xml:space="preserve">irritating (Xi) substances </w:t>
            </w:r>
            <w:r w:rsidRPr="00474619">
              <w:rPr>
                <w:lang w:val="en-US"/>
              </w:rPr>
              <w:br/>
              <w:t xml:space="preserve">and </w:t>
            </w:r>
            <w:r w:rsidRPr="00474619">
              <w:rPr>
                <w:lang w:val="en-US"/>
              </w:rPr>
              <w:br/>
              <w:t>harmful (Xn) substances</w:t>
            </w:r>
          </w:p>
        </w:tc>
      </w:tr>
    </w:tbl>
    <w:p w:rsidR="00F63079" w:rsidRPr="00474619" w:rsidRDefault="00F63079" w:rsidP="00F63079">
      <w:pPr>
        <w:jc w:val="center"/>
        <w:rPr>
          <w:vanish/>
          <w:lang w:val="en-US"/>
        </w:rPr>
      </w:pPr>
    </w:p>
    <w:tbl>
      <w:tblPr>
        <w:tblW w:w="0" w:type="auto"/>
        <w:jc w:val="center"/>
        <w:tblCellSpacing w:w="15" w:type="dxa"/>
        <w:tblCellMar>
          <w:left w:w="0" w:type="dxa"/>
          <w:right w:w="0" w:type="dxa"/>
        </w:tblCellMar>
        <w:tblLook w:val="04A0"/>
      </w:tblPr>
      <w:tblGrid>
        <w:gridCol w:w="2339"/>
        <w:gridCol w:w="2337"/>
        <w:gridCol w:w="2311"/>
        <w:gridCol w:w="2428"/>
      </w:tblGrid>
      <w:tr w:rsidR="00F63079" w:rsidRPr="00474619" w:rsidTr="00F63079">
        <w:trPr>
          <w:tblCellSpacing w:w="15" w:type="dxa"/>
          <w:jc w:val="center"/>
        </w:trPr>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391285" cy="1391285"/>
                  <wp:effectExtent l="19050" t="0" r="0" b="0"/>
                  <wp:docPr id="348" name="Рисунок 348" descr="expl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xplosive"/>
                          <pic:cNvPicPr>
                            <a:picLocks noChangeAspect="1" noChangeArrowheads="1"/>
                          </pic:cNvPicPr>
                        </pic:nvPicPr>
                        <pic:blipFill>
                          <a:blip r:embed="rId99"/>
                          <a:srcRect/>
                          <a:stretch>
                            <a:fillRect/>
                          </a:stretch>
                        </pic:blipFill>
                        <pic:spPr bwMode="auto">
                          <a:xfrm>
                            <a:off x="0" y="0"/>
                            <a:ext cx="1391285" cy="1391285"/>
                          </a:xfrm>
                          <a:prstGeom prst="rect">
                            <a:avLst/>
                          </a:prstGeom>
                          <a:noFill/>
                          <a:ln w="9525">
                            <a:noFill/>
                            <a:miter lim="800000"/>
                            <a:headEnd/>
                            <a:tailEnd/>
                          </a:ln>
                        </pic:spPr>
                      </pic:pic>
                    </a:graphicData>
                  </a:graphic>
                </wp:inline>
              </w:drawing>
            </w:r>
            <w:r w:rsidRPr="00474619">
              <w:rPr>
                <w:lang w:val="en-US"/>
              </w:rPr>
              <w:br/>
              <w:t>explosive (E) substances</w:t>
            </w:r>
          </w:p>
        </w:tc>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447165" cy="1447165"/>
                  <wp:effectExtent l="19050" t="0" r="635" b="0"/>
                  <wp:docPr id="349" name="Рисунок 349" descr="oxid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oxidizing"/>
                          <pic:cNvPicPr>
                            <a:picLocks noChangeAspect="1" noChangeArrowheads="1"/>
                          </pic:cNvPicPr>
                        </pic:nvPicPr>
                        <pic:blipFill>
                          <a:blip r:embed="rId100"/>
                          <a:srcRect/>
                          <a:stretch>
                            <a:fillRect/>
                          </a:stretch>
                        </pic:blipFill>
                        <pic:spPr bwMode="auto">
                          <a:xfrm>
                            <a:off x="0" y="0"/>
                            <a:ext cx="1447165" cy="1447165"/>
                          </a:xfrm>
                          <a:prstGeom prst="rect">
                            <a:avLst/>
                          </a:prstGeom>
                          <a:noFill/>
                          <a:ln w="9525">
                            <a:noFill/>
                            <a:miter lim="800000"/>
                            <a:headEnd/>
                            <a:tailEnd/>
                          </a:ln>
                        </pic:spPr>
                      </pic:pic>
                    </a:graphicData>
                  </a:graphic>
                </wp:inline>
              </w:drawing>
            </w:r>
            <w:r w:rsidRPr="00474619">
              <w:rPr>
                <w:lang w:val="en-US"/>
              </w:rPr>
              <w:br/>
              <w:t>oxidizing (O) substances</w:t>
            </w:r>
          </w:p>
        </w:tc>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415415" cy="1415415"/>
                  <wp:effectExtent l="19050" t="0" r="0" b="0"/>
                  <wp:docPr id="350" name="Рисунок 35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orrosive"/>
                          <pic:cNvPicPr>
                            <a:picLocks noChangeAspect="1" noChangeArrowheads="1"/>
                          </pic:cNvPicPr>
                        </pic:nvPicPr>
                        <pic:blipFill>
                          <a:blip r:embed="rId101"/>
                          <a:srcRect/>
                          <a:stretch>
                            <a:fillRect/>
                          </a:stretch>
                        </pic:blipFill>
                        <pic:spPr bwMode="auto">
                          <a:xfrm>
                            <a:off x="0" y="0"/>
                            <a:ext cx="1415415" cy="1415415"/>
                          </a:xfrm>
                          <a:prstGeom prst="rect">
                            <a:avLst/>
                          </a:prstGeom>
                          <a:noFill/>
                          <a:ln w="9525">
                            <a:noFill/>
                            <a:miter lim="800000"/>
                            <a:headEnd/>
                            <a:tailEnd/>
                          </a:ln>
                        </pic:spPr>
                      </pic:pic>
                    </a:graphicData>
                  </a:graphic>
                </wp:inline>
              </w:drawing>
            </w:r>
            <w:r w:rsidRPr="00474619">
              <w:rPr>
                <w:lang w:val="en-US"/>
              </w:rPr>
              <w:br/>
              <w:t>corrosive (C) substances</w:t>
            </w:r>
          </w:p>
        </w:tc>
        <w:tc>
          <w:tcPr>
            <w:tcW w:w="0" w:type="auto"/>
            <w:noWrap/>
            <w:vAlign w:val="center"/>
            <w:hideMark/>
          </w:tcPr>
          <w:p w:rsidR="00F63079" w:rsidRPr="00474619" w:rsidRDefault="00F63079" w:rsidP="00F63079">
            <w:pPr>
              <w:pStyle w:val="afa"/>
              <w:jc w:val="center"/>
              <w:rPr>
                <w:lang w:val="en-US"/>
              </w:rPr>
            </w:pPr>
            <w:r w:rsidRPr="00474619">
              <w:rPr>
                <w:noProof/>
              </w:rPr>
              <w:drawing>
                <wp:inline distT="0" distB="0" distL="0" distR="0">
                  <wp:extent cx="1494790" cy="1494790"/>
                  <wp:effectExtent l="19050" t="0" r="0" b="0"/>
                  <wp:docPr id="351" name="Рисунок 351" descr="environmentally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nvironmentallydangerous"/>
                          <pic:cNvPicPr>
                            <a:picLocks noChangeAspect="1" noChangeArrowheads="1"/>
                          </pic:cNvPicPr>
                        </pic:nvPicPr>
                        <pic:blipFill>
                          <a:blip r:embed="rId102"/>
                          <a:srcRect/>
                          <a:stretch>
                            <a:fillRect/>
                          </a:stretch>
                        </pic:blipFill>
                        <pic:spPr bwMode="auto">
                          <a:xfrm>
                            <a:off x="0" y="0"/>
                            <a:ext cx="1494790" cy="1494790"/>
                          </a:xfrm>
                          <a:prstGeom prst="rect">
                            <a:avLst/>
                          </a:prstGeom>
                          <a:noFill/>
                          <a:ln w="9525">
                            <a:noFill/>
                            <a:miter lim="800000"/>
                            <a:headEnd/>
                            <a:tailEnd/>
                          </a:ln>
                        </pic:spPr>
                      </pic:pic>
                    </a:graphicData>
                  </a:graphic>
                </wp:inline>
              </w:drawing>
            </w:r>
            <w:r w:rsidRPr="00474619">
              <w:rPr>
                <w:lang w:val="en-US"/>
              </w:rPr>
              <w:br/>
              <w:t xml:space="preserve">environmentally </w:t>
            </w:r>
            <w:r w:rsidRPr="00474619">
              <w:rPr>
                <w:lang w:val="en-US"/>
              </w:rPr>
              <w:br/>
              <w:t>dangerous (N) substances</w:t>
            </w:r>
          </w:p>
        </w:tc>
      </w:tr>
    </w:tbl>
    <w:p w:rsidR="00E17024" w:rsidRPr="00474619" w:rsidRDefault="00E17024" w:rsidP="008406C4">
      <w:pPr>
        <w:keepNext/>
        <w:spacing w:line="360" w:lineRule="auto"/>
        <w:jc w:val="center"/>
        <w:rPr>
          <w:rFonts w:cs="Arial"/>
          <w:b/>
          <w:bCs/>
          <w:iCs/>
          <w:color w:val="000000"/>
          <w:sz w:val="32"/>
          <w:szCs w:val="28"/>
          <w:lang w:val="en-US"/>
        </w:rPr>
      </w:pPr>
    </w:p>
    <w:p w:rsidR="00F94E95" w:rsidRPr="00474619" w:rsidRDefault="00E17024" w:rsidP="008406C4">
      <w:pPr>
        <w:keepNext/>
        <w:spacing w:line="360" w:lineRule="auto"/>
        <w:jc w:val="center"/>
        <w:rPr>
          <w:rFonts w:cs="Arial"/>
          <w:b/>
          <w:bCs/>
          <w:iCs/>
          <w:color w:val="000000"/>
          <w:sz w:val="32"/>
          <w:szCs w:val="28"/>
          <w:lang w:val="en-US"/>
        </w:rPr>
      </w:pPr>
      <w:r w:rsidRPr="00474619">
        <w:rPr>
          <w:rFonts w:cs="Arial"/>
          <w:b/>
          <w:bCs/>
          <w:iCs/>
          <w:color w:val="000000"/>
          <w:sz w:val="32"/>
          <w:szCs w:val="28"/>
          <w:lang w:val="en-US"/>
        </w:rPr>
        <w:br w:type="page"/>
      </w:r>
      <w:r w:rsidR="00F94E95" w:rsidRPr="00474619">
        <w:rPr>
          <w:rFonts w:cs="Arial"/>
          <w:b/>
          <w:bCs/>
          <w:iCs/>
          <w:color w:val="000000"/>
          <w:sz w:val="32"/>
          <w:szCs w:val="28"/>
          <w:lang w:val="en-US"/>
        </w:rPr>
        <w:lastRenderedPageBreak/>
        <w:t>PRACTICAL PROBLEMS</w:t>
      </w:r>
    </w:p>
    <w:p w:rsidR="008406C4" w:rsidRPr="00474619" w:rsidRDefault="008406C4" w:rsidP="00F42BD4">
      <w:pPr>
        <w:keepNext/>
        <w:spacing w:line="360" w:lineRule="auto"/>
        <w:rPr>
          <w:b/>
          <w:lang w:val="en-US"/>
        </w:rPr>
      </w:pPr>
    </w:p>
    <w:p w:rsidR="00F94E95" w:rsidRPr="00474619" w:rsidRDefault="00F94E95" w:rsidP="008406C4">
      <w:pPr>
        <w:keepNext/>
        <w:spacing w:line="360" w:lineRule="auto"/>
        <w:rPr>
          <w:b/>
          <w:sz w:val="28"/>
          <w:szCs w:val="28"/>
          <w:lang w:val="en-US"/>
        </w:rPr>
      </w:pPr>
      <w:r w:rsidRPr="00474619">
        <w:rPr>
          <w:b/>
          <w:sz w:val="28"/>
          <w:szCs w:val="28"/>
          <w:lang w:val="en-US"/>
        </w:rPr>
        <w:t>Problem 28. Determination of copper and zinc by complexometric titration</w:t>
      </w:r>
    </w:p>
    <w:p w:rsidR="008406C4" w:rsidRPr="00474619" w:rsidRDefault="008406C4" w:rsidP="008406C4">
      <w:pPr>
        <w:spacing w:line="360" w:lineRule="auto"/>
        <w:jc w:val="both"/>
        <w:rPr>
          <w:rFonts w:cs="Arial"/>
          <w:bCs/>
          <w:iCs/>
          <w:color w:val="000000"/>
          <w:szCs w:val="28"/>
          <w:lang w:val="en-US"/>
        </w:rPr>
      </w:pPr>
    </w:p>
    <w:p w:rsidR="00B00F07" w:rsidRPr="00474619" w:rsidRDefault="00B00F07" w:rsidP="00E17024">
      <w:pPr>
        <w:pStyle w:val="a5"/>
        <w:spacing w:after="0" w:line="360" w:lineRule="auto"/>
        <w:jc w:val="both"/>
      </w:pPr>
      <w:r w:rsidRPr="00474619">
        <w:t>Alloys can be found in many objects we come across in our daily life. Due to their particular characteristics (i.e., conductivity, mechanical or corrosion resistance), alloys are successfully applied in many advanced fields such as aeronautics, construction, electronics devices, and jewelry. That is why developing reliable methods of alloys analysis is of extreme importance.</w:t>
      </w:r>
    </w:p>
    <w:p w:rsidR="00B00F07" w:rsidRPr="00474619" w:rsidRDefault="00B00F07" w:rsidP="00B00F07">
      <w:pPr>
        <w:spacing w:line="360" w:lineRule="auto"/>
        <w:jc w:val="both"/>
        <w:rPr>
          <w:lang w:val="en-US"/>
        </w:rPr>
      </w:pPr>
      <w:r w:rsidRPr="00474619">
        <w:rPr>
          <w:lang w:val="en-US"/>
        </w:rPr>
        <w:t>Brass is an alloy of copper and zinc which is familiar to most students. In this experiment, a brass alloy containing Cu</w:t>
      </w:r>
      <w:r w:rsidRPr="00474619">
        <w:rPr>
          <w:vertAlign w:val="superscript"/>
          <w:lang w:val="en-US"/>
        </w:rPr>
        <w:t>2+</w:t>
      </w:r>
      <w:r w:rsidRPr="00474619">
        <w:rPr>
          <w:lang w:val="en-US"/>
        </w:rPr>
        <w:t xml:space="preserve"> and Zn</w:t>
      </w:r>
      <w:r w:rsidRPr="00474619">
        <w:rPr>
          <w:vertAlign w:val="superscript"/>
          <w:lang w:val="en-US"/>
        </w:rPr>
        <w:t>2+</w:t>
      </w:r>
      <w:r w:rsidRPr="00474619">
        <w:rPr>
          <w:lang w:val="en-US"/>
        </w:rPr>
        <w:t xml:space="preserve"> ions will be analyzed by complexometric titration with Na</w:t>
      </w:r>
      <w:r w:rsidRPr="00474619">
        <w:rPr>
          <w:vertAlign w:val="subscript"/>
          <w:lang w:val="en-US"/>
        </w:rPr>
        <w:t>2</w:t>
      </w:r>
      <w:r w:rsidRPr="00474619">
        <w:rPr>
          <w:lang w:val="en-US"/>
        </w:rPr>
        <w:t>H</w:t>
      </w:r>
      <w:r w:rsidRPr="00474619">
        <w:rPr>
          <w:vertAlign w:val="subscript"/>
          <w:lang w:val="en-US"/>
        </w:rPr>
        <w:t>2</w:t>
      </w:r>
      <w:r w:rsidRPr="00474619">
        <w:rPr>
          <w:lang w:val="en-US"/>
        </w:rPr>
        <w:t>EDTA. Since the stability constants of the complexes of these metals with EDTA are close, masking of the Cu</w:t>
      </w:r>
      <w:r w:rsidRPr="00474619">
        <w:rPr>
          <w:vertAlign w:val="superscript"/>
          <w:lang w:val="en-US"/>
        </w:rPr>
        <w:t>2+</w:t>
      </w:r>
      <w:r w:rsidRPr="00474619">
        <w:rPr>
          <w:lang w:val="en-US"/>
        </w:rPr>
        <w:t xml:space="preserve"> ions by a complexing agent (thiosulfate) is used. In the first titration, copper and zinc are titrated together with Na</w:t>
      </w:r>
      <w:r w:rsidRPr="00474619">
        <w:rPr>
          <w:vertAlign w:val="subscript"/>
          <w:lang w:val="en-US"/>
        </w:rPr>
        <w:t>2</w:t>
      </w:r>
      <w:r w:rsidRPr="00474619">
        <w:rPr>
          <w:lang w:val="en-US"/>
        </w:rPr>
        <w:t>H</w:t>
      </w:r>
      <w:r w:rsidRPr="00474619">
        <w:rPr>
          <w:vertAlign w:val="subscript"/>
          <w:lang w:val="en-US"/>
        </w:rPr>
        <w:t>2</w:t>
      </w:r>
      <w:r w:rsidRPr="00474619">
        <w:rPr>
          <w:lang w:val="en-US"/>
        </w:rPr>
        <w:t>EDTA. In the second titration, sodium thiosulfate is added to bind the Cu</w:t>
      </w:r>
      <w:r w:rsidRPr="00474619">
        <w:rPr>
          <w:vertAlign w:val="superscript"/>
          <w:lang w:val="en-US"/>
        </w:rPr>
        <w:t>2+</w:t>
      </w:r>
      <w:r w:rsidRPr="00474619">
        <w:rPr>
          <w:lang w:val="en-US"/>
        </w:rPr>
        <w:t xml:space="preserve"> ions, thus allowing titration of solely zinc ions with Na</w:t>
      </w:r>
      <w:r w:rsidRPr="00474619">
        <w:rPr>
          <w:vertAlign w:val="subscript"/>
          <w:lang w:val="en-US"/>
        </w:rPr>
        <w:t>2</w:t>
      </w:r>
      <w:r w:rsidRPr="00474619">
        <w:rPr>
          <w:lang w:val="en-US"/>
        </w:rPr>
        <w:t>H</w:t>
      </w:r>
      <w:r w:rsidRPr="00474619">
        <w:rPr>
          <w:vertAlign w:val="subscript"/>
          <w:lang w:val="en-US"/>
        </w:rPr>
        <w:t>2</w:t>
      </w:r>
      <w:r w:rsidRPr="00474619">
        <w:rPr>
          <w:lang w:val="en-US"/>
        </w:rPr>
        <w:t>EDTA.</w:t>
      </w:r>
    </w:p>
    <w:p w:rsidR="00B00F07" w:rsidRPr="00474619" w:rsidRDefault="00B00F07" w:rsidP="00B00F07">
      <w:pPr>
        <w:jc w:val="both"/>
        <w:rPr>
          <w:lang w:val="en-US"/>
        </w:rPr>
      </w:pPr>
    </w:p>
    <w:p w:rsidR="00B00F07" w:rsidRPr="00474619" w:rsidRDefault="00B00F07" w:rsidP="00B00F07">
      <w:pPr>
        <w:jc w:val="both"/>
        <w:rPr>
          <w:b/>
          <w:lang w:val="en-US"/>
        </w:rPr>
      </w:pPr>
      <w:r w:rsidRPr="00474619">
        <w:rPr>
          <w:b/>
          <w:lang w:val="en-US"/>
        </w:rPr>
        <w:t>Chemicals and reagents:</w:t>
      </w:r>
    </w:p>
    <w:p w:rsidR="00B00F07" w:rsidRPr="00474619" w:rsidRDefault="00B00F07" w:rsidP="00B00F07">
      <w:pPr>
        <w:numPr>
          <w:ilvl w:val="0"/>
          <w:numId w:val="28"/>
        </w:numPr>
        <w:ind w:left="425" w:hanging="425"/>
        <w:jc w:val="both"/>
        <w:rPr>
          <w:i/>
          <w:lang w:val="en-US"/>
        </w:rPr>
      </w:pPr>
      <w:r w:rsidRPr="00474619">
        <w:rPr>
          <w:lang w:val="en-US"/>
        </w:rPr>
        <w:t xml:space="preserve">Brass sample, </w:t>
      </w:r>
      <w:r w:rsidRPr="00474619">
        <w:rPr>
          <w:rFonts w:ascii="Arial" w:hAnsi="Arial"/>
          <w:lang w:val="en-US"/>
        </w:rPr>
        <w:t>~</w:t>
      </w:r>
      <w:r w:rsidRPr="00474619">
        <w:rPr>
          <w:lang w:val="en-US"/>
        </w:rPr>
        <w:t xml:space="preserve">250 mg per student, </w:t>
      </w:r>
      <w:r w:rsidRPr="00474619">
        <w:rPr>
          <w:i/>
          <w:lang w:val="en-US"/>
        </w:rPr>
        <w:t>or</w:t>
      </w:r>
    </w:p>
    <w:p w:rsidR="00B00F07" w:rsidRPr="00474619" w:rsidRDefault="00B00F07" w:rsidP="00B00F07">
      <w:pPr>
        <w:numPr>
          <w:ilvl w:val="0"/>
          <w:numId w:val="28"/>
        </w:numPr>
        <w:ind w:left="426" w:hanging="426"/>
        <w:jc w:val="both"/>
        <w:rPr>
          <w:lang w:val="en-US"/>
        </w:rPr>
      </w:pPr>
      <w:r w:rsidRPr="00474619">
        <w:rPr>
          <w:lang w:val="en-US"/>
        </w:rPr>
        <w:t xml:space="preserve">Test solution (a standard solution containing about </w:t>
      </w:r>
      <w:smartTag w:uri="urn:schemas-microsoft-com:office:smarttags" w:element="metricconverter">
        <w:smartTagPr>
          <w:attr w:name="ProductID" w:val="1.5 g"/>
        </w:smartTagPr>
        <w:r w:rsidRPr="00474619">
          <w:rPr>
            <w:lang w:val="en-US"/>
          </w:rPr>
          <w:t>1.5 g</w:t>
        </w:r>
      </w:smartTag>
      <w:r w:rsidRPr="00474619">
        <w:rPr>
          <w:lang w:val="en-US"/>
        </w:rPr>
        <w:t xml:space="preserve"> L</w:t>
      </w:r>
      <w:r w:rsidRPr="00474619">
        <w:rPr>
          <w:vertAlign w:val="superscript"/>
          <w:lang w:val="en-US"/>
        </w:rPr>
        <w:t>-1</w:t>
      </w:r>
      <w:r w:rsidRPr="00474619">
        <w:rPr>
          <w:lang w:val="en-US"/>
        </w:rPr>
        <w:t xml:space="preserve"> Cu</w:t>
      </w:r>
      <w:r w:rsidRPr="00474619">
        <w:rPr>
          <w:vertAlign w:val="superscript"/>
          <w:lang w:val="en-US"/>
        </w:rPr>
        <w:t>2+</w:t>
      </w:r>
      <w:r w:rsidRPr="00474619">
        <w:rPr>
          <w:lang w:val="en-US"/>
        </w:rPr>
        <w:t xml:space="preserve"> and </w:t>
      </w:r>
      <w:smartTag w:uri="urn:schemas-microsoft-com:office:smarttags" w:element="metricconverter">
        <w:smartTagPr>
          <w:attr w:name="ProductID" w:val="1 g"/>
        </w:smartTagPr>
        <w:r w:rsidRPr="00474619">
          <w:rPr>
            <w:lang w:val="en-US"/>
          </w:rPr>
          <w:t>1 g</w:t>
        </w:r>
      </w:smartTag>
      <w:r w:rsidRPr="00474619">
        <w:rPr>
          <w:lang w:val="en-US"/>
        </w:rPr>
        <w:t xml:space="preserve"> L</w:t>
      </w:r>
      <w:r w:rsidRPr="00474619">
        <w:rPr>
          <w:vertAlign w:val="superscript"/>
          <w:lang w:val="en-US"/>
        </w:rPr>
        <w:t>-1</w:t>
      </w:r>
      <w:r w:rsidRPr="00474619">
        <w:rPr>
          <w:lang w:val="en-US"/>
        </w:rPr>
        <w:t xml:space="preserve"> Zn</w:t>
      </w:r>
      <w:r w:rsidRPr="00474619">
        <w:rPr>
          <w:vertAlign w:val="superscript"/>
          <w:lang w:val="en-US"/>
        </w:rPr>
        <w:t>2+</w:t>
      </w:r>
      <w:r w:rsidRPr="00474619">
        <w:rPr>
          <w:lang w:val="en-US"/>
        </w:rPr>
        <w:t xml:space="preserve"> ions simulating a digested sample of brass)</w:t>
      </w:r>
    </w:p>
    <w:p w:rsidR="00B00F07" w:rsidRPr="00474619" w:rsidRDefault="00B00F07" w:rsidP="00B00F07">
      <w:pPr>
        <w:numPr>
          <w:ilvl w:val="0"/>
          <w:numId w:val="28"/>
        </w:numPr>
        <w:ind w:left="426" w:hanging="426"/>
        <w:jc w:val="both"/>
        <w:rPr>
          <w:lang w:val="en-US"/>
        </w:rPr>
      </w:pPr>
      <w:r w:rsidRPr="00474619">
        <w:rPr>
          <w:lang w:val="en-US"/>
        </w:rPr>
        <w:t>Nitric acid, HNO</w:t>
      </w:r>
      <w:r w:rsidRPr="00474619">
        <w:rPr>
          <w:vertAlign w:val="subscript"/>
          <w:lang w:val="en-US"/>
        </w:rPr>
        <w:t>3</w:t>
      </w:r>
      <w:r w:rsidRPr="00474619">
        <w:rPr>
          <w:lang w:val="en-US"/>
        </w:rPr>
        <w:t>, concentrated (~70% w/v)</w:t>
      </w:r>
    </w:p>
    <w:p w:rsidR="00B00F07" w:rsidRPr="00474619" w:rsidRDefault="00B00F07" w:rsidP="00B00F07">
      <w:pPr>
        <w:numPr>
          <w:ilvl w:val="0"/>
          <w:numId w:val="28"/>
        </w:numPr>
        <w:ind w:left="426" w:hanging="426"/>
        <w:jc w:val="both"/>
        <w:rPr>
          <w:lang w:val="en-US"/>
        </w:rPr>
      </w:pPr>
      <w:r w:rsidRPr="00474619">
        <w:rPr>
          <w:lang w:val="en-US"/>
        </w:rPr>
        <w:t>Na</w:t>
      </w:r>
      <w:r w:rsidRPr="00474619">
        <w:rPr>
          <w:vertAlign w:val="subscript"/>
          <w:lang w:val="en-US"/>
        </w:rPr>
        <w:t>2</w:t>
      </w:r>
      <w:r w:rsidRPr="00474619">
        <w:rPr>
          <w:lang w:val="en-US"/>
        </w:rPr>
        <w:t>H</w:t>
      </w:r>
      <w:r w:rsidRPr="00474619">
        <w:rPr>
          <w:vertAlign w:val="subscript"/>
          <w:lang w:val="en-US"/>
        </w:rPr>
        <w:t>2</w:t>
      </w:r>
      <w:r w:rsidRPr="00474619">
        <w:rPr>
          <w:lang w:val="en-US"/>
        </w:rPr>
        <w:t>EDTA standard solution, 0.0500 mol L</w:t>
      </w:r>
      <w:r w:rsidRPr="00474619">
        <w:rPr>
          <w:vertAlign w:val="superscript"/>
          <w:lang w:val="en-US"/>
        </w:rPr>
        <w:t>-1</w:t>
      </w:r>
    </w:p>
    <w:p w:rsidR="00B00F07" w:rsidRPr="00474619" w:rsidRDefault="00B00F07" w:rsidP="00B00F07">
      <w:pPr>
        <w:numPr>
          <w:ilvl w:val="0"/>
          <w:numId w:val="28"/>
        </w:numPr>
        <w:ind w:left="426" w:hanging="426"/>
        <w:jc w:val="both"/>
        <w:rPr>
          <w:lang w:val="en-US"/>
        </w:rPr>
      </w:pPr>
      <w:r w:rsidRPr="00474619">
        <w:rPr>
          <w:lang w:val="en-US"/>
        </w:rPr>
        <w:t>Acetate buffer solution, pH 5.5–6.0, 0.1 mol L</w:t>
      </w:r>
      <w:r w:rsidRPr="00474619">
        <w:rPr>
          <w:vertAlign w:val="superscript"/>
          <w:lang w:val="en-US"/>
        </w:rPr>
        <w:t>-1</w:t>
      </w:r>
      <w:r w:rsidRPr="00474619">
        <w:rPr>
          <w:lang w:val="en-US"/>
        </w:rPr>
        <w:t xml:space="preserve"> in acetate</w:t>
      </w:r>
    </w:p>
    <w:p w:rsidR="00B00F07" w:rsidRPr="00474619" w:rsidRDefault="00B00F07" w:rsidP="00B00F07">
      <w:pPr>
        <w:numPr>
          <w:ilvl w:val="0"/>
          <w:numId w:val="28"/>
        </w:numPr>
        <w:ind w:left="426" w:hanging="426"/>
        <w:jc w:val="both"/>
        <w:rPr>
          <w:lang w:val="en-US"/>
        </w:rPr>
      </w:pPr>
      <w:r w:rsidRPr="00474619">
        <w:rPr>
          <w:lang w:val="en-US"/>
        </w:rPr>
        <w:t>Sodium thiosulfate solution, 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r w:rsidRPr="00474619">
        <w:rPr>
          <w:lang w:val="en-US"/>
        </w:rPr>
        <w:t>, ~10% (w/v)</w:t>
      </w:r>
    </w:p>
    <w:p w:rsidR="00B00F07" w:rsidRPr="00474619" w:rsidRDefault="00B00F07" w:rsidP="00B00F07">
      <w:pPr>
        <w:numPr>
          <w:ilvl w:val="0"/>
          <w:numId w:val="28"/>
        </w:numPr>
        <w:ind w:left="426" w:hanging="426"/>
        <w:jc w:val="both"/>
        <w:rPr>
          <w:lang w:val="en-US"/>
        </w:rPr>
      </w:pPr>
      <w:r w:rsidRPr="00474619">
        <w:rPr>
          <w:lang w:val="en-US"/>
        </w:rPr>
        <w:t>Metallochromic indicator 4-(2-pyridylazo)resorcinol (PAR)</w:t>
      </w:r>
      <w:r w:rsidRPr="00474619">
        <w:rPr>
          <w:rStyle w:val="af8"/>
          <w:b/>
          <w:lang w:val="en-US"/>
        </w:rPr>
        <w:footnoteReference w:id="2"/>
      </w:r>
      <w:r w:rsidRPr="00474619">
        <w:rPr>
          <w:lang w:val="en-US"/>
        </w:rPr>
        <w:t>, 0.1% aqueous solution (w/v)</w:t>
      </w:r>
    </w:p>
    <w:p w:rsidR="00B00F07" w:rsidRPr="00474619" w:rsidRDefault="00B00F07" w:rsidP="00B00F07">
      <w:pPr>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B00F07" w:rsidRPr="00474619" w:rsidTr="00861E6E">
        <w:trPr>
          <w:trHeight w:val="471"/>
          <w:jc w:val="center"/>
        </w:trPr>
        <w:tc>
          <w:tcPr>
            <w:tcW w:w="2392" w:type="dxa"/>
            <w:vAlign w:val="center"/>
          </w:tcPr>
          <w:p w:rsidR="00B00F07" w:rsidRPr="00474619" w:rsidRDefault="00B00F07" w:rsidP="00861E6E">
            <w:pPr>
              <w:jc w:val="center"/>
              <w:rPr>
                <w:b/>
                <w:lang w:val="en-US"/>
              </w:rPr>
            </w:pPr>
            <w:r w:rsidRPr="00474619">
              <w:rPr>
                <w:b/>
                <w:lang w:val="en-US"/>
              </w:rPr>
              <w:t>Substance</w:t>
            </w:r>
          </w:p>
        </w:tc>
        <w:tc>
          <w:tcPr>
            <w:tcW w:w="2393" w:type="dxa"/>
            <w:vAlign w:val="center"/>
          </w:tcPr>
          <w:p w:rsidR="00B00F07" w:rsidRPr="00474619" w:rsidRDefault="00B00F07" w:rsidP="00861E6E">
            <w:pPr>
              <w:jc w:val="center"/>
              <w:rPr>
                <w:b/>
                <w:lang w:val="en-US"/>
              </w:rPr>
            </w:pPr>
            <w:r w:rsidRPr="00474619">
              <w:rPr>
                <w:b/>
                <w:lang w:val="en-US"/>
              </w:rPr>
              <w:t>State</w:t>
            </w:r>
          </w:p>
        </w:tc>
        <w:tc>
          <w:tcPr>
            <w:tcW w:w="2393" w:type="dxa"/>
            <w:vAlign w:val="center"/>
          </w:tcPr>
          <w:p w:rsidR="00B00F07" w:rsidRPr="00474619" w:rsidRDefault="00B00F07" w:rsidP="00861E6E">
            <w:pPr>
              <w:jc w:val="center"/>
              <w:rPr>
                <w:b/>
                <w:lang w:val="en-US"/>
              </w:rPr>
            </w:pPr>
            <w:r w:rsidRPr="00474619">
              <w:rPr>
                <w:b/>
                <w:lang w:val="en-US"/>
              </w:rPr>
              <w:t>R-Rating</w:t>
            </w:r>
            <w:r w:rsidR="00F42BD4" w:rsidRPr="00474619">
              <w:rPr>
                <w:b/>
                <w:lang w:val="en-US"/>
              </w:rPr>
              <w:t>s</w:t>
            </w:r>
          </w:p>
        </w:tc>
        <w:tc>
          <w:tcPr>
            <w:tcW w:w="2393" w:type="dxa"/>
            <w:vAlign w:val="center"/>
          </w:tcPr>
          <w:p w:rsidR="00B00F07" w:rsidRPr="00474619" w:rsidRDefault="00B00F07" w:rsidP="00861E6E">
            <w:pPr>
              <w:jc w:val="center"/>
              <w:rPr>
                <w:b/>
                <w:lang w:val="en-US"/>
              </w:rPr>
            </w:pPr>
            <w:r w:rsidRPr="00474619">
              <w:rPr>
                <w:b/>
                <w:lang w:val="en-US"/>
              </w:rPr>
              <w:t>S-Provision</w:t>
            </w:r>
            <w:r w:rsidR="00F42BD4" w:rsidRPr="00474619">
              <w:rPr>
                <w:b/>
                <w:lang w:val="en-US"/>
              </w:rPr>
              <w:t>s</w:t>
            </w:r>
          </w:p>
        </w:tc>
      </w:tr>
      <w:tr w:rsidR="00B00F07" w:rsidRPr="00474619" w:rsidTr="00861E6E">
        <w:trPr>
          <w:jc w:val="center"/>
        </w:trPr>
        <w:tc>
          <w:tcPr>
            <w:tcW w:w="2392" w:type="dxa"/>
            <w:vAlign w:val="center"/>
          </w:tcPr>
          <w:p w:rsidR="00B00F07" w:rsidRPr="00474619" w:rsidRDefault="00B00F07" w:rsidP="00861E6E">
            <w:pPr>
              <w:jc w:val="center"/>
              <w:rPr>
                <w:lang w:val="en-US"/>
              </w:rPr>
            </w:pPr>
            <w:r w:rsidRPr="00474619">
              <w:rPr>
                <w:lang w:val="en-US"/>
              </w:rPr>
              <w:t>Cu(NO</w:t>
            </w:r>
            <w:r w:rsidRPr="00474619">
              <w:rPr>
                <w:vertAlign w:val="subscript"/>
                <w:lang w:val="en-US"/>
              </w:rPr>
              <w:t>3</w:t>
            </w:r>
            <w:r w:rsidRPr="00474619">
              <w:rPr>
                <w:lang w:val="en-US"/>
              </w:rPr>
              <w:t>)</w:t>
            </w:r>
            <w:r w:rsidRPr="00474619">
              <w:rPr>
                <w:vertAlign w:val="subscript"/>
                <w:lang w:val="en-US"/>
              </w:rPr>
              <w:t>2</w:t>
            </w:r>
          </w:p>
        </w:tc>
        <w:tc>
          <w:tcPr>
            <w:tcW w:w="2393" w:type="dxa"/>
            <w:vAlign w:val="center"/>
          </w:tcPr>
          <w:p w:rsidR="00B00F07" w:rsidRPr="00474619" w:rsidRDefault="00B00F07" w:rsidP="00861E6E">
            <w:pPr>
              <w:jc w:val="center"/>
              <w:rPr>
                <w:lang w:val="en-US"/>
              </w:rPr>
            </w:pPr>
            <w:r w:rsidRPr="00474619">
              <w:rPr>
                <w:lang w:val="en-US"/>
              </w:rPr>
              <w:t>aqueous solution</w:t>
            </w:r>
          </w:p>
        </w:tc>
        <w:tc>
          <w:tcPr>
            <w:tcW w:w="2393" w:type="dxa"/>
            <w:vAlign w:val="center"/>
          </w:tcPr>
          <w:p w:rsidR="00B00F07" w:rsidRPr="00474619" w:rsidRDefault="00B00F07" w:rsidP="00861E6E">
            <w:pPr>
              <w:jc w:val="center"/>
              <w:rPr>
                <w:lang w:val="en-US"/>
              </w:rPr>
            </w:pPr>
            <w:r w:rsidRPr="00474619">
              <w:rPr>
                <w:lang w:val="en-US"/>
              </w:rPr>
              <w:t>36 38</w:t>
            </w:r>
          </w:p>
        </w:tc>
        <w:tc>
          <w:tcPr>
            <w:tcW w:w="2393" w:type="dxa"/>
            <w:vAlign w:val="center"/>
          </w:tcPr>
          <w:p w:rsidR="00B00F07" w:rsidRPr="00474619" w:rsidRDefault="00B00F07" w:rsidP="00861E6E">
            <w:pPr>
              <w:jc w:val="center"/>
              <w:rPr>
                <w:lang w:val="en-US"/>
              </w:rPr>
            </w:pPr>
            <w:r w:rsidRPr="00474619">
              <w:rPr>
                <w:lang w:val="en-US"/>
              </w:rPr>
              <w:t>26</w:t>
            </w:r>
          </w:p>
        </w:tc>
      </w:tr>
      <w:tr w:rsidR="00B00F07" w:rsidRPr="00474619" w:rsidTr="00861E6E">
        <w:trPr>
          <w:jc w:val="center"/>
        </w:trPr>
        <w:tc>
          <w:tcPr>
            <w:tcW w:w="2392" w:type="dxa"/>
            <w:vAlign w:val="center"/>
          </w:tcPr>
          <w:p w:rsidR="00B00F07" w:rsidRPr="00474619" w:rsidRDefault="00B00F07" w:rsidP="00861E6E">
            <w:pPr>
              <w:jc w:val="center"/>
              <w:rPr>
                <w:lang w:val="en-US"/>
              </w:rPr>
            </w:pPr>
            <w:r w:rsidRPr="00474619">
              <w:rPr>
                <w:lang w:val="en-US"/>
              </w:rPr>
              <w:t>Zn(NO</w:t>
            </w:r>
            <w:r w:rsidRPr="00474619">
              <w:rPr>
                <w:vertAlign w:val="subscript"/>
                <w:lang w:val="en-US"/>
              </w:rPr>
              <w:t>3</w:t>
            </w:r>
            <w:r w:rsidRPr="00474619">
              <w:rPr>
                <w:lang w:val="en-US"/>
              </w:rPr>
              <w:t>)</w:t>
            </w:r>
            <w:r w:rsidRPr="00474619">
              <w:rPr>
                <w:vertAlign w:val="subscript"/>
                <w:lang w:val="en-US"/>
              </w:rPr>
              <w:t>2</w:t>
            </w:r>
          </w:p>
        </w:tc>
        <w:tc>
          <w:tcPr>
            <w:tcW w:w="2393" w:type="dxa"/>
            <w:vAlign w:val="center"/>
          </w:tcPr>
          <w:p w:rsidR="00B00F07" w:rsidRPr="00474619" w:rsidRDefault="00B00F07" w:rsidP="00861E6E">
            <w:pPr>
              <w:jc w:val="center"/>
              <w:rPr>
                <w:lang w:val="en-US"/>
              </w:rPr>
            </w:pPr>
            <w:r w:rsidRPr="00474619">
              <w:rPr>
                <w:lang w:val="en-US"/>
              </w:rPr>
              <w:t>aqueous solution</w:t>
            </w:r>
          </w:p>
        </w:tc>
        <w:tc>
          <w:tcPr>
            <w:tcW w:w="2393" w:type="dxa"/>
            <w:vAlign w:val="center"/>
          </w:tcPr>
          <w:p w:rsidR="00B00F07" w:rsidRPr="00474619" w:rsidRDefault="00B00F07" w:rsidP="00861E6E">
            <w:pPr>
              <w:jc w:val="center"/>
              <w:rPr>
                <w:lang w:val="en-US"/>
              </w:rPr>
            </w:pPr>
          </w:p>
        </w:tc>
        <w:tc>
          <w:tcPr>
            <w:tcW w:w="2393" w:type="dxa"/>
            <w:vAlign w:val="center"/>
          </w:tcPr>
          <w:p w:rsidR="00B00F07" w:rsidRPr="00474619" w:rsidRDefault="00B00F07" w:rsidP="00861E6E">
            <w:pPr>
              <w:jc w:val="center"/>
              <w:rPr>
                <w:lang w:val="en-US"/>
              </w:rPr>
            </w:pPr>
            <w:r w:rsidRPr="00474619">
              <w:rPr>
                <w:lang w:val="en-US"/>
              </w:rPr>
              <w:t>24 25</w:t>
            </w:r>
          </w:p>
        </w:tc>
      </w:tr>
      <w:tr w:rsidR="00B00F07" w:rsidRPr="00474619" w:rsidTr="00861E6E">
        <w:trPr>
          <w:jc w:val="center"/>
        </w:trPr>
        <w:tc>
          <w:tcPr>
            <w:tcW w:w="2392" w:type="dxa"/>
            <w:vAlign w:val="center"/>
          </w:tcPr>
          <w:p w:rsidR="00B00F07" w:rsidRPr="00474619" w:rsidRDefault="00B00F07" w:rsidP="00861E6E">
            <w:pPr>
              <w:jc w:val="center"/>
              <w:rPr>
                <w:lang w:val="en-US"/>
              </w:rPr>
            </w:pPr>
            <w:r w:rsidRPr="00474619">
              <w:rPr>
                <w:lang w:val="en-US"/>
              </w:rPr>
              <w:t>HNO</w:t>
            </w:r>
            <w:r w:rsidRPr="00474619">
              <w:rPr>
                <w:vertAlign w:val="subscript"/>
                <w:lang w:val="en-US"/>
              </w:rPr>
              <w:t>3</w:t>
            </w:r>
          </w:p>
        </w:tc>
        <w:tc>
          <w:tcPr>
            <w:tcW w:w="2393" w:type="dxa"/>
            <w:vAlign w:val="center"/>
          </w:tcPr>
          <w:p w:rsidR="00B00F07" w:rsidRPr="00474619" w:rsidRDefault="00B00F07" w:rsidP="00861E6E">
            <w:pPr>
              <w:jc w:val="center"/>
              <w:rPr>
                <w:lang w:val="en-US"/>
              </w:rPr>
            </w:pPr>
            <w:r w:rsidRPr="00474619">
              <w:rPr>
                <w:lang w:val="en-US"/>
              </w:rPr>
              <w:t>aqueous solution</w:t>
            </w:r>
          </w:p>
        </w:tc>
        <w:tc>
          <w:tcPr>
            <w:tcW w:w="2393" w:type="dxa"/>
            <w:vAlign w:val="center"/>
          </w:tcPr>
          <w:p w:rsidR="00B00F07" w:rsidRPr="00474619" w:rsidRDefault="00B00F07" w:rsidP="00861E6E">
            <w:pPr>
              <w:jc w:val="center"/>
              <w:rPr>
                <w:lang w:val="en-US"/>
              </w:rPr>
            </w:pPr>
            <w:r w:rsidRPr="00474619">
              <w:rPr>
                <w:lang w:val="en-US"/>
              </w:rPr>
              <w:t>8 35</w:t>
            </w:r>
          </w:p>
        </w:tc>
        <w:tc>
          <w:tcPr>
            <w:tcW w:w="2393" w:type="dxa"/>
            <w:vAlign w:val="center"/>
          </w:tcPr>
          <w:p w:rsidR="00B00F07" w:rsidRPr="00474619" w:rsidRDefault="00B00F07" w:rsidP="00861E6E">
            <w:pPr>
              <w:jc w:val="center"/>
              <w:rPr>
                <w:lang w:val="en-US"/>
              </w:rPr>
            </w:pPr>
            <w:r w:rsidRPr="00474619">
              <w:rPr>
                <w:lang w:val="en-US"/>
              </w:rPr>
              <w:t>23 26 36 45</w:t>
            </w:r>
          </w:p>
        </w:tc>
      </w:tr>
      <w:tr w:rsidR="00B00F07" w:rsidRPr="00474619" w:rsidTr="00861E6E">
        <w:trPr>
          <w:jc w:val="center"/>
        </w:trPr>
        <w:tc>
          <w:tcPr>
            <w:tcW w:w="2392" w:type="dxa"/>
            <w:vAlign w:val="center"/>
          </w:tcPr>
          <w:p w:rsidR="00B00F07" w:rsidRPr="00474619" w:rsidRDefault="00B00F07" w:rsidP="00861E6E">
            <w:pPr>
              <w:jc w:val="center"/>
              <w:rPr>
                <w:lang w:val="en-US"/>
              </w:rPr>
            </w:pPr>
            <w:r w:rsidRPr="00474619">
              <w:rPr>
                <w:lang w:val="en-US"/>
              </w:rPr>
              <w:t>Na</w:t>
            </w:r>
            <w:r w:rsidRPr="00474619">
              <w:rPr>
                <w:vertAlign w:val="subscript"/>
                <w:lang w:val="en-US"/>
              </w:rPr>
              <w:t>2</w:t>
            </w:r>
            <w:r w:rsidRPr="00474619">
              <w:rPr>
                <w:lang w:val="en-US"/>
              </w:rPr>
              <w:t>H</w:t>
            </w:r>
            <w:r w:rsidRPr="00474619">
              <w:rPr>
                <w:vertAlign w:val="subscript"/>
                <w:lang w:val="en-US"/>
              </w:rPr>
              <w:t>2</w:t>
            </w:r>
            <w:r w:rsidRPr="00474619">
              <w:rPr>
                <w:lang w:val="en-US"/>
              </w:rPr>
              <w:t>EDTA</w:t>
            </w:r>
          </w:p>
        </w:tc>
        <w:tc>
          <w:tcPr>
            <w:tcW w:w="2393" w:type="dxa"/>
            <w:vAlign w:val="center"/>
          </w:tcPr>
          <w:p w:rsidR="00B00F07" w:rsidRPr="00474619" w:rsidRDefault="00B00F07" w:rsidP="00861E6E">
            <w:pPr>
              <w:jc w:val="center"/>
              <w:rPr>
                <w:lang w:val="en-US"/>
              </w:rPr>
            </w:pPr>
            <w:r w:rsidRPr="00474619">
              <w:rPr>
                <w:lang w:val="en-US"/>
              </w:rPr>
              <w:t>aqueous solution</w:t>
            </w:r>
          </w:p>
        </w:tc>
        <w:tc>
          <w:tcPr>
            <w:tcW w:w="2393" w:type="dxa"/>
            <w:vAlign w:val="center"/>
          </w:tcPr>
          <w:p w:rsidR="00B00F07" w:rsidRPr="00474619" w:rsidRDefault="00B00F07" w:rsidP="00861E6E">
            <w:pPr>
              <w:jc w:val="center"/>
              <w:rPr>
                <w:lang w:val="en-US"/>
              </w:rPr>
            </w:pPr>
            <w:r w:rsidRPr="00474619">
              <w:rPr>
                <w:lang w:val="en-US"/>
              </w:rPr>
              <w:t>36 37 38</w:t>
            </w:r>
          </w:p>
        </w:tc>
        <w:tc>
          <w:tcPr>
            <w:tcW w:w="2393" w:type="dxa"/>
            <w:vAlign w:val="center"/>
          </w:tcPr>
          <w:p w:rsidR="00B00F07" w:rsidRPr="00474619" w:rsidRDefault="00B00F07" w:rsidP="00861E6E">
            <w:pPr>
              <w:jc w:val="center"/>
              <w:rPr>
                <w:lang w:val="en-US"/>
              </w:rPr>
            </w:pPr>
            <w:r w:rsidRPr="00474619">
              <w:rPr>
                <w:lang w:val="en-US"/>
              </w:rPr>
              <w:t>26 37 39</w:t>
            </w:r>
          </w:p>
        </w:tc>
      </w:tr>
      <w:tr w:rsidR="00B00F07" w:rsidRPr="00474619" w:rsidTr="00861E6E">
        <w:trPr>
          <w:jc w:val="center"/>
        </w:trPr>
        <w:tc>
          <w:tcPr>
            <w:tcW w:w="2392" w:type="dxa"/>
            <w:vAlign w:val="center"/>
          </w:tcPr>
          <w:p w:rsidR="00B00F07" w:rsidRPr="00474619" w:rsidRDefault="00B00F07" w:rsidP="00861E6E">
            <w:pPr>
              <w:jc w:val="center"/>
              <w:rPr>
                <w:lang w:val="en-US"/>
              </w:rPr>
            </w:pPr>
            <w:r w:rsidRPr="00474619">
              <w:rPr>
                <w:lang w:val="en-US"/>
              </w:rPr>
              <w:t>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p>
        </w:tc>
        <w:tc>
          <w:tcPr>
            <w:tcW w:w="2393" w:type="dxa"/>
            <w:vAlign w:val="center"/>
          </w:tcPr>
          <w:p w:rsidR="00B00F07" w:rsidRPr="00474619" w:rsidRDefault="00B00F07" w:rsidP="00861E6E">
            <w:pPr>
              <w:jc w:val="center"/>
              <w:rPr>
                <w:lang w:val="en-US"/>
              </w:rPr>
            </w:pPr>
            <w:r w:rsidRPr="00474619">
              <w:rPr>
                <w:lang w:val="en-US"/>
              </w:rPr>
              <w:t>aqueous solution</w:t>
            </w:r>
          </w:p>
        </w:tc>
        <w:tc>
          <w:tcPr>
            <w:tcW w:w="2393" w:type="dxa"/>
            <w:vAlign w:val="center"/>
          </w:tcPr>
          <w:p w:rsidR="00B00F07" w:rsidRPr="00474619" w:rsidRDefault="00B00F07" w:rsidP="00861E6E">
            <w:pPr>
              <w:jc w:val="center"/>
              <w:rPr>
                <w:lang w:val="en-US"/>
              </w:rPr>
            </w:pPr>
          </w:p>
        </w:tc>
        <w:tc>
          <w:tcPr>
            <w:tcW w:w="2393" w:type="dxa"/>
            <w:vAlign w:val="center"/>
          </w:tcPr>
          <w:p w:rsidR="00B00F07" w:rsidRPr="00474619" w:rsidRDefault="00B00F07" w:rsidP="00861E6E">
            <w:pPr>
              <w:jc w:val="center"/>
              <w:rPr>
                <w:lang w:val="en-US"/>
              </w:rPr>
            </w:pPr>
            <w:r w:rsidRPr="00474619">
              <w:rPr>
                <w:lang w:val="en-US"/>
              </w:rPr>
              <w:t>24 25</w:t>
            </w:r>
          </w:p>
        </w:tc>
      </w:tr>
    </w:tbl>
    <w:p w:rsidR="00B00F07" w:rsidRPr="00474619" w:rsidRDefault="00B00F07" w:rsidP="00B00F07">
      <w:pPr>
        <w:spacing w:before="240"/>
        <w:jc w:val="both"/>
        <w:rPr>
          <w:b/>
          <w:lang w:val="en-US"/>
        </w:rPr>
      </w:pPr>
      <w:r w:rsidRPr="00474619">
        <w:rPr>
          <w:b/>
          <w:lang w:val="en-US"/>
        </w:rPr>
        <w:t>Apparatus and glassware:</w:t>
      </w:r>
    </w:p>
    <w:p w:rsidR="00B00F07" w:rsidRPr="00474619" w:rsidRDefault="00B00F07" w:rsidP="00B00F07">
      <w:pPr>
        <w:numPr>
          <w:ilvl w:val="0"/>
          <w:numId w:val="27"/>
        </w:numPr>
        <w:autoSpaceDE w:val="0"/>
        <w:autoSpaceDN w:val="0"/>
        <w:adjustRightInd w:val="0"/>
        <w:ind w:left="425" w:hanging="425"/>
        <w:rPr>
          <w:lang w:val="en-US"/>
        </w:rPr>
      </w:pPr>
      <w:r w:rsidRPr="00474619">
        <w:rPr>
          <w:lang w:val="en-US"/>
        </w:rPr>
        <w:t xml:space="preserve">Analytical </w:t>
      </w:r>
      <w:r w:rsidR="008445DA" w:rsidRPr="00474619">
        <w:rPr>
          <w:lang w:val="en-US"/>
        </w:rPr>
        <w:t>balance</w:t>
      </w:r>
      <w:r w:rsidRPr="00474619">
        <w:rPr>
          <w:lang w:val="en-US"/>
        </w:rPr>
        <w:t xml:space="preserve"> (± </w:t>
      </w:r>
      <w:smartTag w:uri="urn:schemas-microsoft-com:office:smarttags" w:element="metricconverter">
        <w:smartTagPr>
          <w:attr w:name="ProductID" w:val="0.0001 g"/>
        </w:smartTagPr>
        <w:r w:rsidRPr="00474619">
          <w:rPr>
            <w:lang w:val="en-US"/>
          </w:rPr>
          <w:t>0.0001 g</w:t>
        </w:r>
      </w:smartTag>
      <w:r w:rsidRPr="00474619">
        <w:rPr>
          <w:lang w:val="en-US"/>
        </w:rPr>
        <w:t>)</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Beaker, 10 mL</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Hotplate</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 xml:space="preserve">Volumetric flask, 100 mL </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lastRenderedPageBreak/>
        <w:t>Burette, 25 or 50 mL</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Volumetric pipettes, 2, 5 and 10 mL</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Erlenmeyer flask, 100 mL (3 ea.)</w:t>
      </w:r>
    </w:p>
    <w:p w:rsidR="00B00F07" w:rsidRPr="00474619" w:rsidRDefault="00B00F07" w:rsidP="00B00F07">
      <w:pPr>
        <w:numPr>
          <w:ilvl w:val="0"/>
          <w:numId w:val="27"/>
        </w:numPr>
        <w:autoSpaceDE w:val="0"/>
        <w:autoSpaceDN w:val="0"/>
        <w:adjustRightInd w:val="0"/>
        <w:ind w:left="426" w:hanging="426"/>
        <w:rPr>
          <w:lang w:val="en-US"/>
        </w:rPr>
      </w:pPr>
      <w:r w:rsidRPr="00474619">
        <w:rPr>
          <w:lang w:val="en-US"/>
        </w:rPr>
        <w:t>Graduated cylinders, 10 and 25 mL</w:t>
      </w:r>
    </w:p>
    <w:p w:rsidR="00B00F07" w:rsidRPr="00474619" w:rsidRDefault="00B00F07" w:rsidP="00B00F07">
      <w:pPr>
        <w:autoSpaceDE w:val="0"/>
        <w:autoSpaceDN w:val="0"/>
        <w:adjustRightInd w:val="0"/>
        <w:spacing w:before="240" w:line="360" w:lineRule="auto"/>
        <w:rPr>
          <w:b/>
          <w:lang w:val="en-US"/>
        </w:rPr>
      </w:pPr>
      <w:r w:rsidRPr="00474619">
        <w:rPr>
          <w:b/>
          <w:lang w:val="en-US"/>
        </w:rPr>
        <w:t xml:space="preserve">A. Brass digestion </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Take a precise weight of the brass sample (</w:t>
      </w:r>
      <w:r w:rsidRPr="00474619">
        <w:rPr>
          <w:rFonts w:ascii="Arial" w:hAnsi="Arial"/>
          <w:lang w:val="en-US"/>
        </w:rPr>
        <w:t>~</w:t>
      </w:r>
      <w:r w:rsidRPr="00474619">
        <w:rPr>
          <w:lang w:val="en-US"/>
        </w:rPr>
        <w:t>250 mg) and place it in a beaker.</w:t>
      </w:r>
    </w:p>
    <w:p w:rsidR="00B00F07" w:rsidRPr="00474619" w:rsidRDefault="00B00F07" w:rsidP="00B00F07">
      <w:pPr>
        <w:autoSpaceDE w:val="0"/>
        <w:autoSpaceDN w:val="0"/>
        <w:adjustRightInd w:val="0"/>
        <w:spacing w:line="360" w:lineRule="auto"/>
        <w:jc w:val="both"/>
        <w:rPr>
          <w:lang w:val="en-US"/>
        </w:rPr>
      </w:pPr>
      <w:r w:rsidRPr="00474619">
        <w:rPr>
          <w:lang w:val="en-US"/>
        </w:rPr>
        <w:t xml:space="preserve">Note. </w:t>
      </w:r>
      <w:r w:rsidRPr="00474619">
        <w:rPr>
          <w:i/>
          <w:lang w:val="en-US"/>
        </w:rPr>
        <w:t>If no certified brass samples are available, you can use a test solution simulating the digested alloy.</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Carefully add 5 mL of concentrated nitric acid (the experiment should be done under a fume hood, as NO</w:t>
      </w:r>
      <w:r w:rsidRPr="00474619">
        <w:rPr>
          <w:vertAlign w:val="subscript"/>
          <w:lang w:val="en-US"/>
        </w:rPr>
        <w:t>2</w:t>
      </w:r>
      <w:r w:rsidRPr="00474619">
        <w:rPr>
          <w:lang w:val="en-US"/>
        </w:rPr>
        <w:t xml:space="preserve"> gas evolves).</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Heat the beaker slightly on a hotplate to provide for an effective dissolution.</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When the digestion of the sample is complete, evaporate the solution to near dryness to remove the most part of the acid (avoid evaporating to dry salts, as hydrolysis may occur. If still so, add a minimal amount of HCl to dissolve the residue). Allow the beaker cooling down to room temperature.</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Dissolve the contents of the beaker in distilled water, transfer it to a 100.00 mL volumetric flask and make it up to the mark.</w:t>
      </w:r>
    </w:p>
    <w:p w:rsidR="00B00F07" w:rsidRPr="00474619" w:rsidRDefault="00B00F07" w:rsidP="00B00F07">
      <w:pPr>
        <w:autoSpaceDE w:val="0"/>
        <w:autoSpaceDN w:val="0"/>
        <w:adjustRightInd w:val="0"/>
        <w:spacing w:before="240" w:line="360" w:lineRule="auto"/>
        <w:rPr>
          <w:b/>
          <w:lang w:val="en-US"/>
        </w:rPr>
      </w:pPr>
      <w:r w:rsidRPr="00474619">
        <w:rPr>
          <w:b/>
          <w:lang w:val="en-US"/>
        </w:rPr>
        <w:t>B. Determination of the total amount of Cu</w:t>
      </w:r>
      <w:r w:rsidRPr="00474619">
        <w:rPr>
          <w:b/>
          <w:vertAlign w:val="superscript"/>
          <w:lang w:val="en-US"/>
        </w:rPr>
        <w:t>2+</w:t>
      </w:r>
      <w:r w:rsidRPr="00474619">
        <w:rPr>
          <w:b/>
          <w:lang w:val="en-US"/>
        </w:rPr>
        <w:t xml:space="preserve"> and Zn</w:t>
      </w:r>
      <w:r w:rsidRPr="00474619">
        <w:rPr>
          <w:b/>
          <w:vertAlign w:val="superscript"/>
          <w:lang w:val="en-US"/>
        </w:rPr>
        <w:t xml:space="preserve">2+ </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Transfer 10.00 mL of the test solution into a 100 mL Erlenmeyer flask, add 20 mL of water, 5 mL of acetate buffer solution and 3 drops of PAR solution, mix thoroughly.</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Titrate the content of the flask with 0.0500 mol L</w:t>
      </w:r>
      <w:r w:rsidRPr="00474619">
        <w:rPr>
          <w:vertAlign w:val="superscript"/>
          <w:lang w:val="en-US"/>
        </w:rPr>
        <w:t xml:space="preserve">-1 </w:t>
      </w:r>
      <w:r w:rsidRPr="00474619">
        <w:rPr>
          <w:lang w:val="en-US"/>
        </w:rPr>
        <w:t>standard Na</w:t>
      </w:r>
      <w:r w:rsidRPr="00474619">
        <w:rPr>
          <w:vertAlign w:val="subscript"/>
          <w:lang w:val="en-US"/>
        </w:rPr>
        <w:t>2</w:t>
      </w:r>
      <w:r w:rsidRPr="00474619">
        <w:rPr>
          <w:lang w:val="en-US"/>
        </w:rPr>
        <w:t>H</w:t>
      </w:r>
      <w:r w:rsidRPr="00474619">
        <w:rPr>
          <w:vertAlign w:val="subscript"/>
          <w:lang w:val="en-US"/>
        </w:rPr>
        <w:t>2</w:t>
      </w:r>
      <w:r w:rsidRPr="00474619">
        <w:rPr>
          <w:lang w:val="en-US"/>
        </w:rPr>
        <w:t>EDTA solution until the color of PAR indicator changes from bluish-violet to blue or greenish-yellow (for Xylenol orange indicator, the color changes from red to green). Repeat the titration as necessary.</w:t>
      </w:r>
    </w:p>
    <w:p w:rsidR="00B00F07" w:rsidRPr="00474619" w:rsidRDefault="00B00F07" w:rsidP="00B00F07">
      <w:pPr>
        <w:autoSpaceDE w:val="0"/>
        <w:autoSpaceDN w:val="0"/>
        <w:adjustRightInd w:val="0"/>
        <w:spacing w:before="240" w:line="360" w:lineRule="auto"/>
        <w:jc w:val="both"/>
        <w:rPr>
          <w:b/>
          <w:vertAlign w:val="superscript"/>
          <w:lang w:val="en-US"/>
        </w:rPr>
      </w:pPr>
      <w:r w:rsidRPr="00474619">
        <w:rPr>
          <w:b/>
          <w:lang w:val="en-US"/>
        </w:rPr>
        <w:t>C. Determination of Zn</w:t>
      </w:r>
      <w:r w:rsidRPr="00474619">
        <w:rPr>
          <w:b/>
          <w:vertAlign w:val="superscript"/>
          <w:lang w:val="en-US"/>
        </w:rPr>
        <w:t xml:space="preserve">2+ </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Transfer 10.00 mL of the test solution into a 100 mL Erlenmeyer flask, add 10 mL of water, 5 mL of acetate buffer solution, 2 mL of 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 xml:space="preserve">3 </w:t>
      </w:r>
      <w:r w:rsidRPr="00474619">
        <w:rPr>
          <w:lang w:val="en-US"/>
        </w:rPr>
        <w:t>solution and 3 drops of PAR solution, mix thoroughly.</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Titrate the content of the flask with 0.0500 mol L</w:t>
      </w:r>
      <w:r w:rsidRPr="00474619">
        <w:rPr>
          <w:vertAlign w:val="superscript"/>
          <w:lang w:val="en-US"/>
        </w:rPr>
        <w:t xml:space="preserve">-1 </w:t>
      </w:r>
      <w:r w:rsidRPr="00474619">
        <w:rPr>
          <w:lang w:val="en-US"/>
        </w:rPr>
        <w:t>standard Na</w:t>
      </w:r>
      <w:r w:rsidRPr="00474619">
        <w:rPr>
          <w:vertAlign w:val="subscript"/>
          <w:lang w:val="en-US"/>
        </w:rPr>
        <w:t>2</w:t>
      </w:r>
      <w:r w:rsidRPr="00474619">
        <w:rPr>
          <w:lang w:val="en-US"/>
        </w:rPr>
        <w:t>H</w:t>
      </w:r>
      <w:r w:rsidRPr="00474619">
        <w:rPr>
          <w:vertAlign w:val="subscript"/>
          <w:lang w:val="en-US"/>
        </w:rPr>
        <w:t>2</w:t>
      </w:r>
      <w:r w:rsidRPr="00474619">
        <w:rPr>
          <w:lang w:val="en-US"/>
        </w:rPr>
        <w:t>EDTA solution until the color changes from red to yellow (for Xylenol orange, the colors are the same).</w:t>
      </w:r>
    </w:p>
    <w:p w:rsidR="00B00F07" w:rsidRPr="00474619" w:rsidRDefault="00B00F07" w:rsidP="00B00F07">
      <w:pPr>
        <w:autoSpaceDE w:val="0"/>
        <w:autoSpaceDN w:val="0"/>
        <w:adjustRightInd w:val="0"/>
        <w:spacing w:before="240" w:line="360" w:lineRule="auto"/>
        <w:jc w:val="both"/>
        <w:rPr>
          <w:lang w:val="en-US"/>
        </w:rPr>
      </w:pPr>
      <w:r w:rsidRPr="00474619">
        <w:rPr>
          <w:b/>
          <w:lang w:val="en-US"/>
        </w:rPr>
        <w:t>D. Calculation of Cu</w:t>
      </w:r>
      <w:r w:rsidRPr="00474619">
        <w:rPr>
          <w:b/>
          <w:vertAlign w:val="superscript"/>
          <w:lang w:val="en-US"/>
        </w:rPr>
        <w:t xml:space="preserve">2+ </w:t>
      </w:r>
      <w:r w:rsidRPr="00474619">
        <w:rPr>
          <w:b/>
          <w:lang w:val="en-US"/>
        </w:rPr>
        <w:t>concentration</w:t>
      </w:r>
    </w:p>
    <w:p w:rsidR="00B00F07" w:rsidRPr="00474619" w:rsidRDefault="00B00F07" w:rsidP="00B00F07">
      <w:pPr>
        <w:numPr>
          <w:ilvl w:val="0"/>
          <w:numId w:val="29"/>
        </w:numPr>
        <w:autoSpaceDE w:val="0"/>
        <w:autoSpaceDN w:val="0"/>
        <w:adjustRightInd w:val="0"/>
        <w:spacing w:line="360" w:lineRule="auto"/>
        <w:ind w:left="0" w:firstLine="0"/>
        <w:jc w:val="both"/>
        <w:rPr>
          <w:lang w:val="en-US"/>
        </w:rPr>
      </w:pPr>
      <w:r w:rsidRPr="00474619">
        <w:rPr>
          <w:lang w:val="en-US"/>
        </w:rPr>
        <w:t>The volume of Na</w:t>
      </w:r>
      <w:r w:rsidRPr="00474619">
        <w:rPr>
          <w:vertAlign w:val="subscript"/>
          <w:lang w:val="en-US"/>
        </w:rPr>
        <w:t>2</w:t>
      </w:r>
      <w:r w:rsidRPr="00474619">
        <w:rPr>
          <w:lang w:val="en-US"/>
        </w:rPr>
        <w:t>H</w:t>
      </w:r>
      <w:r w:rsidRPr="00474619">
        <w:rPr>
          <w:vertAlign w:val="subscript"/>
          <w:lang w:val="en-US"/>
        </w:rPr>
        <w:t>2</w:t>
      </w:r>
      <w:r w:rsidRPr="00474619">
        <w:rPr>
          <w:lang w:val="en-US"/>
        </w:rPr>
        <w:t>EDTA which is necessary for Cu</w:t>
      </w:r>
      <w:r w:rsidRPr="00474619">
        <w:rPr>
          <w:vertAlign w:val="superscript"/>
          <w:lang w:val="en-US"/>
        </w:rPr>
        <w:t xml:space="preserve">2+ </w:t>
      </w:r>
      <w:r w:rsidRPr="00474619">
        <w:rPr>
          <w:lang w:val="en-US"/>
        </w:rPr>
        <w:t xml:space="preserve">titration is calculated as the difference of the titrant volumes in titrations </w:t>
      </w:r>
      <w:r w:rsidRPr="00474619">
        <w:rPr>
          <w:b/>
          <w:lang w:val="en-US"/>
        </w:rPr>
        <w:t>B</w:t>
      </w:r>
      <w:r w:rsidRPr="00474619">
        <w:rPr>
          <w:lang w:val="en-US"/>
        </w:rPr>
        <w:t xml:space="preserve"> and </w:t>
      </w:r>
      <w:r w:rsidRPr="00474619">
        <w:rPr>
          <w:b/>
          <w:lang w:val="en-US"/>
        </w:rPr>
        <w:t>C</w:t>
      </w:r>
      <w:r w:rsidRPr="00474619">
        <w:rPr>
          <w:lang w:val="en-US"/>
        </w:rPr>
        <w:t>.</w:t>
      </w:r>
    </w:p>
    <w:p w:rsidR="00B00F07" w:rsidRPr="00474619" w:rsidRDefault="00B00F07" w:rsidP="00B00F07">
      <w:pPr>
        <w:autoSpaceDE w:val="0"/>
        <w:autoSpaceDN w:val="0"/>
        <w:adjustRightInd w:val="0"/>
        <w:spacing w:before="240" w:line="360" w:lineRule="auto"/>
        <w:jc w:val="both"/>
        <w:rPr>
          <w:b/>
          <w:lang w:val="en-US"/>
        </w:rPr>
      </w:pPr>
      <w:r w:rsidRPr="00474619">
        <w:rPr>
          <w:b/>
          <w:lang w:val="en-US"/>
        </w:rPr>
        <w:lastRenderedPageBreak/>
        <w:t>Questions and Data Analysis</w:t>
      </w:r>
    </w:p>
    <w:p w:rsidR="00B00F07" w:rsidRPr="00474619" w:rsidRDefault="00B00F07" w:rsidP="00B00F07">
      <w:pPr>
        <w:autoSpaceDE w:val="0"/>
        <w:autoSpaceDN w:val="0"/>
        <w:adjustRightInd w:val="0"/>
        <w:spacing w:before="240" w:line="360" w:lineRule="auto"/>
        <w:jc w:val="both"/>
        <w:rPr>
          <w:lang w:val="en-US"/>
        </w:rPr>
      </w:pPr>
      <w:r w:rsidRPr="00474619">
        <w:rPr>
          <w:lang w:val="en-US"/>
        </w:rPr>
        <w:t>1. Give balanced chemical equations for the reactions that take place when:</w:t>
      </w:r>
    </w:p>
    <w:p w:rsidR="00B00F07" w:rsidRPr="00474619" w:rsidRDefault="00B00F07" w:rsidP="00B00F07">
      <w:pPr>
        <w:numPr>
          <w:ilvl w:val="0"/>
          <w:numId w:val="26"/>
        </w:numPr>
        <w:autoSpaceDE w:val="0"/>
        <w:autoSpaceDN w:val="0"/>
        <w:adjustRightInd w:val="0"/>
        <w:spacing w:line="360" w:lineRule="auto"/>
        <w:jc w:val="both"/>
        <w:rPr>
          <w:lang w:val="en-US"/>
        </w:rPr>
      </w:pPr>
      <w:r w:rsidRPr="00474619">
        <w:rPr>
          <w:lang w:val="en-US"/>
        </w:rPr>
        <w:t>brass dissolves in nitric acid;</w:t>
      </w:r>
    </w:p>
    <w:p w:rsidR="00B00F07" w:rsidRPr="00474619" w:rsidRDefault="00B00F07" w:rsidP="00B00F07">
      <w:pPr>
        <w:numPr>
          <w:ilvl w:val="0"/>
          <w:numId w:val="26"/>
        </w:numPr>
        <w:autoSpaceDE w:val="0"/>
        <w:autoSpaceDN w:val="0"/>
        <w:adjustRightInd w:val="0"/>
        <w:spacing w:line="360" w:lineRule="auto"/>
        <w:jc w:val="both"/>
        <w:rPr>
          <w:lang w:val="en-US"/>
        </w:rPr>
      </w:pPr>
      <w:r w:rsidRPr="00474619">
        <w:rPr>
          <w:lang w:val="en-US"/>
        </w:rPr>
        <w:t>copper and zinc ions are titrated by Na</w:t>
      </w:r>
      <w:r w:rsidRPr="00474619">
        <w:rPr>
          <w:vertAlign w:val="subscript"/>
          <w:lang w:val="en-US"/>
        </w:rPr>
        <w:t>2</w:t>
      </w:r>
      <w:r w:rsidRPr="00474619">
        <w:rPr>
          <w:lang w:val="en-US"/>
        </w:rPr>
        <w:t>H</w:t>
      </w:r>
      <w:r w:rsidRPr="00474619">
        <w:rPr>
          <w:vertAlign w:val="subscript"/>
          <w:lang w:val="en-US"/>
        </w:rPr>
        <w:t>2</w:t>
      </w:r>
      <w:r w:rsidRPr="00474619">
        <w:rPr>
          <w:lang w:val="en-US"/>
        </w:rPr>
        <w:t>EDTA;</w:t>
      </w:r>
    </w:p>
    <w:p w:rsidR="00B00F07" w:rsidRPr="00474619" w:rsidRDefault="00B00F07" w:rsidP="00B00F07">
      <w:pPr>
        <w:autoSpaceDE w:val="0"/>
        <w:autoSpaceDN w:val="0"/>
        <w:adjustRightInd w:val="0"/>
        <w:spacing w:line="360" w:lineRule="auto"/>
        <w:jc w:val="both"/>
        <w:rPr>
          <w:lang w:val="en-US"/>
        </w:rPr>
      </w:pPr>
      <w:r w:rsidRPr="00474619">
        <w:rPr>
          <w:lang w:val="en-US"/>
        </w:rPr>
        <w:t>2. Explain how 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 xml:space="preserve">3 </w:t>
      </w:r>
      <w:r w:rsidRPr="00474619">
        <w:rPr>
          <w:lang w:val="en-US"/>
        </w:rPr>
        <w:t>masks the Cu</w:t>
      </w:r>
      <w:r w:rsidRPr="00474619">
        <w:rPr>
          <w:vertAlign w:val="superscript"/>
          <w:lang w:val="en-US"/>
        </w:rPr>
        <w:t xml:space="preserve">2+ </w:t>
      </w:r>
      <w:r w:rsidRPr="00474619">
        <w:rPr>
          <w:lang w:val="en-US"/>
        </w:rPr>
        <w:t>ion, giving the appropriate chemical equation.</w:t>
      </w:r>
    </w:p>
    <w:p w:rsidR="00B00F07" w:rsidRPr="00474619" w:rsidRDefault="00B00F07" w:rsidP="00B00F07">
      <w:pPr>
        <w:autoSpaceDE w:val="0"/>
        <w:autoSpaceDN w:val="0"/>
        <w:adjustRightInd w:val="0"/>
        <w:spacing w:line="360" w:lineRule="auto"/>
        <w:jc w:val="both"/>
        <w:rPr>
          <w:lang w:val="en-US"/>
        </w:rPr>
      </w:pPr>
      <w:r w:rsidRPr="00474619">
        <w:rPr>
          <w:lang w:val="en-US"/>
        </w:rPr>
        <w:t>3. Why should the pH value of the titrated solution be kept within 5–6?</w:t>
      </w:r>
    </w:p>
    <w:p w:rsidR="00B00F07" w:rsidRPr="00474619" w:rsidRDefault="00B00F07" w:rsidP="00B00F07">
      <w:pPr>
        <w:autoSpaceDE w:val="0"/>
        <w:autoSpaceDN w:val="0"/>
        <w:adjustRightInd w:val="0"/>
        <w:spacing w:line="360" w:lineRule="auto"/>
        <w:jc w:val="both"/>
        <w:rPr>
          <w:lang w:val="en-US"/>
        </w:rPr>
      </w:pPr>
      <w:r w:rsidRPr="00474619">
        <w:rPr>
          <w:lang w:val="en-US"/>
        </w:rPr>
        <w:t>4. Calculate the molar fraction of H</w:t>
      </w:r>
      <w:r w:rsidRPr="00474619">
        <w:rPr>
          <w:vertAlign w:val="subscript"/>
          <w:lang w:val="en-US"/>
        </w:rPr>
        <w:t>2</w:t>
      </w:r>
      <w:r w:rsidRPr="00474619">
        <w:rPr>
          <w:lang w:val="en-US"/>
        </w:rPr>
        <w:t>EDTA</w:t>
      </w:r>
      <w:r w:rsidRPr="00474619">
        <w:rPr>
          <w:vertAlign w:val="superscript"/>
          <w:lang w:val="en-US"/>
        </w:rPr>
        <w:t xml:space="preserve">2– </w:t>
      </w:r>
      <w:r w:rsidRPr="00474619">
        <w:rPr>
          <w:lang w:val="en-US"/>
        </w:rPr>
        <w:t xml:space="preserve">at pH 6. EDTA is a weak acid with the following acidity constants: </w:t>
      </w:r>
      <w:r w:rsidRPr="00474619">
        <w:rPr>
          <w:i/>
          <w:iCs/>
          <w:lang w:val="en-US"/>
        </w:rPr>
        <w:t>K</w:t>
      </w:r>
      <w:r w:rsidRPr="00474619">
        <w:rPr>
          <w:vertAlign w:val="subscript"/>
          <w:lang w:val="en-US"/>
        </w:rPr>
        <w:t>1</w:t>
      </w:r>
      <w:r w:rsidRPr="00474619">
        <w:rPr>
          <w:lang w:val="en-US"/>
        </w:rPr>
        <w:t xml:space="preserve"> = 1.0·10</w:t>
      </w:r>
      <w:r w:rsidRPr="00474619">
        <w:rPr>
          <w:vertAlign w:val="superscript"/>
          <w:lang w:val="en-US"/>
        </w:rPr>
        <w:t>–2</w:t>
      </w:r>
      <w:r w:rsidRPr="00474619">
        <w:rPr>
          <w:lang w:val="en-US"/>
        </w:rPr>
        <w:t xml:space="preserve">, </w:t>
      </w:r>
      <w:r w:rsidRPr="00474619">
        <w:rPr>
          <w:i/>
          <w:iCs/>
          <w:lang w:val="en-US"/>
        </w:rPr>
        <w:t>K</w:t>
      </w:r>
      <w:r w:rsidRPr="00474619">
        <w:rPr>
          <w:vertAlign w:val="subscript"/>
          <w:lang w:val="en-US"/>
        </w:rPr>
        <w:t>2</w:t>
      </w:r>
      <w:r w:rsidRPr="00474619">
        <w:rPr>
          <w:lang w:val="en-US"/>
        </w:rPr>
        <w:t xml:space="preserve"> = 2.1·10</w:t>
      </w:r>
      <w:r w:rsidRPr="00474619">
        <w:rPr>
          <w:vertAlign w:val="superscript"/>
          <w:lang w:val="en-US"/>
        </w:rPr>
        <w:t>–3</w:t>
      </w:r>
      <w:r w:rsidRPr="00474619">
        <w:rPr>
          <w:lang w:val="en-US"/>
        </w:rPr>
        <w:t xml:space="preserve">, </w:t>
      </w:r>
      <w:r w:rsidRPr="00474619">
        <w:rPr>
          <w:i/>
          <w:iCs/>
          <w:lang w:val="en-US"/>
        </w:rPr>
        <w:t>K</w:t>
      </w:r>
      <w:r w:rsidRPr="00474619">
        <w:rPr>
          <w:vertAlign w:val="subscript"/>
          <w:lang w:val="en-US"/>
        </w:rPr>
        <w:t>3</w:t>
      </w:r>
      <w:r w:rsidRPr="00474619">
        <w:rPr>
          <w:lang w:val="en-US"/>
        </w:rPr>
        <w:t xml:space="preserve"> = 6.9·10</w:t>
      </w:r>
      <w:r w:rsidRPr="00474619">
        <w:rPr>
          <w:vertAlign w:val="superscript"/>
          <w:lang w:val="en-US"/>
        </w:rPr>
        <w:t>–7</w:t>
      </w:r>
      <w:r w:rsidRPr="00474619">
        <w:rPr>
          <w:lang w:val="en-US"/>
        </w:rPr>
        <w:t xml:space="preserve">, </w:t>
      </w:r>
      <w:r w:rsidRPr="00474619">
        <w:rPr>
          <w:i/>
          <w:iCs/>
          <w:lang w:val="en-US"/>
        </w:rPr>
        <w:t>K</w:t>
      </w:r>
      <w:r w:rsidRPr="00474619">
        <w:rPr>
          <w:vertAlign w:val="subscript"/>
          <w:lang w:val="en-US"/>
        </w:rPr>
        <w:t>4</w:t>
      </w:r>
      <w:r w:rsidRPr="00474619">
        <w:rPr>
          <w:lang w:val="en-US"/>
        </w:rPr>
        <w:t xml:space="preserve"> = 5.5·10</w:t>
      </w:r>
      <w:r w:rsidRPr="00474619">
        <w:rPr>
          <w:vertAlign w:val="superscript"/>
          <w:lang w:val="en-US"/>
        </w:rPr>
        <w:t>–11</w:t>
      </w:r>
      <w:r w:rsidRPr="00474619">
        <w:rPr>
          <w:lang w:val="en-US"/>
        </w:rPr>
        <w:t>.</w:t>
      </w:r>
    </w:p>
    <w:p w:rsidR="00B00F07" w:rsidRPr="00474619" w:rsidRDefault="00B00F07" w:rsidP="00B00F07">
      <w:pPr>
        <w:autoSpaceDE w:val="0"/>
        <w:autoSpaceDN w:val="0"/>
        <w:adjustRightInd w:val="0"/>
        <w:spacing w:line="360" w:lineRule="auto"/>
        <w:jc w:val="both"/>
        <w:rPr>
          <w:lang w:val="en-US"/>
        </w:rPr>
      </w:pPr>
      <w:r w:rsidRPr="00474619">
        <w:rPr>
          <w:lang w:val="en-US"/>
        </w:rPr>
        <w:t>5. Derive the formulae for calculation of Cu</w:t>
      </w:r>
      <w:r w:rsidRPr="00474619">
        <w:rPr>
          <w:vertAlign w:val="superscript"/>
          <w:lang w:val="en-US"/>
        </w:rPr>
        <w:t>2+</w:t>
      </w:r>
      <w:r w:rsidRPr="00474619">
        <w:rPr>
          <w:lang w:val="en-US"/>
        </w:rPr>
        <w:t xml:space="preserve"> and Zn</w:t>
      </w:r>
      <w:r w:rsidRPr="00474619">
        <w:rPr>
          <w:vertAlign w:val="superscript"/>
          <w:lang w:val="en-US"/>
        </w:rPr>
        <w:t>2+</w:t>
      </w:r>
      <w:r w:rsidRPr="00474619">
        <w:rPr>
          <w:lang w:val="en-US"/>
        </w:rPr>
        <w:t xml:space="preserve"> concentrations in the test solution. Calculate the mass ratio of Cu and Zn in the alloy.</w:t>
      </w:r>
    </w:p>
    <w:p w:rsidR="00E17024" w:rsidRPr="00474619" w:rsidRDefault="00E17024" w:rsidP="00B00F07">
      <w:pPr>
        <w:autoSpaceDE w:val="0"/>
        <w:autoSpaceDN w:val="0"/>
        <w:adjustRightInd w:val="0"/>
        <w:spacing w:line="360" w:lineRule="auto"/>
        <w:jc w:val="both"/>
        <w:rPr>
          <w:lang w:val="en-US"/>
        </w:rPr>
      </w:pPr>
    </w:p>
    <w:p w:rsidR="00C53172" w:rsidRPr="00474619" w:rsidRDefault="00C53172" w:rsidP="00B00F07">
      <w:pPr>
        <w:autoSpaceDE w:val="0"/>
        <w:autoSpaceDN w:val="0"/>
        <w:adjustRightInd w:val="0"/>
        <w:spacing w:line="360" w:lineRule="auto"/>
        <w:jc w:val="both"/>
        <w:rPr>
          <w:lang w:val="en-US"/>
        </w:rPr>
      </w:pPr>
    </w:p>
    <w:p w:rsidR="00B00F07" w:rsidRPr="00474619" w:rsidRDefault="00B00F07" w:rsidP="00E17024">
      <w:pPr>
        <w:tabs>
          <w:tab w:val="left" w:pos="1653"/>
        </w:tabs>
        <w:spacing w:line="360" w:lineRule="auto"/>
        <w:rPr>
          <w:b/>
          <w:sz w:val="28"/>
          <w:lang w:val="en-US"/>
        </w:rPr>
      </w:pPr>
      <w:r w:rsidRPr="00474619">
        <w:rPr>
          <w:b/>
          <w:sz w:val="28"/>
          <w:lang w:val="en-US"/>
        </w:rPr>
        <w:t>Problem 29. Conductometric determination of ammonium nitrate and nitric acid</w:t>
      </w:r>
    </w:p>
    <w:p w:rsidR="00E17024" w:rsidRPr="00474619" w:rsidRDefault="00E17024" w:rsidP="00E17024">
      <w:pPr>
        <w:tabs>
          <w:tab w:val="left" w:pos="1653"/>
        </w:tabs>
        <w:spacing w:line="360" w:lineRule="auto"/>
        <w:rPr>
          <w:b/>
          <w:lang w:val="en-US"/>
        </w:rPr>
      </w:pPr>
    </w:p>
    <w:p w:rsidR="00B00F07" w:rsidRPr="00474619" w:rsidRDefault="00B00F07" w:rsidP="00B00F07">
      <w:pPr>
        <w:tabs>
          <w:tab w:val="left" w:pos="1653"/>
        </w:tabs>
        <w:spacing w:line="360" w:lineRule="auto"/>
        <w:jc w:val="both"/>
        <w:rPr>
          <w:lang w:val="en-US"/>
        </w:rPr>
      </w:pPr>
      <w:r w:rsidRPr="00474619">
        <w:rPr>
          <w:lang w:val="en-US"/>
        </w:rPr>
        <w:t xml:space="preserve">Conductometric titration </w:t>
      </w:r>
      <w:r w:rsidRPr="00474619">
        <w:rPr>
          <w:rStyle w:val="hps"/>
          <w:lang w:val="en-US"/>
        </w:rPr>
        <w:t xml:space="preserve">is </w:t>
      </w:r>
      <w:r w:rsidRPr="00474619">
        <w:rPr>
          <w:lang w:val="en-US"/>
        </w:rPr>
        <w:t>a type of titration in which the electrical conductivity of the reaction mixture is continuously monitored as one reactant is added. The e</w:t>
      </w:r>
      <w:r w:rsidRPr="00474619">
        <w:rPr>
          <w:rStyle w:val="hps"/>
          <w:lang w:val="en-US"/>
        </w:rPr>
        <w:t>quivalence point</w:t>
      </w:r>
      <w:r w:rsidR="00114882">
        <w:rPr>
          <w:rStyle w:val="hps"/>
          <w:lang w:val="en-US"/>
        </w:rPr>
        <w:t xml:space="preserve"> </w:t>
      </w:r>
      <w:r w:rsidRPr="00474619">
        <w:rPr>
          <w:rStyle w:val="hps"/>
          <w:lang w:val="en-US"/>
        </w:rPr>
        <w:t>in</w:t>
      </w:r>
      <w:r w:rsidRPr="00474619">
        <w:rPr>
          <w:lang w:val="en-US"/>
        </w:rPr>
        <w:t xml:space="preserve"> such </w:t>
      </w:r>
      <w:r w:rsidRPr="00474619">
        <w:rPr>
          <w:rStyle w:val="hps"/>
          <w:lang w:val="en-US"/>
        </w:rPr>
        <w:t>titration</w:t>
      </w:r>
      <w:r w:rsidRPr="00474619">
        <w:rPr>
          <w:lang w:val="en-US"/>
        </w:rPr>
        <w:t xml:space="preserve"> is </w:t>
      </w:r>
      <w:r w:rsidRPr="00474619">
        <w:rPr>
          <w:rStyle w:val="hps"/>
          <w:lang w:val="en-US"/>
        </w:rPr>
        <w:t>determined by the</w:t>
      </w:r>
      <w:r w:rsidR="00114882">
        <w:rPr>
          <w:rStyle w:val="hps"/>
          <w:lang w:val="en-US"/>
        </w:rPr>
        <w:t xml:space="preserve"> </w:t>
      </w:r>
      <w:r w:rsidRPr="00474619">
        <w:rPr>
          <w:rStyle w:val="hps"/>
          <w:lang w:val="en-US"/>
        </w:rPr>
        <w:t>change in electrical conductivity</w:t>
      </w:r>
      <w:r w:rsidR="00114882">
        <w:rPr>
          <w:rStyle w:val="hps"/>
          <w:lang w:val="en-US"/>
        </w:rPr>
        <w:t xml:space="preserve"> </w:t>
      </w:r>
      <w:r w:rsidRPr="00474619">
        <w:rPr>
          <w:rStyle w:val="hps"/>
          <w:lang w:val="en-US"/>
        </w:rPr>
        <w:t xml:space="preserve">of the solution. </w:t>
      </w:r>
      <w:r w:rsidRPr="00474619">
        <w:rPr>
          <w:lang w:val="en-US"/>
        </w:rPr>
        <w:t>Marked jumps</w:t>
      </w:r>
      <w:r w:rsidRPr="00474619">
        <w:rPr>
          <w:rFonts w:ascii="Calibri" w:hAnsi="Calibri"/>
          <w:lang w:val="en-US"/>
        </w:rPr>
        <w:t xml:space="preserve"> of</w:t>
      </w:r>
      <w:r w:rsidRPr="00474619">
        <w:rPr>
          <w:lang w:val="en-US"/>
        </w:rPr>
        <w:t xml:space="preserve"> conductance are primarily associated with changes of concentrations of the two most highly conducting species, hydrogen and hydroxyl ions. The method can be used for titrating colored solutions or suspensions, the latter being impossible with color indicators. Electrical conductivity measurement is used as a tool to locate the endpoint.</w:t>
      </w:r>
    </w:p>
    <w:p w:rsidR="00B00F07" w:rsidRPr="00474619" w:rsidRDefault="00B00F07" w:rsidP="00B00F07">
      <w:pPr>
        <w:tabs>
          <w:tab w:val="left" w:pos="1653"/>
        </w:tabs>
        <w:spacing w:before="240" w:line="360" w:lineRule="auto"/>
        <w:jc w:val="both"/>
        <w:rPr>
          <w:lang w:val="en-US"/>
        </w:rPr>
      </w:pPr>
      <w:r w:rsidRPr="00474619">
        <w:rPr>
          <w:lang w:val="en-US"/>
        </w:rPr>
        <w:t>Industrial production of ammonium nitrate involves the acid-base reaction of ammonia with nitric acid. Conductometric titration can be used to control the residual concentration of nitric acid in the solution after the reaction with ammonia.</w:t>
      </w:r>
    </w:p>
    <w:p w:rsidR="00B00F07" w:rsidRPr="00474619" w:rsidRDefault="00B00F07" w:rsidP="00B00F07">
      <w:pPr>
        <w:tabs>
          <w:tab w:val="left" w:pos="1653"/>
        </w:tabs>
        <w:spacing w:before="240" w:line="360" w:lineRule="auto"/>
        <w:jc w:val="both"/>
        <w:rPr>
          <w:lang w:val="en-US"/>
        </w:rPr>
      </w:pPr>
      <w:r w:rsidRPr="00474619">
        <w:rPr>
          <w:lang w:val="en-US"/>
        </w:rPr>
        <w:t>In this work you will perform a conductometric titration of a mixture of nitric acid and ammonium nitrate.</w:t>
      </w:r>
    </w:p>
    <w:p w:rsidR="00F72EBD" w:rsidRPr="00474619" w:rsidRDefault="00F72EBD" w:rsidP="00B00F07">
      <w:pPr>
        <w:tabs>
          <w:tab w:val="left" w:pos="1653"/>
        </w:tabs>
        <w:spacing w:before="240" w:line="360" w:lineRule="auto"/>
        <w:jc w:val="both"/>
        <w:rPr>
          <w:lang w:val="en-US"/>
        </w:rPr>
      </w:pPr>
    </w:p>
    <w:p w:rsidR="00F72EBD" w:rsidRPr="00474619" w:rsidRDefault="00F72EBD" w:rsidP="00B00F07">
      <w:pPr>
        <w:tabs>
          <w:tab w:val="left" w:pos="1653"/>
        </w:tabs>
        <w:spacing w:before="240" w:line="360" w:lineRule="auto"/>
        <w:jc w:val="both"/>
        <w:rPr>
          <w:lang w:val="en-US"/>
        </w:rPr>
      </w:pPr>
    </w:p>
    <w:p w:rsidR="00F72EBD" w:rsidRPr="00474619" w:rsidRDefault="00F72EBD" w:rsidP="00B00F07">
      <w:pPr>
        <w:tabs>
          <w:tab w:val="left" w:pos="1653"/>
        </w:tabs>
        <w:spacing w:before="240" w:line="360" w:lineRule="auto"/>
        <w:jc w:val="both"/>
        <w:rPr>
          <w:lang w:val="en-US"/>
        </w:rPr>
      </w:pPr>
    </w:p>
    <w:p w:rsidR="00B00F07" w:rsidRPr="00474619" w:rsidRDefault="00B00F07" w:rsidP="00B00F07">
      <w:pPr>
        <w:tabs>
          <w:tab w:val="left" w:pos="1653"/>
        </w:tabs>
        <w:spacing w:before="120" w:line="360" w:lineRule="auto"/>
        <w:jc w:val="both"/>
        <w:rPr>
          <w:b/>
          <w:lang w:val="en-US"/>
        </w:rPr>
      </w:pPr>
      <w:r w:rsidRPr="00474619">
        <w:rPr>
          <w:b/>
          <w:lang w:val="en-US"/>
        </w:rPr>
        <w:lastRenderedPageBreak/>
        <w:t xml:space="preserve">Table of Chemicals: </w:t>
      </w:r>
    </w:p>
    <w:tbl>
      <w:tblPr>
        <w:tblW w:w="9581" w:type="dxa"/>
        <w:tblInd w:w="-5" w:type="dxa"/>
        <w:tblLayout w:type="fixed"/>
        <w:tblLook w:val="0000"/>
      </w:tblPr>
      <w:tblGrid>
        <w:gridCol w:w="1368"/>
        <w:gridCol w:w="3417"/>
        <w:gridCol w:w="2558"/>
        <w:gridCol w:w="2238"/>
      </w:tblGrid>
      <w:tr w:rsidR="00B00F07" w:rsidRPr="00474619" w:rsidTr="00861E6E">
        <w:tc>
          <w:tcPr>
            <w:tcW w:w="136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b/>
                <w:lang w:val="en-US"/>
              </w:rPr>
            </w:pPr>
            <w:r w:rsidRPr="00474619">
              <w:rPr>
                <w:b/>
                <w:lang w:val="en-US"/>
              </w:rPr>
              <w:t>Compound</w:t>
            </w:r>
          </w:p>
        </w:tc>
        <w:tc>
          <w:tcPr>
            <w:tcW w:w="3417"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b/>
                <w:lang w:val="en-US"/>
              </w:rPr>
            </w:pPr>
            <w:r w:rsidRPr="00474619">
              <w:rPr>
                <w:b/>
                <w:lang w:val="en-US"/>
              </w:rPr>
              <w:t>State</w:t>
            </w:r>
          </w:p>
        </w:tc>
        <w:tc>
          <w:tcPr>
            <w:tcW w:w="255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b/>
                <w:lang w:val="en-US"/>
              </w:rPr>
            </w:pPr>
            <w:r w:rsidRPr="00474619">
              <w:rPr>
                <w:b/>
                <w:lang w:val="en-US"/>
              </w:rPr>
              <w:t>R-Rating</w:t>
            </w:r>
            <w:r w:rsidR="00F42BD4" w:rsidRPr="00474619">
              <w:rPr>
                <w:b/>
                <w:lang w:val="en-US"/>
              </w:rPr>
              <w:t>s</w:t>
            </w:r>
          </w:p>
        </w:tc>
        <w:tc>
          <w:tcPr>
            <w:tcW w:w="2238" w:type="dxa"/>
            <w:tcBorders>
              <w:top w:val="single" w:sz="4" w:space="0" w:color="000000"/>
              <w:left w:val="single" w:sz="4" w:space="0" w:color="000000"/>
              <w:bottom w:val="single" w:sz="4" w:space="0" w:color="000000"/>
              <w:right w:val="single" w:sz="4" w:space="0" w:color="000000"/>
            </w:tcBorders>
          </w:tcPr>
          <w:p w:rsidR="00B00F07" w:rsidRPr="00474619" w:rsidRDefault="00B00F07" w:rsidP="00861E6E">
            <w:pPr>
              <w:tabs>
                <w:tab w:val="left" w:pos="1653"/>
              </w:tabs>
              <w:snapToGrid w:val="0"/>
              <w:spacing w:line="360" w:lineRule="auto"/>
              <w:jc w:val="both"/>
              <w:rPr>
                <w:b/>
                <w:lang w:val="en-US"/>
              </w:rPr>
            </w:pPr>
            <w:r w:rsidRPr="00474619">
              <w:rPr>
                <w:b/>
                <w:lang w:val="en-US"/>
              </w:rPr>
              <w:t>S-Provision</w:t>
            </w:r>
            <w:r w:rsidR="00F42BD4" w:rsidRPr="00474619">
              <w:rPr>
                <w:b/>
                <w:lang w:val="en-US"/>
              </w:rPr>
              <w:t>s</w:t>
            </w:r>
          </w:p>
        </w:tc>
      </w:tr>
      <w:tr w:rsidR="00B00F07" w:rsidRPr="00474619" w:rsidTr="00861E6E">
        <w:tc>
          <w:tcPr>
            <w:tcW w:w="136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vertAlign w:val="subscript"/>
                <w:lang w:val="en-US"/>
              </w:rPr>
            </w:pPr>
            <w:r w:rsidRPr="00474619">
              <w:rPr>
                <w:lang w:val="en-US"/>
              </w:rPr>
              <w:t>HNO</w:t>
            </w:r>
            <w:r w:rsidRPr="00474619">
              <w:rPr>
                <w:vertAlign w:val="subscript"/>
                <w:lang w:val="en-US"/>
              </w:rPr>
              <w:t>3</w:t>
            </w:r>
          </w:p>
        </w:tc>
        <w:tc>
          <w:tcPr>
            <w:tcW w:w="3417"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Solution in water, ~1 mol∙L</w:t>
            </w:r>
            <w:r w:rsidRPr="00474619">
              <w:rPr>
                <w:vertAlign w:val="superscript"/>
                <w:lang w:val="en-US"/>
              </w:rPr>
              <w:t>-1</w:t>
            </w:r>
          </w:p>
        </w:tc>
        <w:tc>
          <w:tcPr>
            <w:tcW w:w="255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24 25 34</w:t>
            </w:r>
          </w:p>
        </w:tc>
        <w:tc>
          <w:tcPr>
            <w:tcW w:w="2238" w:type="dxa"/>
            <w:tcBorders>
              <w:top w:val="single" w:sz="4" w:space="0" w:color="000000"/>
              <w:left w:val="single" w:sz="4" w:space="0" w:color="000000"/>
              <w:bottom w:val="single" w:sz="4" w:space="0" w:color="000000"/>
              <w:right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23 26 36 37 39 45</w:t>
            </w:r>
          </w:p>
        </w:tc>
      </w:tr>
      <w:tr w:rsidR="00B00F07" w:rsidRPr="00474619" w:rsidTr="00861E6E">
        <w:tc>
          <w:tcPr>
            <w:tcW w:w="136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NH</w:t>
            </w:r>
            <w:r w:rsidRPr="00474619">
              <w:rPr>
                <w:vertAlign w:val="subscript"/>
                <w:lang w:val="en-US"/>
              </w:rPr>
              <w:t>3</w:t>
            </w:r>
            <w:r w:rsidRPr="00474619">
              <w:rPr>
                <w:lang w:val="en-US"/>
              </w:rPr>
              <w:t xml:space="preserve">(aq) </w:t>
            </w:r>
          </w:p>
        </w:tc>
        <w:tc>
          <w:tcPr>
            <w:tcW w:w="3417"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Solution in water, ~1 mol∙L</w:t>
            </w:r>
            <w:r w:rsidRPr="00474619">
              <w:rPr>
                <w:vertAlign w:val="superscript"/>
                <w:lang w:val="en-US"/>
              </w:rPr>
              <w:t>-1</w:t>
            </w:r>
          </w:p>
        </w:tc>
        <w:tc>
          <w:tcPr>
            <w:tcW w:w="255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10 23 34 37 41 50</w:t>
            </w:r>
          </w:p>
        </w:tc>
        <w:tc>
          <w:tcPr>
            <w:tcW w:w="2238" w:type="dxa"/>
            <w:tcBorders>
              <w:top w:val="single" w:sz="4" w:space="0" w:color="000000"/>
              <w:left w:val="single" w:sz="4" w:space="0" w:color="000000"/>
              <w:bottom w:val="single" w:sz="4" w:space="0" w:color="000000"/>
              <w:right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23 24 25 26 36 37 39 45</w:t>
            </w:r>
          </w:p>
        </w:tc>
      </w:tr>
      <w:tr w:rsidR="00B00F07" w:rsidRPr="00474619" w:rsidTr="00861E6E">
        <w:tc>
          <w:tcPr>
            <w:tcW w:w="136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NaOH(aq)</w:t>
            </w:r>
          </w:p>
        </w:tc>
        <w:tc>
          <w:tcPr>
            <w:tcW w:w="3417"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vertAlign w:val="superscript"/>
                <w:lang w:val="en-US"/>
              </w:rPr>
            </w:pPr>
            <w:r w:rsidRPr="00474619">
              <w:rPr>
                <w:lang w:val="en-US"/>
              </w:rPr>
              <w:t>Solution in water, ~1 mol∙L</w:t>
            </w:r>
            <w:r w:rsidRPr="00474619">
              <w:rPr>
                <w:vertAlign w:val="superscript"/>
                <w:lang w:val="en-US"/>
              </w:rPr>
              <w:t>-1</w:t>
            </w:r>
          </w:p>
        </w:tc>
        <w:tc>
          <w:tcPr>
            <w:tcW w:w="255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35</w:t>
            </w:r>
          </w:p>
        </w:tc>
        <w:tc>
          <w:tcPr>
            <w:tcW w:w="2238" w:type="dxa"/>
            <w:tcBorders>
              <w:top w:val="single" w:sz="4" w:space="0" w:color="000000"/>
              <w:left w:val="single" w:sz="4" w:space="0" w:color="000000"/>
              <w:bottom w:val="single" w:sz="4" w:space="0" w:color="000000"/>
              <w:right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26 37 39 45</w:t>
            </w:r>
          </w:p>
        </w:tc>
      </w:tr>
      <w:tr w:rsidR="00B00F07" w:rsidRPr="00474619" w:rsidTr="00861E6E">
        <w:tc>
          <w:tcPr>
            <w:tcW w:w="136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NaCl</w:t>
            </w:r>
          </w:p>
        </w:tc>
        <w:tc>
          <w:tcPr>
            <w:tcW w:w="3417"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Solid, 0.6 g</w:t>
            </w:r>
          </w:p>
        </w:tc>
        <w:tc>
          <w:tcPr>
            <w:tcW w:w="2558" w:type="dxa"/>
            <w:tcBorders>
              <w:top w:val="single" w:sz="4" w:space="0" w:color="000000"/>
              <w:left w:val="single" w:sz="4" w:space="0" w:color="000000"/>
              <w:bottom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w:t>
            </w:r>
          </w:p>
        </w:tc>
        <w:tc>
          <w:tcPr>
            <w:tcW w:w="2238" w:type="dxa"/>
            <w:tcBorders>
              <w:top w:val="single" w:sz="4" w:space="0" w:color="000000"/>
              <w:left w:val="single" w:sz="4" w:space="0" w:color="000000"/>
              <w:bottom w:val="single" w:sz="4" w:space="0" w:color="000000"/>
              <w:right w:val="single" w:sz="4" w:space="0" w:color="000000"/>
            </w:tcBorders>
          </w:tcPr>
          <w:p w:rsidR="00B00F07" w:rsidRPr="00474619" w:rsidRDefault="00B00F07" w:rsidP="00861E6E">
            <w:pPr>
              <w:tabs>
                <w:tab w:val="left" w:pos="1653"/>
              </w:tabs>
              <w:snapToGrid w:val="0"/>
              <w:spacing w:line="360" w:lineRule="auto"/>
              <w:jc w:val="both"/>
              <w:rPr>
                <w:lang w:val="en-US"/>
              </w:rPr>
            </w:pPr>
            <w:r w:rsidRPr="00474619">
              <w:rPr>
                <w:lang w:val="en-US"/>
              </w:rPr>
              <w:t>24/25</w:t>
            </w:r>
          </w:p>
        </w:tc>
      </w:tr>
    </w:tbl>
    <w:p w:rsidR="00B00F07" w:rsidRPr="00474619" w:rsidRDefault="00B00F07" w:rsidP="00B00F07">
      <w:pPr>
        <w:tabs>
          <w:tab w:val="left" w:pos="1653"/>
        </w:tabs>
        <w:spacing w:before="240"/>
        <w:jc w:val="both"/>
        <w:rPr>
          <w:b/>
          <w:lang w:val="en-US"/>
        </w:rPr>
      </w:pPr>
      <w:r w:rsidRPr="00474619">
        <w:rPr>
          <w:b/>
          <w:lang w:val="en-US"/>
        </w:rPr>
        <w:t>Equipment and Glassware:</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Conductivity meter</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 xml:space="preserve">Analytical </w:t>
      </w:r>
      <w:r w:rsidR="008445DA" w:rsidRPr="00474619">
        <w:rPr>
          <w:lang w:val="en-US"/>
        </w:rPr>
        <w:t>balance</w:t>
      </w:r>
      <w:r w:rsidRPr="00474619">
        <w:rPr>
          <w:lang w:val="en-US"/>
        </w:rPr>
        <w:t xml:space="preserve"> (± 0.0001 g)</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Burette</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Volumetric pipettes, 10, 15 and 25 mL</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Pipette bulb or pump</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Magnetic stirrer</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Stirring bar</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Volumetric flasks, 100 mL (5 ea.)</w:t>
      </w:r>
    </w:p>
    <w:p w:rsidR="00B00F07" w:rsidRPr="00474619" w:rsidRDefault="00B00F07" w:rsidP="00B00F07">
      <w:pPr>
        <w:widowControl w:val="0"/>
        <w:numPr>
          <w:ilvl w:val="0"/>
          <w:numId w:val="30"/>
        </w:numPr>
        <w:tabs>
          <w:tab w:val="left" w:pos="426"/>
          <w:tab w:val="left" w:pos="1653"/>
        </w:tabs>
        <w:suppressAutoHyphens/>
        <w:ind w:left="425" w:hanging="425"/>
        <w:jc w:val="both"/>
        <w:rPr>
          <w:lang w:val="en-US"/>
        </w:rPr>
      </w:pPr>
      <w:r w:rsidRPr="00474619">
        <w:rPr>
          <w:lang w:val="en-US"/>
        </w:rPr>
        <w:t>Glass beaker, 100 mL</w:t>
      </w:r>
    </w:p>
    <w:p w:rsidR="00B00F07" w:rsidRPr="00474619" w:rsidRDefault="00B00F07" w:rsidP="00B00F07">
      <w:pPr>
        <w:tabs>
          <w:tab w:val="left" w:pos="1653"/>
        </w:tabs>
        <w:spacing w:before="240" w:line="360" w:lineRule="auto"/>
        <w:jc w:val="both"/>
        <w:rPr>
          <w:b/>
          <w:lang w:val="en-US"/>
        </w:rPr>
      </w:pPr>
      <w:r w:rsidRPr="00474619">
        <w:rPr>
          <w:b/>
          <w:lang w:val="en-US"/>
        </w:rPr>
        <w:t>Directions:</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t xml:space="preserve">Place ammonia and nitric acid solutions into three 100-mL volumetric flasks marked </w:t>
      </w:r>
      <w:r w:rsidRPr="00474619">
        <w:rPr>
          <w:b/>
          <w:bCs/>
          <w:lang w:val="en-US"/>
        </w:rPr>
        <w:t>A</w:t>
      </w:r>
      <w:r w:rsidRPr="00474619">
        <w:rPr>
          <w:lang w:val="en-US"/>
        </w:rPr>
        <w:t xml:space="preserve">, </w:t>
      </w:r>
      <w:r w:rsidRPr="00474619">
        <w:rPr>
          <w:b/>
          <w:bCs/>
          <w:lang w:val="en-US"/>
        </w:rPr>
        <w:t>B</w:t>
      </w:r>
      <w:r w:rsidRPr="00474619">
        <w:rPr>
          <w:lang w:val="en-US"/>
        </w:rPr>
        <w:t xml:space="preserve">, and </w:t>
      </w:r>
      <w:r w:rsidRPr="00474619">
        <w:rPr>
          <w:b/>
          <w:bCs/>
          <w:lang w:val="en-US"/>
        </w:rPr>
        <w:t>C</w:t>
      </w:r>
      <w:r w:rsidRPr="00474619">
        <w:rPr>
          <w:lang w:val="en-US"/>
        </w:rPr>
        <w:t xml:space="preserve"> in quantities indicated in the hereunder table. Fill the flasks with deionized water up to the mark and mix thoroughly.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3543"/>
        <w:gridCol w:w="3543"/>
      </w:tblGrid>
      <w:tr w:rsidR="00B00F07" w:rsidRPr="00474619" w:rsidTr="00861E6E">
        <w:tc>
          <w:tcPr>
            <w:tcW w:w="1668" w:type="dxa"/>
            <w:vAlign w:val="center"/>
          </w:tcPr>
          <w:p w:rsidR="00B00F07" w:rsidRPr="00474619" w:rsidRDefault="00B00F07" w:rsidP="00861E6E">
            <w:pPr>
              <w:tabs>
                <w:tab w:val="left" w:pos="1653"/>
              </w:tabs>
              <w:spacing w:line="360" w:lineRule="auto"/>
              <w:jc w:val="center"/>
              <w:rPr>
                <w:lang w:val="en-US"/>
              </w:rPr>
            </w:pPr>
            <w:r w:rsidRPr="00474619">
              <w:rPr>
                <w:lang w:val="en-US"/>
              </w:rPr>
              <w:t>Solution</w:t>
            </w:r>
          </w:p>
        </w:tc>
        <w:tc>
          <w:tcPr>
            <w:tcW w:w="3543" w:type="dxa"/>
            <w:vAlign w:val="center"/>
          </w:tcPr>
          <w:p w:rsidR="00B00F07" w:rsidRPr="00474619" w:rsidRDefault="00B00F07" w:rsidP="00861E6E">
            <w:pPr>
              <w:tabs>
                <w:tab w:val="left" w:pos="1653"/>
              </w:tabs>
              <w:spacing w:line="360" w:lineRule="auto"/>
              <w:jc w:val="center"/>
              <w:rPr>
                <w:lang w:val="en-US"/>
              </w:rPr>
            </w:pPr>
            <w:r w:rsidRPr="00474619">
              <w:rPr>
                <w:lang w:val="en-US"/>
              </w:rPr>
              <w:t>Volume of 1 mol·L</w:t>
            </w:r>
            <w:r w:rsidRPr="00474619">
              <w:rPr>
                <w:vertAlign w:val="superscript"/>
                <w:lang w:val="en-US"/>
              </w:rPr>
              <w:t>–1</w:t>
            </w:r>
            <w:r w:rsidRPr="00474619">
              <w:rPr>
                <w:lang w:val="en-US"/>
              </w:rPr>
              <w:t xml:space="preserve"> HNO</w:t>
            </w:r>
            <w:r w:rsidRPr="00474619">
              <w:rPr>
                <w:vertAlign w:val="subscript"/>
                <w:lang w:val="en-US"/>
              </w:rPr>
              <w:t>3</w:t>
            </w:r>
            <w:r w:rsidRPr="00474619">
              <w:rPr>
                <w:lang w:val="en-US"/>
              </w:rPr>
              <w:t>, mL</w:t>
            </w:r>
          </w:p>
        </w:tc>
        <w:tc>
          <w:tcPr>
            <w:tcW w:w="3543" w:type="dxa"/>
            <w:tcBorders>
              <w:right w:val="single" w:sz="4" w:space="0" w:color="000000"/>
            </w:tcBorders>
            <w:vAlign w:val="center"/>
          </w:tcPr>
          <w:p w:rsidR="00B00F07" w:rsidRPr="00474619" w:rsidRDefault="00B00F07" w:rsidP="00861E6E">
            <w:pPr>
              <w:tabs>
                <w:tab w:val="left" w:pos="1653"/>
              </w:tabs>
              <w:spacing w:line="360" w:lineRule="auto"/>
              <w:jc w:val="center"/>
              <w:rPr>
                <w:lang w:val="en-US"/>
              </w:rPr>
            </w:pPr>
            <w:r w:rsidRPr="00474619">
              <w:rPr>
                <w:lang w:val="en-US"/>
              </w:rPr>
              <w:t>Volume of 1 mol·L</w:t>
            </w:r>
            <w:r w:rsidRPr="00474619">
              <w:rPr>
                <w:vertAlign w:val="superscript"/>
                <w:lang w:val="en-US"/>
              </w:rPr>
              <w:t>–1</w:t>
            </w:r>
            <w:r w:rsidRPr="00474619">
              <w:rPr>
                <w:lang w:val="en-US"/>
              </w:rPr>
              <w:t xml:space="preserve"> NH</w:t>
            </w:r>
            <w:r w:rsidRPr="00474619">
              <w:rPr>
                <w:vertAlign w:val="subscript"/>
                <w:lang w:val="en-US"/>
              </w:rPr>
              <w:t>3</w:t>
            </w:r>
            <w:r w:rsidRPr="00474619">
              <w:rPr>
                <w:lang w:val="en-US"/>
              </w:rPr>
              <w:t>, mL</w:t>
            </w:r>
          </w:p>
        </w:tc>
      </w:tr>
      <w:tr w:rsidR="00B00F07" w:rsidRPr="00474619" w:rsidTr="00861E6E">
        <w:tc>
          <w:tcPr>
            <w:tcW w:w="1668" w:type="dxa"/>
            <w:vAlign w:val="center"/>
          </w:tcPr>
          <w:p w:rsidR="00B00F07" w:rsidRPr="00474619" w:rsidRDefault="00B00F07" w:rsidP="00861E6E">
            <w:pPr>
              <w:pStyle w:val="af9"/>
              <w:suppressLineNumbers w:val="0"/>
              <w:tabs>
                <w:tab w:val="left" w:pos="1653"/>
              </w:tabs>
              <w:spacing w:line="360" w:lineRule="auto"/>
              <w:rPr>
                <w:rFonts w:ascii="Times New Roman" w:hAnsi="Times New Roman"/>
                <w:lang w:val="en-US"/>
              </w:rPr>
            </w:pPr>
            <w:r w:rsidRPr="00474619">
              <w:rPr>
                <w:rFonts w:ascii="Times New Roman" w:hAnsi="Times New Roman"/>
                <w:lang w:val="en-US"/>
              </w:rPr>
              <w:t>A</w:t>
            </w:r>
          </w:p>
        </w:tc>
        <w:tc>
          <w:tcPr>
            <w:tcW w:w="3543" w:type="dxa"/>
            <w:vAlign w:val="center"/>
          </w:tcPr>
          <w:p w:rsidR="00B00F07" w:rsidRPr="00474619" w:rsidRDefault="00B00F07" w:rsidP="00861E6E">
            <w:pPr>
              <w:tabs>
                <w:tab w:val="left" w:pos="1653"/>
              </w:tabs>
              <w:spacing w:line="360" w:lineRule="auto"/>
              <w:jc w:val="center"/>
              <w:rPr>
                <w:lang w:val="en-US"/>
              </w:rPr>
            </w:pPr>
            <w:r w:rsidRPr="00474619">
              <w:rPr>
                <w:lang w:val="en-US"/>
              </w:rPr>
              <w:t>10</w:t>
            </w:r>
          </w:p>
        </w:tc>
        <w:tc>
          <w:tcPr>
            <w:tcW w:w="3543" w:type="dxa"/>
            <w:tcBorders>
              <w:right w:val="single" w:sz="4" w:space="0" w:color="000000"/>
            </w:tcBorders>
            <w:vAlign w:val="center"/>
          </w:tcPr>
          <w:p w:rsidR="00B00F07" w:rsidRPr="00474619" w:rsidRDefault="00B00F07" w:rsidP="00861E6E">
            <w:pPr>
              <w:tabs>
                <w:tab w:val="left" w:pos="1653"/>
              </w:tabs>
              <w:spacing w:line="360" w:lineRule="auto"/>
              <w:jc w:val="center"/>
              <w:rPr>
                <w:lang w:val="en-US"/>
              </w:rPr>
            </w:pPr>
            <w:r w:rsidRPr="00474619">
              <w:rPr>
                <w:lang w:val="en-US"/>
              </w:rPr>
              <w:t>15</w:t>
            </w:r>
          </w:p>
        </w:tc>
      </w:tr>
      <w:tr w:rsidR="00B00F07" w:rsidRPr="00474619" w:rsidTr="00861E6E">
        <w:tc>
          <w:tcPr>
            <w:tcW w:w="1668" w:type="dxa"/>
            <w:vAlign w:val="center"/>
          </w:tcPr>
          <w:p w:rsidR="00B00F07" w:rsidRPr="00474619" w:rsidRDefault="00B00F07" w:rsidP="00861E6E">
            <w:pPr>
              <w:tabs>
                <w:tab w:val="left" w:pos="1653"/>
              </w:tabs>
              <w:spacing w:line="360" w:lineRule="auto"/>
              <w:jc w:val="center"/>
              <w:rPr>
                <w:b/>
                <w:bCs/>
                <w:lang w:val="en-US"/>
              </w:rPr>
            </w:pPr>
            <w:r w:rsidRPr="00474619">
              <w:rPr>
                <w:b/>
                <w:bCs/>
                <w:lang w:val="en-US"/>
              </w:rPr>
              <w:t>B</w:t>
            </w:r>
          </w:p>
        </w:tc>
        <w:tc>
          <w:tcPr>
            <w:tcW w:w="3543" w:type="dxa"/>
            <w:vAlign w:val="center"/>
          </w:tcPr>
          <w:p w:rsidR="00B00F07" w:rsidRPr="00474619" w:rsidRDefault="00B00F07" w:rsidP="00861E6E">
            <w:pPr>
              <w:tabs>
                <w:tab w:val="left" w:pos="1653"/>
              </w:tabs>
              <w:spacing w:line="360" w:lineRule="auto"/>
              <w:jc w:val="center"/>
              <w:rPr>
                <w:lang w:val="en-US"/>
              </w:rPr>
            </w:pPr>
            <w:r w:rsidRPr="00474619">
              <w:rPr>
                <w:lang w:val="en-US"/>
              </w:rPr>
              <w:t>10</w:t>
            </w:r>
          </w:p>
        </w:tc>
        <w:tc>
          <w:tcPr>
            <w:tcW w:w="3543" w:type="dxa"/>
            <w:tcBorders>
              <w:right w:val="single" w:sz="4" w:space="0" w:color="000000"/>
            </w:tcBorders>
            <w:vAlign w:val="center"/>
          </w:tcPr>
          <w:p w:rsidR="00B00F07" w:rsidRPr="00474619" w:rsidRDefault="00B00F07" w:rsidP="00861E6E">
            <w:pPr>
              <w:tabs>
                <w:tab w:val="left" w:pos="1653"/>
              </w:tabs>
              <w:spacing w:line="360" w:lineRule="auto"/>
              <w:jc w:val="center"/>
              <w:rPr>
                <w:lang w:val="en-US"/>
              </w:rPr>
            </w:pPr>
            <w:r w:rsidRPr="00474619">
              <w:rPr>
                <w:lang w:val="en-US"/>
              </w:rPr>
              <w:t>10</w:t>
            </w:r>
          </w:p>
        </w:tc>
      </w:tr>
      <w:tr w:rsidR="00B00F07" w:rsidRPr="00474619" w:rsidTr="00861E6E">
        <w:tc>
          <w:tcPr>
            <w:tcW w:w="1668" w:type="dxa"/>
            <w:vAlign w:val="center"/>
          </w:tcPr>
          <w:p w:rsidR="00B00F07" w:rsidRPr="00474619" w:rsidRDefault="00B00F07" w:rsidP="00861E6E">
            <w:pPr>
              <w:tabs>
                <w:tab w:val="left" w:pos="1653"/>
              </w:tabs>
              <w:spacing w:line="360" w:lineRule="auto"/>
              <w:jc w:val="center"/>
              <w:rPr>
                <w:b/>
                <w:bCs/>
                <w:lang w:val="en-US"/>
              </w:rPr>
            </w:pPr>
            <w:r w:rsidRPr="00474619">
              <w:rPr>
                <w:b/>
                <w:bCs/>
                <w:lang w:val="en-US"/>
              </w:rPr>
              <w:t>C</w:t>
            </w:r>
          </w:p>
        </w:tc>
        <w:tc>
          <w:tcPr>
            <w:tcW w:w="3543" w:type="dxa"/>
            <w:vAlign w:val="center"/>
          </w:tcPr>
          <w:p w:rsidR="00B00F07" w:rsidRPr="00474619" w:rsidRDefault="00B00F07" w:rsidP="00861E6E">
            <w:pPr>
              <w:tabs>
                <w:tab w:val="left" w:pos="1653"/>
              </w:tabs>
              <w:spacing w:line="360" w:lineRule="auto"/>
              <w:jc w:val="center"/>
              <w:rPr>
                <w:lang w:val="en-US"/>
              </w:rPr>
            </w:pPr>
            <w:r w:rsidRPr="00474619">
              <w:rPr>
                <w:lang w:val="en-US"/>
              </w:rPr>
              <w:t>20</w:t>
            </w:r>
          </w:p>
        </w:tc>
        <w:tc>
          <w:tcPr>
            <w:tcW w:w="3543" w:type="dxa"/>
            <w:tcBorders>
              <w:right w:val="single" w:sz="4" w:space="0" w:color="000000"/>
            </w:tcBorders>
            <w:vAlign w:val="center"/>
          </w:tcPr>
          <w:p w:rsidR="00B00F07" w:rsidRPr="00474619" w:rsidRDefault="00B00F07" w:rsidP="00861E6E">
            <w:pPr>
              <w:tabs>
                <w:tab w:val="left" w:pos="1653"/>
              </w:tabs>
              <w:spacing w:line="360" w:lineRule="auto"/>
              <w:jc w:val="center"/>
              <w:rPr>
                <w:lang w:val="en-US"/>
              </w:rPr>
            </w:pPr>
            <w:r w:rsidRPr="00474619">
              <w:rPr>
                <w:lang w:val="en-US"/>
              </w:rPr>
              <w:t>10</w:t>
            </w:r>
          </w:p>
        </w:tc>
      </w:tr>
    </w:tbl>
    <w:p w:rsidR="00B00F07" w:rsidRPr="00474619" w:rsidRDefault="00B00F07" w:rsidP="00B00F07">
      <w:pPr>
        <w:widowControl w:val="0"/>
        <w:numPr>
          <w:ilvl w:val="0"/>
          <w:numId w:val="31"/>
        </w:numPr>
        <w:tabs>
          <w:tab w:val="left" w:pos="0"/>
        </w:tabs>
        <w:suppressAutoHyphens/>
        <w:spacing w:before="120" w:line="360" w:lineRule="auto"/>
        <w:ind w:left="0" w:firstLine="0"/>
        <w:jc w:val="both"/>
        <w:rPr>
          <w:lang w:val="en-US"/>
        </w:rPr>
      </w:pPr>
      <w:r w:rsidRPr="00474619">
        <w:rPr>
          <w:lang w:val="en-US"/>
        </w:rPr>
        <w:t xml:space="preserve">Transfer 25.0 mL of solution </w:t>
      </w:r>
      <w:r w:rsidRPr="00474619">
        <w:rPr>
          <w:b/>
          <w:bCs/>
          <w:lang w:val="en-US"/>
        </w:rPr>
        <w:t>A</w:t>
      </w:r>
      <w:r w:rsidRPr="00474619">
        <w:rPr>
          <w:lang w:val="en-US"/>
        </w:rPr>
        <w:t xml:space="preserve"> into a glass beaker using a 25 mL transfer pipette. </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t>Titrate the sample solution with a standardized NaOH (~1 M, known exactly) by adding 0.2 mL portions of the titrant. After adding each titrant portion, stir the solution. Record the value of the electric conductivity when it becomes constant.</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t>Titrate the sample solution until the conductivity starts to rise (add a few more titrant portions to be able to draw a straight line).</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t xml:space="preserve">Repeat steps (b – d) for solutions </w:t>
      </w:r>
      <w:r w:rsidRPr="00474619">
        <w:rPr>
          <w:b/>
          <w:bCs/>
          <w:lang w:val="en-US"/>
        </w:rPr>
        <w:t>B</w:t>
      </w:r>
      <w:r w:rsidRPr="00474619">
        <w:rPr>
          <w:lang w:val="en-US"/>
        </w:rPr>
        <w:t xml:space="preserve"> and </w:t>
      </w:r>
      <w:r w:rsidRPr="00474619">
        <w:rPr>
          <w:b/>
          <w:bCs/>
          <w:lang w:val="en-US"/>
        </w:rPr>
        <w:t>C</w:t>
      </w:r>
      <w:r w:rsidRPr="00474619">
        <w:rPr>
          <w:lang w:val="en-US"/>
        </w:rPr>
        <w:t>.</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t>Transfer 20 mL of HNO</w:t>
      </w:r>
      <w:r w:rsidRPr="00474619">
        <w:rPr>
          <w:vertAlign w:val="subscript"/>
          <w:lang w:val="en-US"/>
        </w:rPr>
        <w:t>3</w:t>
      </w:r>
      <w:r w:rsidRPr="00474619">
        <w:rPr>
          <w:lang w:val="en-US"/>
        </w:rPr>
        <w:t xml:space="preserve"> and 10 mL of NH</w:t>
      </w:r>
      <w:r w:rsidRPr="00474619">
        <w:rPr>
          <w:vertAlign w:val="subscript"/>
          <w:lang w:val="en-US"/>
        </w:rPr>
        <w:t>3</w:t>
      </w:r>
      <w:r w:rsidRPr="00474619">
        <w:rPr>
          <w:lang w:val="en-US"/>
        </w:rPr>
        <w:t xml:space="preserve"> solutions into each of volumetric flasks </w:t>
      </w:r>
      <w:r w:rsidRPr="00474619">
        <w:rPr>
          <w:b/>
          <w:lang w:val="en-US"/>
        </w:rPr>
        <w:t>D</w:t>
      </w:r>
      <w:r w:rsidRPr="00474619">
        <w:rPr>
          <w:lang w:val="en-US"/>
        </w:rPr>
        <w:t xml:space="preserve"> and </w:t>
      </w:r>
      <w:r w:rsidRPr="00474619">
        <w:rPr>
          <w:b/>
          <w:lang w:val="en-US"/>
        </w:rPr>
        <w:t>E</w:t>
      </w:r>
      <w:r w:rsidRPr="00474619">
        <w:rPr>
          <w:lang w:val="en-US"/>
        </w:rPr>
        <w:t xml:space="preserve">. Fill the flasks up to the mark and mix thoroughly. For flasks filling, use distilled (instead of deionized) water for </w:t>
      </w:r>
      <w:r w:rsidRPr="00474619">
        <w:rPr>
          <w:b/>
          <w:lang w:val="en-US"/>
        </w:rPr>
        <w:t>D</w:t>
      </w:r>
      <w:r w:rsidRPr="00474619">
        <w:rPr>
          <w:lang w:val="en-US"/>
        </w:rPr>
        <w:t xml:space="preserve"> and deionized water containing 0.6 g of NaCl for </w:t>
      </w:r>
      <w:r w:rsidRPr="00474619">
        <w:rPr>
          <w:b/>
          <w:lang w:val="en-US"/>
        </w:rPr>
        <w:t>E</w:t>
      </w:r>
      <w:r w:rsidRPr="00474619">
        <w:rPr>
          <w:lang w:val="en-US"/>
        </w:rPr>
        <w:t>.</w:t>
      </w:r>
    </w:p>
    <w:p w:rsidR="00B00F07" w:rsidRPr="00474619" w:rsidRDefault="00B00F07" w:rsidP="00B00F07">
      <w:pPr>
        <w:widowControl w:val="0"/>
        <w:numPr>
          <w:ilvl w:val="0"/>
          <w:numId w:val="31"/>
        </w:numPr>
        <w:tabs>
          <w:tab w:val="left" w:pos="0"/>
        </w:tabs>
        <w:suppressAutoHyphens/>
        <w:spacing w:line="360" w:lineRule="auto"/>
        <w:ind w:left="0" w:firstLine="0"/>
        <w:jc w:val="both"/>
        <w:rPr>
          <w:lang w:val="en-US"/>
        </w:rPr>
      </w:pPr>
      <w:r w:rsidRPr="00474619">
        <w:rPr>
          <w:lang w:val="en-US"/>
        </w:rPr>
        <w:lastRenderedPageBreak/>
        <w:t xml:space="preserve">Repeat steps (b – d) for solutions </w:t>
      </w:r>
      <w:r w:rsidRPr="00474619">
        <w:rPr>
          <w:b/>
          <w:lang w:val="en-US"/>
        </w:rPr>
        <w:t>D</w:t>
      </w:r>
      <w:r w:rsidRPr="00474619">
        <w:rPr>
          <w:lang w:val="en-US"/>
        </w:rPr>
        <w:t xml:space="preserve"> and </w:t>
      </w:r>
      <w:r w:rsidRPr="00474619">
        <w:rPr>
          <w:b/>
          <w:lang w:val="en-US"/>
        </w:rPr>
        <w:t>E</w:t>
      </w:r>
      <w:r w:rsidRPr="00474619">
        <w:rPr>
          <w:lang w:val="en-US"/>
        </w:rPr>
        <w:t>.</w:t>
      </w:r>
    </w:p>
    <w:p w:rsidR="00B00F07" w:rsidRPr="00474619" w:rsidRDefault="00B00F07" w:rsidP="00B00F07">
      <w:pPr>
        <w:autoSpaceDE w:val="0"/>
        <w:spacing w:before="240" w:line="360" w:lineRule="auto"/>
        <w:rPr>
          <w:b/>
          <w:bCs/>
          <w:lang w:val="en-US"/>
        </w:rPr>
      </w:pPr>
      <w:r w:rsidRPr="00474619">
        <w:rPr>
          <w:b/>
          <w:bCs/>
          <w:lang w:val="en-US"/>
        </w:rPr>
        <w:t>Questions and Data Analysis</w:t>
      </w:r>
    </w:p>
    <w:p w:rsidR="00B00F07" w:rsidRPr="00474619" w:rsidRDefault="00B00F07" w:rsidP="00F50449">
      <w:pPr>
        <w:autoSpaceDE w:val="0"/>
        <w:spacing w:before="240" w:line="360" w:lineRule="auto"/>
        <w:jc w:val="both"/>
        <w:rPr>
          <w:lang w:val="en-US"/>
        </w:rPr>
      </w:pPr>
      <w:r w:rsidRPr="00474619">
        <w:rPr>
          <w:lang w:val="en-US"/>
        </w:rPr>
        <w:t>1.</w:t>
      </w:r>
      <w:r w:rsidR="00F50449" w:rsidRPr="00474619">
        <w:rPr>
          <w:lang w:val="en-US"/>
        </w:rPr>
        <w:tab/>
      </w:r>
      <w:r w:rsidRPr="00474619">
        <w:rPr>
          <w:lang w:val="en-US"/>
        </w:rPr>
        <w:t>Give balanced chemical equations for the reactions taking place when the titrant is added.</w:t>
      </w:r>
    </w:p>
    <w:p w:rsidR="00B00F07" w:rsidRPr="00474619" w:rsidRDefault="00B00F07" w:rsidP="00F50449">
      <w:pPr>
        <w:autoSpaceDE w:val="0"/>
        <w:spacing w:before="240" w:line="360" w:lineRule="auto"/>
        <w:jc w:val="both"/>
        <w:rPr>
          <w:lang w:val="en-US"/>
        </w:rPr>
      </w:pPr>
      <w:r w:rsidRPr="00474619">
        <w:rPr>
          <w:lang w:val="en-US"/>
        </w:rPr>
        <w:t>2.</w:t>
      </w:r>
      <w:r w:rsidR="00F50449" w:rsidRPr="00474619">
        <w:rPr>
          <w:lang w:val="en-US"/>
        </w:rPr>
        <w:tab/>
      </w:r>
      <w:r w:rsidRPr="00474619">
        <w:rPr>
          <w:lang w:val="en-US"/>
        </w:rPr>
        <w:t>Draw the titration curve in the coordinates “</w:t>
      </w:r>
      <w:r w:rsidRPr="00474619">
        <w:rPr>
          <w:i/>
          <w:lang w:val="en-US"/>
        </w:rPr>
        <w:t xml:space="preserve">electrical conductivity – volume of titrant” </w:t>
      </w:r>
      <w:r w:rsidRPr="00474619">
        <w:rPr>
          <w:lang w:val="en-US"/>
        </w:rPr>
        <w:t>for all the solutions studied (</w:t>
      </w:r>
      <w:r w:rsidRPr="00474619">
        <w:rPr>
          <w:b/>
          <w:lang w:val="en-US"/>
        </w:rPr>
        <w:t>A – E</w:t>
      </w:r>
      <w:r w:rsidRPr="00474619">
        <w:rPr>
          <w:lang w:val="en-US"/>
        </w:rPr>
        <w:t>). How many breaks of titration curves should be observed? Explain the resulting dependences. Which curves are practically the same and why?</w:t>
      </w:r>
    </w:p>
    <w:p w:rsidR="00B00F07" w:rsidRPr="00474619" w:rsidRDefault="00B00F07" w:rsidP="00F50449">
      <w:pPr>
        <w:autoSpaceDE w:val="0"/>
        <w:spacing w:before="240" w:line="360" w:lineRule="auto"/>
        <w:rPr>
          <w:lang w:val="en-US"/>
        </w:rPr>
      </w:pPr>
      <w:r w:rsidRPr="00474619">
        <w:rPr>
          <w:lang w:val="en-US"/>
        </w:rPr>
        <w:t>3.</w:t>
      </w:r>
      <w:r w:rsidR="00F50449" w:rsidRPr="00474619">
        <w:rPr>
          <w:lang w:val="en-US"/>
        </w:rPr>
        <w:tab/>
      </w:r>
      <w:r w:rsidRPr="00474619">
        <w:rPr>
          <w:lang w:val="en-US"/>
        </w:rPr>
        <w:t>Draw straight lines through the linear portions of the titration curves. Find the inflection points as the abscissa values corresponding to the intersections of the lines.</w:t>
      </w:r>
    </w:p>
    <w:p w:rsidR="00B00F07" w:rsidRPr="00474619" w:rsidRDefault="00B00F07" w:rsidP="00F50449">
      <w:pPr>
        <w:autoSpaceDE w:val="0"/>
        <w:spacing w:before="240" w:line="360" w:lineRule="auto"/>
        <w:jc w:val="both"/>
        <w:rPr>
          <w:lang w:val="en-US"/>
        </w:rPr>
      </w:pPr>
      <w:r w:rsidRPr="00474619">
        <w:rPr>
          <w:lang w:val="en-US"/>
        </w:rPr>
        <w:t>4.</w:t>
      </w:r>
      <w:r w:rsidR="00F50449" w:rsidRPr="00474619">
        <w:rPr>
          <w:lang w:val="en-US"/>
        </w:rPr>
        <w:tab/>
      </w:r>
      <w:r w:rsidRPr="00474619">
        <w:rPr>
          <w:lang w:val="en-US"/>
        </w:rPr>
        <w:t>Calculate the concentrations of nitric acid and ammonium salt using these inflection points for each case. Compare the results with those calculated from the known amounts of HNO</w:t>
      </w:r>
      <w:r w:rsidRPr="00474619">
        <w:rPr>
          <w:vertAlign w:val="subscript"/>
          <w:lang w:val="en-US"/>
        </w:rPr>
        <w:t>3</w:t>
      </w:r>
      <w:r w:rsidRPr="00474619">
        <w:rPr>
          <w:lang w:val="en-US"/>
        </w:rPr>
        <w:t xml:space="preserve"> and NH</w:t>
      </w:r>
      <w:r w:rsidRPr="00474619">
        <w:rPr>
          <w:vertAlign w:val="subscript"/>
          <w:lang w:val="en-US"/>
        </w:rPr>
        <w:t>3</w:t>
      </w:r>
      <w:r w:rsidRPr="00474619">
        <w:rPr>
          <w:lang w:val="en-US"/>
        </w:rPr>
        <w:t>.</w:t>
      </w:r>
    </w:p>
    <w:p w:rsidR="00B00F07" w:rsidRPr="00474619" w:rsidRDefault="00B00F07" w:rsidP="00F50449">
      <w:pPr>
        <w:autoSpaceDE w:val="0"/>
        <w:spacing w:before="240" w:line="360" w:lineRule="auto"/>
        <w:jc w:val="both"/>
        <w:rPr>
          <w:lang w:val="en-US"/>
        </w:rPr>
      </w:pPr>
      <w:r w:rsidRPr="00474619">
        <w:rPr>
          <w:lang w:val="en-US"/>
        </w:rPr>
        <w:t>5.</w:t>
      </w:r>
      <w:r w:rsidR="00F50449" w:rsidRPr="00474619">
        <w:rPr>
          <w:lang w:val="en-US"/>
        </w:rPr>
        <w:tab/>
      </w:r>
      <w:r w:rsidRPr="00474619">
        <w:rPr>
          <w:lang w:val="en-US"/>
        </w:rPr>
        <w:t>Using the obtained results, predict the curve shape for the titration of a mixture of sodium hydroxide and free ammonia with HCl.</w:t>
      </w:r>
    </w:p>
    <w:p w:rsidR="00E17024" w:rsidRPr="00474619" w:rsidRDefault="00E17024" w:rsidP="00E17024">
      <w:pPr>
        <w:autoSpaceDE w:val="0"/>
        <w:spacing w:line="360" w:lineRule="auto"/>
        <w:jc w:val="both"/>
        <w:rPr>
          <w:lang w:val="en-US"/>
        </w:rPr>
      </w:pPr>
    </w:p>
    <w:p w:rsidR="00F72EBD" w:rsidRPr="00474619" w:rsidRDefault="00F72EBD" w:rsidP="00E17024">
      <w:pPr>
        <w:autoSpaceDE w:val="0"/>
        <w:spacing w:line="360" w:lineRule="auto"/>
        <w:jc w:val="both"/>
        <w:rPr>
          <w:lang w:val="en-US"/>
        </w:rPr>
      </w:pPr>
    </w:p>
    <w:p w:rsidR="00B00F07" w:rsidRPr="00474619" w:rsidRDefault="00B00F07" w:rsidP="00F72EBD">
      <w:pPr>
        <w:pStyle w:val="1"/>
        <w:keepNext w:val="0"/>
        <w:spacing w:before="0" w:after="0" w:line="360" w:lineRule="auto"/>
        <w:rPr>
          <w:rFonts w:ascii="Times New Roman" w:hAnsi="Times New Roman"/>
          <w:sz w:val="28"/>
          <w:szCs w:val="28"/>
          <w:lang w:val="en-US"/>
        </w:rPr>
      </w:pPr>
      <w:r w:rsidRPr="00474619">
        <w:rPr>
          <w:rFonts w:ascii="Times New Roman" w:hAnsi="Times New Roman"/>
          <w:sz w:val="28"/>
          <w:szCs w:val="28"/>
          <w:lang w:val="en-US"/>
        </w:rPr>
        <w:t>Problem 30. Analysis of fire retardants by potentiometric titration</w:t>
      </w:r>
    </w:p>
    <w:p w:rsidR="00E17024" w:rsidRPr="00474619" w:rsidRDefault="00E17024" w:rsidP="00F72EBD">
      <w:pPr>
        <w:spacing w:line="360" w:lineRule="auto"/>
        <w:rPr>
          <w:lang w:val="en-US"/>
        </w:rPr>
      </w:pPr>
    </w:p>
    <w:p w:rsidR="00B00F07" w:rsidRPr="00474619" w:rsidRDefault="00B00F07" w:rsidP="00F42BD4">
      <w:pPr>
        <w:spacing w:line="360" w:lineRule="auto"/>
        <w:jc w:val="both"/>
        <w:rPr>
          <w:lang w:val="en-US"/>
        </w:rPr>
      </w:pPr>
      <w:r w:rsidRPr="00474619">
        <w:rPr>
          <w:lang w:val="en-US"/>
        </w:rPr>
        <w:t>The purpose of the experiment is to determine the composition of a mixture simulating a fire retardant containing (NH</w:t>
      </w:r>
      <w:r w:rsidRPr="00474619">
        <w:rPr>
          <w:vertAlign w:val="subscript"/>
          <w:lang w:val="en-US"/>
        </w:rPr>
        <w:t>4</w:t>
      </w:r>
      <w:r w:rsidRPr="00474619">
        <w:rPr>
          <w:lang w:val="en-US"/>
        </w:rPr>
        <w:t>)</w:t>
      </w:r>
      <w:r w:rsidRPr="00474619">
        <w:rPr>
          <w:vertAlign w:val="subscript"/>
          <w:lang w:val="en-US"/>
        </w:rPr>
        <w:t>2</w:t>
      </w:r>
      <w:r w:rsidRPr="00474619">
        <w:rPr>
          <w:lang w:val="en-US"/>
        </w:rPr>
        <w:t>HPO</w:t>
      </w:r>
      <w:r w:rsidRPr="00474619">
        <w:rPr>
          <w:vertAlign w:val="subscript"/>
          <w:lang w:val="en-US"/>
        </w:rPr>
        <w:t xml:space="preserve">4 </w:t>
      </w:r>
      <w:r w:rsidRPr="00474619">
        <w:rPr>
          <w:lang w:val="en-US"/>
        </w:rPr>
        <w:t>and NH</w:t>
      </w:r>
      <w:r w:rsidRPr="00474619">
        <w:rPr>
          <w:vertAlign w:val="subscript"/>
          <w:lang w:val="en-US"/>
        </w:rPr>
        <w:t>4</w:t>
      </w:r>
      <w:r w:rsidRPr="00474619">
        <w:rPr>
          <w:lang w:val="en-US"/>
        </w:rPr>
        <w:t>Cl. First, the sample is dissolved in HCl and titrated with NaOH to determine the amount of phosphoric acid, the best precision being achieved if potentiometric titration (pH values recorded with a pH meter) is used. Generally, titration of a mixture of hydrochloric and phosphoric acids with an alkali results in two end points (inflexions in the titration curve). The first end point indicates the total amount of hydrochloric and phosphoric acids, while the second one corresponds to the completion of the second stage neutralization of phosphoric acid. In this experiment, the second end point cannot be observed due to the formation of ammonium buffer.</w:t>
      </w:r>
    </w:p>
    <w:p w:rsidR="00B00F07" w:rsidRPr="00474619" w:rsidRDefault="00B00F07" w:rsidP="00B00F07">
      <w:pPr>
        <w:spacing w:before="240" w:line="360" w:lineRule="auto"/>
        <w:jc w:val="both"/>
        <w:rPr>
          <w:lang w:val="en-US"/>
        </w:rPr>
      </w:pPr>
      <w:r w:rsidRPr="00474619">
        <w:rPr>
          <w:lang w:val="en-US"/>
        </w:rPr>
        <w:t>To determine the concentration of the ammonium salt, the formaldehyde method is used. The reaction between formaldehyde and ammonium produces the hexamethylene</w:t>
      </w:r>
      <w:r w:rsidR="00FB14AC">
        <w:rPr>
          <w:lang w:val="en-US"/>
        </w:rPr>
        <w:t xml:space="preserve"> </w:t>
      </w:r>
      <w:r w:rsidRPr="00474619">
        <w:rPr>
          <w:lang w:val="en-US"/>
        </w:rPr>
        <w:t>tetrammonium</w:t>
      </w:r>
      <w:r w:rsidR="00FB14AC">
        <w:rPr>
          <w:lang w:val="en-US"/>
        </w:rPr>
        <w:t xml:space="preserve"> </w:t>
      </w:r>
      <w:r w:rsidRPr="00474619">
        <w:rPr>
          <w:lang w:val="en-US"/>
        </w:rPr>
        <w:t>cation (CH</w:t>
      </w:r>
      <w:r w:rsidRPr="00474619">
        <w:rPr>
          <w:vertAlign w:val="subscript"/>
          <w:lang w:val="en-US"/>
        </w:rPr>
        <w:t>2</w:t>
      </w:r>
      <w:r w:rsidRPr="00474619">
        <w:rPr>
          <w:lang w:val="en-US"/>
        </w:rPr>
        <w:t>)</w:t>
      </w:r>
      <w:r w:rsidRPr="00474619">
        <w:rPr>
          <w:vertAlign w:val="subscript"/>
          <w:lang w:val="en-US"/>
        </w:rPr>
        <w:t>6</w:t>
      </w:r>
      <w:r w:rsidRPr="00474619">
        <w:rPr>
          <w:lang w:val="en-US"/>
        </w:rPr>
        <w:t>(NH</w:t>
      </w:r>
      <w:r w:rsidRPr="00474619">
        <w:rPr>
          <w:vertAlign w:val="superscript"/>
          <w:lang w:val="en-US"/>
        </w:rPr>
        <w:t>+</w:t>
      </w:r>
      <w:r w:rsidRPr="00474619">
        <w:rPr>
          <w:lang w:val="en-US"/>
        </w:rPr>
        <w:t>)</w:t>
      </w:r>
      <w:r w:rsidRPr="00474619">
        <w:rPr>
          <w:vertAlign w:val="subscript"/>
          <w:lang w:val="en-US"/>
        </w:rPr>
        <w:t>4</w:t>
      </w:r>
      <w:r w:rsidRPr="00474619">
        <w:rPr>
          <w:lang w:val="en-US"/>
        </w:rPr>
        <w:t>, which is more acidic than the NH</w:t>
      </w:r>
      <w:r w:rsidRPr="00474619">
        <w:rPr>
          <w:vertAlign w:val="subscript"/>
          <w:lang w:val="en-US"/>
        </w:rPr>
        <w:t>4</w:t>
      </w:r>
      <w:r w:rsidRPr="00474619">
        <w:rPr>
          <w:vertAlign w:val="superscript"/>
          <w:lang w:val="en-US"/>
        </w:rPr>
        <w:t>+</w:t>
      </w:r>
      <w:r w:rsidRPr="00474619">
        <w:rPr>
          <w:lang w:val="en-US"/>
        </w:rPr>
        <w:t xml:space="preserve">cation. Another potentiometric titration </w:t>
      </w:r>
      <w:r w:rsidRPr="00474619">
        <w:rPr>
          <w:lang w:val="en-US"/>
        </w:rPr>
        <w:lastRenderedPageBreak/>
        <w:t>is necessary to find the total amount of (CH</w:t>
      </w:r>
      <w:r w:rsidRPr="00474619">
        <w:rPr>
          <w:vertAlign w:val="subscript"/>
          <w:lang w:val="en-US"/>
        </w:rPr>
        <w:t>2</w:t>
      </w:r>
      <w:r w:rsidRPr="00474619">
        <w:rPr>
          <w:lang w:val="en-US"/>
        </w:rPr>
        <w:t>)</w:t>
      </w:r>
      <w:r w:rsidRPr="00474619">
        <w:rPr>
          <w:vertAlign w:val="subscript"/>
          <w:lang w:val="en-US"/>
        </w:rPr>
        <w:t>6</w:t>
      </w:r>
      <w:r w:rsidRPr="00474619">
        <w:rPr>
          <w:lang w:val="en-US"/>
        </w:rPr>
        <w:t>(NH</w:t>
      </w:r>
      <w:r w:rsidRPr="00474619">
        <w:rPr>
          <w:vertAlign w:val="superscript"/>
          <w:lang w:val="en-US"/>
        </w:rPr>
        <w:t>+</w:t>
      </w:r>
      <w:r w:rsidRPr="00474619">
        <w:rPr>
          <w:lang w:val="en-US"/>
        </w:rPr>
        <w:t>)</w:t>
      </w:r>
      <w:r w:rsidRPr="00474619">
        <w:rPr>
          <w:vertAlign w:val="subscript"/>
          <w:lang w:val="en-US"/>
        </w:rPr>
        <w:t>4</w:t>
      </w:r>
      <w:r w:rsidRPr="00474619">
        <w:rPr>
          <w:lang w:val="en-US"/>
        </w:rPr>
        <w:t>, and thus calculate the total amount of diammonium phosphate and ammonium chloride in the sample.</w:t>
      </w:r>
    </w:p>
    <w:p w:rsidR="00B00F07" w:rsidRPr="00474619" w:rsidRDefault="00B00F07" w:rsidP="00B00F07">
      <w:pPr>
        <w:spacing w:line="360" w:lineRule="auto"/>
        <w:jc w:val="both"/>
        <w:rPr>
          <w:lang w:val="en-US"/>
        </w:rPr>
      </w:pPr>
      <w:r w:rsidRPr="00474619">
        <w:rPr>
          <w:lang w:val="en-US"/>
        </w:rPr>
        <w:t>The acidity constants of phosphoric acid:</w:t>
      </w:r>
      <w:r w:rsidRPr="00474619">
        <w:rPr>
          <w:i/>
          <w:iCs/>
          <w:spacing w:val="-14"/>
          <w:shd w:val="clear" w:color="auto" w:fill="FFFFFF"/>
          <w:lang w:val="en-US"/>
        </w:rPr>
        <w:t>K</w:t>
      </w:r>
      <w:r w:rsidRPr="00474619">
        <w:rPr>
          <w:spacing w:val="-14"/>
          <w:shd w:val="clear" w:color="auto" w:fill="FFFFFF"/>
          <w:vertAlign w:val="subscript"/>
          <w:lang w:val="en-US"/>
        </w:rPr>
        <w:t>a1</w:t>
      </w:r>
      <w:r w:rsidRPr="00474619">
        <w:rPr>
          <w:spacing w:val="-14"/>
          <w:shd w:val="clear" w:color="auto" w:fill="FFFFFF"/>
          <w:lang w:val="en-US"/>
        </w:rPr>
        <w:t>=</w:t>
      </w:r>
      <w:r w:rsidRPr="00474619">
        <w:rPr>
          <w:lang w:val="en-US"/>
        </w:rPr>
        <w:t xml:space="preserve"> 7.1×10</w:t>
      </w:r>
      <w:r w:rsidRPr="00474619">
        <w:rPr>
          <w:vertAlign w:val="superscript"/>
          <w:lang w:val="en-US"/>
        </w:rPr>
        <w:t>–3</w:t>
      </w:r>
      <w:r w:rsidRPr="00474619">
        <w:rPr>
          <w:lang w:val="en-US"/>
        </w:rPr>
        <w:t xml:space="preserve">, </w:t>
      </w:r>
      <w:r w:rsidRPr="00474619">
        <w:rPr>
          <w:i/>
          <w:iCs/>
          <w:lang w:val="en-US"/>
        </w:rPr>
        <w:t>K</w:t>
      </w:r>
      <w:r w:rsidRPr="00474619">
        <w:rPr>
          <w:vertAlign w:val="subscript"/>
          <w:lang w:val="en-US"/>
        </w:rPr>
        <w:t>a2</w:t>
      </w:r>
      <w:r w:rsidRPr="00474619">
        <w:rPr>
          <w:lang w:val="en-US"/>
        </w:rPr>
        <w:t xml:space="preserve"> = 6.2×10</w:t>
      </w:r>
      <w:r w:rsidRPr="00474619">
        <w:rPr>
          <w:vertAlign w:val="superscript"/>
          <w:lang w:val="en-US"/>
        </w:rPr>
        <w:t>–8</w:t>
      </w:r>
      <w:r w:rsidRPr="00474619">
        <w:rPr>
          <w:lang w:val="en-US"/>
        </w:rPr>
        <w:t xml:space="preserve">, </w:t>
      </w:r>
      <w:r w:rsidRPr="00474619">
        <w:rPr>
          <w:i/>
          <w:iCs/>
          <w:lang w:val="en-US"/>
        </w:rPr>
        <w:t>K</w:t>
      </w:r>
      <w:r w:rsidRPr="00474619">
        <w:rPr>
          <w:vertAlign w:val="subscript"/>
          <w:lang w:val="en-US"/>
        </w:rPr>
        <w:t>a3</w:t>
      </w:r>
      <w:r w:rsidRPr="00474619">
        <w:rPr>
          <w:lang w:val="en-US"/>
        </w:rPr>
        <w:t xml:space="preserve"> = 5.0×10</w:t>
      </w:r>
      <w:r w:rsidRPr="00474619">
        <w:rPr>
          <w:vertAlign w:val="superscript"/>
          <w:lang w:val="en-US"/>
        </w:rPr>
        <w:t>–13</w:t>
      </w:r>
      <w:r w:rsidRPr="00474619">
        <w:rPr>
          <w:lang w:val="en-US"/>
        </w:rPr>
        <w:t>.</w:t>
      </w:r>
    </w:p>
    <w:p w:rsidR="00B00F07" w:rsidRPr="00474619" w:rsidRDefault="00B00F07" w:rsidP="00B00F07">
      <w:pPr>
        <w:spacing w:before="120" w:after="120"/>
        <w:jc w:val="both"/>
        <w:rPr>
          <w:b/>
          <w:lang w:val="en-US"/>
        </w:rPr>
      </w:pPr>
      <w:r w:rsidRPr="00474619">
        <w:rPr>
          <w:b/>
          <w:lang w:val="en-US"/>
        </w:rPr>
        <w:t>Chemicals and Reagents</w:t>
      </w:r>
    </w:p>
    <w:p w:rsidR="00B00F07" w:rsidRPr="00474619" w:rsidRDefault="00B00F07" w:rsidP="00B00F07">
      <w:pPr>
        <w:numPr>
          <w:ilvl w:val="0"/>
          <w:numId w:val="33"/>
        </w:numPr>
        <w:ind w:left="0" w:firstLine="0"/>
        <w:jc w:val="both"/>
        <w:rPr>
          <w:lang w:val="en-US"/>
        </w:rPr>
      </w:pPr>
      <w:r w:rsidRPr="00474619">
        <w:rPr>
          <w:lang w:val="en-US"/>
        </w:rPr>
        <w:t>Mixture of (NH</w:t>
      </w:r>
      <w:r w:rsidRPr="00474619">
        <w:rPr>
          <w:vertAlign w:val="subscript"/>
          <w:lang w:val="en-US"/>
        </w:rPr>
        <w:t>4</w:t>
      </w:r>
      <w:r w:rsidRPr="00474619">
        <w:rPr>
          <w:lang w:val="en-US"/>
        </w:rPr>
        <w:t>)</w:t>
      </w:r>
      <w:r w:rsidRPr="00474619">
        <w:rPr>
          <w:vertAlign w:val="subscript"/>
          <w:lang w:val="en-US"/>
        </w:rPr>
        <w:t>2</w:t>
      </w:r>
      <w:r w:rsidRPr="00474619">
        <w:rPr>
          <w:lang w:val="en-US"/>
        </w:rPr>
        <w:t>HPO</w:t>
      </w:r>
      <w:r w:rsidRPr="00474619">
        <w:rPr>
          <w:vertAlign w:val="subscript"/>
          <w:lang w:val="en-US"/>
        </w:rPr>
        <w:t xml:space="preserve">4 </w:t>
      </w:r>
      <w:r w:rsidRPr="00474619">
        <w:rPr>
          <w:lang w:val="en-US"/>
        </w:rPr>
        <w:t>and NH</w:t>
      </w:r>
      <w:r w:rsidRPr="00474619">
        <w:rPr>
          <w:vertAlign w:val="subscript"/>
          <w:lang w:val="en-US"/>
        </w:rPr>
        <w:t>4</w:t>
      </w:r>
      <w:r w:rsidRPr="00474619">
        <w:rPr>
          <w:lang w:val="en-US"/>
        </w:rPr>
        <w:t>Cl, about 1:1 by weight</w:t>
      </w:r>
    </w:p>
    <w:p w:rsidR="00B00F07" w:rsidRPr="00474619" w:rsidRDefault="00B00F07" w:rsidP="00B00F07">
      <w:pPr>
        <w:numPr>
          <w:ilvl w:val="0"/>
          <w:numId w:val="33"/>
        </w:numPr>
        <w:ind w:left="0" w:firstLine="0"/>
        <w:jc w:val="both"/>
        <w:rPr>
          <w:lang w:val="en-US"/>
        </w:rPr>
      </w:pPr>
      <w:r w:rsidRPr="00474619">
        <w:rPr>
          <w:lang w:val="en-US"/>
        </w:rPr>
        <w:t>Sodium hydroxide, 0.1 M NaOH (aq)</w:t>
      </w:r>
    </w:p>
    <w:p w:rsidR="00B00F07" w:rsidRPr="00474619" w:rsidRDefault="00B00F07" w:rsidP="00B00F07">
      <w:pPr>
        <w:numPr>
          <w:ilvl w:val="0"/>
          <w:numId w:val="33"/>
        </w:numPr>
        <w:ind w:left="0" w:firstLine="0"/>
        <w:jc w:val="both"/>
        <w:rPr>
          <w:lang w:val="en-US"/>
        </w:rPr>
      </w:pPr>
      <w:r w:rsidRPr="00474619">
        <w:rPr>
          <w:lang w:val="en-US"/>
        </w:rPr>
        <w:t>Hydrochloric acid, 0.1 M HCl (aq)</w:t>
      </w:r>
    </w:p>
    <w:p w:rsidR="00B00F07" w:rsidRPr="00474619" w:rsidRDefault="00B00F07" w:rsidP="00B00F07">
      <w:pPr>
        <w:numPr>
          <w:ilvl w:val="0"/>
          <w:numId w:val="33"/>
        </w:numPr>
        <w:ind w:left="0" w:firstLine="0"/>
        <w:jc w:val="both"/>
        <w:rPr>
          <w:lang w:val="en-US"/>
        </w:rPr>
      </w:pPr>
      <w:r w:rsidRPr="00474619">
        <w:rPr>
          <w:lang w:val="en-US"/>
        </w:rPr>
        <w:t>Formaldehyde, 20 % CH</w:t>
      </w:r>
      <w:r w:rsidRPr="00474619">
        <w:rPr>
          <w:vertAlign w:val="subscript"/>
          <w:lang w:val="en-US"/>
        </w:rPr>
        <w:t>2</w:t>
      </w:r>
      <w:r w:rsidRPr="00474619">
        <w:rPr>
          <w:lang w:val="en-US"/>
        </w:rPr>
        <w:t>O (aq)</w:t>
      </w:r>
    </w:p>
    <w:p w:rsidR="00B00F07" w:rsidRPr="00474619" w:rsidRDefault="00B00F07" w:rsidP="00F42BD4">
      <w:pPr>
        <w:spacing w:before="240" w:line="360" w:lineRule="auto"/>
        <w:jc w:val="both"/>
        <w:rPr>
          <w:b/>
          <w:sz w:val="26"/>
          <w:lang w:val="en-US"/>
        </w:rPr>
      </w:pPr>
      <w:r w:rsidRPr="00474619">
        <w:rPr>
          <w:b/>
          <w:lang w:val="en-US"/>
        </w:rPr>
        <w:t>Table of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880"/>
        <w:gridCol w:w="2470"/>
        <w:gridCol w:w="2313"/>
      </w:tblGrid>
      <w:tr w:rsidR="00B00F07" w:rsidRPr="00474619" w:rsidTr="00861E6E">
        <w:tc>
          <w:tcPr>
            <w:tcW w:w="1908" w:type="dxa"/>
          </w:tcPr>
          <w:p w:rsidR="00B00F07" w:rsidRPr="00474619" w:rsidRDefault="00B00F07" w:rsidP="00861E6E">
            <w:pPr>
              <w:spacing w:line="360" w:lineRule="auto"/>
              <w:jc w:val="center"/>
              <w:rPr>
                <w:b/>
                <w:lang w:val="en-US"/>
              </w:rPr>
            </w:pPr>
            <w:r w:rsidRPr="00474619">
              <w:rPr>
                <w:b/>
                <w:lang w:val="en-US"/>
              </w:rPr>
              <w:t>Compound</w:t>
            </w:r>
          </w:p>
        </w:tc>
        <w:tc>
          <w:tcPr>
            <w:tcW w:w="2880" w:type="dxa"/>
          </w:tcPr>
          <w:p w:rsidR="00B00F07" w:rsidRPr="00474619" w:rsidRDefault="00B00F07" w:rsidP="00861E6E">
            <w:pPr>
              <w:spacing w:line="360" w:lineRule="auto"/>
              <w:jc w:val="center"/>
              <w:rPr>
                <w:b/>
                <w:lang w:val="en-US"/>
              </w:rPr>
            </w:pPr>
            <w:r w:rsidRPr="00474619">
              <w:rPr>
                <w:b/>
                <w:lang w:val="en-US"/>
              </w:rPr>
              <w:t>State</w:t>
            </w:r>
          </w:p>
        </w:tc>
        <w:tc>
          <w:tcPr>
            <w:tcW w:w="2470" w:type="dxa"/>
          </w:tcPr>
          <w:p w:rsidR="00B00F07" w:rsidRPr="00474619" w:rsidRDefault="00B00F07" w:rsidP="00861E6E">
            <w:pPr>
              <w:spacing w:line="360" w:lineRule="auto"/>
              <w:jc w:val="center"/>
              <w:rPr>
                <w:b/>
                <w:lang w:val="en-US"/>
              </w:rPr>
            </w:pPr>
            <w:r w:rsidRPr="00474619">
              <w:rPr>
                <w:b/>
                <w:lang w:val="en-US"/>
              </w:rPr>
              <w:t>R</w:t>
            </w:r>
            <w:r w:rsidRPr="00474619">
              <w:rPr>
                <w:lang w:val="en-US"/>
              </w:rPr>
              <w:t>-</w:t>
            </w:r>
            <w:r w:rsidRPr="00474619">
              <w:rPr>
                <w:b/>
                <w:lang w:val="en-US"/>
              </w:rPr>
              <w:t>Ratings</w:t>
            </w:r>
          </w:p>
        </w:tc>
        <w:tc>
          <w:tcPr>
            <w:tcW w:w="2313" w:type="dxa"/>
          </w:tcPr>
          <w:p w:rsidR="00B00F07" w:rsidRPr="00474619" w:rsidRDefault="00B00F07" w:rsidP="00861E6E">
            <w:pPr>
              <w:spacing w:line="360" w:lineRule="auto"/>
              <w:jc w:val="center"/>
              <w:rPr>
                <w:b/>
                <w:lang w:val="en-US"/>
              </w:rPr>
            </w:pPr>
            <w:r w:rsidRPr="00474619">
              <w:rPr>
                <w:b/>
                <w:lang w:val="en-US"/>
              </w:rPr>
              <w:t>S-Provisions</w:t>
            </w:r>
          </w:p>
        </w:tc>
      </w:tr>
      <w:tr w:rsidR="00B00F07" w:rsidRPr="00474619" w:rsidTr="00861E6E">
        <w:tc>
          <w:tcPr>
            <w:tcW w:w="1908" w:type="dxa"/>
            <w:vAlign w:val="center"/>
          </w:tcPr>
          <w:p w:rsidR="00B00F07" w:rsidRPr="00474619" w:rsidRDefault="00B00F07" w:rsidP="00861E6E">
            <w:pPr>
              <w:jc w:val="center"/>
              <w:rPr>
                <w:lang w:val="en-US"/>
              </w:rPr>
            </w:pPr>
            <w:r w:rsidRPr="00474619">
              <w:rPr>
                <w:lang w:val="en-US"/>
              </w:rPr>
              <w:t>(NH</w:t>
            </w:r>
            <w:r w:rsidRPr="00474619">
              <w:rPr>
                <w:vertAlign w:val="subscript"/>
                <w:lang w:val="en-US"/>
              </w:rPr>
              <w:t>4</w:t>
            </w:r>
            <w:r w:rsidRPr="00474619">
              <w:rPr>
                <w:lang w:val="en-US"/>
              </w:rPr>
              <w:t>)</w:t>
            </w:r>
            <w:r w:rsidRPr="00474619">
              <w:rPr>
                <w:vertAlign w:val="subscript"/>
                <w:lang w:val="en-US"/>
              </w:rPr>
              <w:t>2</w:t>
            </w:r>
            <w:r w:rsidRPr="00474619">
              <w:rPr>
                <w:lang w:val="en-US"/>
              </w:rPr>
              <w:t>HPO</w:t>
            </w:r>
            <w:r w:rsidRPr="00474619">
              <w:rPr>
                <w:vertAlign w:val="subscript"/>
                <w:lang w:val="en-US"/>
              </w:rPr>
              <w:t>4</w:t>
            </w:r>
          </w:p>
        </w:tc>
        <w:tc>
          <w:tcPr>
            <w:tcW w:w="2880" w:type="dxa"/>
            <w:vAlign w:val="center"/>
          </w:tcPr>
          <w:p w:rsidR="00B00F07" w:rsidRPr="00474619" w:rsidRDefault="00B00F07" w:rsidP="00861E6E">
            <w:pPr>
              <w:jc w:val="center"/>
              <w:rPr>
                <w:lang w:val="en-US"/>
              </w:rPr>
            </w:pPr>
            <w:r w:rsidRPr="00474619">
              <w:rPr>
                <w:lang w:val="en-US"/>
              </w:rPr>
              <w:t>Solid</w:t>
            </w:r>
          </w:p>
        </w:tc>
        <w:tc>
          <w:tcPr>
            <w:tcW w:w="2470" w:type="dxa"/>
            <w:vAlign w:val="center"/>
          </w:tcPr>
          <w:p w:rsidR="00B00F07" w:rsidRPr="00474619" w:rsidRDefault="00B00F07" w:rsidP="00861E6E">
            <w:pPr>
              <w:jc w:val="center"/>
              <w:rPr>
                <w:lang w:val="en-US"/>
              </w:rPr>
            </w:pPr>
            <w:r w:rsidRPr="00474619">
              <w:rPr>
                <w:lang w:val="en-US"/>
              </w:rPr>
              <w:t>36/37/38</w:t>
            </w:r>
          </w:p>
        </w:tc>
        <w:tc>
          <w:tcPr>
            <w:tcW w:w="2313" w:type="dxa"/>
            <w:vAlign w:val="center"/>
          </w:tcPr>
          <w:p w:rsidR="00B00F07" w:rsidRPr="00474619" w:rsidRDefault="00B00F07" w:rsidP="00861E6E">
            <w:pPr>
              <w:jc w:val="center"/>
              <w:rPr>
                <w:lang w:val="en-US"/>
              </w:rPr>
            </w:pPr>
            <w:r w:rsidRPr="00474619">
              <w:rPr>
                <w:lang w:val="en-US"/>
              </w:rPr>
              <w:t>26</w:t>
            </w:r>
          </w:p>
        </w:tc>
      </w:tr>
      <w:tr w:rsidR="00B00F07" w:rsidRPr="00474619" w:rsidTr="00861E6E">
        <w:tc>
          <w:tcPr>
            <w:tcW w:w="1908" w:type="dxa"/>
            <w:vAlign w:val="center"/>
          </w:tcPr>
          <w:p w:rsidR="00B00F07" w:rsidRPr="00474619" w:rsidRDefault="00B00F07" w:rsidP="00861E6E">
            <w:pPr>
              <w:jc w:val="center"/>
              <w:rPr>
                <w:lang w:val="en-US"/>
              </w:rPr>
            </w:pPr>
            <w:r w:rsidRPr="00474619">
              <w:rPr>
                <w:lang w:val="en-US"/>
              </w:rPr>
              <w:t>NH</w:t>
            </w:r>
            <w:r w:rsidRPr="00474619">
              <w:rPr>
                <w:vertAlign w:val="subscript"/>
                <w:lang w:val="en-US"/>
              </w:rPr>
              <w:t>4</w:t>
            </w:r>
            <w:r w:rsidRPr="00474619">
              <w:rPr>
                <w:lang w:val="en-US"/>
              </w:rPr>
              <w:t>Cl</w:t>
            </w:r>
          </w:p>
        </w:tc>
        <w:tc>
          <w:tcPr>
            <w:tcW w:w="2880" w:type="dxa"/>
            <w:vAlign w:val="center"/>
          </w:tcPr>
          <w:p w:rsidR="00B00F07" w:rsidRPr="00474619" w:rsidRDefault="00B00F07" w:rsidP="00861E6E">
            <w:pPr>
              <w:jc w:val="center"/>
              <w:rPr>
                <w:lang w:val="en-US"/>
              </w:rPr>
            </w:pPr>
            <w:r w:rsidRPr="00474619">
              <w:rPr>
                <w:lang w:val="en-US"/>
              </w:rPr>
              <w:t>Solid</w:t>
            </w:r>
          </w:p>
        </w:tc>
        <w:tc>
          <w:tcPr>
            <w:tcW w:w="2470" w:type="dxa"/>
            <w:vAlign w:val="center"/>
          </w:tcPr>
          <w:p w:rsidR="00B00F07" w:rsidRPr="00474619" w:rsidRDefault="00B00F07" w:rsidP="00861E6E">
            <w:pPr>
              <w:jc w:val="center"/>
              <w:rPr>
                <w:lang w:val="en-US"/>
              </w:rPr>
            </w:pPr>
            <w:r w:rsidRPr="00474619">
              <w:rPr>
                <w:lang w:val="en-US"/>
              </w:rPr>
              <w:t>22 36</w:t>
            </w:r>
          </w:p>
        </w:tc>
        <w:tc>
          <w:tcPr>
            <w:tcW w:w="2313" w:type="dxa"/>
            <w:vAlign w:val="center"/>
          </w:tcPr>
          <w:p w:rsidR="00B00F07" w:rsidRPr="00474619" w:rsidRDefault="00B00F07" w:rsidP="00861E6E">
            <w:pPr>
              <w:jc w:val="center"/>
              <w:rPr>
                <w:lang w:val="en-US"/>
              </w:rPr>
            </w:pPr>
            <w:r w:rsidRPr="00474619">
              <w:rPr>
                <w:lang w:val="en-US"/>
              </w:rPr>
              <w:t>22</w:t>
            </w:r>
          </w:p>
        </w:tc>
      </w:tr>
      <w:tr w:rsidR="00B00F07" w:rsidRPr="00474619" w:rsidTr="00861E6E">
        <w:tc>
          <w:tcPr>
            <w:tcW w:w="1908" w:type="dxa"/>
            <w:vAlign w:val="center"/>
          </w:tcPr>
          <w:p w:rsidR="00B00F07" w:rsidRPr="00474619" w:rsidRDefault="00B00F07" w:rsidP="00861E6E">
            <w:pPr>
              <w:jc w:val="center"/>
              <w:rPr>
                <w:lang w:val="en-US"/>
              </w:rPr>
            </w:pPr>
            <w:r w:rsidRPr="00474619">
              <w:rPr>
                <w:lang w:val="en-US"/>
              </w:rPr>
              <w:t>HCl</w:t>
            </w:r>
          </w:p>
        </w:tc>
        <w:tc>
          <w:tcPr>
            <w:tcW w:w="2880" w:type="dxa"/>
            <w:vAlign w:val="center"/>
          </w:tcPr>
          <w:p w:rsidR="00B00F07" w:rsidRPr="00474619" w:rsidRDefault="00B00F07" w:rsidP="00861E6E">
            <w:pPr>
              <w:jc w:val="center"/>
              <w:rPr>
                <w:lang w:val="en-US"/>
              </w:rPr>
            </w:pPr>
            <w:r w:rsidRPr="00474619">
              <w:rPr>
                <w:lang w:val="en-US"/>
              </w:rPr>
              <w:t>Liquid</w:t>
            </w:r>
          </w:p>
        </w:tc>
        <w:tc>
          <w:tcPr>
            <w:tcW w:w="2470" w:type="dxa"/>
            <w:vAlign w:val="center"/>
          </w:tcPr>
          <w:p w:rsidR="00B00F07" w:rsidRPr="00474619" w:rsidRDefault="00B00F07" w:rsidP="00861E6E">
            <w:pPr>
              <w:jc w:val="center"/>
              <w:rPr>
                <w:lang w:val="en-US"/>
              </w:rPr>
            </w:pPr>
            <w:r w:rsidRPr="00474619">
              <w:rPr>
                <w:lang w:val="en-US"/>
              </w:rPr>
              <w:t>23 25 34 38</w:t>
            </w:r>
          </w:p>
        </w:tc>
        <w:tc>
          <w:tcPr>
            <w:tcW w:w="2313" w:type="dxa"/>
            <w:vAlign w:val="center"/>
          </w:tcPr>
          <w:p w:rsidR="00B00F07" w:rsidRPr="00474619" w:rsidRDefault="00B00F07" w:rsidP="00861E6E">
            <w:pPr>
              <w:jc w:val="center"/>
              <w:rPr>
                <w:lang w:val="en-US"/>
              </w:rPr>
            </w:pPr>
            <w:r w:rsidRPr="00474619">
              <w:rPr>
                <w:lang w:val="en-US"/>
              </w:rPr>
              <w:t>26 36 37 39 45</w:t>
            </w:r>
          </w:p>
        </w:tc>
      </w:tr>
      <w:tr w:rsidR="00B00F07" w:rsidRPr="00474619" w:rsidTr="00861E6E">
        <w:tc>
          <w:tcPr>
            <w:tcW w:w="1908" w:type="dxa"/>
            <w:vAlign w:val="center"/>
          </w:tcPr>
          <w:p w:rsidR="00B00F07" w:rsidRPr="00474619" w:rsidRDefault="00B00F07" w:rsidP="00861E6E">
            <w:pPr>
              <w:jc w:val="center"/>
              <w:rPr>
                <w:lang w:val="en-US"/>
              </w:rPr>
            </w:pPr>
            <w:r w:rsidRPr="00474619">
              <w:rPr>
                <w:lang w:val="en-US"/>
              </w:rPr>
              <w:t>NaOH</w:t>
            </w:r>
          </w:p>
        </w:tc>
        <w:tc>
          <w:tcPr>
            <w:tcW w:w="2880" w:type="dxa"/>
            <w:vAlign w:val="center"/>
          </w:tcPr>
          <w:p w:rsidR="00B00F07" w:rsidRPr="00474619" w:rsidRDefault="00B00F07" w:rsidP="00861E6E">
            <w:pPr>
              <w:jc w:val="center"/>
              <w:rPr>
                <w:lang w:val="en-US"/>
              </w:rPr>
            </w:pPr>
            <w:r w:rsidRPr="00474619">
              <w:rPr>
                <w:lang w:val="en-US"/>
              </w:rPr>
              <w:t xml:space="preserve">Liquid </w:t>
            </w:r>
          </w:p>
        </w:tc>
        <w:tc>
          <w:tcPr>
            <w:tcW w:w="2470" w:type="dxa"/>
            <w:vAlign w:val="center"/>
          </w:tcPr>
          <w:p w:rsidR="00B00F07" w:rsidRPr="00474619" w:rsidRDefault="00B00F07" w:rsidP="00861E6E">
            <w:pPr>
              <w:jc w:val="center"/>
              <w:rPr>
                <w:lang w:val="en-US"/>
              </w:rPr>
            </w:pPr>
            <w:r w:rsidRPr="00474619">
              <w:rPr>
                <w:lang w:val="en-US"/>
              </w:rPr>
              <w:t>35</w:t>
            </w:r>
          </w:p>
        </w:tc>
        <w:tc>
          <w:tcPr>
            <w:tcW w:w="2313" w:type="dxa"/>
            <w:vAlign w:val="center"/>
          </w:tcPr>
          <w:p w:rsidR="00B00F07" w:rsidRPr="00474619" w:rsidRDefault="00B00F07" w:rsidP="00861E6E">
            <w:pPr>
              <w:jc w:val="center"/>
              <w:rPr>
                <w:lang w:val="en-US"/>
              </w:rPr>
            </w:pPr>
            <w:r w:rsidRPr="00474619">
              <w:rPr>
                <w:lang w:val="en-US"/>
              </w:rPr>
              <w:t>26 37 39 45</w:t>
            </w:r>
          </w:p>
        </w:tc>
      </w:tr>
      <w:tr w:rsidR="00B00F07" w:rsidRPr="00474619" w:rsidTr="00861E6E">
        <w:tc>
          <w:tcPr>
            <w:tcW w:w="1908" w:type="dxa"/>
            <w:vAlign w:val="center"/>
          </w:tcPr>
          <w:p w:rsidR="00B00F07" w:rsidRPr="00474619" w:rsidRDefault="00B00F07" w:rsidP="00861E6E">
            <w:pPr>
              <w:jc w:val="center"/>
              <w:rPr>
                <w:lang w:val="en-US"/>
              </w:rPr>
            </w:pPr>
            <w:r w:rsidRPr="00474619">
              <w:rPr>
                <w:lang w:val="en-US"/>
              </w:rPr>
              <w:t>CH</w:t>
            </w:r>
            <w:r w:rsidRPr="00474619">
              <w:rPr>
                <w:vertAlign w:val="subscript"/>
                <w:lang w:val="en-US"/>
              </w:rPr>
              <w:t>2</w:t>
            </w:r>
            <w:r w:rsidRPr="00474619">
              <w:rPr>
                <w:lang w:val="en-US"/>
              </w:rPr>
              <w:t>O</w:t>
            </w:r>
          </w:p>
        </w:tc>
        <w:tc>
          <w:tcPr>
            <w:tcW w:w="2880" w:type="dxa"/>
            <w:vAlign w:val="center"/>
          </w:tcPr>
          <w:p w:rsidR="00B00F07" w:rsidRPr="00474619" w:rsidRDefault="00B00F07" w:rsidP="00861E6E">
            <w:pPr>
              <w:jc w:val="center"/>
              <w:rPr>
                <w:lang w:val="en-US"/>
              </w:rPr>
            </w:pPr>
            <w:r w:rsidRPr="00474619">
              <w:rPr>
                <w:lang w:val="en-US"/>
              </w:rPr>
              <w:t>Liquid</w:t>
            </w:r>
          </w:p>
        </w:tc>
        <w:tc>
          <w:tcPr>
            <w:tcW w:w="2470" w:type="dxa"/>
            <w:vAlign w:val="center"/>
          </w:tcPr>
          <w:p w:rsidR="00B00F07" w:rsidRPr="00474619" w:rsidRDefault="00B00F07" w:rsidP="00861E6E">
            <w:pPr>
              <w:jc w:val="center"/>
              <w:rPr>
                <w:lang w:val="en-US"/>
              </w:rPr>
            </w:pPr>
            <w:r w:rsidRPr="00474619">
              <w:rPr>
                <w:lang w:val="en-US"/>
              </w:rPr>
              <w:t>23/24/25 34 40 43</w:t>
            </w:r>
          </w:p>
        </w:tc>
        <w:tc>
          <w:tcPr>
            <w:tcW w:w="2313" w:type="dxa"/>
            <w:vAlign w:val="center"/>
          </w:tcPr>
          <w:p w:rsidR="00B00F07" w:rsidRPr="00474619" w:rsidRDefault="00B00F07" w:rsidP="00861E6E">
            <w:pPr>
              <w:jc w:val="center"/>
              <w:rPr>
                <w:lang w:val="en-US"/>
              </w:rPr>
            </w:pPr>
            <w:r w:rsidRPr="00474619">
              <w:rPr>
                <w:lang w:val="en-US"/>
              </w:rPr>
              <w:t>1/2 26 36/37/39 45 51</w:t>
            </w:r>
          </w:p>
        </w:tc>
      </w:tr>
    </w:tbl>
    <w:p w:rsidR="00B00F07" w:rsidRPr="00474619" w:rsidRDefault="00B00F07" w:rsidP="00B00F07">
      <w:pPr>
        <w:spacing w:before="240"/>
        <w:jc w:val="both"/>
        <w:rPr>
          <w:b/>
          <w:lang w:val="en-US"/>
        </w:rPr>
      </w:pPr>
      <w:r w:rsidRPr="00474619">
        <w:rPr>
          <w:b/>
          <w:lang w:val="en-US"/>
        </w:rPr>
        <w:t>Equipment and Glassware</w:t>
      </w:r>
    </w:p>
    <w:p w:rsidR="00B00F07" w:rsidRPr="00474619" w:rsidRDefault="00B00F07" w:rsidP="00B00F07">
      <w:pPr>
        <w:numPr>
          <w:ilvl w:val="0"/>
          <w:numId w:val="34"/>
        </w:numPr>
        <w:ind w:left="0" w:firstLine="0"/>
        <w:jc w:val="both"/>
        <w:rPr>
          <w:lang w:val="en-US"/>
        </w:rPr>
      </w:pPr>
      <w:r w:rsidRPr="00474619">
        <w:rPr>
          <w:lang w:val="en-US"/>
        </w:rPr>
        <w:t xml:space="preserve">Analytical </w:t>
      </w:r>
      <w:r w:rsidR="008445DA" w:rsidRPr="00474619">
        <w:rPr>
          <w:lang w:val="en-US"/>
        </w:rPr>
        <w:t>balance</w:t>
      </w:r>
      <w:r w:rsidRPr="00474619">
        <w:rPr>
          <w:lang w:val="en-US"/>
        </w:rPr>
        <w:t xml:space="preserve"> (± 0.0001 g)</w:t>
      </w:r>
    </w:p>
    <w:p w:rsidR="00B00F07" w:rsidRPr="00474619" w:rsidRDefault="00B00F07" w:rsidP="00B00F07">
      <w:pPr>
        <w:numPr>
          <w:ilvl w:val="0"/>
          <w:numId w:val="34"/>
        </w:numPr>
        <w:ind w:left="0" w:firstLine="0"/>
        <w:jc w:val="both"/>
        <w:rPr>
          <w:lang w:val="en-US"/>
        </w:rPr>
      </w:pPr>
      <w:r w:rsidRPr="00474619">
        <w:rPr>
          <w:lang w:val="en-US"/>
        </w:rPr>
        <w:t xml:space="preserve">Volumetric pipette, 10 mL </w:t>
      </w:r>
    </w:p>
    <w:p w:rsidR="00B00F07" w:rsidRPr="00474619" w:rsidRDefault="00B00F07" w:rsidP="00B00F07">
      <w:pPr>
        <w:numPr>
          <w:ilvl w:val="0"/>
          <w:numId w:val="34"/>
        </w:numPr>
        <w:ind w:left="0" w:firstLine="0"/>
        <w:jc w:val="both"/>
        <w:rPr>
          <w:lang w:val="en-US"/>
        </w:rPr>
      </w:pPr>
      <w:r w:rsidRPr="00474619">
        <w:rPr>
          <w:lang w:val="en-US"/>
        </w:rPr>
        <w:t>Pipette pump</w:t>
      </w:r>
    </w:p>
    <w:p w:rsidR="00B00F07" w:rsidRPr="00474619" w:rsidRDefault="00B00F07" w:rsidP="00B00F07">
      <w:pPr>
        <w:numPr>
          <w:ilvl w:val="0"/>
          <w:numId w:val="34"/>
        </w:numPr>
        <w:autoSpaceDE w:val="0"/>
        <w:autoSpaceDN w:val="0"/>
        <w:adjustRightInd w:val="0"/>
        <w:ind w:left="0" w:firstLine="0"/>
        <w:rPr>
          <w:lang w:val="en-US"/>
        </w:rPr>
      </w:pPr>
      <w:r w:rsidRPr="00474619">
        <w:rPr>
          <w:lang w:val="en-US"/>
        </w:rPr>
        <w:t>Burette, 25 mL</w:t>
      </w:r>
    </w:p>
    <w:p w:rsidR="00B00F07" w:rsidRPr="00474619" w:rsidRDefault="00B00F07" w:rsidP="00B00F07">
      <w:pPr>
        <w:numPr>
          <w:ilvl w:val="0"/>
          <w:numId w:val="34"/>
        </w:numPr>
        <w:ind w:left="0" w:firstLine="0"/>
        <w:jc w:val="both"/>
        <w:rPr>
          <w:lang w:val="en-US"/>
        </w:rPr>
      </w:pPr>
      <w:r w:rsidRPr="00474619">
        <w:rPr>
          <w:lang w:val="en-US"/>
        </w:rPr>
        <w:t>Beaker, 100 mL</w:t>
      </w:r>
    </w:p>
    <w:p w:rsidR="00B00F07" w:rsidRPr="00474619" w:rsidRDefault="00B00F07" w:rsidP="00B00F07">
      <w:pPr>
        <w:numPr>
          <w:ilvl w:val="0"/>
          <w:numId w:val="34"/>
        </w:numPr>
        <w:ind w:left="0" w:firstLine="0"/>
        <w:jc w:val="both"/>
        <w:rPr>
          <w:lang w:val="en-US"/>
        </w:rPr>
      </w:pPr>
      <w:r w:rsidRPr="00474619">
        <w:rPr>
          <w:lang w:val="en-US"/>
        </w:rPr>
        <w:t>Volumetric flask, 100 mL</w:t>
      </w:r>
    </w:p>
    <w:p w:rsidR="00B00F07" w:rsidRPr="00474619" w:rsidRDefault="00B00F07" w:rsidP="00B00F07">
      <w:pPr>
        <w:numPr>
          <w:ilvl w:val="0"/>
          <w:numId w:val="34"/>
        </w:numPr>
        <w:ind w:left="0" w:firstLine="0"/>
        <w:jc w:val="both"/>
        <w:rPr>
          <w:lang w:val="en-US"/>
        </w:rPr>
      </w:pPr>
      <w:r w:rsidRPr="00474619">
        <w:rPr>
          <w:lang w:val="en-US"/>
        </w:rPr>
        <w:t>Magnetic stirrer</w:t>
      </w:r>
    </w:p>
    <w:p w:rsidR="00B00F07" w:rsidRPr="00474619" w:rsidRDefault="00B00F07" w:rsidP="00B00F07">
      <w:pPr>
        <w:numPr>
          <w:ilvl w:val="0"/>
          <w:numId w:val="34"/>
        </w:numPr>
        <w:ind w:left="0" w:firstLine="0"/>
        <w:jc w:val="both"/>
        <w:rPr>
          <w:lang w:val="en-US"/>
        </w:rPr>
      </w:pPr>
      <w:r w:rsidRPr="00474619">
        <w:rPr>
          <w:lang w:val="en-US"/>
        </w:rPr>
        <w:t>Stirring bar</w:t>
      </w:r>
    </w:p>
    <w:p w:rsidR="00B00F07" w:rsidRPr="00474619" w:rsidRDefault="00B00F07" w:rsidP="00B00F07">
      <w:pPr>
        <w:numPr>
          <w:ilvl w:val="0"/>
          <w:numId w:val="34"/>
        </w:numPr>
        <w:ind w:left="0" w:firstLine="0"/>
        <w:jc w:val="both"/>
        <w:rPr>
          <w:lang w:val="en-US"/>
        </w:rPr>
      </w:pPr>
      <w:r w:rsidRPr="00474619">
        <w:rPr>
          <w:lang w:val="en-US"/>
        </w:rPr>
        <w:t>pH meter</w:t>
      </w:r>
    </w:p>
    <w:p w:rsidR="00B00F07" w:rsidRPr="00474619" w:rsidRDefault="00B00F07" w:rsidP="00B00F07">
      <w:pPr>
        <w:numPr>
          <w:ilvl w:val="0"/>
          <w:numId w:val="36"/>
        </w:numPr>
        <w:spacing w:before="240" w:line="360" w:lineRule="auto"/>
        <w:ind w:left="0" w:firstLine="0"/>
        <w:jc w:val="both"/>
        <w:rPr>
          <w:b/>
          <w:lang w:val="en-US"/>
        </w:rPr>
      </w:pPr>
      <w:r w:rsidRPr="00474619">
        <w:rPr>
          <w:b/>
          <w:lang w:val="en-US"/>
        </w:rPr>
        <w:t>Determination of phosphate amount as phosphoric acid</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Weigh about 0.6 g of the test mixture and place it in a 100 mL volumetric flask. Fill with water up to the mark.</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Transfer 10 mL of the prepared solution into a 100 mL beaker using a 10 mL volumetric pipette. Add 10 mL of 0.1 M hydrochloric acid (concentration known exactly) using a 10 mL volumetric pipette, and dilute it with 20 mL of distilled water. Place the beaker onto a magnetic stirrer and put in the stirring bar.</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Titrate the sample with 0.1 M sodium hydroxide adding it by 0.5 mL portions until the pH starts increasing. Continue adding the titrant in drop portions. When the change of pH with each added portion significantly decreases, continue titration with larger portions of sodium hydroxide. Record the volume of sodium hydroxide added and each pH value measured.</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lastRenderedPageBreak/>
        <w:t>Repeat the titration with new aliquots of the sample solution as needed to obtain consistent results.</w:t>
      </w:r>
    </w:p>
    <w:p w:rsidR="00B00F07" w:rsidRPr="00474619" w:rsidRDefault="00B00F07" w:rsidP="00B00F07">
      <w:pPr>
        <w:numPr>
          <w:ilvl w:val="0"/>
          <w:numId w:val="36"/>
        </w:numPr>
        <w:spacing w:before="240" w:line="360" w:lineRule="auto"/>
        <w:ind w:left="0" w:firstLine="0"/>
        <w:jc w:val="both"/>
        <w:rPr>
          <w:b/>
          <w:lang w:val="en-US"/>
        </w:rPr>
      </w:pPr>
      <w:r w:rsidRPr="00474619">
        <w:rPr>
          <w:b/>
          <w:lang w:val="en-US"/>
        </w:rPr>
        <w:t xml:space="preserve">Determination of the total amount of ammonium salts </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Prepare a 20% aqueous solution of f</w:t>
      </w:r>
      <w:r w:rsidR="006930D2" w:rsidRPr="00474619">
        <w:rPr>
          <w:lang w:val="en-US"/>
        </w:rPr>
        <w:t>ormaldehyde free of formic acid</w:t>
      </w:r>
      <w:r w:rsidRPr="00474619">
        <w:rPr>
          <w:lang w:val="en-US"/>
        </w:rPr>
        <w:t>. Neutralize the s</w:t>
      </w:r>
      <w:r w:rsidR="00CC0C96" w:rsidRPr="00474619">
        <w:rPr>
          <w:lang w:val="en-US"/>
        </w:rPr>
        <w:t>o</w:t>
      </w:r>
      <w:r w:rsidRPr="00474619">
        <w:rPr>
          <w:lang w:val="en-US"/>
        </w:rPr>
        <w:t>lution with sodium hydroxide, if needed. Use titr</w:t>
      </w:r>
      <w:r w:rsidR="002A3BC6" w:rsidRPr="00474619">
        <w:rPr>
          <w:lang w:val="en-US"/>
        </w:rPr>
        <w:t>ation in the presence of phenol</w:t>
      </w:r>
      <w:r w:rsidRPr="00474619">
        <w:rPr>
          <w:lang w:val="en-US"/>
        </w:rPr>
        <w:t>phthalein to determine the necessary amount of NaOH for the neutralization.</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Transfer 10 mL of the sample solution into a 100 mL beaker using a 10 mL volumetric pipette. Add 5 mL of the formaldehyde solution and wait for 2 min.</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 xml:space="preserve">Place the beaker onto the magnetic stirrer and put in the stirring bar. Titrate the sample with 0.1 M sodium hydroxide with constant stirring as described </w:t>
      </w:r>
      <w:r w:rsidRPr="00474619">
        <w:rPr>
          <w:rStyle w:val="apple-converted-space"/>
          <w:color w:val="222222"/>
          <w:shd w:val="clear" w:color="auto" w:fill="FFFFFF"/>
          <w:lang w:val="en-US"/>
        </w:rPr>
        <w:t xml:space="preserve">in part </w:t>
      </w:r>
      <w:r w:rsidRPr="00474619">
        <w:rPr>
          <w:rStyle w:val="apple-converted-space"/>
          <w:b/>
          <w:color w:val="222222"/>
          <w:shd w:val="clear" w:color="auto" w:fill="FFFFFF"/>
          <w:lang w:val="en-US"/>
        </w:rPr>
        <w:t>A</w:t>
      </w:r>
      <w:r w:rsidRPr="00474619">
        <w:rPr>
          <w:lang w:val="en-US"/>
        </w:rPr>
        <w:t>.</w:t>
      </w:r>
    </w:p>
    <w:p w:rsidR="00B00F07" w:rsidRPr="00474619" w:rsidRDefault="00B00F07" w:rsidP="00B00F07">
      <w:pPr>
        <w:numPr>
          <w:ilvl w:val="0"/>
          <w:numId w:val="35"/>
        </w:numPr>
        <w:tabs>
          <w:tab w:val="clear" w:pos="720"/>
          <w:tab w:val="num" w:pos="0"/>
        </w:tabs>
        <w:spacing w:line="360" w:lineRule="auto"/>
        <w:ind w:left="0" w:firstLine="0"/>
        <w:jc w:val="both"/>
        <w:rPr>
          <w:lang w:val="en-US"/>
        </w:rPr>
      </w:pPr>
      <w:r w:rsidRPr="00474619">
        <w:rPr>
          <w:lang w:val="en-US"/>
        </w:rPr>
        <w:t>Repeat the titration with new aliquots of the sample solution as needed to obtain consistent results.</w:t>
      </w:r>
    </w:p>
    <w:p w:rsidR="00B00F07" w:rsidRPr="00474619" w:rsidRDefault="00B00F07" w:rsidP="00B00F07">
      <w:pPr>
        <w:spacing w:before="240" w:line="360" w:lineRule="auto"/>
        <w:jc w:val="both"/>
        <w:rPr>
          <w:b/>
          <w:lang w:val="en-US"/>
        </w:rPr>
      </w:pPr>
      <w:r w:rsidRPr="00474619">
        <w:rPr>
          <w:b/>
          <w:lang w:val="en-US"/>
        </w:rPr>
        <w:t>Questions and Data Analysis</w:t>
      </w:r>
    </w:p>
    <w:p w:rsidR="00B00F07" w:rsidRPr="00474619" w:rsidRDefault="00B00F07" w:rsidP="00B00F07">
      <w:pPr>
        <w:numPr>
          <w:ilvl w:val="0"/>
          <w:numId w:val="32"/>
        </w:numPr>
        <w:tabs>
          <w:tab w:val="clear" w:pos="720"/>
          <w:tab w:val="num" w:pos="0"/>
        </w:tabs>
        <w:spacing w:line="360" w:lineRule="auto"/>
        <w:ind w:left="0" w:firstLine="0"/>
        <w:jc w:val="both"/>
        <w:rPr>
          <w:lang w:val="en-US"/>
        </w:rPr>
      </w:pPr>
      <w:r w:rsidRPr="00474619">
        <w:rPr>
          <w:lang w:val="en-US"/>
        </w:rPr>
        <w:t>How many end points are expected during the titration of a mixture of H</w:t>
      </w:r>
      <w:r w:rsidRPr="00474619">
        <w:rPr>
          <w:vertAlign w:val="subscript"/>
          <w:lang w:val="en-US"/>
        </w:rPr>
        <w:t>3</w:t>
      </w:r>
      <w:r w:rsidRPr="00474619">
        <w:rPr>
          <w:lang w:val="en-US"/>
        </w:rPr>
        <w:t>PO</w:t>
      </w:r>
      <w:r w:rsidRPr="00474619">
        <w:rPr>
          <w:vertAlign w:val="subscript"/>
          <w:lang w:val="en-US"/>
        </w:rPr>
        <w:t>4</w:t>
      </w:r>
      <w:r w:rsidRPr="00474619">
        <w:rPr>
          <w:lang w:val="en-US"/>
        </w:rPr>
        <w:t xml:space="preserve"> and HCl? </w:t>
      </w:r>
    </w:p>
    <w:p w:rsidR="00B00F07" w:rsidRPr="00474619" w:rsidRDefault="00B00F07" w:rsidP="00B00F07">
      <w:pPr>
        <w:numPr>
          <w:ilvl w:val="0"/>
          <w:numId w:val="32"/>
        </w:numPr>
        <w:tabs>
          <w:tab w:val="clear" w:pos="720"/>
          <w:tab w:val="num" w:pos="0"/>
        </w:tabs>
        <w:spacing w:line="360" w:lineRule="auto"/>
        <w:ind w:left="0" w:firstLine="0"/>
        <w:jc w:val="both"/>
        <w:rPr>
          <w:lang w:val="en-US"/>
        </w:rPr>
      </w:pPr>
      <w:r w:rsidRPr="00474619">
        <w:rPr>
          <w:lang w:val="en-US"/>
        </w:rPr>
        <w:t>Can color indicators be used in the determination of concentrations of hydrochloric and phosphoric acids</w:t>
      </w:r>
      <w:r w:rsidR="0085317F">
        <w:rPr>
          <w:lang w:val="en-US"/>
        </w:rPr>
        <w:t xml:space="preserve"> </w:t>
      </w:r>
      <w:r w:rsidRPr="00474619">
        <w:rPr>
          <w:lang w:val="en-US"/>
        </w:rPr>
        <w:t>in their mixture?</w:t>
      </w:r>
    </w:p>
    <w:p w:rsidR="00B00F07" w:rsidRPr="00474619" w:rsidRDefault="00B00F07" w:rsidP="00B00F07">
      <w:pPr>
        <w:numPr>
          <w:ilvl w:val="0"/>
          <w:numId w:val="32"/>
        </w:numPr>
        <w:tabs>
          <w:tab w:val="clear" w:pos="720"/>
          <w:tab w:val="num" w:pos="0"/>
        </w:tabs>
        <w:spacing w:line="360" w:lineRule="auto"/>
        <w:ind w:left="0" w:firstLine="0"/>
        <w:jc w:val="both"/>
        <w:rPr>
          <w:lang w:val="en-US"/>
        </w:rPr>
      </w:pPr>
      <w:r w:rsidRPr="00474619">
        <w:rPr>
          <w:lang w:val="en-US"/>
        </w:rPr>
        <w:t>Write down the equations of all the reactions occurred.</w:t>
      </w:r>
    </w:p>
    <w:p w:rsidR="00B00F07" w:rsidRPr="00474619" w:rsidRDefault="00B00F07" w:rsidP="00B00F07">
      <w:pPr>
        <w:numPr>
          <w:ilvl w:val="0"/>
          <w:numId w:val="32"/>
        </w:numPr>
        <w:tabs>
          <w:tab w:val="clear" w:pos="720"/>
          <w:tab w:val="num" w:pos="0"/>
        </w:tabs>
        <w:spacing w:line="360" w:lineRule="auto"/>
        <w:ind w:left="0" w:firstLine="0"/>
        <w:jc w:val="both"/>
        <w:rPr>
          <w:lang w:val="en-US"/>
        </w:rPr>
      </w:pPr>
      <w:r w:rsidRPr="00474619">
        <w:rPr>
          <w:lang w:val="en-US"/>
        </w:rPr>
        <w:t>Plot the graphs of pH, ∆pH/∆V, and ∆</w:t>
      </w:r>
      <w:r w:rsidRPr="00474619">
        <w:rPr>
          <w:vertAlign w:val="superscript"/>
          <w:lang w:val="en-US"/>
        </w:rPr>
        <w:t>2</w:t>
      </w:r>
      <w:r w:rsidRPr="00474619">
        <w:rPr>
          <w:lang w:val="en-US"/>
        </w:rPr>
        <w:t>pH/∆V</w:t>
      </w:r>
      <w:r w:rsidRPr="00474619">
        <w:rPr>
          <w:vertAlign w:val="superscript"/>
          <w:lang w:val="en-US"/>
        </w:rPr>
        <w:t>2</w:t>
      </w:r>
      <w:r w:rsidRPr="00474619">
        <w:rPr>
          <w:i/>
          <w:iCs/>
          <w:lang w:val="en-US"/>
        </w:rPr>
        <w:t xml:space="preserve"> vs</w:t>
      </w:r>
      <w:r w:rsidRPr="00474619">
        <w:rPr>
          <w:lang w:val="en-US"/>
        </w:rPr>
        <w:t>. volume of the titrant added. Find the end points from the curves analysis. Why is there only one end point in the titration curve of hydrochloric and phosphoric acids in the presence of ammonium ion?</w:t>
      </w:r>
    </w:p>
    <w:p w:rsidR="00B00F07" w:rsidRPr="00474619" w:rsidRDefault="00B00F07" w:rsidP="00B00F07">
      <w:pPr>
        <w:numPr>
          <w:ilvl w:val="0"/>
          <w:numId w:val="32"/>
        </w:numPr>
        <w:tabs>
          <w:tab w:val="clear" w:pos="720"/>
          <w:tab w:val="num" w:pos="0"/>
        </w:tabs>
        <w:spacing w:line="360" w:lineRule="auto"/>
        <w:ind w:left="0" w:firstLine="0"/>
        <w:jc w:val="both"/>
        <w:rPr>
          <w:lang w:val="en-US"/>
        </w:rPr>
      </w:pPr>
      <w:r w:rsidRPr="00474619">
        <w:rPr>
          <w:lang w:val="en-US"/>
        </w:rPr>
        <w:t>Calculate the content (in weight %) of (a) diammonium phosphate and (b) ammonium chloride in the test sample.</w:t>
      </w:r>
    </w:p>
    <w:p w:rsidR="00233E50" w:rsidRPr="00474619" w:rsidRDefault="00233E50" w:rsidP="00233E50">
      <w:pPr>
        <w:spacing w:line="360" w:lineRule="auto"/>
        <w:jc w:val="both"/>
        <w:rPr>
          <w:lang w:val="en-US"/>
        </w:rPr>
      </w:pPr>
    </w:p>
    <w:p w:rsidR="00F72EBD" w:rsidRPr="00474619" w:rsidRDefault="00F72EBD" w:rsidP="00233E50">
      <w:pPr>
        <w:spacing w:line="360" w:lineRule="auto"/>
        <w:jc w:val="both"/>
        <w:rPr>
          <w:lang w:val="en-US"/>
        </w:rPr>
      </w:pPr>
    </w:p>
    <w:p w:rsidR="00B00F07" w:rsidRPr="00474619" w:rsidRDefault="00B00F07" w:rsidP="00D555D7">
      <w:pPr>
        <w:spacing w:line="360" w:lineRule="auto"/>
        <w:rPr>
          <w:b/>
          <w:sz w:val="28"/>
          <w:lang w:val="en-US"/>
        </w:rPr>
      </w:pPr>
      <w:r w:rsidRPr="00474619">
        <w:rPr>
          <w:b/>
          <w:sz w:val="28"/>
          <w:lang w:val="en-US"/>
        </w:rPr>
        <w:t>Problem 31. Formation of double carbon-nitrogen bond</w:t>
      </w:r>
    </w:p>
    <w:p w:rsidR="00233E50" w:rsidRPr="00474619" w:rsidRDefault="00233E50" w:rsidP="00233E50">
      <w:pPr>
        <w:spacing w:line="360" w:lineRule="auto"/>
        <w:jc w:val="both"/>
        <w:rPr>
          <w:lang w:val="en-US"/>
        </w:rPr>
      </w:pPr>
    </w:p>
    <w:p w:rsidR="00B00F07" w:rsidRPr="00474619" w:rsidRDefault="00B00F07" w:rsidP="00B00F07">
      <w:pPr>
        <w:spacing w:line="360" w:lineRule="auto"/>
        <w:jc w:val="both"/>
        <w:rPr>
          <w:lang w:val="en-US"/>
        </w:rPr>
      </w:pPr>
      <w:r w:rsidRPr="00474619">
        <w:rPr>
          <w:lang w:val="en-US"/>
        </w:rPr>
        <w:t>Imines (nitrogen analogues of carbonyl compounds) are formed when any primary amine reacts with aldehyde or ketone under appropriate conditions. Mechanically, the amine first attacks the aldehyde with formation of an intermediate. Its subsequent dehydration gives the imine.</w:t>
      </w:r>
    </w:p>
    <w:p w:rsidR="00B00F07" w:rsidRPr="00474619" w:rsidRDefault="00B00F07" w:rsidP="00B00F07">
      <w:pPr>
        <w:spacing w:before="240" w:line="360" w:lineRule="auto"/>
        <w:jc w:val="both"/>
        <w:rPr>
          <w:lang w:val="en-US"/>
        </w:rPr>
      </w:pPr>
      <w:r w:rsidRPr="00474619">
        <w:rPr>
          <w:lang w:val="en-US"/>
        </w:rPr>
        <w:t xml:space="preserve">Imine formation is like a biological reaction: it is fastest near neutrality. Many biological processes involve imine formation. Three outstanding examples are: synthesis of amino acids from oxoacids, transamination of α-amino acids and mechanism of vision. The former two </w:t>
      </w:r>
      <w:r w:rsidRPr="00474619">
        <w:rPr>
          <w:lang w:val="en-US"/>
        </w:rPr>
        <w:lastRenderedPageBreak/>
        <w:t>processes include formation of an imino intermediate between an amino acid and vitamin B</w:t>
      </w:r>
      <w:r w:rsidRPr="00474619">
        <w:rPr>
          <w:vertAlign w:val="subscript"/>
          <w:lang w:val="en-US"/>
        </w:rPr>
        <w:t>6</w:t>
      </w:r>
      <w:r w:rsidRPr="00474619">
        <w:rPr>
          <w:lang w:val="en-US"/>
        </w:rPr>
        <w:t xml:space="preserve"> derivative (pyridoxal). The transformation of light energy into electric signal in our eyes includes the </w:t>
      </w:r>
      <w:r w:rsidRPr="00474619">
        <w:rPr>
          <w:i/>
          <w:iCs/>
          <w:lang w:val="en-US"/>
        </w:rPr>
        <w:t>cis</w:t>
      </w:r>
      <w:r w:rsidRPr="00474619">
        <w:rPr>
          <w:lang w:val="en-US"/>
        </w:rPr>
        <w:t>-</w:t>
      </w:r>
      <w:r w:rsidRPr="00474619">
        <w:rPr>
          <w:i/>
          <w:iCs/>
          <w:lang w:val="en-US"/>
        </w:rPr>
        <w:t>trans</w:t>
      </w:r>
      <w:r w:rsidRPr="00474619">
        <w:rPr>
          <w:lang w:val="en-US"/>
        </w:rPr>
        <w:t>-photoisomerization of a polyene retinal (an aldehyde), which is covalently linked to the protein (an amine) by the imine bond. Imines are also very important in organic synthesis as intermediates in the so-called “reductive amination” reaction allowing direct transformation of carbonyl compounds into amines.</w:t>
      </w:r>
    </w:p>
    <w:p w:rsidR="00B00F07" w:rsidRPr="00474619" w:rsidRDefault="00B00F07" w:rsidP="00B00F07">
      <w:pPr>
        <w:spacing w:before="240" w:line="360" w:lineRule="auto"/>
        <w:jc w:val="both"/>
        <w:rPr>
          <w:lang w:val="en-US"/>
        </w:rPr>
      </w:pPr>
      <w:r w:rsidRPr="00474619">
        <w:rPr>
          <w:lang w:val="en-US"/>
        </w:rPr>
        <w:t>In this task you will prepare aniline derivative of benzaldehyde (I).</w:t>
      </w:r>
    </w:p>
    <w:p w:rsidR="00B00F07" w:rsidRPr="00474619" w:rsidRDefault="00B00F07" w:rsidP="00B00F07">
      <w:pPr>
        <w:spacing w:line="360" w:lineRule="auto"/>
        <w:jc w:val="center"/>
        <w:rPr>
          <w:lang w:val="en-US"/>
        </w:rPr>
      </w:pPr>
      <w:r w:rsidRPr="00474619">
        <w:rPr>
          <w:lang w:val="en-US"/>
        </w:rPr>
        <w:object w:dxaOrig="5102" w:dyaOrig="2996">
          <v:shape id="_x0000_i1059" type="#_x0000_t75" style="width:131.4pt;height:76.7pt" o:ole="">
            <v:imagedata r:id="rId103" o:title=""/>
          </v:shape>
          <o:OLEObject Type="Embed" ProgID="ChemDraw.Document.6.0" ShapeID="_x0000_i1059" DrawAspect="Content" ObjectID="_1426974646" r:id="rId104"/>
        </w:object>
      </w:r>
    </w:p>
    <w:p w:rsidR="00B00F07" w:rsidRPr="00474619" w:rsidRDefault="00B00F07" w:rsidP="00B00F07">
      <w:pPr>
        <w:jc w:val="both"/>
        <w:rPr>
          <w:b/>
          <w:lang w:val="en-US"/>
        </w:rPr>
      </w:pPr>
      <w:r w:rsidRPr="00474619">
        <w:rPr>
          <w:b/>
          <w:lang w:val="en-US"/>
        </w:rPr>
        <w:t>Chemicals and Reagents</w:t>
      </w:r>
    </w:p>
    <w:p w:rsidR="00B00F07" w:rsidRPr="00474619" w:rsidRDefault="00B00F07" w:rsidP="00B00F07">
      <w:pPr>
        <w:numPr>
          <w:ilvl w:val="0"/>
          <w:numId w:val="33"/>
        </w:numPr>
        <w:ind w:left="0" w:firstLine="0"/>
        <w:jc w:val="both"/>
        <w:rPr>
          <w:lang w:val="en-US"/>
        </w:rPr>
      </w:pPr>
      <w:r w:rsidRPr="00474619">
        <w:rPr>
          <w:iCs/>
          <w:lang w:val="en-US"/>
        </w:rPr>
        <w:t>Aniline</w:t>
      </w:r>
    </w:p>
    <w:p w:rsidR="00B00F07" w:rsidRPr="00474619" w:rsidRDefault="00B00F07" w:rsidP="00B00F07">
      <w:pPr>
        <w:numPr>
          <w:ilvl w:val="0"/>
          <w:numId w:val="33"/>
        </w:numPr>
        <w:ind w:left="0" w:firstLine="0"/>
        <w:jc w:val="both"/>
        <w:rPr>
          <w:lang w:val="en-US"/>
        </w:rPr>
      </w:pPr>
      <w:r w:rsidRPr="00474619">
        <w:rPr>
          <w:lang w:val="en-US"/>
        </w:rPr>
        <w:t>Benzaldehyde</w:t>
      </w:r>
    </w:p>
    <w:p w:rsidR="00B00F07" w:rsidRPr="00474619" w:rsidRDefault="00B00F07" w:rsidP="00B00F07">
      <w:pPr>
        <w:numPr>
          <w:ilvl w:val="0"/>
          <w:numId w:val="33"/>
        </w:numPr>
        <w:ind w:left="0" w:firstLine="0"/>
        <w:jc w:val="both"/>
        <w:rPr>
          <w:lang w:val="en-US"/>
        </w:rPr>
      </w:pPr>
      <w:r w:rsidRPr="00474619">
        <w:rPr>
          <w:lang w:val="en-US"/>
        </w:rPr>
        <w:t>96% aqueous ethanol</w:t>
      </w:r>
    </w:p>
    <w:p w:rsidR="00B00F07" w:rsidRPr="00474619" w:rsidRDefault="00B00F07" w:rsidP="00B00F07">
      <w:pPr>
        <w:spacing w:before="240" w:line="360" w:lineRule="auto"/>
        <w:jc w:val="both"/>
        <w:rPr>
          <w:b/>
          <w:lang w:val="en-US"/>
        </w:rPr>
      </w:pPr>
      <w:r w:rsidRPr="00474619">
        <w:rPr>
          <w:b/>
          <w:lang w:val="en-US"/>
        </w:rPr>
        <w:t>Table of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552"/>
        <w:gridCol w:w="1984"/>
        <w:gridCol w:w="2092"/>
      </w:tblGrid>
      <w:tr w:rsidR="00B00F07" w:rsidRPr="00474619" w:rsidTr="00861E6E">
        <w:tc>
          <w:tcPr>
            <w:tcW w:w="2943" w:type="dxa"/>
          </w:tcPr>
          <w:p w:rsidR="00B00F07" w:rsidRPr="00474619" w:rsidRDefault="00B00F07" w:rsidP="00861E6E">
            <w:pPr>
              <w:spacing w:line="360" w:lineRule="auto"/>
              <w:jc w:val="center"/>
              <w:rPr>
                <w:b/>
                <w:lang w:val="en-US"/>
              </w:rPr>
            </w:pPr>
            <w:r w:rsidRPr="00474619">
              <w:rPr>
                <w:b/>
                <w:lang w:val="en-US"/>
              </w:rPr>
              <w:t>Compound</w:t>
            </w:r>
          </w:p>
        </w:tc>
        <w:tc>
          <w:tcPr>
            <w:tcW w:w="2552" w:type="dxa"/>
          </w:tcPr>
          <w:p w:rsidR="00B00F07" w:rsidRPr="00474619" w:rsidRDefault="00B00F07" w:rsidP="00861E6E">
            <w:pPr>
              <w:spacing w:line="360" w:lineRule="auto"/>
              <w:jc w:val="center"/>
              <w:rPr>
                <w:b/>
                <w:lang w:val="en-US"/>
              </w:rPr>
            </w:pPr>
            <w:r w:rsidRPr="00474619">
              <w:rPr>
                <w:b/>
                <w:lang w:val="en-US"/>
              </w:rPr>
              <w:t>State</w:t>
            </w:r>
          </w:p>
        </w:tc>
        <w:tc>
          <w:tcPr>
            <w:tcW w:w="1984" w:type="dxa"/>
          </w:tcPr>
          <w:p w:rsidR="00B00F07" w:rsidRPr="00474619" w:rsidRDefault="00B00F07" w:rsidP="00861E6E">
            <w:pPr>
              <w:spacing w:line="360" w:lineRule="auto"/>
              <w:jc w:val="center"/>
              <w:rPr>
                <w:b/>
                <w:lang w:val="en-US"/>
              </w:rPr>
            </w:pPr>
            <w:r w:rsidRPr="00474619">
              <w:rPr>
                <w:b/>
                <w:lang w:val="en-US"/>
              </w:rPr>
              <w:t>R-Rating</w:t>
            </w:r>
            <w:r w:rsidR="00D555D7" w:rsidRPr="00474619">
              <w:rPr>
                <w:b/>
                <w:lang w:val="en-US"/>
              </w:rPr>
              <w:t>s</w:t>
            </w:r>
          </w:p>
        </w:tc>
        <w:tc>
          <w:tcPr>
            <w:tcW w:w="2092" w:type="dxa"/>
          </w:tcPr>
          <w:p w:rsidR="00B00F07" w:rsidRPr="00474619" w:rsidRDefault="00B00F07" w:rsidP="00861E6E">
            <w:pPr>
              <w:spacing w:line="360" w:lineRule="auto"/>
              <w:jc w:val="center"/>
              <w:rPr>
                <w:b/>
                <w:lang w:val="en-US"/>
              </w:rPr>
            </w:pPr>
            <w:r w:rsidRPr="00474619">
              <w:rPr>
                <w:b/>
                <w:lang w:val="en-US"/>
              </w:rPr>
              <w:t>S-Provision</w:t>
            </w:r>
            <w:r w:rsidR="00D555D7" w:rsidRPr="00474619">
              <w:rPr>
                <w:b/>
                <w:lang w:val="en-US"/>
              </w:rPr>
              <w:t>s</w:t>
            </w:r>
          </w:p>
        </w:tc>
      </w:tr>
      <w:tr w:rsidR="00B00F07" w:rsidRPr="00474619" w:rsidTr="00861E6E">
        <w:tc>
          <w:tcPr>
            <w:tcW w:w="2943"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6</w:t>
            </w:r>
            <w:r w:rsidRPr="00474619">
              <w:rPr>
                <w:lang w:val="en-US"/>
              </w:rPr>
              <w:t>H</w:t>
            </w:r>
            <w:r w:rsidRPr="00474619">
              <w:rPr>
                <w:vertAlign w:val="subscript"/>
                <w:lang w:val="en-US"/>
              </w:rPr>
              <w:t>7</w:t>
            </w:r>
            <w:r w:rsidRPr="00474619">
              <w:rPr>
                <w:lang w:val="en-US"/>
              </w:rPr>
              <w:t>N,</w:t>
            </w:r>
            <w:r w:rsidRPr="00474619">
              <w:rPr>
                <w:iCs/>
                <w:lang w:val="en-US"/>
              </w:rPr>
              <w:t xml:space="preserve"> Aniline</w:t>
            </w:r>
          </w:p>
        </w:tc>
        <w:tc>
          <w:tcPr>
            <w:tcW w:w="2552" w:type="dxa"/>
            <w:vAlign w:val="center"/>
          </w:tcPr>
          <w:p w:rsidR="00B00F07" w:rsidRPr="00474619" w:rsidRDefault="00B00F07" w:rsidP="00861E6E">
            <w:pPr>
              <w:jc w:val="center"/>
              <w:rPr>
                <w:lang w:val="en-US"/>
              </w:rPr>
            </w:pPr>
            <w:r w:rsidRPr="00474619">
              <w:rPr>
                <w:lang w:val="en-US"/>
              </w:rPr>
              <w:t>Liquid</w:t>
            </w:r>
          </w:p>
        </w:tc>
        <w:tc>
          <w:tcPr>
            <w:tcW w:w="1984" w:type="dxa"/>
            <w:vAlign w:val="center"/>
          </w:tcPr>
          <w:p w:rsidR="00B00F07" w:rsidRPr="00474619" w:rsidRDefault="00B00F07" w:rsidP="00861E6E">
            <w:pPr>
              <w:jc w:val="center"/>
              <w:rPr>
                <w:lang w:val="en-US"/>
              </w:rPr>
            </w:pPr>
            <w:r w:rsidRPr="00474619">
              <w:rPr>
                <w:lang w:val="en-US"/>
              </w:rPr>
              <w:t>23/24/25 40 41 43 48/23/24/25 50 68</w:t>
            </w:r>
          </w:p>
        </w:tc>
        <w:tc>
          <w:tcPr>
            <w:tcW w:w="2092" w:type="dxa"/>
            <w:vAlign w:val="center"/>
          </w:tcPr>
          <w:p w:rsidR="00B00F07" w:rsidRPr="00474619" w:rsidRDefault="00B00F07" w:rsidP="00861E6E">
            <w:pPr>
              <w:jc w:val="center"/>
              <w:rPr>
                <w:lang w:val="en-US"/>
              </w:rPr>
            </w:pPr>
            <w:r w:rsidRPr="00474619">
              <w:rPr>
                <w:lang w:val="en-US"/>
              </w:rPr>
              <w:t>26 27 36/37/39 45 46 61</w:t>
            </w:r>
          </w:p>
        </w:tc>
      </w:tr>
      <w:tr w:rsidR="00B00F07" w:rsidRPr="00474619" w:rsidTr="00861E6E">
        <w:tc>
          <w:tcPr>
            <w:tcW w:w="2943"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7</w:t>
            </w:r>
            <w:r w:rsidRPr="00474619">
              <w:rPr>
                <w:lang w:val="en-US"/>
              </w:rPr>
              <w:t>H</w:t>
            </w:r>
            <w:r w:rsidRPr="00474619">
              <w:rPr>
                <w:vertAlign w:val="subscript"/>
                <w:lang w:val="en-US"/>
              </w:rPr>
              <w:t>6</w:t>
            </w:r>
            <w:r w:rsidRPr="00474619">
              <w:rPr>
                <w:lang w:val="en-US"/>
              </w:rPr>
              <w:t>O,</w:t>
            </w:r>
            <w:r w:rsidRPr="00474619">
              <w:rPr>
                <w:iCs/>
                <w:lang w:val="en-US"/>
              </w:rPr>
              <w:t>Benzaldehyde</w:t>
            </w:r>
          </w:p>
        </w:tc>
        <w:tc>
          <w:tcPr>
            <w:tcW w:w="2552" w:type="dxa"/>
            <w:vAlign w:val="center"/>
          </w:tcPr>
          <w:p w:rsidR="00B00F07" w:rsidRPr="00474619" w:rsidRDefault="00B00F07" w:rsidP="00861E6E">
            <w:pPr>
              <w:jc w:val="center"/>
              <w:rPr>
                <w:lang w:val="en-US"/>
              </w:rPr>
            </w:pPr>
            <w:r w:rsidRPr="00474619">
              <w:rPr>
                <w:lang w:val="en-US"/>
              </w:rPr>
              <w:t>Liquid</w:t>
            </w:r>
          </w:p>
        </w:tc>
        <w:tc>
          <w:tcPr>
            <w:tcW w:w="1984" w:type="dxa"/>
            <w:vAlign w:val="center"/>
          </w:tcPr>
          <w:p w:rsidR="00B00F07" w:rsidRPr="00474619" w:rsidRDefault="00B00F07" w:rsidP="00861E6E">
            <w:pPr>
              <w:jc w:val="center"/>
              <w:rPr>
                <w:lang w:val="en-US"/>
              </w:rPr>
            </w:pPr>
            <w:r w:rsidRPr="00474619">
              <w:rPr>
                <w:lang w:val="en-US"/>
              </w:rPr>
              <w:t>22</w:t>
            </w:r>
          </w:p>
        </w:tc>
        <w:tc>
          <w:tcPr>
            <w:tcW w:w="2092" w:type="dxa"/>
            <w:vAlign w:val="center"/>
          </w:tcPr>
          <w:p w:rsidR="00B00F07" w:rsidRPr="00474619" w:rsidRDefault="00B00F07" w:rsidP="00861E6E">
            <w:pPr>
              <w:jc w:val="center"/>
              <w:rPr>
                <w:lang w:val="en-US"/>
              </w:rPr>
            </w:pPr>
            <w:r w:rsidRPr="00474619">
              <w:rPr>
                <w:lang w:val="en-US"/>
              </w:rPr>
              <w:t>2 24</w:t>
            </w:r>
          </w:p>
        </w:tc>
      </w:tr>
      <w:tr w:rsidR="00B00F07" w:rsidRPr="00474619" w:rsidTr="00861E6E">
        <w:tc>
          <w:tcPr>
            <w:tcW w:w="2943"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2</w:t>
            </w:r>
            <w:r w:rsidRPr="00474619">
              <w:rPr>
                <w:lang w:val="en-US"/>
              </w:rPr>
              <w:t>H</w:t>
            </w:r>
            <w:r w:rsidRPr="00474619">
              <w:rPr>
                <w:vertAlign w:val="subscript"/>
                <w:lang w:val="en-US"/>
              </w:rPr>
              <w:t>6</w:t>
            </w:r>
            <w:r w:rsidRPr="00474619">
              <w:rPr>
                <w:lang w:val="en-US"/>
              </w:rPr>
              <w:t>O, Ethanol, 96% aqueous solution</w:t>
            </w:r>
          </w:p>
        </w:tc>
        <w:tc>
          <w:tcPr>
            <w:tcW w:w="2552" w:type="dxa"/>
            <w:vAlign w:val="center"/>
          </w:tcPr>
          <w:p w:rsidR="00B00F07" w:rsidRPr="00474619" w:rsidRDefault="00B00F07" w:rsidP="00861E6E">
            <w:pPr>
              <w:jc w:val="center"/>
              <w:rPr>
                <w:lang w:val="en-US"/>
              </w:rPr>
            </w:pPr>
            <w:r w:rsidRPr="00474619">
              <w:rPr>
                <w:lang w:val="en-US"/>
              </w:rPr>
              <w:t>Liquid</w:t>
            </w:r>
          </w:p>
        </w:tc>
        <w:tc>
          <w:tcPr>
            <w:tcW w:w="1984" w:type="dxa"/>
            <w:vAlign w:val="center"/>
          </w:tcPr>
          <w:p w:rsidR="00B00F07" w:rsidRPr="00474619" w:rsidRDefault="00B00F07" w:rsidP="00861E6E">
            <w:pPr>
              <w:jc w:val="center"/>
              <w:rPr>
                <w:lang w:val="en-US"/>
              </w:rPr>
            </w:pPr>
            <w:r w:rsidRPr="00474619">
              <w:rPr>
                <w:lang w:val="en-US"/>
              </w:rPr>
              <w:t>11</w:t>
            </w:r>
          </w:p>
        </w:tc>
        <w:tc>
          <w:tcPr>
            <w:tcW w:w="2092" w:type="dxa"/>
            <w:vAlign w:val="center"/>
          </w:tcPr>
          <w:p w:rsidR="00B00F07" w:rsidRPr="00474619" w:rsidRDefault="00B00F07" w:rsidP="00861E6E">
            <w:pPr>
              <w:jc w:val="center"/>
              <w:rPr>
                <w:lang w:val="en-US"/>
              </w:rPr>
            </w:pPr>
            <w:r w:rsidRPr="00474619">
              <w:rPr>
                <w:lang w:val="en-US"/>
              </w:rPr>
              <w:t>2 7 16</w:t>
            </w:r>
          </w:p>
        </w:tc>
      </w:tr>
    </w:tbl>
    <w:p w:rsidR="00B00F07" w:rsidRPr="00474619" w:rsidRDefault="00B00F07" w:rsidP="00B00F07">
      <w:pPr>
        <w:spacing w:before="240"/>
        <w:jc w:val="both"/>
        <w:rPr>
          <w:b/>
          <w:lang w:val="en-US"/>
        </w:rPr>
      </w:pPr>
      <w:r w:rsidRPr="00474619">
        <w:rPr>
          <w:b/>
          <w:lang w:val="en-US"/>
        </w:rPr>
        <w:t>Equipment and Glassware</w:t>
      </w:r>
    </w:p>
    <w:p w:rsidR="00B00F07" w:rsidRPr="00474619" w:rsidRDefault="00B00F07" w:rsidP="00B00F07">
      <w:pPr>
        <w:numPr>
          <w:ilvl w:val="0"/>
          <w:numId w:val="34"/>
        </w:numPr>
        <w:ind w:left="0" w:firstLine="0"/>
        <w:jc w:val="both"/>
        <w:rPr>
          <w:lang w:val="en-US"/>
        </w:rPr>
      </w:pPr>
      <w:r w:rsidRPr="00474619">
        <w:rPr>
          <w:lang w:val="en-US"/>
        </w:rPr>
        <w:t>Magnetic stirrer with heating</w:t>
      </w:r>
    </w:p>
    <w:p w:rsidR="00B00F07" w:rsidRPr="00474619" w:rsidRDefault="00B00F07" w:rsidP="00B00F07">
      <w:pPr>
        <w:numPr>
          <w:ilvl w:val="0"/>
          <w:numId w:val="34"/>
        </w:numPr>
        <w:ind w:left="0" w:firstLine="0"/>
        <w:jc w:val="both"/>
        <w:rPr>
          <w:lang w:val="en-US"/>
        </w:rPr>
      </w:pPr>
      <w:r w:rsidRPr="00474619">
        <w:rPr>
          <w:lang w:val="en-US"/>
        </w:rPr>
        <w:t>Magnetic bar</w:t>
      </w:r>
    </w:p>
    <w:p w:rsidR="00B00F07" w:rsidRPr="00474619" w:rsidRDefault="00B00F07" w:rsidP="00B00F07">
      <w:pPr>
        <w:numPr>
          <w:ilvl w:val="0"/>
          <w:numId w:val="34"/>
        </w:numPr>
        <w:ind w:left="0" w:firstLine="0"/>
        <w:jc w:val="both"/>
        <w:rPr>
          <w:lang w:val="en-US"/>
        </w:rPr>
      </w:pPr>
      <w:r w:rsidRPr="00474619">
        <w:rPr>
          <w:lang w:val="en-US"/>
        </w:rPr>
        <w:t>Glass beaker, 25 mL</w:t>
      </w:r>
    </w:p>
    <w:p w:rsidR="00B00F07" w:rsidRPr="00474619" w:rsidRDefault="00B00F07" w:rsidP="00B00F07">
      <w:pPr>
        <w:numPr>
          <w:ilvl w:val="0"/>
          <w:numId w:val="34"/>
        </w:numPr>
        <w:ind w:left="0" w:firstLine="0"/>
        <w:jc w:val="both"/>
        <w:rPr>
          <w:lang w:val="en-US"/>
        </w:rPr>
      </w:pPr>
      <w:r w:rsidRPr="00474619">
        <w:rPr>
          <w:lang w:val="en-US"/>
        </w:rPr>
        <w:t>Round-bottom two necked flask, 50 mL</w:t>
      </w:r>
    </w:p>
    <w:p w:rsidR="00B00F07" w:rsidRPr="00474619" w:rsidRDefault="00B00F07" w:rsidP="00B00F07">
      <w:pPr>
        <w:numPr>
          <w:ilvl w:val="0"/>
          <w:numId w:val="34"/>
        </w:numPr>
        <w:ind w:left="0" w:firstLine="0"/>
        <w:jc w:val="both"/>
        <w:rPr>
          <w:lang w:val="en-US"/>
        </w:rPr>
      </w:pPr>
      <w:r w:rsidRPr="00474619">
        <w:rPr>
          <w:lang w:val="en-US"/>
        </w:rPr>
        <w:t>Reflux condenser</w:t>
      </w:r>
    </w:p>
    <w:p w:rsidR="00B00F07" w:rsidRPr="00474619" w:rsidRDefault="00B00F07" w:rsidP="00B00F07">
      <w:pPr>
        <w:numPr>
          <w:ilvl w:val="0"/>
          <w:numId w:val="34"/>
        </w:numPr>
        <w:ind w:left="0" w:firstLine="0"/>
        <w:jc w:val="both"/>
        <w:rPr>
          <w:lang w:val="en-US"/>
        </w:rPr>
      </w:pPr>
      <w:r w:rsidRPr="00474619">
        <w:rPr>
          <w:lang w:val="en-US"/>
        </w:rPr>
        <w:t>Laboratory stand with metal rings and clamps</w:t>
      </w:r>
    </w:p>
    <w:p w:rsidR="00B00F07" w:rsidRPr="00474619" w:rsidRDefault="00B00F07" w:rsidP="00B00F07">
      <w:pPr>
        <w:numPr>
          <w:ilvl w:val="0"/>
          <w:numId w:val="34"/>
        </w:numPr>
        <w:ind w:left="0" w:firstLine="0"/>
        <w:jc w:val="both"/>
        <w:rPr>
          <w:lang w:val="en-US"/>
        </w:rPr>
      </w:pPr>
      <w:r w:rsidRPr="00474619">
        <w:rPr>
          <w:lang w:val="en-US"/>
        </w:rPr>
        <w:t>Adding funnel</w:t>
      </w:r>
    </w:p>
    <w:p w:rsidR="00B00F07" w:rsidRPr="00474619" w:rsidRDefault="00B00F07" w:rsidP="00B00F07">
      <w:pPr>
        <w:numPr>
          <w:ilvl w:val="0"/>
          <w:numId w:val="34"/>
        </w:numPr>
        <w:ind w:left="0" w:firstLine="0"/>
        <w:jc w:val="both"/>
        <w:rPr>
          <w:lang w:val="en-US"/>
        </w:rPr>
      </w:pPr>
      <w:r w:rsidRPr="00474619">
        <w:rPr>
          <w:lang w:val="en-US"/>
        </w:rPr>
        <w:t>Separating funnel</w:t>
      </w:r>
    </w:p>
    <w:p w:rsidR="00B00F07" w:rsidRPr="00474619" w:rsidRDefault="00B00F07" w:rsidP="00B00F07">
      <w:pPr>
        <w:numPr>
          <w:ilvl w:val="0"/>
          <w:numId w:val="34"/>
        </w:numPr>
        <w:ind w:left="0" w:firstLine="0"/>
        <w:jc w:val="both"/>
        <w:rPr>
          <w:lang w:val="en-US"/>
        </w:rPr>
      </w:pPr>
      <w:r w:rsidRPr="00474619">
        <w:rPr>
          <w:lang w:val="en-US"/>
        </w:rPr>
        <w:t>Filter flask</w:t>
      </w:r>
    </w:p>
    <w:p w:rsidR="00B00F07" w:rsidRPr="00474619" w:rsidRDefault="00B00F07" w:rsidP="00B00F07">
      <w:pPr>
        <w:numPr>
          <w:ilvl w:val="0"/>
          <w:numId w:val="34"/>
        </w:numPr>
        <w:ind w:left="0" w:firstLine="0"/>
        <w:jc w:val="both"/>
        <w:rPr>
          <w:lang w:val="en-US"/>
        </w:rPr>
      </w:pPr>
      <w:r w:rsidRPr="00474619">
        <w:rPr>
          <w:lang w:val="en-US"/>
        </w:rPr>
        <w:t>Porous Shott’s glass filter</w:t>
      </w:r>
    </w:p>
    <w:p w:rsidR="00B00F07" w:rsidRPr="00474619" w:rsidRDefault="00B00F07" w:rsidP="00B00F07">
      <w:pPr>
        <w:numPr>
          <w:ilvl w:val="0"/>
          <w:numId w:val="34"/>
        </w:numPr>
        <w:ind w:left="0" w:firstLine="0"/>
        <w:jc w:val="both"/>
        <w:rPr>
          <w:lang w:val="en-US"/>
        </w:rPr>
      </w:pPr>
      <w:r w:rsidRPr="00474619">
        <w:rPr>
          <w:lang w:val="en-US"/>
        </w:rPr>
        <w:t>Water- or vacuum pump</w:t>
      </w:r>
    </w:p>
    <w:p w:rsidR="00B00F07" w:rsidRPr="00474619" w:rsidRDefault="00B00F07" w:rsidP="00B00F07">
      <w:pPr>
        <w:numPr>
          <w:ilvl w:val="0"/>
          <w:numId w:val="34"/>
        </w:numPr>
        <w:ind w:left="0" w:firstLine="0"/>
        <w:jc w:val="both"/>
        <w:rPr>
          <w:lang w:val="en-US"/>
        </w:rPr>
      </w:pPr>
      <w:r w:rsidRPr="00474619">
        <w:rPr>
          <w:lang w:val="en-US"/>
        </w:rPr>
        <w:t xml:space="preserve">Analytical </w:t>
      </w:r>
      <w:r w:rsidR="008445DA" w:rsidRPr="00474619">
        <w:rPr>
          <w:lang w:val="en-US"/>
        </w:rPr>
        <w:t>balance</w:t>
      </w:r>
      <w:r w:rsidRPr="00474619">
        <w:rPr>
          <w:lang w:val="en-US"/>
        </w:rPr>
        <w:t xml:space="preserve"> (± </w:t>
      </w:r>
      <w:smartTag w:uri="urn:schemas-microsoft-com:office:smarttags" w:element="metricconverter">
        <w:smartTagPr>
          <w:attr w:name="ProductID" w:val="0.001 g"/>
        </w:smartTagPr>
        <w:r w:rsidRPr="00474619">
          <w:rPr>
            <w:lang w:val="en-US"/>
          </w:rPr>
          <w:t>0.001 g</w:t>
        </w:r>
      </w:smartTag>
      <w:r w:rsidRPr="00474619">
        <w:rPr>
          <w:lang w:val="en-US"/>
        </w:rPr>
        <w:t>)</w:t>
      </w:r>
    </w:p>
    <w:p w:rsidR="00B00F07" w:rsidRPr="00474619" w:rsidRDefault="00B00F07" w:rsidP="00B00F07">
      <w:pPr>
        <w:numPr>
          <w:ilvl w:val="0"/>
          <w:numId w:val="34"/>
        </w:numPr>
        <w:ind w:left="0" w:firstLine="0"/>
        <w:jc w:val="both"/>
        <w:rPr>
          <w:lang w:val="en-US"/>
        </w:rPr>
      </w:pPr>
      <w:r w:rsidRPr="00474619">
        <w:rPr>
          <w:lang w:val="en-US"/>
        </w:rPr>
        <w:t>Capillary for melting point determination (2-3 ea.)</w:t>
      </w:r>
    </w:p>
    <w:p w:rsidR="00B00F07" w:rsidRPr="00474619" w:rsidRDefault="00B00F07" w:rsidP="00B00F07">
      <w:pPr>
        <w:numPr>
          <w:ilvl w:val="0"/>
          <w:numId w:val="34"/>
        </w:numPr>
        <w:ind w:left="0" w:firstLine="0"/>
        <w:jc w:val="both"/>
        <w:rPr>
          <w:lang w:val="en-US"/>
        </w:rPr>
      </w:pPr>
      <w:r w:rsidRPr="00474619">
        <w:rPr>
          <w:lang w:val="en-US"/>
        </w:rPr>
        <w:t>Glass tube for capillary filling</w:t>
      </w:r>
    </w:p>
    <w:p w:rsidR="00B00F07" w:rsidRPr="00474619" w:rsidRDefault="00B00F07" w:rsidP="00B00F07">
      <w:pPr>
        <w:numPr>
          <w:ilvl w:val="0"/>
          <w:numId w:val="34"/>
        </w:numPr>
        <w:ind w:left="0" w:firstLine="0"/>
        <w:jc w:val="both"/>
        <w:rPr>
          <w:lang w:val="en-US"/>
        </w:rPr>
      </w:pPr>
      <w:r w:rsidRPr="00474619">
        <w:rPr>
          <w:lang w:val="en-US"/>
        </w:rPr>
        <w:t>Melting point apparatus</w:t>
      </w:r>
    </w:p>
    <w:p w:rsidR="00B00F07" w:rsidRPr="00474619" w:rsidRDefault="00B00F07" w:rsidP="00B00F07">
      <w:pPr>
        <w:numPr>
          <w:ilvl w:val="0"/>
          <w:numId w:val="34"/>
        </w:numPr>
        <w:ind w:left="0" w:firstLine="0"/>
        <w:jc w:val="both"/>
        <w:rPr>
          <w:lang w:val="en-US"/>
        </w:rPr>
      </w:pPr>
      <w:r w:rsidRPr="00474619">
        <w:rPr>
          <w:lang w:val="en-US"/>
        </w:rPr>
        <w:t>Glass rod</w:t>
      </w:r>
    </w:p>
    <w:p w:rsidR="00B00F07" w:rsidRPr="00474619" w:rsidRDefault="00B00F07" w:rsidP="00B00F07">
      <w:pPr>
        <w:numPr>
          <w:ilvl w:val="0"/>
          <w:numId w:val="34"/>
        </w:numPr>
        <w:ind w:left="0" w:firstLine="0"/>
        <w:jc w:val="both"/>
        <w:rPr>
          <w:lang w:val="en-US"/>
        </w:rPr>
      </w:pPr>
      <w:r w:rsidRPr="00474619">
        <w:rPr>
          <w:lang w:val="en-US"/>
        </w:rPr>
        <w:lastRenderedPageBreak/>
        <w:t>Ice bath</w:t>
      </w:r>
    </w:p>
    <w:p w:rsidR="00B00F07" w:rsidRPr="00474619" w:rsidRDefault="00B00F07" w:rsidP="00F72EBD">
      <w:pPr>
        <w:keepNext/>
        <w:spacing w:before="240" w:line="360" w:lineRule="auto"/>
        <w:jc w:val="both"/>
        <w:rPr>
          <w:b/>
          <w:lang w:val="en-US"/>
        </w:rPr>
      </w:pPr>
      <w:r w:rsidRPr="00474619">
        <w:rPr>
          <w:b/>
          <w:lang w:val="en-US"/>
        </w:rPr>
        <w:t>Procedure</w:t>
      </w:r>
    </w:p>
    <w:p w:rsidR="00B00F07" w:rsidRPr="00474619" w:rsidRDefault="00B00F07" w:rsidP="00B00F07">
      <w:pPr>
        <w:rPr>
          <w:b/>
          <w:lang w:val="en-US"/>
        </w:rPr>
      </w:pPr>
      <w:r w:rsidRPr="00474619">
        <w:rPr>
          <w:b/>
          <w:i/>
          <w:iCs/>
          <w:lang w:val="en-US"/>
        </w:rPr>
        <w:t>N</w:t>
      </w:r>
      <w:r w:rsidRPr="00474619">
        <w:rPr>
          <w:b/>
          <w:lang w:val="en-US"/>
        </w:rPr>
        <w:t>-[(</w:t>
      </w:r>
      <w:r w:rsidRPr="00474619">
        <w:rPr>
          <w:b/>
          <w:i/>
          <w:iCs/>
          <w:lang w:val="en-US"/>
        </w:rPr>
        <w:t>E</w:t>
      </w:r>
      <w:r w:rsidRPr="00474619">
        <w:rPr>
          <w:b/>
          <w:lang w:val="en-US"/>
        </w:rPr>
        <w:t>)-Phenylmethylene]aniline</w:t>
      </w:r>
    </w:p>
    <w:p w:rsidR="00B00F07" w:rsidRPr="00474619" w:rsidRDefault="00B00F07" w:rsidP="00B00F07">
      <w:pPr>
        <w:spacing w:before="240" w:line="360" w:lineRule="auto"/>
        <w:jc w:val="both"/>
        <w:rPr>
          <w:lang w:val="en-US"/>
        </w:rPr>
      </w:pPr>
      <w:r w:rsidRPr="00474619">
        <w:rPr>
          <w:lang w:val="en-US"/>
        </w:rPr>
        <w:t>0.42 g of freshly distilled benzaldehyde is placed in a round bottom two necked flask equipped with a reflux condenser and an addition funnel. The reaction vessel is mounted on the magnetic stirrer with a heating mantle. 0.37 g of freshly distilled aniline is poured in the funnel. The aniline is added dropwise to the flask with intensive stirring. Almost immediately the yellow precipitate starts to form and the reaction mixture warms up. After the addition of aniline is finished, the reaction mixture is stirred for 15 minutes. To the end of this process prepare a 25 mL glass with 3 mL of 96% ethanol. Transfer the reaction mixture from the flask to the glass, wash the flask with 1 mL of ethanol and add this to the glass. Then place the glass in an ice-bath for 10 minutes. Knead the content of the glass and transfer it on the glass Shott’s filter. Turn on the water-pump, connect it to the filtration flask and filter the precipitate off. To provide for effective drying, keep the precipitate pressing with the glass rod from time to time until the mother liquor stops to drop down. Keep drying the product under vacuum for at least 10 min. Weigh the product and calculate the yield. Pick out a few crystals of the product for further determination of its melting point.</w:t>
      </w:r>
    </w:p>
    <w:p w:rsidR="00B00F07" w:rsidRPr="00474619" w:rsidRDefault="00B00F07" w:rsidP="00B00F07">
      <w:pPr>
        <w:spacing w:before="240" w:line="360" w:lineRule="auto"/>
        <w:jc w:val="both"/>
        <w:rPr>
          <w:lang w:val="en-US"/>
        </w:rPr>
      </w:pPr>
      <w:r w:rsidRPr="00474619">
        <w:rPr>
          <w:b/>
          <w:bCs/>
          <w:lang w:val="en-US"/>
        </w:rPr>
        <w:t>Determination of melting point</w:t>
      </w:r>
    </w:p>
    <w:p w:rsidR="00B00F07" w:rsidRPr="00474619" w:rsidRDefault="00B00F07" w:rsidP="00B00F07">
      <w:pPr>
        <w:spacing w:line="360" w:lineRule="auto"/>
        <w:jc w:val="both"/>
        <w:rPr>
          <w:lang w:val="en-US"/>
        </w:rPr>
      </w:pPr>
      <w:r w:rsidRPr="00474619">
        <w:rPr>
          <w:lang w:val="en-US"/>
        </w:rPr>
        <w:t>Use a glass capillary sealed from one side. Place the non-sealed end of the capillary into a product crystals, then turn it sealed end down and throw several times down through a glass tube. Check that the sealed side of the capillary is filled with the product. Apply the ready capillary to a melting point apparatus and record the melting point of the product.</w:t>
      </w:r>
    </w:p>
    <w:p w:rsidR="00B00F07" w:rsidRPr="00474619" w:rsidRDefault="00B00F07" w:rsidP="00B00F07">
      <w:pPr>
        <w:spacing w:before="240" w:line="360" w:lineRule="auto"/>
        <w:jc w:val="both"/>
        <w:rPr>
          <w:b/>
          <w:bCs/>
          <w:lang w:val="en-US"/>
        </w:rPr>
      </w:pPr>
      <w:r w:rsidRPr="00474619">
        <w:rPr>
          <w:b/>
          <w:bCs/>
          <w:lang w:val="en-US"/>
        </w:rPr>
        <w:t>Questions</w:t>
      </w:r>
    </w:p>
    <w:p w:rsidR="00B00F07" w:rsidRPr="00474619" w:rsidRDefault="00B00F07" w:rsidP="00B00F07">
      <w:pPr>
        <w:numPr>
          <w:ilvl w:val="0"/>
          <w:numId w:val="37"/>
        </w:numPr>
        <w:spacing w:line="360" w:lineRule="auto"/>
        <w:ind w:left="0" w:firstLine="0"/>
        <w:rPr>
          <w:bCs/>
          <w:lang w:val="en-US"/>
        </w:rPr>
      </w:pPr>
      <w:r w:rsidRPr="00474619">
        <w:rPr>
          <w:bCs/>
          <w:lang w:val="en-US"/>
        </w:rPr>
        <w:t>Draw the mechanism of imine formation. How can you name the intermediate? What are the rate-limiting steps at low and high pH conditions?</w:t>
      </w:r>
    </w:p>
    <w:p w:rsidR="00B00F07" w:rsidRPr="00474619" w:rsidRDefault="00B00F07" w:rsidP="00B00F07">
      <w:pPr>
        <w:spacing w:line="360" w:lineRule="auto"/>
        <w:rPr>
          <w:bCs/>
          <w:lang w:val="en-US"/>
        </w:rPr>
      </w:pPr>
      <w:r w:rsidRPr="00474619">
        <w:rPr>
          <w:bCs/>
          <w:lang w:val="en-US"/>
        </w:rPr>
        <w:t>2.</w:t>
      </w:r>
      <w:r w:rsidRPr="00474619">
        <w:rPr>
          <w:bCs/>
          <w:lang w:val="en-US"/>
        </w:rPr>
        <w:tab/>
        <w:t>What is similar and different in mechanisms of imine and acetal formation?</w:t>
      </w:r>
    </w:p>
    <w:p w:rsidR="00B00F07" w:rsidRPr="00474619" w:rsidRDefault="00B00F07" w:rsidP="00B00F07">
      <w:pPr>
        <w:spacing w:before="240" w:line="360" w:lineRule="auto"/>
        <w:rPr>
          <w:bCs/>
          <w:lang w:val="en-US"/>
        </w:rPr>
      </w:pPr>
      <w:r w:rsidRPr="00474619">
        <w:rPr>
          <w:bCs/>
          <w:lang w:val="en-US"/>
        </w:rPr>
        <w:t>3.</w:t>
      </w:r>
      <w:r w:rsidRPr="00474619">
        <w:rPr>
          <w:bCs/>
          <w:lang w:val="en-US"/>
        </w:rPr>
        <w:tab/>
        <w:t>Draw the mechanism of vitamin B</w:t>
      </w:r>
      <w:r w:rsidRPr="00474619">
        <w:rPr>
          <w:bCs/>
          <w:vertAlign w:val="subscript"/>
          <w:lang w:val="en-US"/>
        </w:rPr>
        <w:t>6</w:t>
      </w:r>
      <w:r w:rsidRPr="00474619">
        <w:rPr>
          <w:bCs/>
          <w:lang w:val="en-US"/>
        </w:rPr>
        <w:t xml:space="preserve"> derivative catalyzed transformation of pyruvic acid into alanine. </w:t>
      </w:r>
    </w:p>
    <w:p w:rsidR="00B00F07" w:rsidRPr="00474619" w:rsidRDefault="00B00F07" w:rsidP="00B00F07">
      <w:pPr>
        <w:spacing w:line="360" w:lineRule="auto"/>
        <w:jc w:val="center"/>
        <w:rPr>
          <w:bCs/>
          <w:lang w:val="en-US"/>
        </w:rPr>
      </w:pPr>
      <w:r w:rsidRPr="00474619">
        <w:rPr>
          <w:lang w:val="en-US"/>
        </w:rPr>
        <w:object w:dxaOrig="5647" w:dyaOrig="4003">
          <v:shape id="_x0000_i1060" type="#_x0000_t75" style="width:206.65pt;height:146.15pt" o:ole="">
            <v:imagedata r:id="rId105" o:title=""/>
          </v:shape>
          <o:OLEObject Type="Embed" ProgID="ChemDraw.Document.6.0" ShapeID="_x0000_i1060" DrawAspect="Content" ObjectID="_1426974647" r:id="rId106"/>
        </w:object>
      </w:r>
    </w:p>
    <w:p w:rsidR="00B00F07" w:rsidRPr="00474619" w:rsidRDefault="00B00F07" w:rsidP="00B00F07">
      <w:pPr>
        <w:spacing w:before="240" w:line="360" w:lineRule="auto"/>
        <w:jc w:val="both"/>
        <w:rPr>
          <w:bCs/>
          <w:lang w:val="en-US"/>
        </w:rPr>
      </w:pPr>
      <w:r w:rsidRPr="00474619">
        <w:rPr>
          <w:bCs/>
          <w:lang w:val="en-US"/>
        </w:rPr>
        <w:t>4.</w:t>
      </w:r>
      <w:r w:rsidRPr="00474619">
        <w:rPr>
          <w:bCs/>
          <w:lang w:val="en-US"/>
        </w:rPr>
        <w:tab/>
        <w:t>Draw the mechanism of reductive amination of cycohexanone into N,N-dimethyl cyclohexylamine using sodium cyanoborohydride and dimethylamine.</w:t>
      </w:r>
    </w:p>
    <w:p w:rsidR="00B00F07" w:rsidRPr="00474619" w:rsidRDefault="00B00F07" w:rsidP="00B00F07">
      <w:pPr>
        <w:spacing w:before="240" w:line="360" w:lineRule="auto"/>
        <w:jc w:val="both"/>
        <w:rPr>
          <w:bCs/>
          <w:lang w:val="en-US"/>
        </w:rPr>
      </w:pPr>
      <w:r w:rsidRPr="00474619">
        <w:rPr>
          <w:bCs/>
          <w:lang w:val="en-US"/>
        </w:rPr>
        <w:t>5.</w:t>
      </w:r>
      <w:r w:rsidRPr="00474619">
        <w:rPr>
          <w:bCs/>
          <w:lang w:val="en-US"/>
        </w:rPr>
        <w:tab/>
        <w:t>Suggest mechanisms for the two hereunder reactions. Draw the correct stereochemistry for the product of the second reaction.</w:t>
      </w:r>
    </w:p>
    <w:p w:rsidR="00B00F07" w:rsidRPr="00474619" w:rsidRDefault="00B00F07" w:rsidP="00B00F07">
      <w:pPr>
        <w:spacing w:before="240" w:line="360" w:lineRule="auto"/>
        <w:jc w:val="center"/>
        <w:rPr>
          <w:bCs/>
          <w:lang w:val="en-US"/>
        </w:rPr>
      </w:pPr>
      <w:r w:rsidRPr="00474619">
        <w:rPr>
          <w:lang w:val="en-US"/>
        </w:rPr>
        <w:object w:dxaOrig="9187" w:dyaOrig="5012">
          <v:shape id="_x0000_i1061" type="#_x0000_t75" style="width:286.2pt;height:156.6pt" o:ole="">
            <v:imagedata r:id="rId107" o:title=""/>
          </v:shape>
          <o:OLEObject Type="Embed" ProgID="ChemDraw.Document.6.0" ShapeID="_x0000_i1061" DrawAspect="Content" ObjectID="_1426974648" r:id="rId108"/>
        </w:object>
      </w:r>
    </w:p>
    <w:p w:rsidR="00D555D7" w:rsidRPr="00474619" w:rsidRDefault="00D555D7" w:rsidP="00F72EBD">
      <w:pPr>
        <w:spacing w:line="360" w:lineRule="auto"/>
        <w:rPr>
          <w:b/>
          <w:lang w:val="en-US"/>
        </w:rPr>
      </w:pPr>
    </w:p>
    <w:p w:rsidR="00F72EBD" w:rsidRPr="00474619" w:rsidRDefault="00F72EBD" w:rsidP="00F72EBD">
      <w:pPr>
        <w:spacing w:line="360" w:lineRule="auto"/>
        <w:rPr>
          <w:b/>
          <w:lang w:val="en-US"/>
        </w:rPr>
      </w:pPr>
    </w:p>
    <w:p w:rsidR="00B00F07" w:rsidRPr="00474619" w:rsidRDefault="00B00F07" w:rsidP="00D555D7">
      <w:pPr>
        <w:spacing w:line="360" w:lineRule="auto"/>
        <w:rPr>
          <w:b/>
          <w:sz w:val="28"/>
          <w:lang w:val="en-US"/>
        </w:rPr>
      </w:pPr>
      <w:r w:rsidRPr="00474619">
        <w:rPr>
          <w:b/>
          <w:sz w:val="28"/>
          <w:lang w:val="en-US"/>
        </w:rPr>
        <w:t>Problem 32. Osazone of glucose</w:t>
      </w:r>
    </w:p>
    <w:p w:rsidR="00D555D7" w:rsidRPr="00474619" w:rsidRDefault="00D555D7" w:rsidP="00D555D7">
      <w:pPr>
        <w:autoSpaceDE w:val="0"/>
        <w:autoSpaceDN w:val="0"/>
        <w:adjustRightInd w:val="0"/>
        <w:spacing w:line="360" w:lineRule="auto"/>
        <w:jc w:val="both"/>
        <w:rPr>
          <w:lang w:val="en-US"/>
        </w:rPr>
      </w:pPr>
    </w:p>
    <w:p w:rsidR="00B00F07" w:rsidRPr="00474619" w:rsidRDefault="00B00F07" w:rsidP="00D555D7">
      <w:pPr>
        <w:autoSpaceDE w:val="0"/>
        <w:autoSpaceDN w:val="0"/>
        <w:adjustRightInd w:val="0"/>
        <w:spacing w:line="360" w:lineRule="auto"/>
        <w:jc w:val="both"/>
        <w:rPr>
          <w:lang w:val="en-US"/>
        </w:rPr>
      </w:pPr>
      <w:r w:rsidRPr="00474619">
        <w:rPr>
          <w:lang w:val="en-US"/>
        </w:rPr>
        <w:t>Carbohydrates are in the very heart of biomolecular chemistry. Analysis of carbohydrates and products of their transformations is often hardly possible due to their appearance as oils or syrups with no characteristic melting point. The sophisticated stereochemistry of carbohydrates does not make their investigation easier. In the 1880</w:t>
      </w:r>
      <w:r w:rsidRPr="00474619">
        <w:rPr>
          <w:vertAlign w:val="superscript"/>
          <w:lang w:val="en-US"/>
        </w:rPr>
        <w:t>th</w:t>
      </w:r>
      <w:r w:rsidRPr="00474619">
        <w:rPr>
          <w:lang w:val="en-US"/>
        </w:rPr>
        <w:t xml:space="preserve"> the German chemist Emil Fischer found that heating of some monosaccharides with an excess of phenylhydrazine results in formation of crystalline products, which he named “osazones”. Different </w:t>
      </w:r>
      <w:r w:rsidRPr="00474619">
        <w:rPr>
          <w:rFonts w:eastAsia="AdvAtime"/>
          <w:lang w:val="en-US"/>
        </w:rPr>
        <w:t xml:space="preserve">phenylosazones existed as distinctive crystals, and formed at different rates from various parent sugars. </w:t>
      </w:r>
      <w:r w:rsidRPr="00474619">
        <w:rPr>
          <w:lang w:val="en-US"/>
        </w:rPr>
        <w:t>The crystallinity of these products helped in their analysis, whereas the loss of chirality at the 2</w:t>
      </w:r>
      <w:r w:rsidRPr="00474619">
        <w:rPr>
          <w:vertAlign w:val="superscript"/>
          <w:lang w:val="en-US"/>
        </w:rPr>
        <w:t>nd</w:t>
      </w:r>
      <w:r w:rsidRPr="00474619">
        <w:rPr>
          <w:lang w:val="en-US"/>
        </w:rPr>
        <w:t xml:space="preserve"> carbon atom was of </w:t>
      </w:r>
      <w:r w:rsidRPr="00474619">
        <w:rPr>
          <w:lang w:val="en-US"/>
        </w:rPr>
        <w:lastRenderedPageBreak/>
        <w:t xml:space="preserve">great importance in establishing stereochemical details of many monosaccharides. In this task you will prepare phenylhydrazine derivative of carbohydrate </w:t>
      </w:r>
      <w:r w:rsidRPr="00474619">
        <w:rPr>
          <w:i/>
          <w:lang w:val="en-US"/>
        </w:rPr>
        <w:t>D</w:t>
      </w:r>
      <w:r w:rsidRPr="00474619">
        <w:rPr>
          <w:lang w:val="en-US"/>
        </w:rPr>
        <w:t>-glucose (I).</w:t>
      </w:r>
    </w:p>
    <w:p w:rsidR="00B00F07" w:rsidRPr="00474619" w:rsidRDefault="00B00F07" w:rsidP="00B00F07">
      <w:pPr>
        <w:autoSpaceDE w:val="0"/>
        <w:autoSpaceDN w:val="0"/>
        <w:adjustRightInd w:val="0"/>
        <w:spacing w:line="360" w:lineRule="auto"/>
        <w:jc w:val="center"/>
        <w:rPr>
          <w:lang w:val="en-US"/>
        </w:rPr>
      </w:pPr>
      <w:r w:rsidRPr="00474619">
        <w:rPr>
          <w:lang w:val="en-US"/>
        </w:rPr>
        <w:object w:dxaOrig="3693" w:dyaOrig="5284">
          <v:shape id="_x0000_i1062" type="#_x0000_t75" style="width:132.1pt;height:189.7pt" o:ole="">
            <v:imagedata r:id="rId109" o:title=""/>
          </v:shape>
          <o:OLEObject Type="Embed" ProgID="ChemDraw.Document.6.0" ShapeID="_x0000_i1062" DrawAspect="Content" ObjectID="_1426974649" r:id="rId110"/>
        </w:object>
      </w:r>
    </w:p>
    <w:p w:rsidR="00B00F07" w:rsidRPr="00474619" w:rsidRDefault="00B00F07" w:rsidP="00B00F07">
      <w:pPr>
        <w:spacing w:before="240"/>
        <w:jc w:val="both"/>
        <w:rPr>
          <w:b/>
          <w:lang w:val="en-US"/>
        </w:rPr>
      </w:pPr>
      <w:r w:rsidRPr="00474619">
        <w:rPr>
          <w:b/>
          <w:lang w:val="en-US"/>
        </w:rPr>
        <w:t>Chemicals and Reagents</w:t>
      </w:r>
    </w:p>
    <w:p w:rsidR="00B00F07" w:rsidRPr="00474619" w:rsidRDefault="00B00F07" w:rsidP="00B00F07">
      <w:pPr>
        <w:numPr>
          <w:ilvl w:val="0"/>
          <w:numId w:val="33"/>
        </w:numPr>
        <w:ind w:left="0" w:firstLine="0"/>
        <w:jc w:val="both"/>
        <w:rPr>
          <w:lang w:val="en-US"/>
        </w:rPr>
      </w:pPr>
      <w:r w:rsidRPr="00474619">
        <w:rPr>
          <w:i/>
          <w:lang w:val="en-US"/>
        </w:rPr>
        <w:t>D</w:t>
      </w:r>
      <w:r w:rsidRPr="00474619">
        <w:rPr>
          <w:lang w:val="en-US"/>
        </w:rPr>
        <w:t>-Glucose</w:t>
      </w:r>
    </w:p>
    <w:p w:rsidR="00B00F07" w:rsidRPr="00474619" w:rsidRDefault="00B00F07" w:rsidP="00B00F07">
      <w:pPr>
        <w:numPr>
          <w:ilvl w:val="0"/>
          <w:numId w:val="33"/>
        </w:numPr>
        <w:ind w:left="0" w:firstLine="0"/>
        <w:jc w:val="both"/>
        <w:rPr>
          <w:lang w:val="en-US"/>
        </w:rPr>
      </w:pPr>
      <w:r w:rsidRPr="00474619">
        <w:rPr>
          <w:lang w:val="en-US"/>
        </w:rPr>
        <w:t>Phenylhydrazine</w:t>
      </w:r>
    </w:p>
    <w:p w:rsidR="00B00F07" w:rsidRPr="00474619" w:rsidRDefault="00B00F07" w:rsidP="00B00F07">
      <w:pPr>
        <w:numPr>
          <w:ilvl w:val="0"/>
          <w:numId w:val="33"/>
        </w:numPr>
        <w:ind w:left="0" w:firstLine="0"/>
        <w:jc w:val="both"/>
        <w:rPr>
          <w:lang w:val="en-US"/>
        </w:rPr>
      </w:pPr>
      <w:r w:rsidRPr="00474619">
        <w:rPr>
          <w:lang w:val="en-US"/>
        </w:rPr>
        <w:t>Water</w:t>
      </w:r>
    </w:p>
    <w:p w:rsidR="00B00F07" w:rsidRPr="00474619" w:rsidRDefault="00B00F07" w:rsidP="00B00F07">
      <w:pPr>
        <w:numPr>
          <w:ilvl w:val="0"/>
          <w:numId w:val="33"/>
        </w:numPr>
        <w:ind w:left="0" w:firstLine="0"/>
        <w:jc w:val="both"/>
        <w:rPr>
          <w:lang w:val="en-US"/>
        </w:rPr>
      </w:pPr>
      <w:r w:rsidRPr="00474619">
        <w:rPr>
          <w:lang w:val="en-US"/>
        </w:rPr>
        <w:t>Acetic acid solution, 50%</w:t>
      </w:r>
    </w:p>
    <w:p w:rsidR="00B00F07" w:rsidRPr="00474619" w:rsidRDefault="00B00F07" w:rsidP="00B00F07">
      <w:pPr>
        <w:numPr>
          <w:ilvl w:val="0"/>
          <w:numId w:val="33"/>
        </w:numPr>
        <w:ind w:left="0" w:firstLine="0"/>
        <w:jc w:val="both"/>
        <w:rPr>
          <w:lang w:val="en-US"/>
        </w:rPr>
      </w:pPr>
      <w:r w:rsidRPr="00474619">
        <w:rPr>
          <w:lang w:val="en-US"/>
        </w:rPr>
        <w:t>Ethanol, 96%</w:t>
      </w:r>
    </w:p>
    <w:p w:rsidR="00B00F07" w:rsidRPr="00474619" w:rsidRDefault="00B00F07" w:rsidP="00B00F07">
      <w:pPr>
        <w:spacing w:before="240" w:line="360" w:lineRule="auto"/>
        <w:jc w:val="both"/>
        <w:rPr>
          <w:b/>
          <w:lang w:val="en-US"/>
        </w:rPr>
      </w:pPr>
      <w:r w:rsidRPr="00474619">
        <w:rPr>
          <w:b/>
          <w:lang w:val="en-US"/>
        </w:rPr>
        <w:t>Table of Chemicals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2055"/>
        <w:gridCol w:w="2003"/>
        <w:gridCol w:w="1984"/>
      </w:tblGrid>
      <w:tr w:rsidR="00B00F07" w:rsidRPr="00474619" w:rsidTr="00861E6E">
        <w:tc>
          <w:tcPr>
            <w:tcW w:w="2571" w:type="dxa"/>
          </w:tcPr>
          <w:p w:rsidR="00B00F07" w:rsidRPr="00474619" w:rsidRDefault="00B00F07" w:rsidP="00861E6E">
            <w:pPr>
              <w:spacing w:line="360" w:lineRule="auto"/>
              <w:jc w:val="center"/>
              <w:rPr>
                <w:b/>
                <w:lang w:val="en-US"/>
              </w:rPr>
            </w:pPr>
            <w:r w:rsidRPr="00474619">
              <w:rPr>
                <w:b/>
                <w:lang w:val="en-US"/>
              </w:rPr>
              <w:t>Compound</w:t>
            </w:r>
          </w:p>
        </w:tc>
        <w:tc>
          <w:tcPr>
            <w:tcW w:w="2055" w:type="dxa"/>
          </w:tcPr>
          <w:p w:rsidR="00B00F07" w:rsidRPr="00474619" w:rsidRDefault="00B00F07" w:rsidP="00861E6E">
            <w:pPr>
              <w:spacing w:line="360" w:lineRule="auto"/>
              <w:jc w:val="center"/>
              <w:rPr>
                <w:b/>
                <w:lang w:val="en-US"/>
              </w:rPr>
            </w:pPr>
            <w:r w:rsidRPr="00474619">
              <w:rPr>
                <w:b/>
                <w:lang w:val="en-US"/>
              </w:rPr>
              <w:t>State</w:t>
            </w:r>
          </w:p>
        </w:tc>
        <w:tc>
          <w:tcPr>
            <w:tcW w:w="2003" w:type="dxa"/>
          </w:tcPr>
          <w:p w:rsidR="00B00F07" w:rsidRPr="00474619" w:rsidRDefault="00B00F07" w:rsidP="00861E6E">
            <w:pPr>
              <w:spacing w:line="360" w:lineRule="auto"/>
              <w:jc w:val="center"/>
              <w:rPr>
                <w:b/>
                <w:lang w:val="en-US"/>
              </w:rPr>
            </w:pPr>
            <w:r w:rsidRPr="00474619">
              <w:rPr>
                <w:b/>
                <w:lang w:val="en-US"/>
              </w:rPr>
              <w:t>R-Rating</w:t>
            </w:r>
            <w:r w:rsidR="002C4119" w:rsidRPr="00474619">
              <w:rPr>
                <w:b/>
                <w:lang w:val="en-US"/>
              </w:rPr>
              <w:t>s</w:t>
            </w:r>
          </w:p>
        </w:tc>
        <w:tc>
          <w:tcPr>
            <w:tcW w:w="1984" w:type="dxa"/>
          </w:tcPr>
          <w:p w:rsidR="00B00F07" w:rsidRPr="00474619" w:rsidRDefault="00B00F07" w:rsidP="00861E6E">
            <w:pPr>
              <w:spacing w:line="360" w:lineRule="auto"/>
              <w:jc w:val="center"/>
              <w:rPr>
                <w:b/>
                <w:lang w:val="en-US"/>
              </w:rPr>
            </w:pPr>
            <w:r w:rsidRPr="00474619">
              <w:rPr>
                <w:b/>
                <w:lang w:val="en-US"/>
              </w:rPr>
              <w:t>S-Provision</w:t>
            </w:r>
            <w:r w:rsidR="004469B0" w:rsidRPr="00474619">
              <w:rPr>
                <w:b/>
                <w:lang w:val="en-US"/>
              </w:rPr>
              <w:t>s</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6</w:t>
            </w:r>
            <w:r w:rsidRPr="00474619">
              <w:rPr>
                <w:lang w:val="en-US"/>
              </w:rPr>
              <w:t>H</w:t>
            </w:r>
            <w:r w:rsidRPr="00474619">
              <w:rPr>
                <w:vertAlign w:val="subscript"/>
                <w:lang w:val="en-US"/>
              </w:rPr>
              <w:t>12</w:t>
            </w:r>
            <w:r w:rsidRPr="00474619">
              <w:rPr>
                <w:lang w:val="en-US"/>
              </w:rPr>
              <w:t>O</w:t>
            </w:r>
            <w:r w:rsidRPr="00474619">
              <w:rPr>
                <w:vertAlign w:val="subscript"/>
                <w:lang w:val="en-US"/>
              </w:rPr>
              <w:t>6</w:t>
            </w:r>
            <w:r w:rsidRPr="00474619">
              <w:rPr>
                <w:lang w:val="en-US"/>
              </w:rPr>
              <w:t xml:space="preserve">, </w:t>
            </w:r>
            <w:r w:rsidRPr="00474619">
              <w:rPr>
                <w:i/>
                <w:lang w:val="en-US"/>
              </w:rPr>
              <w:t>D</w:t>
            </w:r>
            <w:r w:rsidRPr="00474619">
              <w:rPr>
                <w:lang w:val="en-US"/>
              </w:rPr>
              <w:t>-Glucose</w:t>
            </w:r>
          </w:p>
        </w:tc>
        <w:tc>
          <w:tcPr>
            <w:tcW w:w="2055" w:type="dxa"/>
            <w:vAlign w:val="center"/>
          </w:tcPr>
          <w:p w:rsidR="00B00F07" w:rsidRPr="00474619" w:rsidRDefault="00B00F07" w:rsidP="00861E6E">
            <w:pPr>
              <w:jc w:val="center"/>
              <w:rPr>
                <w:lang w:val="en-US"/>
              </w:rPr>
            </w:pPr>
            <w:r w:rsidRPr="00474619">
              <w:rPr>
                <w:lang w:val="en-US"/>
              </w:rPr>
              <w:t>Solid</w:t>
            </w:r>
          </w:p>
        </w:tc>
        <w:tc>
          <w:tcPr>
            <w:tcW w:w="2003" w:type="dxa"/>
            <w:vAlign w:val="center"/>
          </w:tcPr>
          <w:p w:rsidR="00B00F07" w:rsidRPr="00474619" w:rsidRDefault="00B00F07" w:rsidP="00861E6E">
            <w:pPr>
              <w:jc w:val="center"/>
              <w:rPr>
                <w:lang w:val="en-US"/>
              </w:rPr>
            </w:pPr>
            <w:r w:rsidRPr="00474619">
              <w:rPr>
                <w:lang w:val="en-US"/>
              </w:rPr>
              <w:t>-</w:t>
            </w:r>
          </w:p>
        </w:tc>
        <w:tc>
          <w:tcPr>
            <w:tcW w:w="1984" w:type="dxa"/>
            <w:vAlign w:val="center"/>
          </w:tcPr>
          <w:p w:rsidR="00B00F07" w:rsidRPr="00474619" w:rsidRDefault="00B00F07" w:rsidP="00861E6E">
            <w:pPr>
              <w:jc w:val="center"/>
              <w:rPr>
                <w:lang w:val="en-US"/>
              </w:rPr>
            </w:pPr>
            <w:r w:rsidRPr="00474619">
              <w:rPr>
                <w:lang w:val="en-US"/>
              </w:rPr>
              <w:t>-</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6</w:t>
            </w:r>
            <w:r w:rsidRPr="00474619">
              <w:rPr>
                <w:lang w:val="en-US"/>
              </w:rPr>
              <w:t>H</w:t>
            </w:r>
            <w:r w:rsidRPr="00474619">
              <w:rPr>
                <w:vertAlign w:val="subscript"/>
                <w:lang w:val="en-US"/>
              </w:rPr>
              <w:t>8</w:t>
            </w:r>
            <w:r w:rsidRPr="00474619">
              <w:rPr>
                <w:lang w:val="en-US"/>
              </w:rPr>
              <w:t>N</w:t>
            </w:r>
            <w:r w:rsidRPr="00474619">
              <w:rPr>
                <w:vertAlign w:val="subscript"/>
                <w:lang w:val="en-US"/>
              </w:rPr>
              <w:t>2</w:t>
            </w:r>
            <w:r w:rsidRPr="00474619">
              <w:rPr>
                <w:lang w:val="en-US"/>
              </w:rPr>
              <w:t>, Phenylhydrazine</w:t>
            </w:r>
          </w:p>
        </w:tc>
        <w:tc>
          <w:tcPr>
            <w:tcW w:w="2055" w:type="dxa"/>
            <w:vAlign w:val="center"/>
          </w:tcPr>
          <w:p w:rsidR="00B00F07" w:rsidRPr="00474619" w:rsidRDefault="00B00F07" w:rsidP="00861E6E">
            <w:pPr>
              <w:jc w:val="center"/>
              <w:rPr>
                <w:lang w:val="en-US"/>
              </w:rPr>
            </w:pPr>
            <w:r w:rsidRPr="00474619">
              <w:rPr>
                <w:lang w:val="en-US"/>
              </w:rPr>
              <w:t>Liquid</w:t>
            </w:r>
          </w:p>
        </w:tc>
        <w:tc>
          <w:tcPr>
            <w:tcW w:w="2003" w:type="dxa"/>
            <w:vAlign w:val="center"/>
          </w:tcPr>
          <w:p w:rsidR="00B00F07" w:rsidRPr="00474619" w:rsidRDefault="00B00F07" w:rsidP="00861E6E">
            <w:pPr>
              <w:jc w:val="center"/>
              <w:rPr>
                <w:lang w:val="en-US"/>
              </w:rPr>
            </w:pPr>
            <w:r w:rsidRPr="00474619">
              <w:rPr>
                <w:lang w:val="en-US"/>
              </w:rPr>
              <w:t>23/24/25 43 45 48/23/24/25 68</w:t>
            </w:r>
          </w:p>
        </w:tc>
        <w:tc>
          <w:tcPr>
            <w:tcW w:w="1984" w:type="dxa"/>
            <w:vAlign w:val="center"/>
          </w:tcPr>
          <w:p w:rsidR="00B00F07" w:rsidRPr="00474619" w:rsidRDefault="00B00F07" w:rsidP="00861E6E">
            <w:pPr>
              <w:jc w:val="center"/>
              <w:rPr>
                <w:lang w:val="en-US"/>
              </w:rPr>
            </w:pPr>
            <w:r w:rsidRPr="00474619">
              <w:rPr>
                <w:lang w:val="en-US"/>
              </w:rPr>
              <w:t>45 53</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2</w:t>
            </w:r>
            <w:r w:rsidRPr="00474619">
              <w:rPr>
                <w:lang w:val="en-US"/>
              </w:rPr>
              <w:t>H</w:t>
            </w:r>
            <w:r w:rsidRPr="00474619">
              <w:rPr>
                <w:vertAlign w:val="subscript"/>
                <w:lang w:val="en-US"/>
              </w:rPr>
              <w:t>4</w:t>
            </w:r>
            <w:r w:rsidRPr="00474619">
              <w:rPr>
                <w:lang w:val="en-US"/>
              </w:rPr>
              <w:t>O</w:t>
            </w:r>
            <w:r w:rsidRPr="00474619">
              <w:rPr>
                <w:vertAlign w:val="subscript"/>
                <w:lang w:val="en-US"/>
              </w:rPr>
              <w:t>2</w:t>
            </w:r>
            <w:r w:rsidRPr="00474619">
              <w:rPr>
                <w:lang w:val="en-US"/>
              </w:rPr>
              <w:t>, Acetic acid, 50% solution</w:t>
            </w:r>
          </w:p>
        </w:tc>
        <w:tc>
          <w:tcPr>
            <w:tcW w:w="2055" w:type="dxa"/>
            <w:vAlign w:val="center"/>
          </w:tcPr>
          <w:p w:rsidR="00B00F07" w:rsidRPr="00474619" w:rsidRDefault="00B00F07" w:rsidP="00861E6E">
            <w:pPr>
              <w:jc w:val="center"/>
              <w:rPr>
                <w:lang w:val="en-US"/>
              </w:rPr>
            </w:pPr>
            <w:r w:rsidRPr="00474619">
              <w:rPr>
                <w:lang w:val="en-US"/>
              </w:rPr>
              <w:t>Aqueous solution</w:t>
            </w:r>
          </w:p>
        </w:tc>
        <w:tc>
          <w:tcPr>
            <w:tcW w:w="2003" w:type="dxa"/>
            <w:vAlign w:val="center"/>
          </w:tcPr>
          <w:p w:rsidR="00B00F07" w:rsidRPr="00474619" w:rsidRDefault="00B00F07" w:rsidP="00861E6E">
            <w:pPr>
              <w:jc w:val="center"/>
              <w:rPr>
                <w:lang w:val="en-US"/>
              </w:rPr>
            </w:pPr>
            <w:r w:rsidRPr="00474619">
              <w:rPr>
                <w:lang w:val="en-US"/>
              </w:rPr>
              <w:t>10 35</w:t>
            </w:r>
          </w:p>
        </w:tc>
        <w:tc>
          <w:tcPr>
            <w:tcW w:w="1984" w:type="dxa"/>
            <w:vAlign w:val="center"/>
          </w:tcPr>
          <w:p w:rsidR="00B00F07" w:rsidRPr="00474619" w:rsidRDefault="00B00F07" w:rsidP="00861E6E">
            <w:pPr>
              <w:jc w:val="center"/>
              <w:rPr>
                <w:lang w:val="en-US"/>
              </w:rPr>
            </w:pPr>
            <w:r w:rsidRPr="00474619">
              <w:rPr>
                <w:lang w:val="en-US"/>
              </w:rPr>
              <w:t>23 26 45</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2</w:t>
            </w:r>
            <w:r w:rsidRPr="00474619">
              <w:rPr>
                <w:lang w:val="en-US"/>
              </w:rPr>
              <w:t>H</w:t>
            </w:r>
            <w:r w:rsidRPr="00474619">
              <w:rPr>
                <w:vertAlign w:val="subscript"/>
                <w:lang w:val="en-US"/>
              </w:rPr>
              <w:t>6</w:t>
            </w:r>
            <w:r w:rsidRPr="00474619">
              <w:rPr>
                <w:lang w:val="en-US"/>
              </w:rPr>
              <w:t>O, Ethanol, 96% solution</w:t>
            </w:r>
          </w:p>
        </w:tc>
        <w:tc>
          <w:tcPr>
            <w:tcW w:w="2055" w:type="dxa"/>
            <w:vAlign w:val="center"/>
          </w:tcPr>
          <w:p w:rsidR="00B00F07" w:rsidRPr="00474619" w:rsidRDefault="00B00F07" w:rsidP="00861E6E">
            <w:pPr>
              <w:jc w:val="center"/>
              <w:rPr>
                <w:lang w:val="en-US"/>
              </w:rPr>
            </w:pPr>
            <w:r w:rsidRPr="00474619">
              <w:rPr>
                <w:lang w:val="en-US"/>
              </w:rPr>
              <w:t>Aqueous solution</w:t>
            </w:r>
          </w:p>
        </w:tc>
        <w:tc>
          <w:tcPr>
            <w:tcW w:w="2003" w:type="dxa"/>
            <w:vAlign w:val="center"/>
          </w:tcPr>
          <w:p w:rsidR="00B00F07" w:rsidRPr="00474619" w:rsidRDefault="00B00F07" w:rsidP="00861E6E">
            <w:pPr>
              <w:jc w:val="center"/>
              <w:rPr>
                <w:lang w:val="en-US"/>
              </w:rPr>
            </w:pPr>
            <w:r w:rsidRPr="00474619">
              <w:rPr>
                <w:lang w:val="en-US"/>
              </w:rPr>
              <w:t>11</w:t>
            </w:r>
          </w:p>
        </w:tc>
        <w:tc>
          <w:tcPr>
            <w:tcW w:w="1984" w:type="dxa"/>
            <w:vAlign w:val="center"/>
          </w:tcPr>
          <w:p w:rsidR="00B00F07" w:rsidRPr="00474619" w:rsidRDefault="00B00F07" w:rsidP="00861E6E">
            <w:pPr>
              <w:jc w:val="center"/>
              <w:rPr>
                <w:lang w:val="en-US"/>
              </w:rPr>
            </w:pPr>
            <w:r w:rsidRPr="00474619">
              <w:rPr>
                <w:lang w:val="en-US"/>
              </w:rPr>
              <w:t>2 7 16</w:t>
            </w:r>
          </w:p>
        </w:tc>
      </w:tr>
    </w:tbl>
    <w:p w:rsidR="00B00F07" w:rsidRPr="00474619" w:rsidRDefault="00B00F07" w:rsidP="00B00F07">
      <w:pPr>
        <w:spacing w:before="240"/>
        <w:jc w:val="both"/>
        <w:rPr>
          <w:b/>
          <w:lang w:val="en-US"/>
        </w:rPr>
      </w:pPr>
      <w:r w:rsidRPr="00474619">
        <w:rPr>
          <w:b/>
          <w:lang w:val="en-US"/>
        </w:rPr>
        <w:t>Equipment and Glassware</w:t>
      </w:r>
    </w:p>
    <w:p w:rsidR="00B00F07" w:rsidRPr="00474619" w:rsidRDefault="00B00F07" w:rsidP="00B00F07">
      <w:pPr>
        <w:numPr>
          <w:ilvl w:val="0"/>
          <w:numId w:val="34"/>
        </w:numPr>
        <w:ind w:left="0" w:firstLine="0"/>
        <w:jc w:val="both"/>
        <w:rPr>
          <w:lang w:val="en-US"/>
        </w:rPr>
      </w:pPr>
      <w:r w:rsidRPr="00474619">
        <w:rPr>
          <w:lang w:val="en-US"/>
        </w:rPr>
        <w:t>Magnetic stirrer with heating</w:t>
      </w:r>
    </w:p>
    <w:p w:rsidR="00B00F07" w:rsidRPr="00474619" w:rsidRDefault="00B00F07" w:rsidP="00B00F07">
      <w:pPr>
        <w:numPr>
          <w:ilvl w:val="0"/>
          <w:numId w:val="34"/>
        </w:numPr>
        <w:ind w:left="0" w:firstLine="0"/>
        <w:jc w:val="both"/>
        <w:rPr>
          <w:lang w:val="en-US"/>
        </w:rPr>
      </w:pPr>
      <w:r w:rsidRPr="00474619">
        <w:rPr>
          <w:lang w:val="en-US"/>
        </w:rPr>
        <w:t>Magnetic bar</w:t>
      </w:r>
    </w:p>
    <w:p w:rsidR="00B00F07" w:rsidRPr="00474619" w:rsidRDefault="00B00F07" w:rsidP="00B00F07">
      <w:pPr>
        <w:numPr>
          <w:ilvl w:val="0"/>
          <w:numId w:val="34"/>
        </w:numPr>
        <w:ind w:left="0" w:firstLine="0"/>
        <w:jc w:val="both"/>
        <w:rPr>
          <w:lang w:val="en-US"/>
        </w:rPr>
      </w:pPr>
      <w:r w:rsidRPr="00474619">
        <w:rPr>
          <w:lang w:val="en-US"/>
        </w:rPr>
        <w:t>Water bath</w:t>
      </w:r>
    </w:p>
    <w:p w:rsidR="00B00F07" w:rsidRPr="00474619" w:rsidRDefault="00B00F07" w:rsidP="00B00F07">
      <w:pPr>
        <w:numPr>
          <w:ilvl w:val="0"/>
          <w:numId w:val="34"/>
        </w:numPr>
        <w:ind w:left="0" w:firstLine="0"/>
        <w:jc w:val="both"/>
        <w:rPr>
          <w:lang w:val="en-US"/>
        </w:rPr>
      </w:pPr>
      <w:r w:rsidRPr="00474619">
        <w:rPr>
          <w:lang w:val="en-US"/>
        </w:rPr>
        <w:t>Round-bottom flask, 50 mL</w:t>
      </w:r>
    </w:p>
    <w:p w:rsidR="00B00F07" w:rsidRPr="00474619" w:rsidRDefault="00B00F07" w:rsidP="00B00F07">
      <w:pPr>
        <w:numPr>
          <w:ilvl w:val="0"/>
          <w:numId w:val="34"/>
        </w:numPr>
        <w:ind w:left="0" w:firstLine="0"/>
        <w:jc w:val="both"/>
        <w:rPr>
          <w:lang w:val="en-US"/>
        </w:rPr>
      </w:pPr>
      <w:r w:rsidRPr="00474619">
        <w:rPr>
          <w:lang w:val="en-US"/>
        </w:rPr>
        <w:t>Reflux condenser</w:t>
      </w:r>
    </w:p>
    <w:p w:rsidR="00B00F07" w:rsidRPr="00474619" w:rsidRDefault="00B00F07" w:rsidP="00B00F07">
      <w:pPr>
        <w:numPr>
          <w:ilvl w:val="0"/>
          <w:numId w:val="34"/>
        </w:numPr>
        <w:ind w:left="0" w:firstLine="0"/>
        <w:jc w:val="both"/>
        <w:rPr>
          <w:lang w:val="en-US"/>
        </w:rPr>
      </w:pPr>
      <w:r w:rsidRPr="00474619">
        <w:rPr>
          <w:lang w:val="en-US"/>
        </w:rPr>
        <w:t>Laboratory stand with metal rings and clamps</w:t>
      </w:r>
    </w:p>
    <w:p w:rsidR="00B00F07" w:rsidRPr="00474619" w:rsidRDefault="00B00F07" w:rsidP="00B00F07">
      <w:pPr>
        <w:numPr>
          <w:ilvl w:val="0"/>
          <w:numId w:val="34"/>
        </w:numPr>
        <w:ind w:left="0" w:firstLine="0"/>
        <w:jc w:val="both"/>
        <w:rPr>
          <w:lang w:val="en-US"/>
        </w:rPr>
      </w:pPr>
      <w:r w:rsidRPr="00474619">
        <w:rPr>
          <w:lang w:val="en-US"/>
        </w:rPr>
        <w:t>Filter flask</w:t>
      </w:r>
    </w:p>
    <w:p w:rsidR="00B00F07" w:rsidRPr="00474619" w:rsidRDefault="00B00F07" w:rsidP="00B00F07">
      <w:pPr>
        <w:numPr>
          <w:ilvl w:val="0"/>
          <w:numId w:val="34"/>
        </w:numPr>
        <w:ind w:left="0" w:firstLine="0"/>
        <w:jc w:val="both"/>
        <w:rPr>
          <w:lang w:val="en-US"/>
        </w:rPr>
      </w:pPr>
      <w:r w:rsidRPr="00474619">
        <w:rPr>
          <w:lang w:val="en-US"/>
        </w:rPr>
        <w:t>Porous Shott’s glass filter</w:t>
      </w:r>
    </w:p>
    <w:p w:rsidR="00B00F07" w:rsidRPr="00474619" w:rsidRDefault="00B00F07" w:rsidP="00B00F07">
      <w:pPr>
        <w:numPr>
          <w:ilvl w:val="0"/>
          <w:numId w:val="34"/>
        </w:numPr>
        <w:ind w:left="0" w:firstLine="0"/>
        <w:jc w:val="both"/>
        <w:rPr>
          <w:lang w:val="en-US"/>
        </w:rPr>
      </w:pPr>
      <w:r w:rsidRPr="00474619">
        <w:rPr>
          <w:lang w:val="en-US"/>
        </w:rPr>
        <w:t>Water- or vacuum pump</w:t>
      </w:r>
    </w:p>
    <w:p w:rsidR="00B00F07" w:rsidRPr="00474619" w:rsidRDefault="00B00F07" w:rsidP="00B00F07">
      <w:pPr>
        <w:numPr>
          <w:ilvl w:val="0"/>
          <w:numId w:val="34"/>
        </w:numPr>
        <w:ind w:left="0" w:firstLine="0"/>
        <w:jc w:val="both"/>
        <w:rPr>
          <w:lang w:val="en-US"/>
        </w:rPr>
      </w:pPr>
      <w:r w:rsidRPr="00474619">
        <w:rPr>
          <w:lang w:val="en-US"/>
        </w:rPr>
        <w:t xml:space="preserve">Analytical </w:t>
      </w:r>
      <w:r w:rsidR="008445DA" w:rsidRPr="00474619">
        <w:rPr>
          <w:lang w:val="en-US"/>
        </w:rPr>
        <w:t>balance</w:t>
      </w:r>
      <w:r w:rsidRPr="00474619">
        <w:rPr>
          <w:lang w:val="en-US"/>
        </w:rPr>
        <w:t xml:space="preserve"> (± </w:t>
      </w:r>
      <w:smartTag w:uri="urn:schemas-microsoft-com:office:smarttags" w:element="metricconverter">
        <w:smartTagPr>
          <w:attr w:name="ProductID" w:val="0.001 g"/>
        </w:smartTagPr>
        <w:r w:rsidRPr="00474619">
          <w:rPr>
            <w:lang w:val="en-US"/>
          </w:rPr>
          <w:t>0.001 g</w:t>
        </w:r>
      </w:smartTag>
      <w:r w:rsidRPr="00474619">
        <w:rPr>
          <w:lang w:val="en-US"/>
        </w:rPr>
        <w:t>)</w:t>
      </w:r>
    </w:p>
    <w:p w:rsidR="00B00F07" w:rsidRPr="00474619" w:rsidRDefault="00B00F07" w:rsidP="00B00F07">
      <w:pPr>
        <w:numPr>
          <w:ilvl w:val="0"/>
          <w:numId w:val="34"/>
        </w:numPr>
        <w:ind w:left="0" w:firstLine="0"/>
        <w:jc w:val="both"/>
        <w:rPr>
          <w:lang w:val="en-US"/>
        </w:rPr>
      </w:pPr>
      <w:r w:rsidRPr="00474619">
        <w:rPr>
          <w:lang w:val="en-US"/>
        </w:rPr>
        <w:t>Pipette pump</w:t>
      </w:r>
    </w:p>
    <w:p w:rsidR="00B00F07" w:rsidRPr="00474619" w:rsidRDefault="00B00F07" w:rsidP="00B00F07">
      <w:pPr>
        <w:numPr>
          <w:ilvl w:val="0"/>
          <w:numId w:val="34"/>
        </w:numPr>
        <w:ind w:left="0" w:firstLine="0"/>
        <w:jc w:val="both"/>
        <w:rPr>
          <w:lang w:val="en-US"/>
        </w:rPr>
      </w:pPr>
      <w:r w:rsidRPr="00474619">
        <w:rPr>
          <w:lang w:val="en-US"/>
        </w:rPr>
        <w:t>Capillary for melting point determination (2-3 ea.)</w:t>
      </w:r>
    </w:p>
    <w:p w:rsidR="00B00F07" w:rsidRPr="00474619" w:rsidRDefault="00B00F07" w:rsidP="00B00F07">
      <w:pPr>
        <w:numPr>
          <w:ilvl w:val="0"/>
          <w:numId w:val="34"/>
        </w:numPr>
        <w:ind w:left="0" w:firstLine="0"/>
        <w:jc w:val="both"/>
        <w:rPr>
          <w:lang w:val="en-US"/>
        </w:rPr>
      </w:pPr>
      <w:r w:rsidRPr="00474619">
        <w:rPr>
          <w:lang w:val="en-US"/>
        </w:rPr>
        <w:lastRenderedPageBreak/>
        <w:t>Glass tube for capillary filling</w:t>
      </w:r>
    </w:p>
    <w:p w:rsidR="00B00F07" w:rsidRPr="00474619" w:rsidRDefault="00B00F07" w:rsidP="00B00F07">
      <w:pPr>
        <w:numPr>
          <w:ilvl w:val="0"/>
          <w:numId w:val="34"/>
        </w:numPr>
        <w:ind w:left="0" w:firstLine="0"/>
        <w:jc w:val="both"/>
        <w:rPr>
          <w:lang w:val="en-US"/>
        </w:rPr>
      </w:pPr>
      <w:r w:rsidRPr="00474619">
        <w:rPr>
          <w:lang w:val="en-US"/>
        </w:rPr>
        <w:t>Melting point apparatus</w:t>
      </w:r>
    </w:p>
    <w:p w:rsidR="00B00F07" w:rsidRPr="00474619" w:rsidRDefault="00B00F07" w:rsidP="00B00F07">
      <w:pPr>
        <w:numPr>
          <w:ilvl w:val="0"/>
          <w:numId w:val="34"/>
        </w:numPr>
        <w:ind w:left="0" w:firstLine="0"/>
        <w:jc w:val="both"/>
        <w:rPr>
          <w:lang w:val="en-US"/>
        </w:rPr>
      </w:pPr>
      <w:r w:rsidRPr="00474619">
        <w:rPr>
          <w:lang w:val="en-US"/>
        </w:rPr>
        <w:t>Glass rod</w:t>
      </w:r>
    </w:p>
    <w:p w:rsidR="00B00F07" w:rsidRPr="00474619" w:rsidRDefault="00B00F07" w:rsidP="00B00F07">
      <w:pPr>
        <w:spacing w:before="480" w:line="360" w:lineRule="auto"/>
        <w:jc w:val="both"/>
        <w:rPr>
          <w:b/>
          <w:lang w:val="en-US"/>
        </w:rPr>
      </w:pPr>
      <w:r w:rsidRPr="00474619">
        <w:rPr>
          <w:b/>
          <w:lang w:val="en-US"/>
        </w:rPr>
        <w:t>Procedure</w:t>
      </w:r>
    </w:p>
    <w:p w:rsidR="00B00F07" w:rsidRPr="00474619" w:rsidRDefault="00B00F07" w:rsidP="00B00F07">
      <w:pPr>
        <w:spacing w:line="360" w:lineRule="auto"/>
        <w:jc w:val="both"/>
        <w:rPr>
          <w:b/>
          <w:lang w:val="en-US"/>
        </w:rPr>
      </w:pPr>
      <w:r w:rsidRPr="00474619">
        <w:rPr>
          <w:b/>
          <w:i/>
          <w:lang w:val="en-US"/>
        </w:rPr>
        <w:t>D</w:t>
      </w:r>
      <w:r w:rsidRPr="00474619">
        <w:rPr>
          <w:b/>
          <w:lang w:val="en-US"/>
        </w:rPr>
        <w:t>-glucose osazone</w:t>
      </w:r>
    </w:p>
    <w:p w:rsidR="00B00F07" w:rsidRPr="00474619" w:rsidRDefault="00B00F07" w:rsidP="00B00F07">
      <w:pPr>
        <w:spacing w:line="360" w:lineRule="auto"/>
        <w:jc w:val="both"/>
        <w:rPr>
          <w:lang w:val="en-US"/>
        </w:rPr>
      </w:pPr>
      <w:r w:rsidRPr="00474619">
        <w:rPr>
          <w:lang w:val="en-US"/>
        </w:rPr>
        <w:t>To a round bottom flask equipped with a reflux condenser and a water bath add 200 mg of glucose, 4 mL of water, 400 mg of freshly distilled phenylhydrazine (caution – poisonous!) and 0.4 mL of 50% acetic acid. Using the magnetic stirrer with a heating mantle, heat the reaction mixture until the water in the bath starts boiling. In 5 min, the yellow precipitate of osazone will start forming. Continue heating for 1 h, then carefully remove the bath, remove the condenser and let the reaction mixture slowly cool down to the room temperature.</w:t>
      </w:r>
    </w:p>
    <w:p w:rsidR="00B00F07" w:rsidRPr="00474619" w:rsidRDefault="00B00F07" w:rsidP="00B00F07">
      <w:pPr>
        <w:spacing w:before="240" w:line="360" w:lineRule="auto"/>
        <w:jc w:val="both"/>
        <w:rPr>
          <w:lang w:val="en-US"/>
        </w:rPr>
      </w:pPr>
      <w:r w:rsidRPr="00474619">
        <w:rPr>
          <w:lang w:val="en-US"/>
        </w:rPr>
        <w:t>Knead the content of the flask and transfer it on the glass Shotts’ filter. Turn on the water-pump, connect it to the filtration flask and filter the precipitate off. After the mother liquor stops dropping down, disconnect the flask and take the glass filter off. Wash the reaction flask with mother liquor, place the glass filter back, pour the content of the reaction flask onto the filter, and connect to vacuum. After the mother liquor stops dropping down, disconnect the flask. Add 3 mL of ethanol to the precipitate, knead it with a glass bar, and connect to vacuum again. Repeat the rinsing procedure with ethanol once more. To provide for effective drying, keep the precipitate pressing with the glass rod from time to time. Keep drying the product under vacuum for at least 10 min. Weigh the product and calculate the yield. Pick out a few crystals of the product for further determination of its melting point.</w:t>
      </w:r>
    </w:p>
    <w:p w:rsidR="00B00F07" w:rsidRPr="00474619" w:rsidRDefault="00B00F07" w:rsidP="00B00F07">
      <w:pPr>
        <w:spacing w:before="240" w:line="360" w:lineRule="auto"/>
        <w:jc w:val="both"/>
        <w:rPr>
          <w:lang w:val="en-US"/>
        </w:rPr>
      </w:pPr>
      <w:r w:rsidRPr="00474619">
        <w:rPr>
          <w:b/>
          <w:bCs/>
          <w:lang w:val="en-US"/>
        </w:rPr>
        <w:t>Determination of melting point</w:t>
      </w:r>
    </w:p>
    <w:p w:rsidR="00B00F07" w:rsidRPr="00474619" w:rsidRDefault="00B00F07" w:rsidP="00B00F07">
      <w:pPr>
        <w:spacing w:line="360" w:lineRule="auto"/>
        <w:jc w:val="both"/>
        <w:rPr>
          <w:lang w:val="en-US"/>
        </w:rPr>
      </w:pPr>
      <w:r w:rsidRPr="00474619">
        <w:rPr>
          <w:lang w:val="en-US"/>
        </w:rPr>
        <w:t>Determine the melting point of the product according to the directions in Problem 31.</w:t>
      </w:r>
    </w:p>
    <w:p w:rsidR="00B00F07" w:rsidRPr="00474619" w:rsidRDefault="00B00F07" w:rsidP="00B00F07">
      <w:pPr>
        <w:spacing w:before="240" w:line="360" w:lineRule="auto"/>
        <w:jc w:val="both"/>
        <w:rPr>
          <w:b/>
          <w:bCs/>
          <w:lang w:val="en-US"/>
        </w:rPr>
      </w:pPr>
      <w:r w:rsidRPr="00474619">
        <w:rPr>
          <w:b/>
          <w:bCs/>
          <w:lang w:val="en-US"/>
        </w:rPr>
        <w:t>Questions</w:t>
      </w:r>
    </w:p>
    <w:p w:rsidR="00B00F07" w:rsidRPr="00474619" w:rsidRDefault="00B00F07" w:rsidP="00F72EBD">
      <w:pPr>
        <w:spacing w:before="240" w:line="360" w:lineRule="auto"/>
        <w:jc w:val="both"/>
        <w:rPr>
          <w:lang w:val="en-US"/>
        </w:rPr>
      </w:pPr>
      <w:r w:rsidRPr="00474619">
        <w:rPr>
          <w:lang w:val="en-US"/>
        </w:rPr>
        <w:t>1.</w:t>
      </w:r>
      <w:r w:rsidRPr="00474619">
        <w:rPr>
          <w:lang w:val="en-US"/>
        </w:rPr>
        <w:tab/>
        <w:t xml:space="preserve">Put the stoichiometry coefficients for the reaction between </w:t>
      </w:r>
      <w:r w:rsidRPr="00474619">
        <w:rPr>
          <w:i/>
          <w:iCs/>
          <w:lang w:val="en-US"/>
        </w:rPr>
        <w:t>D</w:t>
      </w:r>
      <w:r w:rsidRPr="00474619">
        <w:rPr>
          <w:lang w:val="en-US"/>
        </w:rPr>
        <w:t>-glucose and phenylhydrazine. What are the other products of this reaction?</w:t>
      </w:r>
    </w:p>
    <w:p w:rsidR="00B00F07" w:rsidRPr="00474619" w:rsidRDefault="00B00F07" w:rsidP="00F72EBD">
      <w:pPr>
        <w:spacing w:before="240" w:line="360" w:lineRule="auto"/>
        <w:jc w:val="both"/>
        <w:rPr>
          <w:lang w:val="en-US"/>
        </w:rPr>
      </w:pPr>
      <w:r w:rsidRPr="00474619">
        <w:rPr>
          <w:lang w:val="en-US"/>
        </w:rPr>
        <w:t>2.</w:t>
      </w:r>
      <w:r w:rsidRPr="00474619">
        <w:rPr>
          <w:lang w:val="en-US"/>
        </w:rPr>
        <w:tab/>
        <w:t>Which starting substance would you use to calculate the yield of your product?</w:t>
      </w:r>
    </w:p>
    <w:p w:rsidR="00B00F07" w:rsidRPr="00474619" w:rsidRDefault="00B00F07" w:rsidP="00F72EBD">
      <w:pPr>
        <w:spacing w:before="240" w:line="360" w:lineRule="auto"/>
        <w:jc w:val="both"/>
        <w:rPr>
          <w:lang w:val="en-US"/>
        </w:rPr>
      </w:pPr>
      <w:r w:rsidRPr="00474619">
        <w:rPr>
          <w:lang w:val="en-US"/>
        </w:rPr>
        <w:t>3.</w:t>
      </w:r>
      <w:r w:rsidRPr="00474619">
        <w:rPr>
          <w:lang w:val="en-US"/>
        </w:rPr>
        <w:tab/>
        <w:t>What is the product of the glucose reaction with equ</w:t>
      </w:r>
      <w:r w:rsidR="0085317F">
        <w:rPr>
          <w:lang w:val="en-US"/>
        </w:rPr>
        <w:t>i</w:t>
      </w:r>
      <w:r w:rsidRPr="00474619">
        <w:rPr>
          <w:lang w:val="en-US"/>
        </w:rPr>
        <w:t>molar amount of phenylhydrazine under mild conditions?</w:t>
      </w:r>
    </w:p>
    <w:p w:rsidR="00B00F07" w:rsidRPr="00474619" w:rsidRDefault="00B00F07" w:rsidP="00F72EBD">
      <w:pPr>
        <w:spacing w:before="240" w:line="360" w:lineRule="auto"/>
        <w:jc w:val="both"/>
        <w:rPr>
          <w:strike/>
          <w:lang w:val="en-US"/>
        </w:rPr>
      </w:pPr>
      <w:r w:rsidRPr="00474619">
        <w:rPr>
          <w:lang w:val="en-US"/>
        </w:rPr>
        <w:lastRenderedPageBreak/>
        <w:t>4.</w:t>
      </w:r>
      <w:r w:rsidRPr="00474619">
        <w:rPr>
          <w:lang w:val="en-US"/>
        </w:rPr>
        <w:tab/>
        <w:t xml:space="preserve">Draw the osazones of </w:t>
      </w:r>
      <w:r w:rsidRPr="00474619">
        <w:rPr>
          <w:i/>
          <w:iCs/>
          <w:lang w:val="en-US"/>
        </w:rPr>
        <w:t>D</w:t>
      </w:r>
      <w:r w:rsidRPr="00474619">
        <w:rPr>
          <w:lang w:val="en-US"/>
        </w:rPr>
        <w:t xml:space="preserve">-glucose, </w:t>
      </w:r>
      <w:r w:rsidRPr="00474619">
        <w:rPr>
          <w:i/>
          <w:iCs/>
          <w:lang w:val="en-US"/>
        </w:rPr>
        <w:t>D</w:t>
      </w:r>
      <w:r w:rsidRPr="00474619">
        <w:rPr>
          <w:lang w:val="en-US"/>
        </w:rPr>
        <w:t xml:space="preserve">-mannose and </w:t>
      </w:r>
      <w:r w:rsidRPr="00474619">
        <w:rPr>
          <w:i/>
          <w:iCs/>
          <w:lang w:val="en-US"/>
        </w:rPr>
        <w:t>D</w:t>
      </w:r>
      <w:r w:rsidRPr="00474619">
        <w:rPr>
          <w:lang w:val="en-US"/>
        </w:rPr>
        <w:t>-fructose. What can you say about the similarity in stereochemistry of the starting sugars?</w:t>
      </w:r>
    </w:p>
    <w:p w:rsidR="00B00F07" w:rsidRPr="00474619" w:rsidRDefault="00B00F07" w:rsidP="00F72EBD">
      <w:pPr>
        <w:spacing w:before="240" w:line="360" w:lineRule="auto"/>
        <w:jc w:val="both"/>
        <w:rPr>
          <w:lang w:val="en-US"/>
        </w:rPr>
      </w:pPr>
      <w:r w:rsidRPr="00474619">
        <w:rPr>
          <w:lang w:val="en-US"/>
        </w:rPr>
        <w:t>5.</w:t>
      </w:r>
      <w:r w:rsidRPr="00474619">
        <w:rPr>
          <w:lang w:val="en-US"/>
        </w:rPr>
        <w:tab/>
        <w:t>Do the pairs of osazones of the hereunder sugars represent the same or different molecules?</w:t>
      </w:r>
    </w:p>
    <w:p w:rsidR="00B00F07" w:rsidRPr="00474619" w:rsidRDefault="00F72EBD" w:rsidP="00F72EBD">
      <w:pPr>
        <w:spacing w:line="360" w:lineRule="auto"/>
        <w:jc w:val="both"/>
        <w:rPr>
          <w:lang w:val="en-US"/>
        </w:rPr>
      </w:pPr>
      <w:r w:rsidRPr="00474619">
        <w:rPr>
          <w:lang w:val="en-US"/>
        </w:rPr>
        <w:tab/>
      </w:r>
      <w:r w:rsidR="00B00F07" w:rsidRPr="00474619">
        <w:rPr>
          <w:lang w:val="en-US"/>
        </w:rPr>
        <w:t xml:space="preserve">a) </w:t>
      </w:r>
      <w:r w:rsidR="00B00F07" w:rsidRPr="00474619">
        <w:rPr>
          <w:i/>
          <w:iCs/>
          <w:lang w:val="en-US"/>
        </w:rPr>
        <w:t>D</w:t>
      </w:r>
      <w:r w:rsidR="00B00F07" w:rsidRPr="00474619">
        <w:rPr>
          <w:lang w:val="en-US"/>
        </w:rPr>
        <w:t xml:space="preserve">-glucose and </w:t>
      </w:r>
      <w:r w:rsidR="00B00F07" w:rsidRPr="00474619">
        <w:rPr>
          <w:i/>
          <w:iCs/>
          <w:lang w:val="en-US"/>
        </w:rPr>
        <w:t>L</w:t>
      </w:r>
      <w:r w:rsidR="00B00F07" w:rsidRPr="00474619">
        <w:rPr>
          <w:lang w:val="en-US"/>
        </w:rPr>
        <w:t>-glucose</w:t>
      </w:r>
    </w:p>
    <w:p w:rsidR="00B00F07" w:rsidRPr="00474619" w:rsidRDefault="00F72EBD" w:rsidP="00F72EBD">
      <w:pPr>
        <w:spacing w:line="360" w:lineRule="auto"/>
        <w:jc w:val="both"/>
        <w:rPr>
          <w:lang w:val="en-US"/>
        </w:rPr>
      </w:pPr>
      <w:r w:rsidRPr="00474619">
        <w:rPr>
          <w:lang w:val="en-US"/>
        </w:rPr>
        <w:tab/>
      </w:r>
      <w:r w:rsidR="00B00F07" w:rsidRPr="00474619">
        <w:rPr>
          <w:lang w:val="en-US"/>
        </w:rPr>
        <w:t xml:space="preserve">b) </w:t>
      </w:r>
      <w:r w:rsidR="00B00F07" w:rsidRPr="00474619">
        <w:rPr>
          <w:i/>
          <w:iCs/>
          <w:lang w:val="en-US"/>
        </w:rPr>
        <w:t>D</w:t>
      </w:r>
      <w:r w:rsidR="00B00F07" w:rsidRPr="00474619">
        <w:rPr>
          <w:lang w:val="en-US"/>
        </w:rPr>
        <w:t xml:space="preserve">-allose and </w:t>
      </w:r>
      <w:r w:rsidR="00B00F07" w:rsidRPr="00474619">
        <w:rPr>
          <w:i/>
          <w:iCs/>
          <w:lang w:val="en-US"/>
        </w:rPr>
        <w:t>D</w:t>
      </w:r>
      <w:r w:rsidR="00B00F07" w:rsidRPr="00474619">
        <w:rPr>
          <w:lang w:val="en-US"/>
        </w:rPr>
        <w:t>-talose</w:t>
      </w:r>
    </w:p>
    <w:p w:rsidR="00B00F07" w:rsidRPr="00474619" w:rsidRDefault="00F72EBD" w:rsidP="00F72EBD">
      <w:pPr>
        <w:spacing w:line="360" w:lineRule="auto"/>
        <w:jc w:val="both"/>
        <w:rPr>
          <w:lang w:val="en-US"/>
        </w:rPr>
      </w:pPr>
      <w:r w:rsidRPr="00474619">
        <w:rPr>
          <w:lang w:val="en-US"/>
        </w:rPr>
        <w:tab/>
      </w:r>
      <w:r w:rsidR="00B00F07" w:rsidRPr="00474619">
        <w:rPr>
          <w:lang w:val="en-US"/>
        </w:rPr>
        <w:t xml:space="preserve">c) </w:t>
      </w:r>
      <w:r w:rsidR="00B00F07" w:rsidRPr="00474619">
        <w:rPr>
          <w:i/>
          <w:iCs/>
          <w:lang w:val="en-US"/>
        </w:rPr>
        <w:t>D</w:t>
      </w:r>
      <w:r w:rsidR="00B00F07" w:rsidRPr="00474619">
        <w:rPr>
          <w:lang w:val="en-US"/>
        </w:rPr>
        <w:t xml:space="preserve">-galactose and </w:t>
      </w:r>
      <w:r w:rsidR="00B00F07" w:rsidRPr="00474619">
        <w:rPr>
          <w:i/>
          <w:iCs/>
          <w:lang w:val="en-US"/>
        </w:rPr>
        <w:t>D</w:t>
      </w:r>
      <w:r w:rsidR="00B00F07" w:rsidRPr="00474619">
        <w:rPr>
          <w:lang w:val="en-US"/>
        </w:rPr>
        <w:t>-talose</w:t>
      </w:r>
    </w:p>
    <w:p w:rsidR="00B00F07" w:rsidRPr="00474619" w:rsidRDefault="00F72EBD" w:rsidP="00F72EBD">
      <w:pPr>
        <w:spacing w:line="360" w:lineRule="auto"/>
        <w:jc w:val="both"/>
        <w:rPr>
          <w:lang w:val="en-US"/>
        </w:rPr>
      </w:pPr>
      <w:r w:rsidRPr="00474619">
        <w:rPr>
          <w:lang w:val="en-US"/>
        </w:rPr>
        <w:tab/>
      </w:r>
      <w:r w:rsidR="00B00F07" w:rsidRPr="00474619">
        <w:rPr>
          <w:lang w:val="en-US"/>
        </w:rPr>
        <w:t xml:space="preserve">d) </w:t>
      </w:r>
      <w:r w:rsidR="00B00F07" w:rsidRPr="00474619">
        <w:rPr>
          <w:i/>
          <w:iCs/>
          <w:lang w:val="en-US"/>
        </w:rPr>
        <w:t>D</w:t>
      </w:r>
      <w:r w:rsidR="00B00F07" w:rsidRPr="00474619">
        <w:rPr>
          <w:lang w:val="en-US"/>
        </w:rPr>
        <w:t xml:space="preserve">-ribose and </w:t>
      </w:r>
      <w:r w:rsidR="00B00F07" w:rsidRPr="00474619">
        <w:rPr>
          <w:i/>
          <w:iCs/>
          <w:lang w:val="en-US"/>
        </w:rPr>
        <w:t>D</w:t>
      </w:r>
      <w:r w:rsidR="00B00F07" w:rsidRPr="00474619">
        <w:rPr>
          <w:lang w:val="en-US"/>
        </w:rPr>
        <w:t>-allose</w:t>
      </w:r>
    </w:p>
    <w:p w:rsidR="00D555D7" w:rsidRPr="00474619" w:rsidRDefault="00D555D7" w:rsidP="00F72EBD">
      <w:pPr>
        <w:spacing w:line="360" w:lineRule="auto"/>
        <w:rPr>
          <w:lang w:val="en-US"/>
        </w:rPr>
      </w:pPr>
    </w:p>
    <w:p w:rsidR="00684D25" w:rsidRPr="00474619" w:rsidRDefault="00684D25" w:rsidP="00F72EBD">
      <w:pPr>
        <w:spacing w:line="360" w:lineRule="auto"/>
        <w:rPr>
          <w:lang w:val="en-US"/>
        </w:rPr>
      </w:pPr>
    </w:p>
    <w:p w:rsidR="00B00F07" w:rsidRPr="00474619" w:rsidRDefault="00B00F07" w:rsidP="00D555D7">
      <w:pPr>
        <w:spacing w:line="360" w:lineRule="auto"/>
        <w:rPr>
          <w:b/>
          <w:sz w:val="28"/>
          <w:lang w:val="en-US"/>
        </w:rPr>
      </w:pPr>
      <w:r w:rsidRPr="00474619">
        <w:rPr>
          <w:b/>
          <w:sz w:val="28"/>
          <w:lang w:val="en-US"/>
        </w:rPr>
        <w:t>Problem 33. Acetone as a protecting agent</w:t>
      </w:r>
    </w:p>
    <w:p w:rsidR="00D555D7" w:rsidRPr="00474619" w:rsidRDefault="00D555D7" w:rsidP="00D555D7">
      <w:pPr>
        <w:spacing w:line="360" w:lineRule="auto"/>
        <w:jc w:val="both"/>
        <w:rPr>
          <w:lang w:val="en-US"/>
        </w:rPr>
      </w:pPr>
    </w:p>
    <w:p w:rsidR="00B00F07" w:rsidRPr="00474619" w:rsidRDefault="00B00F07" w:rsidP="00D555D7">
      <w:pPr>
        <w:spacing w:line="360" w:lineRule="auto"/>
        <w:jc w:val="both"/>
        <w:rPr>
          <w:lang w:val="en-US"/>
        </w:rPr>
      </w:pPr>
      <w:r w:rsidRPr="00474619">
        <w:rPr>
          <w:lang w:val="en-US"/>
        </w:rPr>
        <w:t>Protecting groups play significant role in modern organic synthesis, since they allow hiding the reactive X-H groups (X = O, N, S) from interaction with, mainly, nucleophilic and oxidizing reagents. At the same time, protecting groups are further easily removed by applying specific reagents under mild conditions. Acetone, commonly known as an organic solvent, is also widely used in organic synthesis as a protecting agent. Acetone reveals a broad spectrum of the reaction ability towards hydroxyl, amino and thiol groups forming either hemiketals or ketals (and their N- and S-analogues) depending on the number and location on nucleophilic X-H groups. In the form of its (hetero)ketal, the acetone residue can be considered in the protected molecule as part of a five-membered saturated 1,3-diheterocycle.</w:t>
      </w:r>
    </w:p>
    <w:p w:rsidR="00B00F07" w:rsidRPr="00474619" w:rsidRDefault="00B00F07" w:rsidP="00B00F07">
      <w:pPr>
        <w:spacing w:line="360" w:lineRule="auto"/>
        <w:jc w:val="both"/>
        <w:rPr>
          <w:lang w:val="en-US"/>
        </w:rPr>
      </w:pPr>
      <w:r w:rsidRPr="00474619">
        <w:rPr>
          <w:lang w:val="en-US"/>
        </w:rPr>
        <w:t xml:space="preserve">In this task you will prepare acetone derivatives of carbohydrate </w:t>
      </w:r>
      <w:r w:rsidRPr="00474619">
        <w:rPr>
          <w:i/>
          <w:lang w:val="en-US"/>
        </w:rPr>
        <w:t>D</w:t>
      </w:r>
      <w:r w:rsidRPr="00474619">
        <w:rPr>
          <w:lang w:val="en-US"/>
        </w:rPr>
        <w:t xml:space="preserve">-mannose (I) and α-amino acid </w:t>
      </w:r>
      <w:r w:rsidRPr="00474619">
        <w:rPr>
          <w:i/>
          <w:lang w:val="en-US"/>
        </w:rPr>
        <w:t>L</w:t>
      </w:r>
      <w:r w:rsidRPr="00474619">
        <w:rPr>
          <w:lang w:val="en-US"/>
        </w:rPr>
        <w:t>-cysteine (II).</w:t>
      </w:r>
    </w:p>
    <w:tbl>
      <w:tblPr>
        <w:tblW w:w="0" w:type="auto"/>
        <w:tblLook w:val="04A0"/>
      </w:tblPr>
      <w:tblGrid>
        <w:gridCol w:w="4785"/>
        <w:gridCol w:w="4786"/>
      </w:tblGrid>
      <w:tr w:rsidR="00B00F07" w:rsidRPr="00474619" w:rsidTr="00861E6E">
        <w:tc>
          <w:tcPr>
            <w:tcW w:w="4785" w:type="dxa"/>
          </w:tcPr>
          <w:p w:rsidR="00B00F07" w:rsidRPr="00474619" w:rsidRDefault="00B00F07" w:rsidP="00684D25">
            <w:pPr>
              <w:spacing w:before="120" w:after="120"/>
              <w:jc w:val="center"/>
              <w:rPr>
                <w:lang w:val="en-US"/>
              </w:rPr>
            </w:pPr>
            <w:r w:rsidRPr="00474619">
              <w:rPr>
                <w:lang w:val="en-US"/>
              </w:rPr>
              <w:object w:dxaOrig="4639" w:dyaOrig="2705">
                <v:shape id="_x0000_i1063" type="#_x0000_t75" style="width:186.1pt;height:108.7pt" o:ole="">
                  <v:imagedata r:id="rId111" o:title=""/>
                </v:shape>
                <o:OLEObject Type="Embed" ProgID="ChemDraw.Document.6.0" ShapeID="_x0000_i1063" DrawAspect="Content" ObjectID="_1426974650" r:id="rId112"/>
              </w:object>
            </w:r>
          </w:p>
        </w:tc>
        <w:tc>
          <w:tcPr>
            <w:tcW w:w="4786" w:type="dxa"/>
          </w:tcPr>
          <w:p w:rsidR="00B00F07" w:rsidRPr="00474619" w:rsidRDefault="00B00F07" w:rsidP="00861E6E">
            <w:pPr>
              <w:jc w:val="center"/>
              <w:rPr>
                <w:lang w:val="en-US"/>
              </w:rPr>
            </w:pPr>
          </w:p>
          <w:p w:rsidR="00B00F07" w:rsidRPr="00474619" w:rsidRDefault="00B00F07" w:rsidP="00861E6E">
            <w:pPr>
              <w:jc w:val="center"/>
              <w:rPr>
                <w:lang w:val="en-US"/>
              </w:rPr>
            </w:pPr>
            <w:r w:rsidRPr="00474619">
              <w:rPr>
                <w:lang w:val="en-US"/>
              </w:rPr>
              <w:object w:dxaOrig="3065" w:dyaOrig="1863">
                <v:shape id="_x0000_i1064" type="#_x0000_t75" style="width:129.25pt;height:78.1pt" o:ole="">
                  <v:imagedata r:id="rId113" o:title=""/>
                </v:shape>
                <o:OLEObject Type="Embed" ProgID="ChemDraw.Document.6.0" ShapeID="_x0000_i1064" DrawAspect="Content" ObjectID="_1426974651" r:id="rId114"/>
              </w:object>
            </w:r>
          </w:p>
          <w:p w:rsidR="00B00F07" w:rsidRPr="00474619" w:rsidRDefault="00B00F07" w:rsidP="00861E6E">
            <w:pPr>
              <w:jc w:val="center"/>
              <w:rPr>
                <w:lang w:val="en-US"/>
              </w:rPr>
            </w:pPr>
          </w:p>
        </w:tc>
      </w:tr>
    </w:tbl>
    <w:p w:rsidR="00B00F07" w:rsidRPr="00474619" w:rsidRDefault="00B00F07" w:rsidP="00B00F07">
      <w:pPr>
        <w:jc w:val="both"/>
        <w:rPr>
          <w:b/>
          <w:lang w:val="en-US"/>
        </w:rPr>
      </w:pPr>
      <w:r w:rsidRPr="00474619">
        <w:rPr>
          <w:b/>
          <w:lang w:val="en-US"/>
        </w:rPr>
        <w:t>Chemicals and Reagents</w:t>
      </w:r>
    </w:p>
    <w:p w:rsidR="00B00F07" w:rsidRPr="00474619" w:rsidRDefault="00B00F07" w:rsidP="00B00F07">
      <w:pPr>
        <w:numPr>
          <w:ilvl w:val="0"/>
          <w:numId w:val="33"/>
        </w:numPr>
        <w:ind w:left="0" w:firstLine="0"/>
        <w:jc w:val="both"/>
        <w:rPr>
          <w:lang w:val="en-US"/>
        </w:rPr>
      </w:pPr>
      <w:r w:rsidRPr="00474619">
        <w:rPr>
          <w:i/>
          <w:lang w:val="en-US"/>
        </w:rPr>
        <w:t>D</w:t>
      </w:r>
      <w:r w:rsidRPr="00474619">
        <w:rPr>
          <w:lang w:val="en-US"/>
        </w:rPr>
        <w:t>-Mannose</w:t>
      </w:r>
    </w:p>
    <w:p w:rsidR="00B00F07" w:rsidRPr="00474619" w:rsidRDefault="00B00F07" w:rsidP="00B00F07">
      <w:pPr>
        <w:numPr>
          <w:ilvl w:val="0"/>
          <w:numId w:val="33"/>
        </w:numPr>
        <w:ind w:left="0" w:firstLine="0"/>
        <w:jc w:val="both"/>
        <w:rPr>
          <w:lang w:val="en-US"/>
        </w:rPr>
      </w:pPr>
      <w:r w:rsidRPr="00474619">
        <w:rPr>
          <w:lang w:val="en-US"/>
        </w:rPr>
        <w:t>Iodine, crystalline</w:t>
      </w:r>
    </w:p>
    <w:p w:rsidR="00B00F07" w:rsidRPr="00474619" w:rsidRDefault="00B00F07" w:rsidP="00B00F07">
      <w:pPr>
        <w:numPr>
          <w:ilvl w:val="0"/>
          <w:numId w:val="33"/>
        </w:numPr>
        <w:ind w:left="0" w:firstLine="0"/>
        <w:jc w:val="both"/>
        <w:rPr>
          <w:lang w:val="en-US"/>
        </w:rPr>
      </w:pPr>
      <w:r w:rsidRPr="00474619">
        <w:rPr>
          <w:lang w:val="en-US"/>
        </w:rPr>
        <w:t>Anhydrous acetone</w:t>
      </w:r>
    </w:p>
    <w:p w:rsidR="00B00F07" w:rsidRPr="00474619" w:rsidRDefault="00B00F07" w:rsidP="00B00F07">
      <w:pPr>
        <w:numPr>
          <w:ilvl w:val="0"/>
          <w:numId w:val="33"/>
        </w:numPr>
        <w:ind w:left="0" w:firstLine="0"/>
        <w:jc w:val="both"/>
        <w:rPr>
          <w:lang w:val="en-US"/>
        </w:rPr>
      </w:pPr>
      <w:r w:rsidRPr="00474619">
        <w:rPr>
          <w:lang w:val="en-US"/>
        </w:rPr>
        <w:t>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r w:rsidRPr="00474619">
        <w:rPr>
          <w:lang w:val="en-US"/>
        </w:rPr>
        <w:t xml:space="preserve"> solution, dilute</w:t>
      </w:r>
    </w:p>
    <w:p w:rsidR="00B00F07" w:rsidRPr="00474619" w:rsidRDefault="00B00F07" w:rsidP="00B00F07">
      <w:pPr>
        <w:numPr>
          <w:ilvl w:val="0"/>
          <w:numId w:val="33"/>
        </w:numPr>
        <w:ind w:left="0" w:firstLine="0"/>
        <w:jc w:val="both"/>
        <w:rPr>
          <w:lang w:val="en-US"/>
        </w:rPr>
      </w:pPr>
      <w:r w:rsidRPr="00474619">
        <w:rPr>
          <w:lang w:val="en-US"/>
        </w:rPr>
        <w:lastRenderedPageBreak/>
        <w:t>Chloroform</w:t>
      </w:r>
    </w:p>
    <w:p w:rsidR="00B00F07" w:rsidRPr="00474619" w:rsidRDefault="00B00F07" w:rsidP="00B00F07">
      <w:pPr>
        <w:numPr>
          <w:ilvl w:val="0"/>
          <w:numId w:val="33"/>
        </w:numPr>
        <w:ind w:left="0" w:firstLine="0"/>
        <w:jc w:val="both"/>
        <w:rPr>
          <w:lang w:val="en-US"/>
        </w:rPr>
      </w:pPr>
      <w:r w:rsidRPr="00474619">
        <w:rPr>
          <w:lang w:val="en-US"/>
        </w:rPr>
        <w:t>Na</w:t>
      </w:r>
      <w:r w:rsidRPr="00474619">
        <w:rPr>
          <w:vertAlign w:val="subscript"/>
          <w:lang w:val="en-US"/>
        </w:rPr>
        <w:t>2</w:t>
      </w:r>
      <w:r w:rsidRPr="00474619">
        <w:rPr>
          <w:lang w:val="en-US"/>
        </w:rPr>
        <w:t>SO</w:t>
      </w:r>
      <w:r w:rsidRPr="00474619">
        <w:rPr>
          <w:vertAlign w:val="subscript"/>
          <w:lang w:val="en-US"/>
        </w:rPr>
        <w:t>4</w:t>
      </w:r>
      <w:r w:rsidRPr="00474619">
        <w:rPr>
          <w:lang w:val="en-US"/>
        </w:rPr>
        <w:t>, calcined</w:t>
      </w:r>
    </w:p>
    <w:p w:rsidR="00B00F07" w:rsidRPr="00474619" w:rsidRDefault="00B00F07" w:rsidP="00B00F07">
      <w:pPr>
        <w:numPr>
          <w:ilvl w:val="0"/>
          <w:numId w:val="33"/>
        </w:numPr>
        <w:ind w:left="0" w:firstLine="0"/>
        <w:jc w:val="both"/>
        <w:rPr>
          <w:lang w:val="en-US"/>
        </w:rPr>
      </w:pPr>
      <w:r w:rsidRPr="00474619">
        <w:rPr>
          <w:i/>
          <w:iCs/>
          <w:lang w:val="en-US"/>
        </w:rPr>
        <w:t>L</w:t>
      </w:r>
      <w:r w:rsidRPr="00474619">
        <w:rPr>
          <w:lang w:val="en-US"/>
        </w:rPr>
        <w:t>-Cisteine hydrochloride</w:t>
      </w:r>
    </w:p>
    <w:p w:rsidR="00B00F07" w:rsidRPr="00474619" w:rsidRDefault="00B00F07" w:rsidP="00B00F07">
      <w:pPr>
        <w:numPr>
          <w:ilvl w:val="0"/>
          <w:numId w:val="33"/>
        </w:numPr>
        <w:autoSpaceDE w:val="0"/>
        <w:autoSpaceDN w:val="0"/>
        <w:adjustRightInd w:val="0"/>
        <w:spacing w:line="360" w:lineRule="auto"/>
        <w:ind w:left="0" w:firstLine="0"/>
        <w:jc w:val="both"/>
        <w:rPr>
          <w:lang w:val="en-US"/>
        </w:rPr>
      </w:pPr>
      <w:r w:rsidRPr="00474619">
        <w:rPr>
          <w:lang w:val="en-US"/>
        </w:rPr>
        <w:t>Ninhydrine reagent (0.3 % sol-n of ninhydrine in n-butanol cont. 3% of sodium acetate)</w:t>
      </w:r>
    </w:p>
    <w:p w:rsidR="00B00F07" w:rsidRPr="00474619" w:rsidRDefault="00B00F07" w:rsidP="00B00F07">
      <w:pPr>
        <w:spacing w:line="360" w:lineRule="auto"/>
        <w:jc w:val="both"/>
        <w:rPr>
          <w:b/>
          <w:lang w:val="en-US"/>
        </w:rPr>
      </w:pPr>
      <w:r w:rsidRPr="00474619">
        <w:rPr>
          <w:b/>
          <w:lang w:val="en-US"/>
        </w:rPr>
        <w:t>Table of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104"/>
        <w:gridCol w:w="2000"/>
        <w:gridCol w:w="2268"/>
      </w:tblGrid>
      <w:tr w:rsidR="00B00F07" w:rsidRPr="00474619" w:rsidTr="00861E6E">
        <w:tc>
          <w:tcPr>
            <w:tcW w:w="2525" w:type="dxa"/>
          </w:tcPr>
          <w:p w:rsidR="00B00F07" w:rsidRPr="00474619" w:rsidRDefault="00B00F07" w:rsidP="00861E6E">
            <w:pPr>
              <w:spacing w:line="360" w:lineRule="auto"/>
              <w:jc w:val="center"/>
              <w:rPr>
                <w:b/>
                <w:lang w:val="en-US"/>
              </w:rPr>
            </w:pPr>
            <w:r w:rsidRPr="00474619">
              <w:rPr>
                <w:b/>
                <w:lang w:val="en-US"/>
              </w:rPr>
              <w:t>Compound</w:t>
            </w:r>
          </w:p>
        </w:tc>
        <w:tc>
          <w:tcPr>
            <w:tcW w:w="2104" w:type="dxa"/>
          </w:tcPr>
          <w:p w:rsidR="00B00F07" w:rsidRPr="00474619" w:rsidRDefault="00B00F07" w:rsidP="00861E6E">
            <w:pPr>
              <w:spacing w:line="360" w:lineRule="auto"/>
              <w:jc w:val="center"/>
              <w:rPr>
                <w:b/>
                <w:lang w:val="en-US"/>
              </w:rPr>
            </w:pPr>
            <w:r w:rsidRPr="00474619">
              <w:rPr>
                <w:b/>
                <w:lang w:val="en-US"/>
              </w:rPr>
              <w:t>State</w:t>
            </w:r>
          </w:p>
        </w:tc>
        <w:tc>
          <w:tcPr>
            <w:tcW w:w="2000" w:type="dxa"/>
          </w:tcPr>
          <w:p w:rsidR="00B00F07" w:rsidRPr="00474619" w:rsidRDefault="00B00F07" w:rsidP="00861E6E">
            <w:pPr>
              <w:spacing w:line="360" w:lineRule="auto"/>
              <w:jc w:val="center"/>
              <w:rPr>
                <w:b/>
                <w:lang w:val="en-US"/>
              </w:rPr>
            </w:pPr>
            <w:r w:rsidRPr="00474619">
              <w:rPr>
                <w:b/>
                <w:lang w:val="en-US"/>
              </w:rPr>
              <w:t>R-Rating</w:t>
            </w:r>
            <w:r w:rsidR="004469B0" w:rsidRPr="00474619">
              <w:rPr>
                <w:b/>
                <w:lang w:val="en-US"/>
              </w:rPr>
              <w:t>s</w:t>
            </w:r>
          </w:p>
        </w:tc>
        <w:tc>
          <w:tcPr>
            <w:tcW w:w="2268" w:type="dxa"/>
          </w:tcPr>
          <w:p w:rsidR="00B00F07" w:rsidRPr="00474619" w:rsidRDefault="00B00F07" w:rsidP="00861E6E">
            <w:pPr>
              <w:spacing w:line="360" w:lineRule="auto"/>
              <w:jc w:val="center"/>
              <w:rPr>
                <w:b/>
                <w:lang w:val="en-US"/>
              </w:rPr>
            </w:pPr>
            <w:r w:rsidRPr="00474619">
              <w:rPr>
                <w:b/>
                <w:lang w:val="en-US"/>
              </w:rPr>
              <w:t>S-Provision</w:t>
            </w:r>
            <w:r w:rsidR="004469B0" w:rsidRPr="00474619">
              <w:rPr>
                <w:b/>
                <w:lang w:val="en-US"/>
              </w:rPr>
              <w:t>s</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6</w:t>
            </w:r>
            <w:r w:rsidRPr="00474619">
              <w:rPr>
                <w:lang w:val="en-US"/>
              </w:rPr>
              <w:t>H</w:t>
            </w:r>
            <w:r w:rsidRPr="00474619">
              <w:rPr>
                <w:vertAlign w:val="subscript"/>
                <w:lang w:val="en-US"/>
              </w:rPr>
              <w:t>12</w:t>
            </w:r>
            <w:r w:rsidRPr="00474619">
              <w:rPr>
                <w:lang w:val="en-US"/>
              </w:rPr>
              <w:t>O</w:t>
            </w:r>
            <w:r w:rsidRPr="00474619">
              <w:rPr>
                <w:vertAlign w:val="subscript"/>
                <w:lang w:val="en-US"/>
              </w:rPr>
              <w:t>6</w:t>
            </w:r>
            <w:r w:rsidRPr="00474619">
              <w:rPr>
                <w:lang w:val="en-US"/>
              </w:rPr>
              <w:t xml:space="preserve">, </w:t>
            </w:r>
            <w:r w:rsidRPr="00474619">
              <w:rPr>
                <w:i/>
                <w:lang w:val="en-US"/>
              </w:rPr>
              <w:t>D</w:t>
            </w:r>
            <w:r w:rsidRPr="00474619">
              <w:rPr>
                <w:lang w:val="en-US"/>
              </w:rPr>
              <w:t>-Mannose</w:t>
            </w:r>
          </w:p>
        </w:tc>
        <w:tc>
          <w:tcPr>
            <w:tcW w:w="2104" w:type="dxa"/>
            <w:vAlign w:val="center"/>
          </w:tcPr>
          <w:p w:rsidR="00B00F07" w:rsidRPr="00474619" w:rsidRDefault="00B00F07" w:rsidP="00861E6E">
            <w:pPr>
              <w:jc w:val="center"/>
              <w:rPr>
                <w:lang w:val="en-US"/>
              </w:rPr>
            </w:pPr>
            <w:r w:rsidRPr="00474619">
              <w:rPr>
                <w:lang w:val="en-US"/>
              </w:rPr>
              <w:t>Solid</w:t>
            </w:r>
          </w:p>
        </w:tc>
        <w:tc>
          <w:tcPr>
            <w:tcW w:w="2000" w:type="dxa"/>
            <w:vAlign w:val="center"/>
          </w:tcPr>
          <w:p w:rsidR="00B00F07" w:rsidRPr="00474619" w:rsidRDefault="00B00F07" w:rsidP="00861E6E">
            <w:pPr>
              <w:jc w:val="center"/>
              <w:rPr>
                <w:lang w:val="en-US"/>
              </w:rPr>
            </w:pPr>
            <w:r w:rsidRPr="00474619">
              <w:rPr>
                <w:lang w:val="en-US"/>
              </w:rPr>
              <w:t>-</w:t>
            </w:r>
          </w:p>
        </w:tc>
        <w:tc>
          <w:tcPr>
            <w:tcW w:w="2268" w:type="dxa"/>
            <w:vAlign w:val="center"/>
          </w:tcPr>
          <w:p w:rsidR="00B00F07" w:rsidRPr="00474619" w:rsidRDefault="00B00F07" w:rsidP="00861E6E">
            <w:pPr>
              <w:jc w:val="center"/>
              <w:rPr>
                <w:lang w:val="en-US"/>
              </w:rPr>
            </w:pPr>
            <w:r w:rsidRPr="00474619">
              <w:rPr>
                <w:lang w:val="en-US"/>
              </w:rPr>
              <w:t>28</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I</w:t>
            </w:r>
            <w:r w:rsidRPr="00474619">
              <w:rPr>
                <w:vertAlign w:val="subscript"/>
                <w:lang w:val="en-US"/>
              </w:rPr>
              <w:t>2</w:t>
            </w:r>
          </w:p>
        </w:tc>
        <w:tc>
          <w:tcPr>
            <w:tcW w:w="2104" w:type="dxa"/>
            <w:vAlign w:val="center"/>
          </w:tcPr>
          <w:p w:rsidR="00B00F07" w:rsidRPr="00474619" w:rsidRDefault="00B00F07" w:rsidP="00861E6E">
            <w:pPr>
              <w:jc w:val="center"/>
              <w:rPr>
                <w:lang w:val="en-US"/>
              </w:rPr>
            </w:pPr>
            <w:r w:rsidRPr="00474619">
              <w:rPr>
                <w:lang w:val="en-US"/>
              </w:rPr>
              <w:t>Solid</w:t>
            </w:r>
          </w:p>
        </w:tc>
        <w:tc>
          <w:tcPr>
            <w:tcW w:w="2000" w:type="dxa"/>
            <w:vAlign w:val="center"/>
          </w:tcPr>
          <w:p w:rsidR="00B00F07" w:rsidRPr="00474619" w:rsidRDefault="00B00F07" w:rsidP="00861E6E">
            <w:pPr>
              <w:jc w:val="center"/>
              <w:rPr>
                <w:lang w:val="en-US"/>
              </w:rPr>
            </w:pPr>
            <w:r w:rsidRPr="00474619">
              <w:rPr>
                <w:lang w:val="en-US"/>
              </w:rPr>
              <w:t>20/21 50</w:t>
            </w:r>
          </w:p>
        </w:tc>
        <w:tc>
          <w:tcPr>
            <w:tcW w:w="2268" w:type="dxa"/>
            <w:vAlign w:val="center"/>
          </w:tcPr>
          <w:p w:rsidR="00B00F07" w:rsidRPr="00474619" w:rsidRDefault="00B00F07" w:rsidP="00861E6E">
            <w:pPr>
              <w:jc w:val="center"/>
              <w:rPr>
                <w:lang w:val="en-US"/>
              </w:rPr>
            </w:pPr>
            <w:r w:rsidRPr="00474619">
              <w:rPr>
                <w:lang w:val="en-US"/>
              </w:rPr>
              <w:t>23 25 61</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CH</w:t>
            </w:r>
            <w:r w:rsidRPr="00474619">
              <w:rPr>
                <w:vertAlign w:val="subscript"/>
                <w:lang w:val="en-US"/>
              </w:rPr>
              <w:t>3</w:t>
            </w:r>
            <w:r w:rsidRPr="00474619">
              <w:rPr>
                <w:lang w:val="en-US"/>
              </w:rPr>
              <w:t>C(O)CH</w:t>
            </w:r>
            <w:r w:rsidRPr="00474619">
              <w:rPr>
                <w:vertAlign w:val="subscript"/>
                <w:lang w:val="en-US"/>
              </w:rPr>
              <w:t>3</w:t>
            </w:r>
          </w:p>
        </w:tc>
        <w:tc>
          <w:tcPr>
            <w:tcW w:w="2104" w:type="dxa"/>
            <w:vAlign w:val="center"/>
          </w:tcPr>
          <w:p w:rsidR="00B00F07" w:rsidRPr="00474619" w:rsidRDefault="00B00F07" w:rsidP="00861E6E">
            <w:pPr>
              <w:jc w:val="center"/>
              <w:rPr>
                <w:lang w:val="en-US"/>
              </w:rPr>
            </w:pPr>
            <w:r w:rsidRPr="00474619">
              <w:rPr>
                <w:lang w:val="en-US"/>
              </w:rPr>
              <w:t>Liquid</w:t>
            </w:r>
          </w:p>
        </w:tc>
        <w:tc>
          <w:tcPr>
            <w:tcW w:w="2000" w:type="dxa"/>
            <w:vAlign w:val="center"/>
          </w:tcPr>
          <w:p w:rsidR="00B00F07" w:rsidRPr="00474619" w:rsidRDefault="00B00F07" w:rsidP="00861E6E">
            <w:pPr>
              <w:jc w:val="center"/>
              <w:rPr>
                <w:lang w:val="en-US"/>
              </w:rPr>
            </w:pPr>
            <w:r w:rsidRPr="00474619">
              <w:rPr>
                <w:lang w:val="en-US"/>
              </w:rPr>
              <w:t>11 36 66 67</w:t>
            </w:r>
          </w:p>
        </w:tc>
        <w:tc>
          <w:tcPr>
            <w:tcW w:w="2268" w:type="dxa"/>
            <w:vAlign w:val="center"/>
          </w:tcPr>
          <w:p w:rsidR="00B00F07" w:rsidRPr="00474619" w:rsidRDefault="00B00F07" w:rsidP="00861E6E">
            <w:pPr>
              <w:jc w:val="center"/>
              <w:rPr>
                <w:lang w:val="en-US"/>
              </w:rPr>
            </w:pPr>
            <w:r w:rsidRPr="00474619">
              <w:rPr>
                <w:lang w:val="en-US"/>
              </w:rPr>
              <w:t>2 9 16 26</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p>
        </w:tc>
        <w:tc>
          <w:tcPr>
            <w:tcW w:w="2104" w:type="dxa"/>
            <w:vAlign w:val="center"/>
          </w:tcPr>
          <w:p w:rsidR="00B00F07" w:rsidRPr="00474619" w:rsidRDefault="00B00F07" w:rsidP="00861E6E">
            <w:pPr>
              <w:jc w:val="center"/>
              <w:rPr>
                <w:lang w:val="en-US"/>
              </w:rPr>
            </w:pPr>
            <w:r w:rsidRPr="00474619">
              <w:rPr>
                <w:lang w:val="en-US"/>
              </w:rPr>
              <w:t xml:space="preserve">Aqueous solution </w:t>
            </w:r>
          </w:p>
        </w:tc>
        <w:tc>
          <w:tcPr>
            <w:tcW w:w="2000" w:type="dxa"/>
            <w:vAlign w:val="center"/>
          </w:tcPr>
          <w:p w:rsidR="00B00F07" w:rsidRPr="00474619" w:rsidRDefault="00B00F07" w:rsidP="00861E6E">
            <w:pPr>
              <w:jc w:val="center"/>
              <w:rPr>
                <w:lang w:val="en-US"/>
              </w:rPr>
            </w:pPr>
            <w:r w:rsidRPr="00474619">
              <w:rPr>
                <w:lang w:val="en-US"/>
              </w:rPr>
              <w:t>-</w:t>
            </w:r>
          </w:p>
        </w:tc>
        <w:tc>
          <w:tcPr>
            <w:tcW w:w="2268" w:type="dxa"/>
            <w:vAlign w:val="center"/>
          </w:tcPr>
          <w:p w:rsidR="00B00F07" w:rsidRPr="00474619" w:rsidRDefault="00B00F07" w:rsidP="00861E6E">
            <w:pPr>
              <w:jc w:val="center"/>
              <w:rPr>
                <w:lang w:val="en-US"/>
              </w:rPr>
            </w:pPr>
            <w:r w:rsidRPr="00474619">
              <w:rPr>
                <w:lang w:val="en-US"/>
              </w:rPr>
              <w:t>24/25</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CHCl</w:t>
            </w:r>
            <w:r w:rsidRPr="00474619">
              <w:rPr>
                <w:vertAlign w:val="subscript"/>
                <w:lang w:val="en-US"/>
              </w:rPr>
              <w:t>3</w:t>
            </w:r>
          </w:p>
        </w:tc>
        <w:tc>
          <w:tcPr>
            <w:tcW w:w="2104" w:type="dxa"/>
            <w:vAlign w:val="center"/>
          </w:tcPr>
          <w:p w:rsidR="00B00F07" w:rsidRPr="00474619" w:rsidRDefault="00B00F07" w:rsidP="00861E6E">
            <w:pPr>
              <w:jc w:val="center"/>
              <w:rPr>
                <w:lang w:val="en-US"/>
              </w:rPr>
            </w:pPr>
            <w:r w:rsidRPr="00474619">
              <w:rPr>
                <w:lang w:val="en-US"/>
              </w:rPr>
              <w:t>Liquid</w:t>
            </w:r>
          </w:p>
        </w:tc>
        <w:tc>
          <w:tcPr>
            <w:tcW w:w="2000" w:type="dxa"/>
            <w:vAlign w:val="center"/>
          </w:tcPr>
          <w:p w:rsidR="00B00F07" w:rsidRPr="00474619" w:rsidRDefault="00B00F07" w:rsidP="00861E6E">
            <w:pPr>
              <w:jc w:val="center"/>
              <w:rPr>
                <w:lang w:val="en-US"/>
              </w:rPr>
            </w:pPr>
            <w:r w:rsidRPr="00474619">
              <w:rPr>
                <w:lang w:val="en-US"/>
              </w:rPr>
              <w:t>22 38 40 48/20/22</w:t>
            </w:r>
          </w:p>
        </w:tc>
        <w:tc>
          <w:tcPr>
            <w:tcW w:w="2268" w:type="dxa"/>
            <w:vAlign w:val="center"/>
          </w:tcPr>
          <w:p w:rsidR="00B00F07" w:rsidRPr="00474619" w:rsidRDefault="00B00F07" w:rsidP="00861E6E">
            <w:pPr>
              <w:jc w:val="center"/>
              <w:rPr>
                <w:lang w:val="en-US"/>
              </w:rPr>
            </w:pPr>
            <w:r w:rsidRPr="00474619">
              <w:rPr>
                <w:lang w:val="en-US"/>
              </w:rPr>
              <w:t>2 36/37</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Na</w:t>
            </w:r>
            <w:r w:rsidRPr="00474619">
              <w:rPr>
                <w:vertAlign w:val="subscript"/>
                <w:lang w:val="en-US"/>
              </w:rPr>
              <w:t>2</w:t>
            </w:r>
            <w:r w:rsidRPr="00474619">
              <w:rPr>
                <w:lang w:val="en-US"/>
              </w:rPr>
              <w:t>SO</w:t>
            </w:r>
            <w:r w:rsidRPr="00474619">
              <w:rPr>
                <w:vertAlign w:val="subscript"/>
                <w:lang w:val="en-US"/>
              </w:rPr>
              <w:t>4</w:t>
            </w:r>
          </w:p>
        </w:tc>
        <w:tc>
          <w:tcPr>
            <w:tcW w:w="2104" w:type="dxa"/>
            <w:vAlign w:val="center"/>
          </w:tcPr>
          <w:p w:rsidR="00B00F07" w:rsidRPr="00474619" w:rsidRDefault="00B00F07" w:rsidP="00861E6E">
            <w:pPr>
              <w:jc w:val="center"/>
              <w:rPr>
                <w:lang w:val="en-US"/>
              </w:rPr>
            </w:pPr>
            <w:r w:rsidRPr="00474619">
              <w:rPr>
                <w:lang w:val="en-US"/>
              </w:rPr>
              <w:t>Solid</w:t>
            </w:r>
          </w:p>
        </w:tc>
        <w:tc>
          <w:tcPr>
            <w:tcW w:w="2000" w:type="dxa"/>
            <w:vAlign w:val="center"/>
          </w:tcPr>
          <w:p w:rsidR="00B00F07" w:rsidRPr="00474619" w:rsidRDefault="00B00F07" w:rsidP="00861E6E">
            <w:pPr>
              <w:jc w:val="center"/>
              <w:rPr>
                <w:lang w:val="en-US"/>
              </w:rPr>
            </w:pPr>
            <w:r w:rsidRPr="00474619">
              <w:rPr>
                <w:lang w:val="en-US"/>
              </w:rPr>
              <w:t>-</w:t>
            </w:r>
          </w:p>
        </w:tc>
        <w:tc>
          <w:tcPr>
            <w:tcW w:w="2268" w:type="dxa"/>
            <w:vAlign w:val="center"/>
          </w:tcPr>
          <w:p w:rsidR="00B00F07" w:rsidRPr="00474619" w:rsidRDefault="00B00F07" w:rsidP="00861E6E">
            <w:pPr>
              <w:jc w:val="center"/>
              <w:rPr>
                <w:lang w:val="en-US"/>
              </w:rPr>
            </w:pPr>
            <w:r w:rsidRPr="00474619">
              <w:rPr>
                <w:lang w:val="en-US"/>
              </w:rPr>
              <w:t>-</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3</w:t>
            </w:r>
            <w:r w:rsidRPr="00474619">
              <w:rPr>
                <w:lang w:val="en-US"/>
              </w:rPr>
              <w:t>H</w:t>
            </w:r>
            <w:r w:rsidRPr="00474619">
              <w:rPr>
                <w:vertAlign w:val="subscript"/>
                <w:lang w:val="en-US"/>
              </w:rPr>
              <w:t>8</w:t>
            </w:r>
            <w:r w:rsidRPr="00474619">
              <w:rPr>
                <w:lang w:val="en-US"/>
              </w:rPr>
              <w:t>NO</w:t>
            </w:r>
            <w:r w:rsidRPr="00474619">
              <w:rPr>
                <w:vertAlign w:val="subscript"/>
                <w:lang w:val="en-US"/>
              </w:rPr>
              <w:t>2</w:t>
            </w:r>
            <w:r w:rsidRPr="00474619">
              <w:rPr>
                <w:lang w:val="en-US"/>
              </w:rPr>
              <w:t>SCl,</w:t>
            </w:r>
          </w:p>
          <w:p w:rsidR="00B00F07" w:rsidRPr="00474619" w:rsidRDefault="00B00F07" w:rsidP="00861E6E">
            <w:pPr>
              <w:jc w:val="center"/>
              <w:rPr>
                <w:lang w:val="en-US"/>
              </w:rPr>
            </w:pPr>
            <w:r w:rsidRPr="00474619">
              <w:rPr>
                <w:i/>
                <w:iCs/>
                <w:lang w:val="en-US"/>
              </w:rPr>
              <w:t>L</w:t>
            </w:r>
            <w:r w:rsidRPr="00474619">
              <w:rPr>
                <w:lang w:val="en-US"/>
              </w:rPr>
              <w:t>-Cisteine hydrochloride</w:t>
            </w:r>
          </w:p>
        </w:tc>
        <w:tc>
          <w:tcPr>
            <w:tcW w:w="2104" w:type="dxa"/>
            <w:vAlign w:val="center"/>
          </w:tcPr>
          <w:p w:rsidR="00B00F07" w:rsidRPr="00474619" w:rsidRDefault="00B00F07" w:rsidP="00861E6E">
            <w:pPr>
              <w:jc w:val="center"/>
              <w:rPr>
                <w:lang w:val="en-US"/>
              </w:rPr>
            </w:pPr>
            <w:r w:rsidRPr="00474619">
              <w:rPr>
                <w:lang w:val="en-US"/>
              </w:rPr>
              <w:t>Solid</w:t>
            </w:r>
          </w:p>
        </w:tc>
        <w:tc>
          <w:tcPr>
            <w:tcW w:w="2000" w:type="dxa"/>
            <w:vAlign w:val="center"/>
          </w:tcPr>
          <w:p w:rsidR="00B00F07" w:rsidRPr="00474619" w:rsidRDefault="00B00F07" w:rsidP="00861E6E">
            <w:pPr>
              <w:jc w:val="center"/>
              <w:rPr>
                <w:lang w:val="en-US"/>
              </w:rPr>
            </w:pPr>
            <w:r w:rsidRPr="00474619">
              <w:rPr>
                <w:lang w:val="en-US"/>
              </w:rPr>
              <w:t>22 36/37/38</w:t>
            </w:r>
          </w:p>
        </w:tc>
        <w:tc>
          <w:tcPr>
            <w:tcW w:w="2268" w:type="dxa"/>
            <w:vAlign w:val="center"/>
          </w:tcPr>
          <w:p w:rsidR="00B00F07" w:rsidRPr="00474619" w:rsidRDefault="00B00F07" w:rsidP="00861E6E">
            <w:pPr>
              <w:jc w:val="center"/>
              <w:rPr>
                <w:lang w:val="en-US"/>
              </w:rPr>
            </w:pPr>
            <w:r w:rsidRPr="00474619">
              <w:rPr>
                <w:lang w:val="en-US"/>
              </w:rPr>
              <w:t>25 26 36/37/39</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9</w:t>
            </w:r>
            <w:r w:rsidRPr="00474619">
              <w:rPr>
                <w:lang w:val="en-US"/>
              </w:rPr>
              <w:t>H</w:t>
            </w:r>
            <w:r w:rsidRPr="00474619">
              <w:rPr>
                <w:vertAlign w:val="subscript"/>
                <w:lang w:val="en-US"/>
              </w:rPr>
              <w:t>6</w:t>
            </w:r>
            <w:r w:rsidRPr="00474619">
              <w:rPr>
                <w:lang w:val="en-US"/>
              </w:rPr>
              <w:t>O</w:t>
            </w:r>
            <w:r w:rsidRPr="00474619">
              <w:rPr>
                <w:vertAlign w:val="subscript"/>
                <w:lang w:val="en-US"/>
              </w:rPr>
              <w:t>4</w:t>
            </w:r>
            <w:r w:rsidRPr="00474619">
              <w:rPr>
                <w:lang w:val="en-US"/>
              </w:rPr>
              <w:t>, Ninhydrine</w:t>
            </w:r>
          </w:p>
        </w:tc>
        <w:tc>
          <w:tcPr>
            <w:tcW w:w="2104" w:type="dxa"/>
            <w:vAlign w:val="center"/>
          </w:tcPr>
          <w:p w:rsidR="00B00F07" w:rsidRPr="00474619" w:rsidRDefault="00B00F07" w:rsidP="00861E6E">
            <w:pPr>
              <w:jc w:val="center"/>
              <w:rPr>
                <w:lang w:val="en-US"/>
              </w:rPr>
            </w:pPr>
            <w:r w:rsidRPr="00474619">
              <w:rPr>
                <w:lang w:val="en-US"/>
              </w:rPr>
              <w:t>Solution</w:t>
            </w:r>
          </w:p>
        </w:tc>
        <w:tc>
          <w:tcPr>
            <w:tcW w:w="2000" w:type="dxa"/>
            <w:vAlign w:val="center"/>
          </w:tcPr>
          <w:p w:rsidR="00B00F07" w:rsidRPr="00474619" w:rsidRDefault="00B00F07" w:rsidP="00861E6E">
            <w:pPr>
              <w:jc w:val="center"/>
              <w:rPr>
                <w:lang w:val="en-US"/>
              </w:rPr>
            </w:pPr>
            <w:r w:rsidRPr="00474619">
              <w:rPr>
                <w:lang w:val="en-US"/>
              </w:rPr>
              <w:t>22 36/37/38</w:t>
            </w:r>
          </w:p>
        </w:tc>
        <w:tc>
          <w:tcPr>
            <w:tcW w:w="2268" w:type="dxa"/>
            <w:vAlign w:val="center"/>
          </w:tcPr>
          <w:p w:rsidR="00B00F07" w:rsidRPr="00474619" w:rsidRDefault="00B00F07" w:rsidP="00861E6E">
            <w:pPr>
              <w:jc w:val="center"/>
              <w:rPr>
                <w:lang w:val="en-US"/>
              </w:rPr>
            </w:pPr>
            <w:r w:rsidRPr="00474619">
              <w:rPr>
                <w:lang w:val="en-US"/>
              </w:rPr>
              <w:t>26 28A 37/39</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4</w:t>
            </w:r>
            <w:r w:rsidRPr="00474619">
              <w:rPr>
                <w:lang w:val="en-US"/>
              </w:rPr>
              <w:t>H</w:t>
            </w:r>
            <w:r w:rsidRPr="00474619">
              <w:rPr>
                <w:vertAlign w:val="subscript"/>
                <w:lang w:val="en-US"/>
              </w:rPr>
              <w:t>9</w:t>
            </w:r>
            <w:r w:rsidRPr="00474619">
              <w:rPr>
                <w:lang w:val="en-US"/>
              </w:rPr>
              <w:t>OH, n-butanol</w:t>
            </w:r>
          </w:p>
        </w:tc>
        <w:tc>
          <w:tcPr>
            <w:tcW w:w="2104" w:type="dxa"/>
            <w:vAlign w:val="center"/>
          </w:tcPr>
          <w:p w:rsidR="00B00F07" w:rsidRPr="00474619" w:rsidRDefault="00B00F07" w:rsidP="00861E6E">
            <w:pPr>
              <w:jc w:val="center"/>
              <w:rPr>
                <w:lang w:val="en-US"/>
              </w:rPr>
            </w:pPr>
            <w:r w:rsidRPr="00474619">
              <w:rPr>
                <w:lang w:val="en-US"/>
              </w:rPr>
              <w:t>Liquid</w:t>
            </w:r>
          </w:p>
        </w:tc>
        <w:tc>
          <w:tcPr>
            <w:tcW w:w="2000" w:type="dxa"/>
            <w:vAlign w:val="center"/>
          </w:tcPr>
          <w:p w:rsidR="00B00F07" w:rsidRPr="00474619" w:rsidRDefault="00B00F07" w:rsidP="00861E6E">
            <w:pPr>
              <w:jc w:val="center"/>
              <w:rPr>
                <w:lang w:val="en-US"/>
              </w:rPr>
            </w:pPr>
            <w:r w:rsidRPr="00474619">
              <w:rPr>
                <w:lang w:val="en-US"/>
              </w:rPr>
              <w:t>10 22 37/38 41 67</w:t>
            </w:r>
          </w:p>
        </w:tc>
        <w:tc>
          <w:tcPr>
            <w:tcW w:w="2268" w:type="dxa"/>
            <w:vAlign w:val="center"/>
          </w:tcPr>
          <w:p w:rsidR="00B00F07" w:rsidRPr="00474619" w:rsidRDefault="00B00F07" w:rsidP="00861E6E">
            <w:pPr>
              <w:jc w:val="center"/>
              <w:rPr>
                <w:lang w:val="en-US"/>
              </w:rPr>
            </w:pPr>
            <w:r w:rsidRPr="00474619">
              <w:rPr>
                <w:lang w:val="en-US"/>
              </w:rPr>
              <w:t>2 7/9 13 26 37/39 46</w:t>
            </w:r>
          </w:p>
        </w:tc>
      </w:tr>
      <w:tr w:rsidR="00B00F07" w:rsidRPr="00474619" w:rsidTr="00861E6E">
        <w:tc>
          <w:tcPr>
            <w:tcW w:w="2525" w:type="dxa"/>
            <w:vAlign w:val="center"/>
          </w:tcPr>
          <w:p w:rsidR="00B00F07" w:rsidRPr="00474619" w:rsidRDefault="00B00F07" w:rsidP="00861E6E">
            <w:pPr>
              <w:jc w:val="center"/>
              <w:rPr>
                <w:lang w:val="en-US"/>
              </w:rPr>
            </w:pPr>
            <w:r w:rsidRPr="00474619">
              <w:rPr>
                <w:lang w:val="en-US"/>
              </w:rPr>
              <w:t>CH</w:t>
            </w:r>
            <w:r w:rsidRPr="00474619">
              <w:rPr>
                <w:vertAlign w:val="subscript"/>
                <w:lang w:val="en-US"/>
              </w:rPr>
              <w:t>3</w:t>
            </w:r>
            <w:r w:rsidRPr="00474619">
              <w:rPr>
                <w:lang w:val="en-US"/>
              </w:rPr>
              <w:t>COONa</w:t>
            </w:r>
          </w:p>
        </w:tc>
        <w:tc>
          <w:tcPr>
            <w:tcW w:w="2104" w:type="dxa"/>
            <w:vAlign w:val="center"/>
          </w:tcPr>
          <w:p w:rsidR="00B00F07" w:rsidRPr="00474619" w:rsidRDefault="00B00F07" w:rsidP="00861E6E">
            <w:pPr>
              <w:jc w:val="center"/>
              <w:rPr>
                <w:lang w:val="en-US"/>
              </w:rPr>
            </w:pPr>
            <w:r w:rsidRPr="00474619">
              <w:rPr>
                <w:lang w:val="en-US"/>
              </w:rPr>
              <w:t>Solution</w:t>
            </w:r>
          </w:p>
        </w:tc>
        <w:tc>
          <w:tcPr>
            <w:tcW w:w="2000" w:type="dxa"/>
            <w:vAlign w:val="center"/>
          </w:tcPr>
          <w:p w:rsidR="00B00F07" w:rsidRPr="00474619" w:rsidRDefault="00B00F07" w:rsidP="00861E6E">
            <w:pPr>
              <w:jc w:val="center"/>
              <w:rPr>
                <w:lang w:val="en-US"/>
              </w:rPr>
            </w:pPr>
            <w:r w:rsidRPr="00474619">
              <w:rPr>
                <w:lang w:val="en-US"/>
              </w:rPr>
              <w:t>-</w:t>
            </w:r>
          </w:p>
        </w:tc>
        <w:tc>
          <w:tcPr>
            <w:tcW w:w="2268" w:type="dxa"/>
            <w:vAlign w:val="center"/>
          </w:tcPr>
          <w:p w:rsidR="00B00F07" w:rsidRPr="00474619" w:rsidRDefault="00B00F07" w:rsidP="00861E6E">
            <w:pPr>
              <w:jc w:val="center"/>
              <w:rPr>
                <w:lang w:val="en-US"/>
              </w:rPr>
            </w:pPr>
            <w:r w:rsidRPr="00474619">
              <w:rPr>
                <w:lang w:val="en-US"/>
              </w:rPr>
              <w:t>-</w:t>
            </w:r>
          </w:p>
        </w:tc>
      </w:tr>
    </w:tbl>
    <w:p w:rsidR="00B00F07" w:rsidRPr="00474619" w:rsidRDefault="00B00F07" w:rsidP="00B00F07">
      <w:pPr>
        <w:spacing w:before="240"/>
        <w:jc w:val="both"/>
        <w:rPr>
          <w:b/>
          <w:lang w:val="en-US"/>
        </w:rPr>
      </w:pPr>
      <w:r w:rsidRPr="00474619">
        <w:rPr>
          <w:b/>
          <w:lang w:val="en-US"/>
        </w:rPr>
        <w:t>Equipment and Glassware</w:t>
      </w:r>
    </w:p>
    <w:p w:rsidR="00B00F07" w:rsidRPr="00474619" w:rsidRDefault="00B00F07" w:rsidP="00B00F07">
      <w:pPr>
        <w:numPr>
          <w:ilvl w:val="0"/>
          <w:numId w:val="34"/>
        </w:numPr>
        <w:ind w:left="0" w:firstLine="0"/>
        <w:jc w:val="both"/>
        <w:rPr>
          <w:lang w:val="en-US"/>
        </w:rPr>
      </w:pPr>
      <w:r w:rsidRPr="00474619">
        <w:rPr>
          <w:lang w:val="en-US"/>
        </w:rPr>
        <w:t>Magnetic stirrer with heating</w:t>
      </w:r>
    </w:p>
    <w:p w:rsidR="00B00F07" w:rsidRPr="00474619" w:rsidRDefault="00B00F07" w:rsidP="00B00F07">
      <w:pPr>
        <w:numPr>
          <w:ilvl w:val="0"/>
          <w:numId w:val="34"/>
        </w:numPr>
        <w:ind w:left="0" w:firstLine="0"/>
        <w:jc w:val="both"/>
        <w:rPr>
          <w:lang w:val="en-US"/>
        </w:rPr>
      </w:pPr>
      <w:r w:rsidRPr="00474619">
        <w:rPr>
          <w:lang w:val="en-US"/>
        </w:rPr>
        <w:t>Magnetic bar</w:t>
      </w:r>
    </w:p>
    <w:p w:rsidR="00B00F07" w:rsidRPr="00474619" w:rsidRDefault="00B00F07" w:rsidP="00B00F07">
      <w:pPr>
        <w:numPr>
          <w:ilvl w:val="0"/>
          <w:numId w:val="34"/>
        </w:numPr>
        <w:ind w:left="0" w:firstLine="0"/>
        <w:jc w:val="both"/>
        <w:rPr>
          <w:lang w:val="en-US"/>
        </w:rPr>
      </w:pPr>
      <w:r w:rsidRPr="00474619">
        <w:rPr>
          <w:lang w:val="en-US"/>
        </w:rPr>
        <w:t>Glass beaker, 50 or 100 mL (2 ea.)</w:t>
      </w:r>
    </w:p>
    <w:p w:rsidR="00B00F07" w:rsidRPr="00474619" w:rsidRDefault="00B00F07" w:rsidP="00B00F07">
      <w:pPr>
        <w:numPr>
          <w:ilvl w:val="0"/>
          <w:numId w:val="34"/>
        </w:numPr>
        <w:ind w:left="0" w:firstLine="0"/>
        <w:jc w:val="both"/>
        <w:rPr>
          <w:lang w:val="en-US"/>
        </w:rPr>
      </w:pPr>
      <w:r w:rsidRPr="00474619">
        <w:rPr>
          <w:lang w:val="en-US"/>
        </w:rPr>
        <w:t>Round-bottom flask, 50 mL</w:t>
      </w:r>
    </w:p>
    <w:p w:rsidR="00B00F07" w:rsidRPr="00474619" w:rsidRDefault="00B00F07" w:rsidP="00B00F07">
      <w:pPr>
        <w:numPr>
          <w:ilvl w:val="0"/>
          <w:numId w:val="34"/>
        </w:numPr>
        <w:ind w:left="0" w:firstLine="0"/>
        <w:jc w:val="both"/>
        <w:rPr>
          <w:lang w:val="en-US"/>
        </w:rPr>
      </w:pPr>
      <w:r w:rsidRPr="00474619">
        <w:rPr>
          <w:lang w:val="en-US"/>
        </w:rPr>
        <w:t>Reflux condenser</w:t>
      </w:r>
    </w:p>
    <w:p w:rsidR="00B00F07" w:rsidRPr="00474619" w:rsidRDefault="00B00F07" w:rsidP="00B00F07">
      <w:pPr>
        <w:numPr>
          <w:ilvl w:val="0"/>
          <w:numId w:val="34"/>
        </w:numPr>
        <w:ind w:left="0" w:firstLine="0"/>
        <w:jc w:val="both"/>
        <w:rPr>
          <w:lang w:val="en-US"/>
        </w:rPr>
      </w:pPr>
      <w:r w:rsidRPr="00474619">
        <w:rPr>
          <w:lang w:val="en-US"/>
        </w:rPr>
        <w:t>Laboratory stand with metal rings and clamps</w:t>
      </w:r>
    </w:p>
    <w:p w:rsidR="00B00F07" w:rsidRPr="00474619" w:rsidRDefault="00B00F07" w:rsidP="00B00F07">
      <w:pPr>
        <w:numPr>
          <w:ilvl w:val="0"/>
          <w:numId w:val="34"/>
        </w:numPr>
        <w:ind w:left="0" w:firstLine="0"/>
        <w:jc w:val="both"/>
        <w:rPr>
          <w:lang w:val="en-US"/>
        </w:rPr>
      </w:pPr>
      <w:r w:rsidRPr="00474619">
        <w:rPr>
          <w:lang w:val="en-US"/>
        </w:rPr>
        <w:t>Thermometer</w:t>
      </w:r>
    </w:p>
    <w:p w:rsidR="00B00F07" w:rsidRPr="00474619" w:rsidRDefault="00B00F07" w:rsidP="00B00F07">
      <w:pPr>
        <w:numPr>
          <w:ilvl w:val="0"/>
          <w:numId w:val="34"/>
        </w:numPr>
        <w:ind w:left="0" w:firstLine="0"/>
        <w:jc w:val="both"/>
        <w:rPr>
          <w:lang w:val="en-US"/>
        </w:rPr>
      </w:pPr>
      <w:r w:rsidRPr="00474619">
        <w:rPr>
          <w:lang w:val="en-US"/>
        </w:rPr>
        <w:t>Adding funnel</w:t>
      </w:r>
    </w:p>
    <w:p w:rsidR="00B00F07" w:rsidRPr="00474619" w:rsidRDefault="00B00F07" w:rsidP="00B00F07">
      <w:pPr>
        <w:numPr>
          <w:ilvl w:val="0"/>
          <w:numId w:val="34"/>
        </w:numPr>
        <w:ind w:left="0" w:firstLine="0"/>
        <w:jc w:val="both"/>
        <w:rPr>
          <w:lang w:val="en-US"/>
        </w:rPr>
      </w:pPr>
      <w:r w:rsidRPr="00474619">
        <w:rPr>
          <w:lang w:val="en-US"/>
        </w:rPr>
        <w:t>Separating funnel</w:t>
      </w:r>
    </w:p>
    <w:p w:rsidR="00B00F07" w:rsidRPr="00474619" w:rsidRDefault="00B00F07" w:rsidP="00B00F07">
      <w:pPr>
        <w:numPr>
          <w:ilvl w:val="0"/>
          <w:numId w:val="34"/>
        </w:numPr>
        <w:ind w:left="0" w:firstLine="0"/>
        <w:jc w:val="both"/>
        <w:rPr>
          <w:lang w:val="en-US"/>
        </w:rPr>
      </w:pPr>
      <w:r w:rsidRPr="00474619">
        <w:rPr>
          <w:lang w:val="en-US"/>
        </w:rPr>
        <w:t>Filter flask</w:t>
      </w:r>
    </w:p>
    <w:p w:rsidR="00B00F07" w:rsidRPr="00474619" w:rsidRDefault="00B00F07" w:rsidP="00B00F07">
      <w:pPr>
        <w:numPr>
          <w:ilvl w:val="0"/>
          <w:numId w:val="34"/>
        </w:numPr>
        <w:ind w:left="0" w:firstLine="0"/>
        <w:jc w:val="both"/>
        <w:rPr>
          <w:lang w:val="en-US"/>
        </w:rPr>
      </w:pPr>
      <w:r w:rsidRPr="00474619">
        <w:rPr>
          <w:lang w:val="en-US"/>
        </w:rPr>
        <w:t xml:space="preserve">Porous Shott’s glass filter (2 ea.) </w:t>
      </w:r>
    </w:p>
    <w:p w:rsidR="00B00F07" w:rsidRPr="00474619" w:rsidRDefault="00B00F07" w:rsidP="00B00F07">
      <w:pPr>
        <w:numPr>
          <w:ilvl w:val="0"/>
          <w:numId w:val="34"/>
        </w:numPr>
        <w:ind w:left="0" w:firstLine="0"/>
        <w:jc w:val="both"/>
        <w:rPr>
          <w:lang w:val="en-US"/>
        </w:rPr>
      </w:pPr>
      <w:r w:rsidRPr="00474619">
        <w:rPr>
          <w:lang w:val="en-US"/>
        </w:rPr>
        <w:t>Rotary evaporator</w:t>
      </w:r>
    </w:p>
    <w:p w:rsidR="00B00F07" w:rsidRPr="00474619" w:rsidRDefault="00B00F07" w:rsidP="00B00F07">
      <w:pPr>
        <w:numPr>
          <w:ilvl w:val="0"/>
          <w:numId w:val="34"/>
        </w:numPr>
        <w:ind w:left="0" w:firstLine="0"/>
        <w:jc w:val="both"/>
        <w:rPr>
          <w:lang w:val="en-US"/>
        </w:rPr>
      </w:pPr>
      <w:r w:rsidRPr="00474619">
        <w:rPr>
          <w:lang w:val="en-US"/>
        </w:rPr>
        <w:t>Water- or vacuum pump</w:t>
      </w:r>
    </w:p>
    <w:p w:rsidR="00B00F07" w:rsidRPr="00474619" w:rsidRDefault="00B00F07" w:rsidP="00B00F07">
      <w:pPr>
        <w:numPr>
          <w:ilvl w:val="0"/>
          <w:numId w:val="34"/>
        </w:numPr>
        <w:ind w:left="0" w:firstLine="0"/>
        <w:jc w:val="both"/>
        <w:rPr>
          <w:lang w:val="en-US"/>
        </w:rPr>
      </w:pPr>
      <w:r w:rsidRPr="00474619">
        <w:rPr>
          <w:lang w:val="en-US"/>
        </w:rPr>
        <w:t xml:space="preserve">Analytical </w:t>
      </w:r>
      <w:r w:rsidR="008445DA" w:rsidRPr="00474619">
        <w:rPr>
          <w:lang w:val="en-US"/>
        </w:rPr>
        <w:t>balance</w:t>
      </w:r>
      <w:r w:rsidRPr="00474619">
        <w:rPr>
          <w:lang w:val="en-US"/>
        </w:rPr>
        <w:t xml:space="preserve"> (± </w:t>
      </w:r>
      <w:smartTag w:uri="urn:schemas-microsoft-com:office:smarttags" w:element="metricconverter">
        <w:smartTagPr>
          <w:attr w:name="ProductID" w:val="0.001 g"/>
        </w:smartTagPr>
        <w:r w:rsidRPr="00474619">
          <w:rPr>
            <w:lang w:val="en-US"/>
          </w:rPr>
          <w:t>0.001 g</w:t>
        </w:r>
      </w:smartTag>
      <w:r w:rsidRPr="00474619">
        <w:rPr>
          <w:lang w:val="en-US"/>
        </w:rPr>
        <w:t>)</w:t>
      </w:r>
    </w:p>
    <w:p w:rsidR="00B00F07" w:rsidRPr="00474619" w:rsidRDefault="00B00F07" w:rsidP="00B00F07">
      <w:pPr>
        <w:numPr>
          <w:ilvl w:val="0"/>
          <w:numId w:val="34"/>
        </w:numPr>
        <w:ind w:left="0" w:firstLine="0"/>
        <w:jc w:val="both"/>
        <w:rPr>
          <w:lang w:val="en-US"/>
        </w:rPr>
      </w:pPr>
      <w:r w:rsidRPr="00474619">
        <w:rPr>
          <w:lang w:val="en-US"/>
        </w:rPr>
        <w:t>Pipette pump</w:t>
      </w:r>
    </w:p>
    <w:p w:rsidR="00B00F07" w:rsidRPr="00474619" w:rsidRDefault="00B00F07" w:rsidP="00B00F07">
      <w:pPr>
        <w:numPr>
          <w:ilvl w:val="0"/>
          <w:numId w:val="34"/>
        </w:numPr>
        <w:ind w:left="0" w:firstLine="0"/>
        <w:jc w:val="both"/>
        <w:rPr>
          <w:lang w:val="en-US"/>
        </w:rPr>
      </w:pPr>
      <w:r w:rsidRPr="00474619">
        <w:rPr>
          <w:lang w:val="en-US"/>
        </w:rPr>
        <w:t>Capillary for melting point determination (2-3 ea.)</w:t>
      </w:r>
    </w:p>
    <w:p w:rsidR="00B00F07" w:rsidRPr="00474619" w:rsidRDefault="00B00F07" w:rsidP="00B00F07">
      <w:pPr>
        <w:numPr>
          <w:ilvl w:val="0"/>
          <w:numId w:val="34"/>
        </w:numPr>
        <w:ind w:left="0" w:firstLine="0"/>
        <w:jc w:val="both"/>
        <w:rPr>
          <w:lang w:val="en-US"/>
        </w:rPr>
      </w:pPr>
      <w:r w:rsidRPr="00474619">
        <w:rPr>
          <w:lang w:val="en-US"/>
        </w:rPr>
        <w:t>Glass tube for capillary filling</w:t>
      </w:r>
    </w:p>
    <w:p w:rsidR="00B00F07" w:rsidRPr="00474619" w:rsidRDefault="00B00F07" w:rsidP="00B00F07">
      <w:pPr>
        <w:numPr>
          <w:ilvl w:val="0"/>
          <w:numId w:val="34"/>
        </w:numPr>
        <w:ind w:left="0" w:firstLine="0"/>
        <w:jc w:val="both"/>
        <w:rPr>
          <w:lang w:val="en-US"/>
        </w:rPr>
      </w:pPr>
      <w:r w:rsidRPr="00474619">
        <w:rPr>
          <w:lang w:val="en-US"/>
        </w:rPr>
        <w:t>Melting point apparatus</w:t>
      </w:r>
    </w:p>
    <w:p w:rsidR="00B00F07" w:rsidRPr="00474619" w:rsidRDefault="00B00F07" w:rsidP="00B00F07">
      <w:pPr>
        <w:numPr>
          <w:ilvl w:val="0"/>
          <w:numId w:val="34"/>
        </w:numPr>
        <w:ind w:left="0" w:firstLine="0"/>
        <w:jc w:val="both"/>
        <w:rPr>
          <w:lang w:val="en-US"/>
        </w:rPr>
      </w:pPr>
      <w:r w:rsidRPr="00474619">
        <w:rPr>
          <w:lang w:val="en-US"/>
        </w:rPr>
        <w:t>Filter paper</w:t>
      </w:r>
    </w:p>
    <w:p w:rsidR="00B00F07" w:rsidRPr="00474619" w:rsidRDefault="00B00F07" w:rsidP="00B00F07">
      <w:pPr>
        <w:numPr>
          <w:ilvl w:val="0"/>
          <w:numId w:val="34"/>
        </w:numPr>
        <w:ind w:left="0" w:firstLine="0"/>
        <w:jc w:val="both"/>
        <w:rPr>
          <w:lang w:val="en-US"/>
        </w:rPr>
      </w:pPr>
      <w:r w:rsidRPr="00474619">
        <w:rPr>
          <w:lang w:val="en-US"/>
        </w:rPr>
        <w:t>Glass rod</w:t>
      </w:r>
    </w:p>
    <w:p w:rsidR="00B00F07" w:rsidRPr="00474619" w:rsidRDefault="00B00F07" w:rsidP="00B00F07">
      <w:pPr>
        <w:numPr>
          <w:ilvl w:val="0"/>
          <w:numId w:val="34"/>
        </w:numPr>
        <w:ind w:left="0" w:firstLine="0"/>
        <w:jc w:val="both"/>
        <w:rPr>
          <w:lang w:val="en-US"/>
        </w:rPr>
      </w:pPr>
      <w:r w:rsidRPr="00474619">
        <w:rPr>
          <w:lang w:val="en-US"/>
        </w:rPr>
        <w:t>Ice bath</w:t>
      </w:r>
    </w:p>
    <w:p w:rsidR="00B00F07" w:rsidRPr="00474619" w:rsidRDefault="00B00F07" w:rsidP="00684D25">
      <w:pPr>
        <w:keepNext/>
        <w:spacing w:before="240" w:line="360" w:lineRule="auto"/>
        <w:jc w:val="both"/>
        <w:rPr>
          <w:b/>
          <w:lang w:val="en-US"/>
        </w:rPr>
      </w:pPr>
      <w:r w:rsidRPr="00474619">
        <w:rPr>
          <w:b/>
          <w:lang w:val="en-US"/>
        </w:rPr>
        <w:lastRenderedPageBreak/>
        <w:t>Procedure</w:t>
      </w:r>
    </w:p>
    <w:p w:rsidR="00B00F07" w:rsidRPr="00474619" w:rsidRDefault="00B00F07" w:rsidP="00684D25">
      <w:pPr>
        <w:keepNext/>
        <w:spacing w:line="360" w:lineRule="auto"/>
        <w:jc w:val="both"/>
        <w:rPr>
          <w:u w:val="single"/>
          <w:lang w:val="en-US"/>
        </w:rPr>
      </w:pPr>
      <w:r w:rsidRPr="00474619">
        <w:rPr>
          <w:u w:val="single"/>
          <w:lang w:val="en-US"/>
        </w:rPr>
        <w:t xml:space="preserve">A. </w:t>
      </w:r>
      <w:r w:rsidRPr="00474619">
        <w:rPr>
          <w:i/>
          <w:u w:val="single"/>
          <w:lang w:val="en-US"/>
        </w:rPr>
        <w:t>D</w:t>
      </w:r>
      <w:r w:rsidRPr="00474619">
        <w:rPr>
          <w:u w:val="single"/>
          <w:lang w:val="en-US"/>
        </w:rPr>
        <w:t>-Mannose protection with acetone</w:t>
      </w:r>
    </w:p>
    <w:p w:rsidR="00B00F07" w:rsidRPr="00474619" w:rsidRDefault="00B00F07" w:rsidP="00B00F07">
      <w:pPr>
        <w:spacing w:line="360" w:lineRule="auto"/>
        <w:jc w:val="both"/>
        <w:rPr>
          <w:lang w:val="en-US"/>
        </w:rPr>
      </w:pPr>
      <w:r w:rsidRPr="00474619">
        <w:rPr>
          <w:lang w:val="en-US"/>
        </w:rPr>
        <w:t xml:space="preserve">Fix a beaker on a magnetic stirrer with a metal ring attached to a stand. Place 200 mg of mannose, 60 mg of crystalline iodine and 12 mL of anhydrous acetone in the beaker. Attach to stand a thermometer with its bulb in the reaction mixture. Heat the reaction mixture for </w:t>
      </w:r>
      <w:r w:rsidRPr="00474619">
        <w:rPr>
          <w:i/>
          <w:iCs/>
          <w:lang w:val="en-US"/>
        </w:rPr>
        <w:t>ca.</w:t>
      </w:r>
      <w:r w:rsidRPr="00474619">
        <w:rPr>
          <w:lang w:val="en-US"/>
        </w:rPr>
        <w:t xml:space="preserve"> 30 min at 35°С with stirring. After all the mannose is dissolved, turn the heater off and cool the mixture down to the room temperature. Then fix an adding funnel above the beaker using a metal ring attached to the stand (take care the stopcock is closed!). Pour the dilute Na</w:t>
      </w:r>
      <w:r w:rsidRPr="00474619">
        <w:rPr>
          <w:vertAlign w:val="subscript"/>
          <w:lang w:val="en-US"/>
        </w:rPr>
        <w:t>2</w:t>
      </w:r>
      <w:r w:rsidRPr="00474619">
        <w:rPr>
          <w:lang w:val="en-US"/>
        </w:rPr>
        <w:t>S</w:t>
      </w:r>
      <w:r w:rsidRPr="00474619">
        <w:rPr>
          <w:vertAlign w:val="subscript"/>
          <w:lang w:val="en-US"/>
        </w:rPr>
        <w:t>2</w:t>
      </w:r>
      <w:r w:rsidRPr="00474619">
        <w:rPr>
          <w:lang w:val="en-US"/>
        </w:rPr>
        <w:t>O</w:t>
      </w:r>
      <w:r w:rsidRPr="00474619">
        <w:rPr>
          <w:vertAlign w:val="subscript"/>
          <w:lang w:val="en-US"/>
        </w:rPr>
        <w:t>3</w:t>
      </w:r>
      <w:r w:rsidRPr="00474619">
        <w:rPr>
          <w:lang w:val="en-US"/>
        </w:rPr>
        <w:t xml:space="preserve"> solution into the funnel and add it dropwise to the brown reaction mixture until the color disappearance. Add 10 mL of water and transfer the reaction mixture from the beaker into a separating funnel (take care the stopcock is closed!) fixed on the stand using a metal ring. Add 10 mL of chloroform and close the funnel by placing the stopper at its top. Take the funnel in your hands so that its narrow end is directed upwards and away from yourself. Carefully turn the stopcock, release the air and close the funnel back. Shake the funnel several times with agitation and release the air as described above. Repeat shaking and air release three times. Then hang the funnel back on the metal ring and wait until the aqueous and organic layers are clearly separated. Remove the stopper from the top of the funnel. Carefully open the stopcock and let the lower organic layer to flow into a beaker. Leave the upper aqueous layer in the funnel. Add another 10 mL of chloroform to the funnel and repeat the extraction procedure using the same beaker. Wash the combined organic layers with 10 mL of water using a clean separation funnel. Place calcined Na</w:t>
      </w:r>
      <w:r w:rsidRPr="00474619">
        <w:rPr>
          <w:vertAlign w:val="subscript"/>
          <w:lang w:val="en-US"/>
        </w:rPr>
        <w:t>2</w:t>
      </w:r>
      <w:r w:rsidRPr="00474619">
        <w:rPr>
          <w:lang w:val="en-US"/>
        </w:rPr>
        <w:t>SO</w:t>
      </w:r>
      <w:r w:rsidRPr="00474619">
        <w:rPr>
          <w:vertAlign w:val="subscript"/>
          <w:lang w:val="en-US"/>
        </w:rPr>
        <w:t>4</w:t>
      </w:r>
      <w:r w:rsidRPr="00474619">
        <w:rPr>
          <w:lang w:val="en-US"/>
        </w:rPr>
        <w:t xml:space="preserve"> into the beaker with combined organic layers. Fix the beaker on the magnetic stirrer, add the magnetic bar and stir the mixture for 15 min. Filter the drying agent off. Remove the solvent from the filtrate using a rotary evaporator</w:t>
      </w:r>
      <w:r w:rsidRPr="00474619">
        <w:rPr>
          <w:rStyle w:val="af8"/>
          <w:lang w:val="en-US"/>
        </w:rPr>
        <w:footnoteReference w:id="3"/>
      </w:r>
      <w:r w:rsidRPr="00474619">
        <w:rPr>
          <w:lang w:val="en-US"/>
        </w:rPr>
        <w:t>. Weigh the obtained white product and calculate the yield. Pick out a few crystals of the product for further determination of its melting point.</w:t>
      </w:r>
    </w:p>
    <w:p w:rsidR="00B00F07" w:rsidRPr="00474619" w:rsidRDefault="00B00F07" w:rsidP="00B00F07">
      <w:pPr>
        <w:spacing w:before="240" w:after="120"/>
        <w:jc w:val="both"/>
        <w:rPr>
          <w:u w:val="single"/>
          <w:lang w:val="en-US"/>
        </w:rPr>
      </w:pPr>
      <w:r w:rsidRPr="00474619">
        <w:rPr>
          <w:u w:val="single"/>
          <w:lang w:val="en-US"/>
        </w:rPr>
        <w:t xml:space="preserve">B. Modification of </w:t>
      </w:r>
      <w:r w:rsidRPr="00474619">
        <w:rPr>
          <w:i/>
          <w:u w:val="single"/>
          <w:lang w:val="en-US"/>
        </w:rPr>
        <w:t>L</w:t>
      </w:r>
      <w:r w:rsidRPr="00474619">
        <w:rPr>
          <w:u w:val="single"/>
          <w:lang w:val="en-US"/>
        </w:rPr>
        <w:t>-Cisteine with acetone</w:t>
      </w:r>
    </w:p>
    <w:p w:rsidR="00B00F07" w:rsidRPr="00474619" w:rsidRDefault="00B00F07" w:rsidP="00B00F07">
      <w:pPr>
        <w:spacing w:line="360" w:lineRule="auto"/>
        <w:jc w:val="both"/>
        <w:rPr>
          <w:lang w:val="en-US"/>
        </w:rPr>
      </w:pPr>
      <w:r w:rsidRPr="00474619">
        <w:rPr>
          <w:lang w:val="en-US"/>
        </w:rPr>
        <w:t xml:space="preserve">Fix a round-bottom flask on a stand. Place 100 mg of </w:t>
      </w:r>
      <w:r w:rsidRPr="00474619">
        <w:rPr>
          <w:i/>
          <w:iCs/>
          <w:lang w:val="en-US"/>
        </w:rPr>
        <w:t>L</w:t>
      </w:r>
      <w:r w:rsidRPr="00474619">
        <w:rPr>
          <w:lang w:val="en-US"/>
        </w:rPr>
        <w:t xml:space="preserve">-cisteine hydrochloride in 2 mL of anhydrous acetone in the flask. Attach the reflux condenser and heat the mixture to boiling. The starting amino acid hydrochloride readily dissolves, which is shortly followed by the product precipitation. Keep refluxing for about 30 min, then remove the condenser and cool down the reaction mixture using an ice bath. Knead the content of the flask and transfer it onto the glass Shott filter. Turn on the vacuum or water-pump, connect it to the filtration flask and filter the precipitate off. After the mother liquor stops dropping down, disconnect the flask and take the </w:t>
      </w:r>
      <w:r w:rsidRPr="00474619">
        <w:rPr>
          <w:lang w:val="en-US"/>
        </w:rPr>
        <w:lastRenderedPageBreak/>
        <w:t>glass filter off. Rinse the reaction flask with the mother liquor, place the glass filter back, pour the content of the reaction flask onto the filter, and connect to the vacuum line. After the mother liquor stops dropping down, disconnect the flask. Add 1 mL of anhydrous acetone to the precipitate, knead with a glass rod, and connect the flask to the vacuum line again. To provide for effective drying, keep the precipitate pressing with the glass rod from time to time. Keep drying the product under vacuum for at least 10 min. Pick out a few crystals of the product for further determination of its melting point.</w:t>
      </w:r>
    </w:p>
    <w:p w:rsidR="00B00F07" w:rsidRPr="00474619" w:rsidRDefault="00B00F07" w:rsidP="00B00F07">
      <w:pPr>
        <w:spacing w:before="240" w:line="360" w:lineRule="auto"/>
        <w:jc w:val="both"/>
        <w:rPr>
          <w:b/>
          <w:lang w:val="en-US"/>
        </w:rPr>
      </w:pPr>
      <w:r w:rsidRPr="00474619">
        <w:rPr>
          <w:b/>
          <w:lang w:val="en-US"/>
        </w:rPr>
        <w:t>Test reaction</w:t>
      </w:r>
    </w:p>
    <w:p w:rsidR="00B00F07" w:rsidRPr="00474619" w:rsidRDefault="00B00F07" w:rsidP="00B00F07">
      <w:pPr>
        <w:autoSpaceDE w:val="0"/>
        <w:autoSpaceDN w:val="0"/>
        <w:adjustRightInd w:val="0"/>
        <w:spacing w:line="360" w:lineRule="auto"/>
        <w:jc w:val="both"/>
        <w:rPr>
          <w:lang w:val="en-US"/>
        </w:rPr>
      </w:pPr>
      <w:r w:rsidRPr="00474619">
        <w:rPr>
          <w:lang w:val="en-US"/>
        </w:rPr>
        <w:t>Do the following test to check whether the reaction of cysteine protection with acetone is complete.</w:t>
      </w:r>
    </w:p>
    <w:p w:rsidR="00B00F07" w:rsidRPr="00474619" w:rsidRDefault="00B00F07" w:rsidP="00B00F07">
      <w:pPr>
        <w:autoSpaceDE w:val="0"/>
        <w:autoSpaceDN w:val="0"/>
        <w:adjustRightInd w:val="0"/>
        <w:spacing w:line="360" w:lineRule="auto"/>
        <w:jc w:val="both"/>
        <w:rPr>
          <w:lang w:val="en-US"/>
        </w:rPr>
      </w:pPr>
      <w:r w:rsidRPr="00474619">
        <w:rPr>
          <w:u w:val="single"/>
          <w:lang w:val="en-US"/>
        </w:rPr>
        <w:t>Ninhydrine reaction.</w:t>
      </w:r>
      <w:r w:rsidRPr="00474619">
        <w:rPr>
          <w:lang w:val="en-US"/>
        </w:rPr>
        <w:t xml:space="preserve"> Dissolve several milligrams of the product in aqueous acetone, and immediately apply a drop of the resulting solution to filter paper. Cover the spot with a drop of ninhydrine reagent. Gently heat up the filter paper. Perform the same test with the starting amino acid. Compare the results and explain the difference.</w:t>
      </w:r>
    </w:p>
    <w:p w:rsidR="00B00F07" w:rsidRPr="00474619" w:rsidRDefault="00B00F07" w:rsidP="00B00F07">
      <w:pPr>
        <w:spacing w:before="240" w:line="360" w:lineRule="auto"/>
        <w:jc w:val="both"/>
        <w:rPr>
          <w:lang w:val="en-US"/>
        </w:rPr>
      </w:pPr>
      <w:r w:rsidRPr="00474619">
        <w:rPr>
          <w:b/>
          <w:bCs/>
          <w:lang w:val="en-US"/>
        </w:rPr>
        <w:t>Determination of melting point</w:t>
      </w:r>
    </w:p>
    <w:p w:rsidR="00B00F07" w:rsidRPr="00474619" w:rsidRDefault="00B00F07" w:rsidP="00B00F07">
      <w:pPr>
        <w:spacing w:line="360" w:lineRule="auto"/>
        <w:jc w:val="both"/>
        <w:rPr>
          <w:lang w:val="en-US"/>
        </w:rPr>
      </w:pPr>
      <w:r w:rsidRPr="00474619">
        <w:rPr>
          <w:lang w:val="en-US"/>
        </w:rPr>
        <w:t>Determine the melting points of the products according to the directions in Problem 31.</w:t>
      </w:r>
    </w:p>
    <w:p w:rsidR="00B00F07" w:rsidRPr="00474619" w:rsidRDefault="00B00F07" w:rsidP="00C0475A">
      <w:pPr>
        <w:spacing w:before="240" w:line="360" w:lineRule="auto"/>
        <w:jc w:val="both"/>
        <w:rPr>
          <w:b/>
          <w:bCs/>
          <w:lang w:val="en-US"/>
        </w:rPr>
      </w:pPr>
      <w:r w:rsidRPr="00474619">
        <w:rPr>
          <w:b/>
          <w:bCs/>
          <w:lang w:val="en-US"/>
        </w:rPr>
        <w:t>Questions</w:t>
      </w:r>
    </w:p>
    <w:p w:rsidR="00B00F07" w:rsidRPr="00474619" w:rsidRDefault="00B00F07" w:rsidP="00684D25">
      <w:pPr>
        <w:spacing w:before="240" w:line="360" w:lineRule="auto"/>
        <w:jc w:val="both"/>
        <w:rPr>
          <w:bCs/>
          <w:lang w:val="en-US"/>
        </w:rPr>
      </w:pPr>
      <w:r w:rsidRPr="00474619">
        <w:rPr>
          <w:bCs/>
          <w:lang w:val="en-US"/>
        </w:rPr>
        <w:t>1.</w:t>
      </w:r>
      <w:r w:rsidRPr="00474619">
        <w:rPr>
          <w:bCs/>
          <w:lang w:val="en-US"/>
        </w:rPr>
        <w:tab/>
        <w:t>Draw the mechanism of formation of 1,3-dioxolane ring from acetone and 1,2-diol. Which catalyst acid or base, will you apply? Why?</w:t>
      </w:r>
    </w:p>
    <w:p w:rsidR="00B00F07" w:rsidRPr="00474619" w:rsidRDefault="00B00F07" w:rsidP="00684D25">
      <w:pPr>
        <w:spacing w:before="240" w:line="360" w:lineRule="auto"/>
        <w:jc w:val="both"/>
        <w:rPr>
          <w:bCs/>
          <w:lang w:val="en-US"/>
        </w:rPr>
      </w:pPr>
      <w:r w:rsidRPr="00474619">
        <w:rPr>
          <w:bCs/>
          <w:lang w:val="en-US"/>
        </w:rPr>
        <w:t>2.</w:t>
      </w:r>
      <w:r w:rsidRPr="00474619">
        <w:rPr>
          <w:bCs/>
          <w:lang w:val="en-US"/>
        </w:rPr>
        <w:tab/>
        <w:t xml:space="preserve">Draw the products of acetone reaction with </w:t>
      </w:r>
      <w:r w:rsidRPr="00474619">
        <w:rPr>
          <w:bCs/>
          <w:i/>
          <w:iCs/>
          <w:lang w:val="en-US"/>
        </w:rPr>
        <w:t>trans</w:t>
      </w:r>
      <w:r w:rsidRPr="00474619">
        <w:rPr>
          <w:bCs/>
          <w:lang w:val="en-US"/>
        </w:rPr>
        <w:t xml:space="preserve">- and </w:t>
      </w:r>
      <w:r w:rsidRPr="00474619">
        <w:rPr>
          <w:bCs/>
          <w:i/>
          <w:iCs/>
          <w:lang w:val="en-US"/>
        </w:rPr>
        <w:t>cis</w:t>
      </w:r>
      <w:r w:rsidRPr="00474619">
        <w:rPr>
          <w:bCs/>
          <w:lang w:val="en-US"/>
        </w:rPr>
        <w:t>-cyclohexane-1,2-diols. Which of the products is thermodynamically more favorable?</w:t>
      </w:r>
    </w:p>
    <w:p w:rsidR="00B00F07" w:rsidRPr="00474619" w:rsidRDefault="00003940" w:rsidP="00684D25">
      <w:pPr>
        <w:spacing w:before="240" w:line="360" w:lineRule="auto"/>
        <w:jc w:val="both"/>
        <w:rPr>
          <w:bCs/>
          <w:lang w:val="en-US"/>
        </w:rPr>
      </w:pPr>
      <w:r w:rsidRPr="00474619">
        <w:rPr>
          <w:bCs/>
          <w:lang w:val="en-US"/>
        </w:rPr>
        <w:t>3.</w:t>
      </w:r>
      <w:r w:rsidRPr="00474619">
        <w:rPr>
          <w:bCs/>
          <w:lang w:val="en-US"/>
        </w:rPr>
        <w:tab/>
      </w:r>
      <w:r w:rsidR="00B00F07" w:rsidRPr="00474619">
        <w:rPr>
          <w:bCs/>
          <w:lang w:val="en-US"/>
        </w:rPr>
        <w:t xml:space="preserve">Based on the answer to Question 2, explain the nature and stereochemistry of the product of the </w:t>
      </w:r>
      <w:r w:rsidR="00B00F07" w:rsidRPr="00474619">
        <w:rPr>
          <w:bCs/>
          <w:i/>
          <w:lang w:val="en-US"/>
        </w:rPr>
        <w:t>D</w:t>
      </w:r>
      <w:r w:rsidR="00B00F07" w:rsidRPr="00474619">
        <w:rPr>
          <w:bCs/>
          <w:lang w:val="en-US"/>
        </w:rPr>
        <w:t>-mannose reaction with acetone paying attention to the mutual stereochemical relationships between vicinal hydroxyl groups in the starting sugar. Why the initial six-membered pyranose transforms into five-membered furanose? What is the way of such transformation in carbohydrate chemistry?</w:t>
      </w:r>
    </w:p>
    <w:p w:rsidR="00B00F07" w:rsidRPr="00474619" w:rsidRDefault="00003940" w:rsidP="00684D25">
      <w:pPr>
        <w:spacing w:before="240" w:line="360" w:lineRule="auto"/>
        <w:jc w:val="both"/>
        <w:rPr>
          <w:bCs/>
          <w:lang w:val="en-US"/>
        </w:rPr>
      </w:pPr>
      <w:r w:rsidRPr="00474619">
        <w:rPr>
          <w:bCs/>
          <w:lang w:val="en-US"/>
        </w:rPr>
        <w:t>4.</w:t>
      </w:r>
      <w:r w:rsidRPr="00474619">
        <w:rPr>
          <w:bCs/>
          <w:lang w:val="en-US"/>
        </w:rPr>
        <w:tab/>
      </w:r>
      <w:r w:rsidR="00B00F07" w:rsidRPr="00474619">
        <w:rPr>
          <w:bCs/>
          <w:lang w:val="en-US"/>
        </w:rPr>
        <w:t>What conditions and reagents would you apply to remove acetone protecting groups from diacetonemannose?</w:t>
      </w:r>
    </w:p>
    <w:p w:rsidR="00B00F07" w:rsidRPr="00474619" w:rsidRDefault="00003940" w:rsidP="00684D25">
      <w:pPr>
        <w:spacing w:before="240" w:line="360" w:lineRule="auto"/>
        <w:jc w:val="both"/>
        <w:rPr>
          <w:bCs/>
          <w:lang w:val="en-US"/>
        </w:rPr>
      </w:pPr>
      <w:r w:rsidRPr="00474619">
        <w:rPr>
          <w:bCs/>
          <w:lang w:val="en-US"/>
        </w:rPr>
        <w:lastRenderedPageBreak/>
        <w:t>5.</w:t>
      </w:r>
      <w:r w:rsidRPr="00474619">
        <w:rPr>
          <w:bCs/>
          <w:lang w:val="en-US"/>
        </w:rPr>
        <w:tab/>
      </w:r>
      <w:r w:rsidR="00B00F07" w:rsidRPr="00474619">
        <w:rPr>
          <w:bCs/>
          <w:lang w:val="en-US"/>
        </w:rPr>
        <w:t>Draw the mechanism of product formation in the reaction of cysteine with acetone. Explain the role of hydrochloric acid.</w:t>
      </w:r>
    </w:p>
    <w:p w:rsidR="00B00F07" w:rsidRPr="00474619" w:rsidRDefault="00003940" w:rsidP="00684D25">
      <w:pPr>
        <w:spacing w:before="240" w:line="360" w:lineRule="auto"/>
        <w:jc w:val="both"/>
        <w:rPr>
          <w:lang w:val="en-US"/>
        </w:rPr>
      </w:pPr>
      <w:r w:rsidRPr="00474619">
        <w:rPr>
          <w:bCs/>
          <w:lang w:val="en-US"/>
        </w:rPr>
        <w:t>6.</w:t>
      </w:r>
      <w:r w:rsidRPr="00474619">
        <w:rPr>
          <w:bCs/>
          <w:lang w:val="en-US"/>
        </w:rPr>
        <w:tab/>
      </w:r>
      <w:r w:rsidR="00B00F07" w:rsidRPr="00474619">
        <w:rPr>
          <w:bCs/>
          <w:lang w:val="en-US"/>
        </w:rPr>
        <w:t xml:space="preserve">Draw the mechanism and products of the reaction between cysteine and </w:t>
      </w:r>
      <w:r w:rsidR="00B00F07" w:rsidRPr="00474619">
        <w:rPr>
          <w:lang w:val="en-US"/>
        </w:rPr>
        <w:t>ninhydrine. Show the product which is responsible for the color of the reaction mixture.</w:t>
      </w:r>
    </w:p>
    <w:p w:rsidR="00AB148A" w:rsidRPr="00474619" w:rsidRDefault="00AB148A" w:rsidP="00AB148A">
      <w:pPr>
        <w:spacing w:line="360" w:lineRule="auto"/>
        <w:jc w:val="both"/>
        <w:rPr>
          <w:lang w:val="en-US"/>
        </w:rPr>
      </w:pPr>
    </w:p>
    <w:p w:rsidR="00684D25" w:rsidRPr="00474619" w:rsidRDefault="00684D25" w:rsidP="00AB148A">
      <w:pPr>
        <w:spacing w:line="360" w:lineRule="auto"/>
        <w:jc w:val="both"/>
        <w:rPr>
          <w:lang w:val="en-US"/>
        </w:rPr>
      </w:pPr>
    </w:p>
    <w:p w:rsidR="00B00F07" w:rsidRPr="00474619" w:rsidRDefault="00B00F07" w:rsidP="00AB148A">
      <w:pPr>
        <w:spacing w:line="360" w:lineRule="auto"/>
        <w:rPr>
          <w:b/>
          <w:sz w:val="28"/>
          <w:lang w:val="en-US"/>
        </w:rPr>
      </w:pPr>
      <w:r w:rsidRPr="00474619">
        <w:rPr>
          <w:b/>
          <w:sz w:val="28"/>
          <w:lang w:val="en-US"/>
        </w:rPr>
        <w:t>Problem 34. Determination of molecular mass parameters (characteristics) by viscometry</w:t>
      </w:r>
    </w:p>
    <w:p w:rsidR="00AB148A" w:rsidRPr="00474619" w:rsidRDefault="00AB148A" w:rsidP="00AB148A">
      <w:pPr>
        <w:spacing w:line="360" w:lineRule="auto"/>
        <w:jc w:val="both"/>
        <w:rPr>
          <w:lang w:val="en-US"/>
        </w:rPr>
      </w:pPr>
    </w:p>
    <w:p w:rsidR="00B00F07" w:rsidRPr="00474619" w:rsidRDefault="00B00F07" w:rsidP="002C4119">
      <w:pPr>
        <w:spacing w:line="360" w:lineRule="auto"/>
        <w:jc w:val="both"/>
        <w:rPr>
          <w:lang w:val="en-US"/>
        </w:rPr>
      </w:pPr>
      <w:r w:rsidRPr="00474619">
        <w:rPr>
          <w:lang w:val="en-US"/>
        </w:rPr>
        <w:t xml:space="preserve">Fluid resistance to flow is referred to as viscosity. It is quantitatively characterized by the viscosity coefficient (fluids with high viscosity coefficients reveal enhanced resistance to flow). Experimentally, the viscosity coefficient can be determined by following the rate at which a liquid flows out from a thin capillary. </w:t>
      </w:r>
    </w:p>
    <w:p w:rsidR="00B00F07" w:rsidRPr="00474619" w:rsidRDefault="00B00F07" w:rsidP="00B00F07">
      <w:pPr>
        <w:spacing w:before="240" w:line="360" w:lineRule="auto"/>
        <w:jc w:val="both"/>
        <w:rPr>
          <w:lang w:val="en-US"/>
        </w:rPr>
      </w:pPr>
      <w:r w:rsidRPr="00474619">
        <w:rPr>
          <w:lang w:val="en-US"/>
        </w:rPr>
        <w:t>The viscosity of solutions of low-molecular weight compounds only slightly depends on their concentration. By contrast, solutions of polymers are characterized by a pronounced dependence of their viscosity on the polymer concentration, which allows determining the latter from viscometry data analysis.</w:t>
      </w:r>
    </w:p>
    <w:p w:rsidR="00B00F07" w:rsidRPr="00474619" w:rsidRDefault="00B00F07" w:rsidP="00B00F07">
      <w:pPr>
        <w:spacing w:before="240" w:line="360" w:lineRule="auto"/>
        <w:jc w:val="both"/>
        <w:rPr>
          <w:lang w:val="en-US"/>
        </w:rPr>
      </w:pPr>
      <w:r w:rsidRPr="00474619">
        <w:rPr>
          <w:lang w:val="en-US"/>
        </w:rPr>
        <w:t xml:space="preserve">For dilute polymer solutions, it was found that the reduced viscosity </w:t>
      </w:r>
      <w:r w:rsidRPr="00474619">
        <w:rPr>
          <w:rFonts w:ascii="Symbol" w:hAnsi="Symbol"/>
          <w:i/>
          <w:lang w:val="en-US"/>
        </w:rPr>
        <w:t></w:t>
      </w:r>
      <w:r w:rsidRPr="00474619">
        <w:rPr>
          <w:vertAlign w:val="subscript"/>
          <w:lang w:val="en-US"/>
        </w:rPr>
        <w:t>red</w:t>
      </w:r>
      <w:r w:rsidRPr="00474619">
        <w:rPr>
          <w:lang w:val="en-US"/>
        </w:rPr>
        <w:t xml:space="preserve"> and polymer concentration </w:t>
      </w:r>
      <w:r w:rsidRPr="00474619">
        <w:rPr>
          <w:i/>
          <w:lang w:val="en-US"/>
        </w:rPr>
        <w:t>c</w:t>
      </w:r>
      <w:r w:rsidRPr="00474619">
        <w:rPr>
          <w:lang w:val="en-US"/>
        </w:rPr>
        <w:t xml:space="preserve"> (in g/mL) are related as follows:</w:t>
      </w:r>
    </w:p>
    <w:p w:rsidR="00301041" w:rsidRPr="00474619" w:rsidRDefault="00301041" w:rsidP="00301041">
      <w:pPr>
        <w:spacing w:before="120" w:after="120" w:line="360" w:lineRule="auto"/>
        <w:jc w:val="center"/>
        <w:rPr>
          <w:rFonts w:cs="Arial"/>
          <w:bCs/>
          <w:iCs/>
          <w:color w:val="000000"/>
          <w:szCs w:val="28"/>
          <w:lang w:val="en-US"/>
        </w:rPr>
      </w:pPr>
      <w:r w:rsidRPr="00474619">
        <w:rPr>
          <w:rFonts w:cs="Arial"/>
          <w:bCs/>
          <w:iCs/>
          <w:color w:val="000000"/>
          <w:position w:val="-30"/>
          <w:szCs w:val="28"/>
          <w:lang w:val="en-US"/>
        </w:rPr>
        <w:object w:dxaOrig="1200" w:dyaOrig="680">
          <v:shape id="_x0000_i1065" type="#_x0000_t75" style="width:59.4pt;height:34.9pt" o:ole="">
            <v:imagedata r:id="rId115" o:title=""/>
          </v:shape>
          <o:OLEObject Type="Embed" ProgID="Equation.DSMT4" ShapeID="_x0000_i1065" DrawAspect="Content" ObjectID="_1426974652" r:id="rId116"/>
        </w:object>
      </w:r>
      <w:r w:rsidRPr="00474619">
        <w:rPr>
          <w:rFonts w:cs="Arial"/>
          <w:bCs/>
          <w:iCs/>
          <w:color w:val="000000"/>
          <w:szCs w:val="28"/>
          <w:lang w:val="en-US"/>
        </w:rPr>
        <w:t>.</w:t>
      </w:r>
    </w:p>
    <w:p w:rsidR="00B00F07" w:rsidRPr="00474619" w:rsidRDefault="00B00F07" w:rsidP="00B00F07">
      <w:pPr>
        <w:spacing w:line="360" w:lineRule="auto"/>
        <w:jc w:val="both"/>
        <w:rPr>
          <w:lang w:val="en-US"/>
        </w:rPr>
      </w:pPr>
      <w:r w:rsidRPr="00474619">
        <w:rPr>
          <w:lang w:val="en-US"/>
        </w:rPr>
        <w:t xml:space="preserve">where </w:t>
      </w:r>
      <w:r w:rsidRPr="00474619">
        <w:rPr>
          <w:i/>
          <w:lang w:val="en-US"/>
        </w:rPr>
        <w:t>t</w:t>
      </w:r>
      <w:r w:rsidRPr="00474619">
        <w:rPr>
          <w:lang w:val="en-US"/>
        </w:rPr>
        <w:t xml:space="preserve"> and </w:t>
      </w:r>
      <w:r w:rsidRPr="00474619">
        <w:rPr>
          <w:i/>
          <w:lang w:val="en-US"/>
        </w:rPr>
        <w:t>t</w:t>
      </w:r>
      <w:r w:rsidRPr="00474619">
        <w:rPr>
          <w:vertAlign w:val="subscript"/>
          <w:lang w:val="en-US"/>
        </w:rPr>
        <w:t>0</w:t>
      </w:r>
      <w:r w:rsidRPr="00474619">
        <w:rPr>
          <w:lang w:val="en-US"/>
        </w:rPr>
        <w:t xml:space="preserve"> are flow times of the solution and pure solvent, respectively.</w:t>
      </w:r>
    </w:p>
    <w:p w:rsidR="00B00F07" w:rsidRPr="00474619" w:rsidRDefault="00B00F07" w:rsidP="00B00F07">
      <w:pPr>
        <w:spacing w:before="240" w:line="360" w:lineRule="auto"/>
        <w:jc w:val="both"/>
        <w:rPr>
          <w:lang w:val="en-US"/>
        </w:rPr>
      </w:pPr>
      <w:r w:rsidRPr="00474619">
        <w:rPr>
          <w:lang w:val="en-US"/>
        </w:rPr>
        <w:t>The intrinsic viscosity [</w:t>
      </w:r>
      <w:r w:rsidRPr="00474619">
        <w:rPr>
          <w:i/>
          <w:lang w:val="en-US"/>
        </w:rPr>
        <w:t>η</w:t>
      </w:r>
      <w:r w:rsidRPr="00474619">
        <w:rPr>
          <w:lang w:val="en-US"/>
        </w:rPr>
        <w:t>] can be further determined from extrapolation of the reduced viscosity to zero polymer concentration:</w:t>
      </w:r>
    </w:p>
    <w:p w:rsidR="00301041" w:rsidRPr="00474619" w:rsidRDefault="00301041" w:rsidP="00301041">
      <w:pPr>
        <w:tabs>
          <w:tab w:val="center" w:pos="5102"/>
          <w:tab w:val="right" w:pos="9638"/>
        </w:tabs>
        <w:spacing w:line="360" w:lineRule="auto"/>
        <w:ind w:firstLine="567"/>
        <w:jc w:val="center"/>
        <w:rPr>
          <w:rFonts w:cs="Arial"/>
          <w:bCs/>
          <w:iCs/>
          <w:color w:val="000000"/>
          <w:szCs w:val="28"/>
          <w:lang w:val="en-US"/>
        </w:rPr>
      </w:pPr>
      <w:r w:rsidRPr="00474619">
        <w:rPr>
          <w:rFonts w:cs="Arial"/>
          <w:bCs/>
          <w:iCs/>
          <w:noProof/>
          <w:color w:val="000000"/>
          <w:position w:val="-12"/>
          <w:szCs w:val="28"/>
        </w:rPr>
        <w:drawing>
          <wp:inline distT="0" distB="0" distL="0" distR="0">
            <wp:extent cx="1073150" cy="2305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230505"/>
                    </a:xfrm>
                    <a:prstGeom prst="rect">
                      <a:avLst/>
                    </a:prstGeom>
                    <a:noFill/>
                    <a:ln>
                      <a:noFill/>
                    </a:ln>
                  </pic:spPr>
                </pic:pic>
              </a:graphicData>
            </a:graphic>
          </wp:inline>
        </w:drawing>
      </w:r>
      <w:r w:rsidRPr="00474619">
        <w:rPr>
          <w:rFonts w:cs="Arial"/>
          <w:bCs/>
          <w:iCs/>
          <w:color w:val="000000"/>
          <w:szCs w:val="28"/>
          <w:lang w:val="en-US"/>
        </w:rPr>
        <w:t>.</w:t>
      </w:r>
    </w:p>
    <w:p w:rsidR="00B00F07" w:rsidRPr="00474619" w:rsidRDefault="00B00F07" w:rsidP="00B00F07">
      <w:pPr>
        <w:spacing w:line="360" w:lineRule="auto"/>
        <w:jc w:val="both"/>
        <w:rPr>
          <w:lang w:val="en-US"/>
        </w:rPr>
      </w:pPr>
      <w:r w:rsidRPr="00474619">
        <w:rPr>
          <w:lang w:val="en-US"/>
        </w:rPr>
        <w:t>The intrinsic viscosity is a function of the polymer and solvent nature. In general, it is related to the molar mass of the polymer according to the Mark-Kuhn-Houwink equation:</w:t>
      </w:r>
    </w:p>
    <w:p w:rsidR="00B00F07" w:rsidRPr="00474619" w:rsidRDefault="00B00F07" w:rsidP="00B00F07">
      <w:pPr>
        <w:spacing w:line="360" w:lineRule="auto"/>
        <w:jc w:val="center"/>
        <w:rPr>
          <w:lang w:val="en-US"/>
        </w:rPr>
      </w:pPr>
      <w:r w:rsidRPr="00474619">
        <w:rPr>
          <w:position w:val="-10"/>
          <w:lang w:val="en-US"/>
        </w:rPr>
        <w:object w:dxaOrig="1080" w:dyaOrig="360">
          <v:shape id="_x0000_i1066" type="#_x0000_t75" style="width:54.7pt;height:18pt" o:ole="" o:allowoverlap="f">
            <v:imagedata r:id="rId118" o:title=""/>
          </v:shape>
          <o:OLEObject Type="Embed" ProgID="Equation.3" ShapeID="_x0000_i1066" DrawAspect="Content" ObjectID="_1426974653" r:id="rId119"/>
        </w:object>
      </w:r>
    </w:p>
    <w:p w:rsidR="00B00F07" w:rsidRPr="00474619" w:rsidRDefault="00B00F07" w:rsidP="00B00F07">
      <w:pPr>
        <w:spacing w:line="360" w:lineRule="auto"/>
        <w:jc w:val="both"/>
        <w:rPr>
          <w:lang w:val="en-US"/>
        </w:rPr>
      </w:pPr>
      <w:r w:rsidRPr="00474619">
        <w:rPr>
          <w:lang w:val="en-US"/>
        </w:rPr>
        <w:lastRenderedPageBreak/>
        <w:t>Increasing of the solvent-polymer affinity results in more expanded polymer coils, which, in turn, provides for higher resistance to the solution flow. Thus, the index of power (</w:t>
      </w:r>
      <w:r w:rsidRPr="00474619">
        <w:rPr>
          <w:i/>
          <w:lang w:val="en-US"/>
        </w:rPr>
        <w:t>a</w:t>
      </w:r>
      <w:r w:rsidRPr="00474619">
        <w:rPr>
          <w:lang w:val="en-US"/>
        </w:rPr>
        <w:t>) is growing with increasing of the solvent affinity towards the polymer.</w:t>
      </w:r>
    </w:p>
    <w:p w:rsidR="00B00F07" w:rsidRPr="00474619" w:rsidRDefault="00B00F07" w:rsidP="00B00F07">
      <w:pPr>
        <w:spacing w:before="240" w:line="360" w:lineRule="auto"/>
        <w:jc w:val="both"/>
        <w:rPr>
          <w:lang w:val="en-US"/>
        </w:rPr>
      </w:pPr>
      <w:r w:rsidRPr="00474619">
        <w:rPr>
          <w:lang w:val="en-US"/>
        </w:rPr>
        <w:t xml:space="preserve">Usually a polymer sample is polymolecular (polydisperse), i.e. it contains macromolecules of different molecular weights. Accordingly, polymer samples are characterized by average molar masses (depends on the way of averaging). Thus, a viscosity-average molar mass </w:t>
      </w:r>
      <w:r w:rsidRPr="00474619">
        <w:rPr>
          <w:i/>
          <w:lang w:val="en-US"/>
        </w:rPr>
        <w:t>M</w:t>
      </w:r>
      <w:r w:rsidRPr="00474619">
        <w:rPr>
          <w:i/>
          <w:vertAlign w:val="subscript"/>
          <w:lang w:val="en-US"/>
        </w:rPr>
        <w:t>v</w:t>
      </w:r>
      <w:r w:rsidRPr="00474619">
        <w:rPr>
          <w:lang w:val="en-US"/>
        </w:rPr>
        <w:t xml:space="preserve"> can be found from the Mark-Kuhn-Houwink equation using experimentally determined [</w:t>
      </w:r>
      <w:r w:rsidRPr="00474619">
        <w:rPr>
          <w:rFonts w:ascii="Symbol" w:hAnsi="Symbol"/>
          <w:lang w:val="en-US"/>
        </w:rPr>
        <w:t></w:t>
      </w:r>
      <w:r w:rsidRPr="00474619">
        <w:rPr>
          <w:lang w:val="en-US"/>
        </w:rPr>
        <w:t xml:space="preserve">] and reference data for </w:t>
      </w:r>
      <w:r w:rsidRPr="00474619">
        <w:rPr>
          <w:i/>
          <w:lang w:val="en-US"/>
        </w:rPr>
        <w:t>K</w:t>
      </w:r>
      <w:r w:rsidRPr="00474619">
        <w:rPr>
          <w:lang w:val="en-US"/>
        </w:rPr>
        <w:t xml:space="preserve"> and </w:t>
      </w:r>
      <w:r w:rsidRPr="00474619">
        <w:rPr>
          <w:i/>
          <w:lang w:val="en-US"/>
        </w:rPr>
        <w:t>a</w:t>
      </w:r>
      <w:r w:rsidRPr="00474619">
        <w:rPr>
          <w:lang w:val="en-US"/>
        </w:rPr>
        <w:t>.</w:t>
      </w:r>
    </w:p>
    <w:p w:rsidR="00B00F07" w:rsidRPr="00474619" w:rsidRDefault="00B00F07" w:rsidP="00B00F07">
      <w:pPr>
        <w:spacing w:before="240" w:line="360" w:lineRule="auto"/>
        <w:jc w:val="both"/>
        <w:rPr>
          <w:lang w:val="en-US"/>
        </w:rPr>
      </w:pPr>
      <w:r w:rsidRPr="00474619">
        <w:rPr>
          <w:lang w:val="en-US"/>
        </w:rPr>
        <w:t>Polydispersity (or heterogeneity) index of a polymer sample can be determined as the ratio of its viscosity-average molar masses found in solvents significantly differing in their affinity towards the polymer.</w:t>
      </w:r>
    </w:p>
    <w:p w:rsidR="00B00F07" w:rsidRPr="00474619" w:rsidRDefault="00B00F07" w:rsidP="00B00F07">
      <w:pPr>
        <w:spacing w:before="240" w:line="360" w:lineRule="auto"/>
        <w:jc w:val="both"/>
        <w:rPr>
          <w:lang w:val="en-US"/>
        </w:rPr>
      </w:pPr>
      <w:r w:rsidRPr="00474619">
        <w:rPr>
          <w:lang w:val="en-US"/>
        </w:rPr>
        <w:t>In this task you will find the polydispersity index of a polystyrene sample by capillary viscometry using toluene (</w:t>
      </w:r>
      <w:r w:rsidRPr="00474619">
        <w:rPr>
          <w:i/>
          <w:lang w:val="en-US"/>
        </w:rPr>
        <w:t>K</w:t>
      </w:r>
      <w:r w:rsidRPr="00474619">
        <w:rPr>
          <w:lang w:val="en-US"/>
        </w:rPr>
        <w:t xml:space="preserve">=0.017 ml/g, </w:t>
      </w:r>
      <w:r w:rsidRPr="00474619">
        <w:rPr>
          <w:i/>
          <w:lang w:val="en-US"/>
        </w:rPr>
        <w:t>a</w:t>
      </w:r>
      <w:r w:rsidRPr="00474619">
        <w:rPr>
          <w:lang w:val="en-US"/>
        </w:rPr>
        <w:t>=0.69) and methyl ethyl ketone (</w:t>
      </w:r>
      <w:r w:rsidRPr="00474619">
        <w:rPr>
          <w:i/>
          <w:lang w:val="en-US"/>
        </w:rPr>
        <w:t>K</w:t>
      </w:r>
      <w:r w:rsidRPr="00474619">
        <w:rPr>
          <w:lang w:val="en-US"/>
        </w:rPr>
        <w:t>=0.039 ml/g,</w:t>
      </w:r>
      <w:r w:rsidR="00301041" w:rsidRPr="00474619">
        <w:rPr>
          <w:lang w:val="en-US"/>
        </w:rPr>
        <w:br/>
      </w:r>
      <w:r w:rsidRPr="00474619">
        <w:rPr>
          <w:i/>
          <w:lang w:val="en-US"/>
        </w:rPr>
        <w:t>a</w:t>
      </w:r>
      <w:r w:rsidRPr="00474619">
        <w:rPr>
          <w:lang w:val="en-US"/>
        </w:rPr>
        <w:t>=0.57). All constants are given for 25 °С.</w:t>
      </w:r>
    </w:p>
    <w:p w:rsidR="00B00F07" w:rsidRPr="00474619" w:rsidRDefault="00B00F07" w:rsidP="00B00F07">
      <w:pPr>
        <w:spacing w:before="240"/>
        <w:jc w:val="both"/>
        <w:rPr>
          <w:b/>
          <w:lang w:val="en-US"/>
        </w:rPr>
      </w:pPr>
      <w:r w:rsidRPr="00474619">
        <w:rPr>
          <w:b/>
          <w:lang w:val="en-US"/>
        </w:rPr>
        <w:t>Chemicals and reagents:</w:t>
      </w:r>
    </w:p>
    <w:p w:rsidR="00B00F07" w:rsidRPr="00474619" w:rsidRDefault="00B00F07" w:rsidP="00B00F07">
      <w:pPr>
        <w:numPr>
          <w:ilvl w:val="0"/>
          <w:numId w:val="40"/>
        </w:numPr>
        <w:tabs>
          <w:tab w:val="num" w:pos="0"/>
        </w:tabs>
        <w:spacing w:before="240"/>
        <w:ind w:left="181" w:hanging="181"/>
        <w:jc w:val="both"/>
        <w:rPr>
          <w:lang w:val="en-US"/>
        </w:rPr>
      </w:pPr>
      <w:r w:rsidRPr="00474619">
        <w:rPr>
          <w:lang w:val="en-US"/>
        </w:rPr>
        <w:t>Polystyrene (number-average molar mass of about 100 000) solution in toluene, 10g/L, 25 mL</w:t>
      </w:r>
    </w:p>
    <w:p w:rsidR="00B00F07" w:rsidRPr="00474619" w:rsidRDefault="00B00F07" w:rsidP="00B00F07">
      <w:pPr>
        <w:numPr>
          <w:ilvl w:val="0"/>
          <w:numId w:val="40"/>
        </w:numPr>
        <w:tabs>
          <w:tab w:val="num" w:pos="0"/>
        </w:tabs>
        <w:ind w:left="180" w:hanging="180"/>
        <w:jc w:val="both"/>
        <w:rPr>
          <w:lang w:val="en-US"/>
        </w:rPr>
      </w:pPr>
      <w:r w:rsidRPr="00474619">
        <w:rPr>
          <w:lang w:val="en-US"/>
        </w:rPr>
        <w:t>Polystyrene (number-average molar mass of about 100 000) solution in methyl ethyl ketone, 10g/L, 25 mL</w:t>
      </w:r>
    </w:p>
    <w:p w:rsidR="00B00F07" w:rsidRPr="00474619" w:rsidRDefault="00B00F07" w:rsidP="00B00F07">
      <w:pPr>
        <w:numPr>
          <w:ilvl w:val="0"/>
          <w:numId w:val="40"/>
        </w:numPr>
        <w:tabs>
          <w:tab w:val="num" w:pos="0"/>
        </w:tabs>
        <w:ind w:left="180" w:hanging="180"/>
        <w:jc w:val="both"/>
        <w:rPr>
          <w:lang w:val="en-US"/>
        </w:rPr>
      </w:pPr>
      <w:r w:rsidRPr="00474619">
        <w:rPr>
          <w:lang w:val="en-US"/>
        </w:rPr>
        <w:t>Toluene, 50 mL</w:t>
      </w:r>
    </w:p>
    <w:p w:rsidR="00B00F07" w:rsidRPr="00474619" w:rsidRDefault="00B00F07" w:rsidP="00B00F07">
      <w:pPr>
        <w:numPr>
          <w:ilvl w:val="0"/>
          <w:numId w:val="40"/>
        </w:numPr>
        <w:tabs>
          <w:tab w:val="num" w:pos="0"/>
        </w:tabs>
        <w:ind w:left="180" w:hanging="180"/>
        <w:jc w:val="both"/>
        <w:rPr>
          <w:lang w:val="en-US"/>
        </w:rPr>
      </w:pPr>
      <w:r w:rsidRPr="00474619">
        <w:rPr>
          <w:lang w:val="en-US"/>
        </w:rPr>
        <w:t>Methyl ethyl ketone, 50 mL</w:t>
      </w:r>
    </w:p>
    <w:p w:rsidR="00B00F07" w:rsidRPr="00474619" w:rsidRDefault="00B00F07" w:rsidP="00B00F07">
      <w:pPr>
        <w:spacing w:before="240" w:line="360" w:lineRule="auto"/>
        <w:jc w:val="both"/>
        <w:rPr>
          <w:b/>
          <w:lang w:val="en-US"/>
        </w:rPr>
      </w:pPr>
      <w:r w:rsidRPr="00474619">
        <w:rPr>
          <w:b/>
          <w:lang w:val="en-US"/>
        </w:rPr>
        <w:t>Table of Chemicals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2055"/>
        <w:gridCol w:w="2003"/>
        <w:gridCol w:w="1984"/>
      </w:tblGrid>
      <w:tr w:rsidR="00B00F07" w:rsidRPr="00474619" w:rsidTr="00861E6E">
        <w:tc>
          <w:tcPr>
            <w:tcW w:w="2571" w:type="dxa"/>
          </w:tcPr>
          <w:p w:rsidR="00B00F07" w:rsidRPr="00474619" w:rsidRDefault="00B00F07" w:rsidP="00861E6E">
            <w:pPr>
              <w:spacing w:line="360" w:lineRule="auto"/>
              <w:jc w:val="center"/>
              <w:rPr>
                <w:b/>
                <w:lang w:val="en-US"/>
              </w:rPr>
            </w:pPr>
            <w:r w:rsidRPr="00474619">
              <w:rPr>
                <w:b/>
                <w:lang w:val="en-US"/>
              </w:rPr>
              <w:t>Compound</w:t>
            </w:r>
          </w:p>
        </w:tc>
        <w:tc>
          <w:tcPr>
            <w:tcW w:w="2055" w:type="dxa"/>
          </w:tcPr>
          <w:p w:rsidR="00B00F07" w:rsidRPr="00474619" w:rsidRDefault="00B00F07" w:rsidP="00861E6E">
            <w:pPr>
              <w:spacing w:line="360" w:lineRule="auto"/>
              <w:jc w:val="center"/>
              <w:rPr>
                <w:b/>
                <w:lang w:val="en-US"/>
              </w:rPr>
            </w:pPr>
            <w:r w:rsidRPr="00474619">
              <w:rPr>
                <w:b/>
                <w:lang w:val="en-US"/>
              </w:rPr>
              <w:t>State</w:t>
            </w:r>
          </w:p>
        </w:tc>
        <w:tc>
          <w:tcPr>
            <w:tcW w:w="2003" w:type="dxa"/>
          </w:tcPr>
          <w:p w:rsidR="00B00F07" w:rsidRPr="00474619" w:rsidRDefault="00B00F07" w:rsidP="00861E6E">
            <w:pPr>
              <w:spacing w:line="360" w:lineRule="auto"/>
              <w:jc w:val="center"/>
              <w:rPr>
                <w:b/>
                <w:lang w:val="en-US"/>
              </w:rPr>
            </w:pPr>
            <w:r w:rsidRPr="00474619">
              <w:rPr>
                <w:b/>
                <w:lang w:val="en-US"/>
              </w:rPr>
              <w:t>R-Rating</w:t>
            </w:r>
          </w:p>
        </w:tc>
        <w:tc>
          <w:tcPr>
            <w:tcW w:w="1984" w:type="dxa"/>
          </w:tcPr>
          <w:p w:rsidR="00B00F07" w:rsidRPr="00474619" w:rsidRDefault="00B00F07" w:rsidP="00861E6E">
            <w:pPr>
              <w:spacing w:line="360" w:lineRule="auto"/>
              <w:jc w:val="center"/>
              <w:rPr>
                <w:b/>
                <w:lang w:val="en-US"/>
              </w:rPr>
            </w:pPr>
            <w:r w:rsidRPr="00474619">
              <w:rPr>
                <w:b/>
                <w:lang w:val="en-US"/>
              </w:rPr>
              <w:t>S-Provision</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8</w:t>
            </w:r>
            <w:r w:rsidRPr="00474619">
              <w:rPr>
                <w:lang w:val="en-US"/>
              </w:rPr>
              <w:t>H</w:t>
            </w:r>
            <w:r w:rsidRPr="00474619">
              <w:rPr>
                <w:vertAlign w:val="subscript"/>
                <w:lang w:val="en-US"/>
              </w:rPr>
              <w:t>8</w:t>
            </w:r>
            <w:r w:rsidRPr="00474619">
              <w:rPr>
                <w:lang w:val="en-US"/>
              </w:rPr>
              <w:t>)</w:t>
            </w:r>
            <w:r w:rsidRPr="00474619">
              <w:rPr>
                <w:vertAlign w:val="subscript"/>
                <w:lang w:val="en-US"/>
              </w:rPr>
              <w:t>n</w:t>
            </w:r>
            <w:r w:rsidRPr="00474619">
              <w:rPr>
                <w:lang w:val="en-US"/>
              </w:rPr>
              <w:t>, Polystyrene</w:t>
            </w:r>
          </w:p>
        </w:tc>
        <w:tc>
          <w:tcPr>
            <w:tcW w:w="2055" w:type="dxa"/>
            <w:vAlign w:val="center"/>
          </w:tcPr>
          <w:p w:rsidR="00B00F07" w:rsidRPr="00474619" w:rsidRDefault="00B00F07" w:rsidP="00861E6E">
            <w:pPr>
              <w:jc w:val="center"/>
              <w:rPr>
                <w:lang w:val="en-US"/>
              </w:rPr>
            </w:pPr>
            <w:r w:rsidRPr="00474619">
              <w:rPr>
                <w:lang w:val="en-US"/>
              </w:rPr>
              <w:t>Solutions in toluene and methyl ethyl ketone</w:t>
            </w:r>
          </w:p>
        </w:tc>
        <w:tc>
          <w:tcPr>
            <w:tcW w:w="2003" w:type="dxa"/>
            <w:vAlign w:val="center"/>
          </w:tcPr>
          <w:p w:rsidR="00B00F07" w:rsidRPr="00474619" w:rsidRDefault="00B00F07" w:rsidP="00861E6E">
            <w:pPr>
              <w:jc w:val="center"/>
              <w:rPr>
                <w:lang w:val="en-US"/>
              </w:rPr>
            </w:pPr>
            <w:r w:rsidRPr="00474619">
              <w:rPr>
                <w:lang w:val="en-US"/>
              </w:rPr>
              <w:t>-</w:t>
            </w:r>
          </w:p>
        </w:tc>
        <w:tc>
          <w:tcPr>
            <w:tcW w:w="1984" w:type="dxa"/>
            <w:vAlign w:val="center"/>
          </w:tcPr>
          <w:p w:rsidR="00B00F07" w:rsidRPr="00474619" w:rsidRDefault="00B00F07" w:rsidP="00861E6E">
            <w:pPr>
              <w:jc w:val="center"/>
              <w:rPr>
                <w:lang w:val="en-US"/>
              </w:rPr>
            </w:pPr>
            <w:r w:rsidRPr="00474619">
              <w:rPr>
                <w:lang w:val="en-US"/>
              </w:rPr>
              <w:t>-</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7</w:t>
            </w:r>
            <w:r w:rsidRPr="00474619">
              <w:rPr>
                <w:lang w:val="en-US"/>
              </w:rPr>
              <w:t>H</w:t>
            </w:r>
            <w:r w:rsidRPr="00474619">
              <w:rPr>
                <w:vertAlign w:val="subscript"/>
                <w:lang w:val="en-US"/>
              </w:rPr>
              <w:t>8</w:t>
            </w:r>
            <w:r w:rsidRPr="00474619">
              <w:rPr>
                <w:lang w:val="en-US"/>
              </w:rPr>
              <w:t>, Toluene</w:t>
            </w:r>
          </w:p>
        </w:tc>
        <w:tc>
          <w:tcPr>
            <w:tcW w:w="2055" w:type="dxa"/>
            <w:vAlign w:val="center"/>
          </w:tcPr>
          <w:p w:rsidR="00B00F07" w:rsidRPr="00474619" w:rsidRDefault="00B00F07" w:rsidP="00861E6E">
            <w:pPr>
              <w:jc w:val="center"/>
              <w:rPr>
                <w:lang w:val="en-US"/>
              </w:rPr>
            </w:pPr>
            <w:r w:rsidRPr="00474619">
              <w:rPr>
                <w:lang w:val="en-US"/>
              </w:rPr>
              <w:t>Liquid</w:t>
            </w:r>
          </w:p>
        </w:tc>
        <w:tc>
          <w:tcPr>
            <w:tcW w:w="2003" w:type="dxa"/>
            <w:vAlign w:val="center"/>
          </w:tcPr>
          <w:p w:rsidR="00B00F07" w:rsidRPr="00474619" w:rsidRDefault="00B00F07" w:rsidP="00861E6E">
            <w:pPr>
              <w:jc w:val="center"/>
              <w:rPr>
                <w:lang w:val="en-US"/>
              </w:rPr>
            </w:pPr>
            <w:r w:rsidRPr="00474619">
              <w:rPr>
                <w:lang w:val="en-US"/>
              </w:rPr>
              <w:t>11 38 48/20 63 65  67</w:t>
            </w:r>
          </w:p>
        </w:tc>
        <w:tc>
          <w:tcPr>
            <w:tcW w:w="1984" w:type="dxa"/>
            <w:vAlign w:val="center"/>
          </w:tcPr>
          <w:p w:rsidR="00B00F07" w:rsidRPr="00474619" w:rsidRDefault="00B00F07" w:rsidP="00861E6E">
            <w:pPr>
              <w:jc w:val="center"/>
              <w:rPr>
                <w:lang w:val="en-US"/>
              </w:rPr>
            </w:pPr>
            <w:r w:rsidRPr="00474619">
              <w:rPr>
                <w:lang w:val="en-US"/>
              </w:rPr>
              <w:t>2 29 36/37 46 62</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4</w:t>
            </w:r>
            <w:r w:rsidRPr="00474619">
              <w:rPr>
                <w:lang w:val="en-US"/>
              </w:rPr>
              <w:t>H</w:t>
            </w:r>
            <w:r w:rsidRPr="00474619">
              <w:rPr>
                <w:vertAlign w:val="subscript"/>
                <w:lang w:val="en-US"/>
              </w:rPr>
              <w:t>8</w:t>
            </w:r>
            <w:r w:rsidRPr="00474619">
              <w:rPr>
                <w:lang w:val="en-US"/>
              </w:rPr>
              <w:t>O, Methyl ethyl ketone</w:t>
            </w:r>
          </w:p>
        </w:tc>
        <w:tc>
          <w:tcPr>
            <w:tcW w:w="2055" w:type="dxa"/>
            <w:vAlign w:val="center"/>
          </w:tcPr>
          <w:p w:rsidR="00B00F07" w:rsidRPr="00474619" w:rsidRDefault="00B00F07" w:rsidP="00861E6E">
            <w:pPr>
              <w:jc w:val="center"/>
              <w:rPr>
                <w:lang w:val="en-US"/>
              </w:rPr>
            </w:pPr>
            <w:r w:rsidRPr="00474619">
              <w:rPr>
                <w:lang w:val="en-US"/>
              </w:rPr>
              <w:t>Liquid</w:t>
            </w:r>
          </w:p>
        </w:tc>
        <w:tc>
          <w:tcPr>
            <w:tcW w:w="2003" w:type="dxa"/>
            <w:vAlign w:val="center"/>
          </w:tcPr>
          <w:p w:rsidR="00B00F07" w:rsidRPr="00474619" w:rsidRDefault="00B00F07" w:rsidP="00861E6E">
            <w:pPr>
              <w:jc w:val="center"/>
              <w:rPr>
                <w:lang w:val="en-US"/>
              </w:rPr>
            </w:pPr>
            <w:r w:rsidRPr="00474619">
              <w:rPr>
                <w:lang w:val="en-US"/>
              </w:rPr>
              <w:t>11 36 66 67</w:t>
            </w:r>
          </w:p>
        </w:tc>
        <w:tc>
          <w:tcPr>
            <w:tcW w:w="1984" w:type="dxa"/>
            <w:vAlign w:val="center"/>
          </w:tcPr>
          <w:p w:rsidR="00B00F07" w:rsidRPr="00474619" w:rsidRDefault="00B00F07" w:rsidP="00861E6E">
            <w:pPr>
              <w:jc w:val="center"/>
              <w:rPr>
                <w:lang w:val="en-US"/>
              </w:rPr>
            </w:pPr>
            <w:r w:rsidRPr="00474619">
              <w:rPr>
                <w:lang w:val="en-US"/>
              </w:rPr>
              <w:t>2 9 16</w:t>
            </w:r>
          </w:p>
        </w:tc>
      </w:tr>
    </w:tbl>
    <w:p w:rsidR="00B00F07" w:rsidRPr="00474619" w:rsidRDefault="00B00F07" w:rsidP="00B00F07">
      <w:pPr>
        <w:spacing w:before="240"/>
        <w:jc w:val="both"/>
        <w:rPr>
          <w:b/>
          <w:lang w:val="en-US"/>
        </w:rPr>
      </w:pPr>
      <w:r w:rsidRPr="00474619">
        <w:rPr>
          <w:b/>
          <w:lang w:val="en-US"/>
        </w:rPr>
        <w:t>Apparatus and glassware:</w:t>
      </w:r>
    </w:p>
    <w:p w:rsidR="00B00F07" w:rsidRPr="00474619" w:rsidRDefault="00B00F07" w:rsidP="00B00F07">
      <w:pPr>
        <w:numPr>
          <w:ilvl w:val="0"/>
          <w:numId w:val="41"/>
        </w:numPr>
        <w:tabs>
          <w:tab w:val="num" w:pos="180"/>
        </w:tabs>
        <w:autoSpaceDE w:val="0"/>
        <w:autoSpaceDN w:val="0"/>
        <w:adjustRightInd w:val="0"/>
        <w:spacing w:before="240"/>
        <w:ind w:left="181" w:hanging="181"/>
        <w:rPr>
          <w:lang w:val="en-US"/>
        </w:rPr>
      </w:pPr>
      <w:r w:rsidRPr="00474619">
        <w:rPr>
          <w:lang w:val="en-US"/>
        </w:rPr>
        <w:t xml:space="preserve">Ubbelohde or other capillary viscometer </w:t>
      </w:r>
    </w:p>
    <w:p w:rsidR="00B00F07" w:rsidRPr="00474619" w:rsidRDefault="00B00F07" w:rsidP="00B00F07">
      <w:pPr>
        <w:numPr>
          <w:ilvl w:val="0"/>
          <w:numId w:val="41"/>
        </w:numPr>
        <w:tabs>
          <w:tab w:val="clear" w:pos="720"/>
          <w:tab w:val="num" w:pos="142"/>
        </w:tabs>
        <w:autoSpaceDE w:val="0"/>
        <w:autoSpaceDN w:val="0"/>
        <w:adjustRightInd w:val="0"/>
        <w:ind w:hanging="720"/>
        <w:rPr>
          <w:lang w:val="en-US"/>
        </w:rPr>
      </w:pPr>
      <w:r w:rsidRPr="00474619">
        <w:rPr>
          <w:lang w:val="en-US"/>
        </w:rPr>
        <w:t>Graduated cylinder, 10 mL</w:t>
      </w:r>
    </w:p>
    <w:p w:rsidR="00B00F07" w:rsidRPr="00474619" w:rsidRDefault="00B00F07" w:rsidP="00B00F07">
      <w:pPr>
        <w:numPr>
          <w:ilvl w:val="0"/>
          <w:numId w:val="41"/>
        </w:numPr>
        <w:tabs>
          <w:tab w:val="num" w:pos="180"/>
        </w:tabs>
        <w:autoSpaceDE w:val="0"/>
        <w:autoSpaceDN w:val="0"/>
        <w:adjustRightInd w:val="0"/>
        <w:ind w:left="180" w:hanging="180"/>
        <w:rPr>
          <w:lang w:val="en-US"/>
        </w:rPr>
      </w:pPr>
      <w:r w:rsidRPr="00474619">
        <w:rPr>
          <w:lang w:val="en-US"/>
        </w:rPr>
        <w:t xml:space="preserve"> 10 glass vials, 20 mL</w:t>
      </w:r>
    </w:p>
    <w:p w:rsidR="00B00F07" w:rsidRPr="00474619" w:rsidRDefault="00B00F07" w:rsidP="00B00F07">
      <w:pPr>
        <w:numPr>
          <w:ilvl w:val="0"/>
          <w:numId w:val="41"/>
        </w:numPr>
        <w:tabs>
          <w:tab w:val="num" w:pos="180"/>
        </w:tabs>
        <w:autoSpaceDE w:val="0"/>
        <w:autoSpaceDN w:val="0"/>
        <w:adjustRightInd w:val="0"/>
        <w:ind w:left="180" w:hanging="180"/>
        <w:rPr>
          <w:lang w:val="en-US"/>
        </w:rPr>
      </w:pPr>
      <w:r w:rsidRPr="00474619">
        <w:rPr>
          <w:lang w:val="en-US"/>
        </w:rPr>
        <w:lastRenderedPageBreak/>
        <w:t>Volumetric pipette, 5 mL</w:t>
      </w:r>
    </w:p>
    <w:p w:rsidR="00B00F07" w:rsidRPr="00474619" w:rsidRDefault="00B00F07" w:rsidP="00B00F07">
      <w:pPr>
        <w:numPr>
          <w:ilvl w:val="0"/>
          <w:numId w:val="41"/>
        </w:numPr>
        <w:tabs>
          <w:tab w:val="num" w:pos="180"/>
        </w:tabs>
        <w:autoSpaceDE w:val="0"/>
        <w:autoSpaceDN w:val="0"/>
        <w:adjustRightInd w:val="0"/>
        <w:ind w:left="180" w:hanging="180"/>
        <w:rPr>
          <w:lang w:val="en-US"/>
        </w:rPr>
      </w:pPr>
      <w:r w:rsidRPr="00474619">
        <w:rPr>
          <w:lang w:val="en-US"/>
        </w:rPr>
        <w:t xml:space="preserve">Stopwatch </w:t>
      </w:r>
    </w:p>
    <w:p w:rsidR="00B00F07" w:rsidRPr="00474619" w:rsidRDefault="00B00F07" w:rsidP="00B00F07">
      <w:pPr>
        <w:spacing w:before="240" w:line="360" w:lineRule="auto"/>
        <w:jc w:val="both"/>
        <w:rPr>
          <w:b/>
          <w:lang w:val="en-US"/>
        </w:rPr>
      </w:pPr>
      <w:r w:rsidRPr="00474619">
        <w:rPr>
          <w:b/>
          <w:lang w:val="en-US"/>
        </w:rPr>
        <w:t>Procedure</w:t>
      </w:r>
    </w:p>
    <w:p w:rsidR="00B00F07" w:rsidRPr="00474619" w:rsidRDefault="00B00F07" w:rsidP="00B00F07">
      <w:pPr>
        <w:widowControl w:val="0"/>
        <w:numPr>
          <w:ilvl w:val="0"/>
          <w:numId w:val="38"/>
        </w:numPr>
        <w:autoSpaceDN w:val="0"/>
        <w:adjustRightInd w:val="0"/>
        <w:spacing w:line="360" w:lineRule="auto"/>
        <w:ind w:left="0" w:firstLine="0"/>
        <w:jc w:val="both"/>
        <w:rPr>
          <w:lang w:val="en-US"/>
        </w:rPr>
      </w:pPr>
      <w:r w:rsidRPr="00474619">
        <w:rPr>
          <w:lang w:val="en-US"/>
        </w:rPr>
        <w:t>For both polymer solutions, prepare a number of dilutions (in the concentrations range of 1 to 10 g/L).</w:t>
      </w:r>
    </w:p>
    <w:p w:rsidR="00B00F07" w:rsidRPr="00474619" w:rsidRDefault="00B00F07" w:rsidP="00B00F07">
      <w:pPr>
        <w:widowControl w:val="0"/>
        <w:numPr>
          <w:ilvl w:val="0"/>
          <w:numId w:val="38"/>
        </w:numPr>
        <w:autoSpaceDN w:val="0"/>
        <w:adjustRightInd w:val="0"/>
        <w:spacing w:line="360" w:lineRule="auto"/>
        <w:ind w:left="0" w:firstLine="0"/>
        <w:jc w:val="both"/>
        <w:rPr>
          <w:lang w:val="en-US"/>
        </w:rPr>
      </w:pPr>
      <w:r w:rsidRPr="00474619">
        <w:rPr>
          <w:lang w:val="en-US"/>
        </w:rPr>
        <w:t>Measure flow time for the solvent (toluene) using the Ubbelohde viscometer (repeat three times).</w:t>
      </w:r>
    </w:p>
    <w:p w:rsidR="00B00F07" w:rsidRPr="00474619" w:rsidRDefault="00B00F07" w:rsidP="00B00F07">
      <w:pPr>
        <w:widowControl w:val="0"/>
        <w:numPr>
          <w:ilvl w:val="0"/>
          <w:numId w:val="38"/>
        </w:numPr>
        <w:autoSpaceDN w:val="0"/>
        <w:adjustRightInd w:val="0"/>
        <w:spacing w:line="360" w:lineRule="auto"/>
        <w:ind w:left="0" w:firstLine="0"/>
        <w:jc w:val="both"/>
        <w:rPr>
          <w:lang w:val="en-US"/>
        </w:rPr>
      </w:pPr>
      <w:r w:rsidRPr="00474619">
        <w:rPr>
          <w:lang w:val="en-US"/>
        </w:rPr>
        <w:t>Measure flow times for all polystyrene solutions in toluene (repeat each three times)</w:t>
      </w:r>
    </w:p>
    <w:p w:rsidR="00B00F07" w:rsidRPr="00474619" w:rsidRDefault="00B00F07" w:rsidP="00B00F07">
      <w:pPr>
        <w:widowControl w:val="0"/>
        <w:numPr>
          <w:ilvl w:val="0"/>
          <w:numId w:val="38"/>
        </w:numPr>
        <w:autoSpaceDN w:val="0"/>
        <w:adjustRightInd w:val="0"/>
        <w:spacing w:line="360" w:lineRule="auto"/>
        <w:ind w:left="0" w:firstLine="0"/>
        <w:jc w:val="both"/>
        <w:rPr>
          <w:lang w:val="en-US"/>
        </w:rPr>
      </w:pPr>
      <w:r w:rsidRPr="00474619">
        <w:rPr>
          <w:lang w:val="en-US"/>
        </w:rPr>
        <w:t>Fill in the table below.</w:t>
      </w:r>
    </w:p>
    <w:p w:rsidR="00B00F07" w:rsidRPr="00474619" w:rsidRDefault="00B00F07" w:rsidP="00B00F07">
      <w:pPr>
        <w:widowControl w:val="0"/>
        <w:numPr>
          <w:ilvl w:val="0"/>
          <w:numId w:val="38"/>
        </w:numPr>
        <w:autoSpaceDN w:val="0"/>
        <w:adjustRightInd w:val="0"/>
        <w:spacing w:after="240" w:line="360" w:lineRule="auto"/>
        <w:ind w:left="0" w:firstLine="0"/>
        <w:jc w:val="both"/>
        <w:rPr>
          <w:lang w:val="en-US"/>
        </w:rPr>
      </w:pPr>
      <w:r w:rsidRPr="00474619">
        <w:rPr>
          <w:lang w:val="en-US"/>
        </w:rPr>
        <w:t>Repeat ii. b) – d) for polystyrene solutions in methyl ethyl ketone.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662"/>
        <w:gridCol w:w="2084"/>
        <w:gridCol w:w="1957"/>
        <w:gridCol w:w="2068"/>
      </w:tblGrid>
      <w:tr w:rsidR="00B00F07" w:rsidRPr="00474619" w:rsidTr="007B36E6">
        <w:tc>
          <w:tcPr>
            <w:tcW w:w="1809" w:type="dxa"/>
            <w:vAlign w:val="center"/>
          </w:tcPr>
          <w:p w:rsidR="00B00F07" w:rsidRPr="00474619" w:rsidRDefault="00B00F07" w:rsidP="007B36E6">
            <w:pPr>
              <w:jc w:val="center"/>
              <w:rPr>
                <w:lang w:val="en-US"/>
              </w:rPr>
            </w:pPr>
            <w:r w:rsidRPr="00474619">
              <w:rPr>
                <w:lang w:val="en-US"/>
              </w:rPr>
              <w:t>Concentration</w:t>
            </w:r>
          </w:p>
          <w:p w:rsidR="00B00F07" w:rsidRPr="00474619" w:rsidRDefault="00B00F07" w:rsidP="007B36E6">
            <w:pPr>
              <w:jc w:val="center"/>
              <w:rPr>
                <w:lang w:val="en-US"/>
              </w:rPr>
            </w:pPr>
            <w:r w:rsidRPr="00474619">
              <w:rPr>
                <w:lang w:val="en-US"/>
              </w:rPr>
              <w:t xml:space="preserve">of the polymer </w:t>
            </w:r>
            <w:r w:rsidRPr="00474619">
              <w:rPr>
                <w:i/>
                <w:lang w:val="en-US"/>
              </w:rPr>
              <w:t>c</w:t>
            </w:r>
            <w:r w:rsidRPr="00474619">
              <w:rPr>
                <w:lang w:val="en-US"/>
              </w:rPr>
              <w:t>, g/L</w:t>
            </w:r>
          </w:p>
        </w:tc>
        <w:tc>
          <w:tcPr>
            <w:tcW w:w="1701" w:type="dxa"/>
            <w:vAlign w:val="center"/>
          </w:tcPr>
          <w:p w:rsidR="00B00F07" w:rsidRPr="00474619" w:rsidRDefault="00B00F07" w:rsidP="007B36E6">
            <w:pPr>
              <w:jc w:val="center"/>
              <w:rPr>
                <w:lang w:val="en-US"/>
              </w:rPr>
            </w:pPr>
            <w:r w:rsidRPr="00474619">
              <w:rPr>
                <w:lang w:val="en-US"/>
              </w:rPr>
              <w:t xml:space="preserve">Flow time </w:t>
            </w:r>
            <w:r w:rsidRPr="00474619">
              <w:rPr>
                <w:i/>
                <w:lang w:val="en-US"/>
              </w:rPr>
              <w:t>t</w:t>
            </w:r>
            <w:r w:rsidRPr="00474619">
              <w:rPr>
                <w:lang w:val="en-US"/>
              </w:rPr>
              <w:t>, s</w:t>
            </w:r>
          </w:p>
        </w:tc>
        <w:tc>
          <w:tcPr>
            <w:tcW w:w="2127" w:type="dxa"/>
            <w:vAlign w:val="center"/>
          </w:tcPr>
          <w:p w:rsidR="00B00F07" w:rsidRPr="00474619" w:rsidRDefault="00B00F07" w:rsidP="007B36E6">
            <w:pPr>
              <w:jc w:val="center"/>
              <w:rPr>
                <w:lang w:val="en-US"/>
              </w:rPr>
            </w:pPr>
            <w:r w:rsidRPr="00474619">
              <w:rPr>
                <w:position w:val="-30"/>
                <w:lang w:val="en-US"/>
              </w:rPr>
              <w:object w:dxaOrig="840" w:dyaOrig="680">
                <v:shape id="_x0000_i1067" type="#_x0000_t75" style="width:42.1pt;height:34.2pt" o:ole="">
                  <v:imagedata r:id="rId120" o:title=""/>
                </v:shape>
                <o:OLEObject Type="Embed" ProgID="Equation.3" ShapeID="_x0000_i1067" DrawAspect="Content" ObjectID="_1426974654" r:id="rId121"/>
              </w:object>
            </w:r>
          </w:p>
        </w:tc>
        <w:tc>
          <w:tcPr>
            <w:tcW w:w="1984" w:type="dxa"/>
            <w:vAlign w:val="center"/>
          </w:tcPr>
          <w:p w:rsidR="00B00F07" w:rsidRPr="00474619" w:rsidRDefault="00B00F07" w:rsidP="007B36E6">
            <w:pPr>
              <w:jc w:val="center"/>
              <w:rPr>
                <w:lang w:val="en-US"/>
              </w:rPr>
            </w:pPr>
            <w:r w:rsidRPr="00474619">
              <w:rPr>
                <w:position w:val="-30"/>
                <w:lang w:val="en-US"/>
              </w:rPr>
              <w:object w:dxaOrig="1100" w:dyaOrig="680">
                <v:shape id="_x0000_i1068" type="#_x0000_t75" style="width:54.7pt;height:34.2pt" o:ole="">
                  <v:imagedata r:id="rId122" o:title=""/>
                </v:shape>
                <o:OLEObject Type="Embed" ProgID="Equation.3" ShapeID="_x0000_i1068" DrawAspect="Content" ObjectID="_1426974655" r:id="rId123"/>
              </w:object>
            </w:r>
          </w:p>
        </w:tc>
        <w:tc>
          <w:tcPr>
            <w:tcW w:w="2126" w:type="dxa"/>
            <w:vAlign w:val="center"/>
          </w:tcPr>
          <w:p w:rsidR="00B00F07" w:rsidRPr="00474619" w:rsidRDefault="00B00F07" w:rsidP="007B36E6">
            <w:pPr>
              <w:jc w:val="center"/>
              <w:rPr>
                <w:lang w:val="en-US"/>
              </w:rPr>
            </w:pPr>
            <w:r w:rsidRPr="00474619">
              <w:rPr>
                <w:position w:val="-24"/>
                <w:lang w:val="en-US"/>
              </w:rPr>
              <w:object w:dxaOrig="400" w:dyaOrig="660">
                <v:shape id="_x0000_i1069" type="#_x0000_t75" style="width:20.15pt;height:33.1pt" o:ole="">
                  <v:imagedata r:id="rId124" o:title=""/>
                </v:shape>
                <o:OLEObject Type="Embed" ProgID="Equation.3" ShapeID="_x0000_i1069" DrawAspect="Content" ObjectID="_1426974656" r:id="rId125"/>
              </w:object>
            </w:r>
            <w:r w:rsidRPr="00474619">
              <w:rPr>
                <w:lang w:val="en-US"/>
              </w:rPr>
              <w:t>, L/g</w:t>
            </w:r>
          </w:p>
        </w:tc>
      </w:tr>
      <w:tr w:rsidR="00B00F07" w:rsidRPr="00474619" w:rsidTr="00861E6E">
        <w:tc>
          <w:tcPr>
            <w:tcW w:w="1809" w:type="dxa"/>
          </w:tcPr>
          <w:p w:rsidR="00B00F07" w:rsidRPr="00474619" w:rsidRDefault="00B00F07" w:rsidP="00861E6E">
            <w:pPr>
              <w:rPr>
                <w:lang w:val="en-US"/>
              </w:rPr>
            </w:pPr>
            <w:r w:rsidRPr="00474619">
              <w:rPr>
                <w:lang w:val="en-US"/>
              </w:rPr>
              <w:t>10</w:t>
            </w:r>
          </w:p>
        </w:tc>
        <w:tc>
          <w:tcPr>
            <w:tcW w:w="1701" w:type="dxa"/>
          </w:tcPr>
          <w:p w:rsidR="00B00F07" w:rsidRPr="00474619" w:rsidRDefault="00B00F07" w:rsidP="00861E6E">
            <w:pPr>
              <w:rPr>
                <w:lang w:val="en-US"/>
              </w:rPr>
            </w:pPr>
          </w:p>
        </w:tc>
        <w:tc>
          <w:tcPr>
            <w:tcW w:w="2127" w:type="dxa"/>
          </w:tcPr>
          <w:p w:rsidR="00B00F07" w:rsidRPr="00474619" w:rsidRDefault="00B00F07" w:rsidP="00861E6E">
            <w:pPr>
              <w:rPr>
                <w:lang w:val="en-US"/>
              </w:rPr>
            </w:pPr>
          </w:p>
        </w:tc>
        <w:tc>
          <w:tcPr>
            <w:tcW w:w="1984" w:type="dxa"/>
          </w:tcPr>
          <w:p w:rsidR="00B00F07" w:rsidRPr="00474619" w:rsidRDefault="00B00F07" w:rsidP="00861E6E">
            <w:pPr>
              <w:rPr>
                <w:lang w:val="en-US"/>
              </w:rPr>
            </w:pPr>
          </w:p>
        </w:tc>
        <w:tc>
          <w:tcPr>
            <w:tcW w:w="2126" w:type="dxa"/>
          </w:tcPr>
          <w:p w:rsidR="00B00F07" w:rsidRPr="00474619" w:rsidRDefault="00B00F07" w:rsidP="00861E6E">
            <w:pPr>
              <w:rPr>
                <w:lang w:val="en-US"/>
              </w:rPr>
            </w:pPr>
          </w:p>
        </w:tc>
      </w:tr>
      <w:tr w:rsidR="00B00F07" w:rsidRPr="00474619" w:rsidTr="00861E6E">
        <w:tc>
          <w:tcPr>
            <w:tcW w:w="1809" w:type="dxa"/>
          </w:tcPr>
          <w:p w:rsidR="00B00F07" w:rsidRPr="00474619" w:rsidRDefault="00B00F07" w:rsidP="00861E6E">
            <w:pPr>
              <w:rPr>
                <w:lang w:val="en-US"/>
              </w:rPr>
            </w:pPr>
          </w:p>
        </w:tc>
        <w:tc>
          <w:tcPr>
            <w:tcW w:w="1701" w:type="dxa"/>
          </w:tcPr>
          <w:p w:rsidR="00B00F07" w:rsidRPr="00474619" w:rsidRDefault="00B00F07" w:rsidP="00861E6E">
            <w:pPr>
              <w:rPr>
                <w:lang w:val="en-US"/>
              </w:rPr>
            </w:pPr>
          </w:p>
        </w:tc>
        <w:tc>
          <w:tcPr>
            <w:tcW w:w="2127" w:type="dxa"/>
          </w:tcPr>
          <w:p w:rsidR="00B00F07" w:rsidRPr="00474619" w:rsidRDefault="00B00F07" w:rsidP="00861E6E">
            <w:pPr>
              <w:rPr>
                <w:lang w:val="en-US"/>
              </w:rPr>
            </w:pPr>
          </w:p>
        </w:tc>
        <w:tc>
          <w:tcPr>
            <w:tcW w:w="1984" w:type="dxa"/>
          </w:tcPr>
          <w:p w:rsidR="00B00F07" w:rsidRPr="00474619" w:rsidRDefault="00B00F07" w:rsidP="00861E6E">
            <w:pPr>
              <w:rPr>
                <w:lang w:val="en-US"/>
              </w:rPr>
            </w:pPr>
          </w:p>
        </w:tc>
        <w:tc>
          <w:tcPr>
            <w:tcW w:w="2126" w:type="dxa"/>
          </w:tcPr>
          <w:p w:rsidR="00B00F07" w:rsidRPr="00474619" w:rsidRDefault="00B00F07" w:rsidP="00861E6E">
            <w:pPr>
              <w:rPr>
                <w:lang w:val="en-US"/>
              </w:rPr>
            </w:pPr>
          </w:p>
        </w:tc>
      </w:tr>
      <w:tr w:rsidR="00B00F07" w:rsidRPr="00474619" w:rsidTr="00861E6E">
        <w:tc>
          <w:tcPr>
            <w:tcW w:w="1809" w:type="dxa"/>
          </w:tcPr>
          <w:p w:rsidR="00B00F07" w:rsidRPr="00474619" w:rsidRDefault="00B00F07" w:rsidP="00861E6E">
            <w:pPr>
              <w:rPr>
                <w:lang w:val="en-US"/>
              </w:rPr>
            </w:pPr>
          </w:p>
        </w:tc>
        <w:tc>
          <w:tcPr>
            <w:tcW w:w="1701" w:type="dxa"/>
          </w:tcPr>
          <w:p w:rsidR="00B00F07" w:rsidRPr="00474619" w:rsidRDefault="00B00F07" w:rsidP="00861E6E">
            <w:pPr>
              <w:rPr>
                <w:lang w:val="en-US"/>
              </w:rPr>
            </w:pPr>
          </w:p>
        </w:tc>
        <w:tc>
          <w:tcPr>
            <w:tcW w:w="2127" w:type="dxa"/>
          </w:tcPr>
          <w:p w:rsidR="00B00F07" w:rsidRPr="00474619" w:rsidRDefault="00B00F07" w:rsidP="00861E6E">
            <w:pPr>
              <w:rPr>
                <w:lang w:val="en-US"/>
              </w:rPr>
            </w:pPr>
          </w:p>
        </w:tc>
        <w:tc>
          <w:tcPr>
            <w:tcW w:w="1984" w:type="dxa"/>
          </w:tcPr>
          <w:p w:rsidR="00B00F07" w:rsidRPr="00474619" w:rsidRDefault="00B00F07" w:rsidP="00861E6E">
            <w:pPr>
              <w:rPr>
                <w:lang w:val="en-US"/>
              </w:rPr>
            </w:pPr>
          </w:p>
        </w:tc>
        <w:tc>
          <w:tcPr>
            <w:tcW w:w="2126" w:type="dxa"/>
          </w:tcPr>
          <w:p w:rsidR="00B00F07" w:rsidRPr="00474619" w:rsidRDefault="00B00F07" w:rsidP="00861E6E">
            <w:pPr>
              <w:rPr>
                <w:lang w:val="en-US"/>
              </w:rPr>
            </w:pPr>
          </w:p>
        </w:tc>
      </w:tr>
      <w:tr w:rsidR="00B00F07" w:rsidRPr="00474619" w:rsidTr="00861E6E">
        <w:tc>
          <w:tcPr>
            <w:tcW w:w="1809" w:type="dxa"/>
          </w:tcPr>
          <w:p w:rsidR="00B00F07" w:rsidRPr="00474619" w:rsidRDefault="00B00F07" w:rsidP="00861E6E">
            <w:pPr>
              <w:rPr>
                <w:lang w:val="en-US"/>
              </w:rPr>
            </w:pPr>
          </w:p>
        </w:tc>
        <w:tc>
          <w:tcPr>
            <w:tcW w:w="1701" w:type="dxa"/>
          </w:tcPr>
          <w:p w:rsidR="00B00F07" w:rsidRPr="00474619" w:rsidRDefault="00B00F07" w:rsidP="00861E6E">
            <w:pPr>
              <w:rPr>
                <w:lang w:val="en-US"/>
              </w:rPr>
            </w:pPr>
          </w:p>
        </w:tc>
        <w:tc>
          <w:tcPr>
            <w:tcW w:w="2127" w:type="dxa"/>
          </w:tcPr>
          <w:p w:rsidR="00B00F07" w:rsidRPr="00474619" w:rsidRDefault="00B00F07" w:rsidP="00861E6E">
            <w:pPr>
              <w:rPr>
                <w:lang w:val="en-US"/>
              </w:rPr>
            </w:pPr>
          </w:p>
        </w:tc>
        <w:tc>
          <w:tcPr>
            <w:tcW w:w="1984" w:type="dxa"/>
          </w:tcPr>
          <w:p w:rsidR="00B00F07" w:rsidRPr="00474619" w:rsidRDefault="00B00F07" w:rsidP="00861E6E">
            <w:pPr>
              <w:rPr>
                <w:lang w:val="en-US"/>
              </w:rPr>
            </w:pPr>
          </w:p>
        </w:tc>
        <w:tc>
          <w:tcPr>
            <w:tcW w:w="2126" w:type="dxa"/>
          </w:tcPr>
          <w:p w:rsidR="00B00F07" w:rsidRPr="00474619" w:rsidRDefault="00B00F07" w:rsidP="00861E6E">
            <w:pPr>
              <w:rPr>
                <w:lang w:val="en-US"/>
              </w:rPr>
            </w:pPr>
          </w:p>
        </w:tc>
      </w:tr>
    </w:tbl>
    <w:p w:rsidR="00B00F07" w:rsidRPr="00474619" w:rsidRDefault="00B00F07" w:rsidP="00B00F07">
      <w:pPr>
        <w:jc w:val="both"/>
        <w:rPr>
          <w:lang w:val="en-US"/>
        </w:rPr>
      </w:pPr>
    </w:p>
    <w:p w:rsidR="00B00F07" w:rsidRPr="00474619" w:rsidRDefault="00B00F07" w:rsidP="001A4A8D">
      <w:pPr>
        <w:spacing w:before="240" w:line="360" w:lineRule="auto"/>
        <w:jc w:val="both"/>
        <w:rPr>
          <w:b/>
          <w:lang w:val="en-US"/>
        </w:rPr>
      </w:pPr>
      <w:r w:rsidRPr="00474619">
        <w:rPr>
          <w:b/>
          <w:lang w:val="en-US"/>
        </w:rPr>
        <w:t>Questions and data analysis</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Calculate the relative, specific and reduced viscosities for each solution studied</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Plot the reduced viscosity against polystyrene concentration for each solvent.</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Approximate the dependences from i. 2 with appropriate straight lines.</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Determine the intrinsic viscosity of the polystyrene solutions in toluene and methyl ethyl ketone as Y-intercept.</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Using the Mark-Kuhn-Houwink equation, determine the corresponding values of viscosity-average molar masses of the polystyrene sample.</w:t>
      </w:r>
    </w:p>
    <w:p w:rsidR="00B00F07" w:rsidRPr="00474619" w:rsidRDefault="00B00F07" w:rsidP="001A4A8D">
      <w:pPr>
        <w:widowControl w:val="0"/>
        <w:numPr>
          <w:ilvl w:val="0"/>
          <w:numId w:val="39"/>
        </w:numPr>
        <w:autoSpaceDN w:val="0"/>
        <w:adjustRightInd w:val="0"/>
        <w:spacing w:before="240" w:line="360" w:lineRule="auto"/>
        <w:ind w:left="0" w:firstLine="0"/>
        <w:jc w:val="both"/>
        <w:rPr>
          <w:lang w:val="en-US"/>
        </w:rPr>
      </w:pPr>
      <w:r w:rsidRPr="00474619">
        <w:rPr>
          <w:lang w:val="en-US"/>
        </w:rPr>
        <w:t>Evaluate the polydispersity index of the polystyrene sample.</w:t>
      </w:r>
    </w:p>
    <w:p w:rsidR="004469B0" w:rsidRPr="00474619" w:rsidRDefault="004469B0" w:rsidP="004469B0">
      <w:pPr>
        <w:widowControl w:val="0"/>
        <w:autoSpaceDN w:val="0"/>
        <w:adjustRightInd w:val="0"/>
        <w:spacing w:line="360" w:lineRule="auto"/>
        <w:jc w:val="both"/>
        <w:rPr>
          <w:lang w:val="en-US"/>
        </w:rPr>
      </w:pPr>
    </w:p>
    <w:p w:rsidR="001A4A8D" w:rsidRPr="00474619" w:rsidRDefault="001A4A8D" w:rsidP="004469B0">
      <w:pPr>
        <w:widowControl w:val="0"/>
        <w:autoSpaceDN w:val="0"/>
        <w:adjustRightInd w:val="0"/>
        <w:spacing w:line="360" w:lineRule="auto"/>
        <w:jc w:val="both"/>
        <w:rPr>
          <w:lang w:val="en-US"/>
        </w:rPr>
      </w:pPr>
    </w:p>
    <w:p w:rsidR="00B00F07" w:rsidRPr="00474619" w:rsidRDefault="00B00F07" w:rsidP="001A4A8D">
      <w:pPr>
        <w:keepNext/>
        <w:spacing w:line="360" w:lineRule="auto"/>
        <w:rPr>
          <w:b/>
          <w:lang w:val="en-US"/>
        </w:rPr>
      </w:pPr>
      <w:r w:rsidRPr="00474619">
        <w:rPr>
          <w:b/>
          <w:sz w:val="28"/>
          <w:lang w:val="en-US"/>
        </w:rPr>
        <w:lastRenderedPageBreak/>
        <w:t>Problem 35. Cooperative interactions in polymer solutions</w:t>
      </w:r>
    </w:p>
    <w:p w:rsidR="004469B0" w:rsidRPr="00474619" w:rsidRDefault="004469B0" w:rsidP="001A4A8D">
      <w:pPr>
        <w:keepNext/>
        <w:spacing w:line="360" w:lineRule="auto"/>
        <w:jc w:val="both"/>
        <w:rPr>
          <w:lang w:val="en-US"/>
        </w:rPr>
      </w:pPr>
    </w:p>
    <w:p w:rsidR="00B00F07" w:rsidRPr="00474619" w:rsidRDefault="00B00F07" w:rsidP="00B00F07">
      <w:pPr>
        <w:spacing w:line="360" w:lineRule="auto"/>
        <w:jc w:val="both"/>
        <w:rPr>
          <w:lang w:val="en-US"/>
        </w:rPr>
      </w:pPr>
      <w:r w:rsidRPr="00474619">
        <w:rPr>
          <w:lang w:val="en-US"/>
        </w:rPr>
        <w:t>Macromolecular interactions in solutions are behind many processes in living organisms. Organization of DNA into a double helix can serve as a well-known example. Formation of such intermolecular complexes is often driven by significant entropy gain. In laboratory this phenomena can be studied by using a simple model system, a mixture of poly(methacrylic acid) and poly(ethylene glycol).</w:t>
      </w:r>
    </w:p>
    <w:p w:rsidR="00B00F07" w:rsidRPr="00474619" w:rsidRDefault="00B00F07" w:rsidP="00B00F07">
      <w:pPr>
        <w:spacing w:before="240"/>
        <w:jc w:val="both"/>
        <w:rPr>
          <w:b/>
          <w:lang w:val="en-US"/>
        </w:rPr>
      </w:pPr>
      <w:r w:rsidRPr="00474619">
        <w:rPr>
          <w:b/>
          <w:lang w:val="en-US"/>
        </w:rPr>
        <w:t>Chemicals and reagents:</w:t>
      </w:r>
    </w:p>
    <w:p w:rsidR="00B00F07" w:rsidRPr="00474619" w:rsidRDefault="00B00F07" w:rsidP="007C5D8D">
      <w:pPr>
        <w:numPr>
          <w:ilvl w:val="0"/>
          <w:numId w:val="44"/>
        </w:numPr>
        <w:tabs>
          <w:tab w:val="num" w:pos="0"/>
        </w:tabs>
        <w:ind w:left="180" w:hanging="180"/>
        <w:jc w:val="both"/>
        <w:rPr>
          <w:lang w:val="en-US"/>
        </w:rPr>
      </w:pPr>
      <w:r w:rsidRPr="00474619">
        <w:rPr>
          <w:lang w:val="en-US"/>
        </w:rPr>
        <w:t>(PMAA, molecular weight of 30000) aqueous solution, 2 g/L, 50 mL</w:t>
      </w:r>
    </w:p>
    <w:p w:rsidR="00B00F07" w:rsidRPr="00474619" w:rsidRDefault="00B00F07" w:rsidP="007C5D8D">
      <w:pPr>
        <w:numPr>
          <w:ilvl w:val="0"/>
          <w:numId w:val="44"/>
        </w:numPr>
        <w:tabs>
          <w:tab w:val="num" w:pos="0"/>
        </w:tabs>
        <w:ind w:left="180" w:hanging="180"/>
        <w:jc w:val="both"/>
        <w:rPr>
          <w:lang w:val="en-US"/>
        </w:rPr>
      </w:pPr>
      <w:r w:rsidRPr="00474619">
        <w:rPr>
          <w:lang w:val="en-US"/>
        </w:rPr>
        <w:t>Poly(ethylene glycol) (PEG, molecular weights of 1000, 2000, 3000, 6000) aqueous solutions, 1 g/L, 10 ml of each solution</w:t>
      </w:r>
    </w:p>
    <w:p w:rsidR="00B00F07" w:rsidRPr="00474619" w:rsidRDefault="00B00F07" w:rsidP="007C5D8D">
      <w:pPr>
        <w:numPr>
          <w:ilvl w:val="0"/>
          <w:numId w:val="44"/>
        </w:numPr>
        <w:tabs>
          <w:tab w:val="num" w:pos="0"/>
        </w:tabs>
        <w:ind w:left="180" w:hanging="180"/>
        <w:jc w:val="both"/>
        <w:rPr>
          <w:lang w:val="en-US"/>
        </w:rPr>
      </w:pPr>
      <w:r w:rsidRPr="00474619">
        <w:rPr>
          <w:lang w:val="en-US"/>
        </w:rPr>
        <w:t>Deionized water</w:t>
      </w:r>
    </w:p>
    <w:p w:rsidR="00B00F07" w:rsidRPr="00474619" w:rsidRDefault="00B00F07" w:rsidP="00B00F07">
      <w:pPr>
        <w:spacing w:before="240" w:line="360" w:lineRule="auto"/>
        <w:jc w:val="both"/>
        <w:rPr>
          <w:b/>
          <w:lang w:val="en-US"/>
        </w:rPr>
      </w:pPr>
      <w:r w:rsidRPr="00474619">
        <w:rPr>
          <w:b/>
          <w:lang w:val="en-US"/>
        </w:rPr>
        <w:t>Table of Chemicals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2055"/>
        <w:gridCol w:w="2003"/>
        <w:gridCol w:w="1984"/>
      </w:tblGrid>
      <w:tr w:rsidR="00B00F07" w:rsidRPr="00474619" w:rsidTr="00861E6E">
        <w:tc>
          <w:tcPr>
            <w:tcW w:w="2571" w:type="dxa"/>
          </w:tcPr>
          <w:p w:rsidR="00B00F07" w:rsidRPr="00474619" w:rsidRDefault="00B00F07" w:rsidP="00861E6E">
            <w:pPr>
              <w:spacing w:line="360" w:lineRule="auto"/>
              <w:jc w:val="center"/>
              <w:rPr>
                <w:b/>
                <w:lang w:val="en-US"/>
              </w:rPr>
            </w:pPr>
            <w:r w:rsidRPr="00474619">
              <w:rPr>
                <w:b/>
                <w:lang w:val="en-US"/>
              </w:rPr>
              <w:t>Compound</w:t>
            </w:r>
          </w:p>
        </w:tc>
        <w:tc>
          <w:tcPr>
            <w:tcW w:w="2055" w:type="dxa"/>
          </w:tcPr>
          <w:p w:rsidR="00B00F07" w:rsidRPr="00474619" w:rsidRDefault="00B00F07" w:rsidP="00861E6E">
            <w:pPr>
              <w:spacing w:line="360" w:lineRule="auto"/>
              <w:jc w:val="center"/>
              <w:rPr>
                <w:b/>
                <w:lang w:val="en-US"/>
              </w:rPr>
            </w:pPr>
            <w:r w:rsidRPr="00474619">
              <w:rPr>
                <w:b/>
                <w:lang w:val="en-US"/>
              </w:rPr>
              <w:t>State</w:t>
            </w:r>
          </w:p>
        </w:tc>
        <w:tc>
          <w:tcPr>
            <w:tcW w:w="2003" w:type="dxa"/>
          </w:tcPr>
          <w:p w:rsidR="00B00F07" w:rsidRPr="00474619" w:rsidRDefault="00B00F07" w:rsidP="00861E6E">
            <w:pPr>
              <w:spacing w:line="360" w:lineRule="auto"/>
              <w:jc w:val="center"/>
              <w:rPr>
                <w:b/>
                <w:lang w:val="en-US"/>
              </w:rPr>
            </w:pPr>
            <w:r w:rsidRPr="00474619">
              <w:rPr>
                <w:b/>
                <w:lang w:val="en-US"/>
              </w:rPr>
              <w:t>R-Rating</w:t>
            </w:r>
            <w:r w:rsidR="004469B0" w:rsidRPr="00474619">
              <w:rPr>
                <w:b/>
                <w:lang w:val="en-US"/>
              </w:rPr>
              <w:t>s</w:t>
            </w:r>
          </w:p>
        </w:tc>
        <w:tc>
          <w:tcPr>
            <w:tcW w:w="1984" w:type="dxa"/>
          </w:tcPr>
          <w:p w:rsidR="00B00F07" w:rsidRPr="00474619" w:rsidRDefault="00B00F07" w:rsidP="00861E6E">
            <w:pPr>
              <w:spacing w:line="360" w:lineRule="auto"/>
              <w:jc w:val="center"/>
              <w:rPr>
                <w:b/>
                <w:lang w:val="en-US"/>
              </w:rPr>
            </w:pPr>
            <w:r w:rsidRPr="00474619">
              <w:rPr>
                <w:b/>
                <w:lang w:val="en-US"/>
              </w:rPr>
              <w:t>S-Provision</w:t>
            </w:r>
            <w:r w:rsidR="004469B0" w:rsidRPr="00474619">
              <w:rPr>
                <w:b/>
                <w:lang w:val="en-US"/>
              </w:rPr>
              <w:t>s</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4</w:t>
            </w:r>
            <w:r w:rsidRPr="00474619">
              <w:rPr>
                <w:lang w:val="en-US"/>
              </w:rPr>
              <w:t>H</w:t>
            </w:r>
            <w:r w:rsidRPr="00474619">
              <w:rPr>
                <w:vertAlign w:val="subscript"/>
                <w:lang w:val="en-US"/>
              </w:rPr>
              <w:t>6</w:t>
            </w:r>
            <w:r w:rsidRPr="00474619">
              <w:rPr>
                <w:lang w:val="en-US"/>
              </w:rPr>
              <w:t>O</w:t>
            </w:r>
            <w:r w:rsidRPr="00474619">
              <w:rPr>
                <w:vertAlign w:val="subscript"/>
                <w:lang w:val="en-US"/>
              </w:rPr>
              <w:t>2</w:t>
            </w:r>
            <w:r w:rsidRPr="00474619">
              <w:rPr>
                <w:lang w:val="en-US"/>
              </w:rPr>
              <w:t>)</w:t>
            </w:r>
            <w:r w:rsidRPr="00474619">
              <w:rPr>
                <w:vertAlign w:val="subscript"/>
                <w:lang w:val="en-US"/>
              </w:rPr>
              <w:t>n</w:t>
            </w:r>
            <w:r w:rsidRPr="00474619">
              <w:rPr>
                <w:lang w:val="en-US"/>
              </w:rPr>
              <w:t>, Poly(methacrylic acid)</w:t>
            </w:r>
          </w:p>
        </w:tc>
        <w:tc>
          <w:tcPr>
            <w:tcW w:w="2055" w:type="dxa"/>
            <w:vAlign w:val="center"/>
          </w:tcPr>
          <w:p w:rsidR="00B00F07" w:rsidRPr="00474619" w:rsidRDefault="00B00F07" w:rsidP="00861E6E">
            <w:pPr>
              <w:jc w:val="center"/>
              <w:rPr>
                <w:lang w:val="en-US"/>
              </w:rPr>
            </w:pPr>
            <w:r w:rsidRPr="00474619">
              <w:rPr>
                <w:lang w:val="en-US"/>
              </w:rPr>
              <w:t>Aqueous solution</w:t>
            </w:r>
          </w:p>
        </w:tc>
        <w:tc>
          <w:tcPr>
            <w:tcW w:w="2003" w:type="dxa"/>
            <w:vAlign w:val="center"/>
          </w:tcPr>
          <w:p w:rsidR="00B00F07" w:rsidRPr="00474619" w:rsidRDefault="00B00F07" w:rsidP="00861E6E">
            <w:pPr>
              <w:jc w:val="center"/>
              <w:rPr>
                <w:lang w:val="en-US"/>
              </w:rPr>
            </w:pPr>
            <w:r w:rsidRPr="00474619">
              <w:rPr>
                <w:lang w:val="en-US"/>
              </w:rPr>
              <w:t>-</w:t>
            </w:r>
          </w:p>
        </w:tc>
        <w:tc>
          <w:tcPr>
            <w:tcW w:w="1984" w:type="dxa"/>
            <w:vAlign w:val="center"/>
          </w:tcPr>
          <w:p w:rsidR="00B00F07" w:rsidRPr="00474619" w:rsidRDefault="00B00F07" w:rsidP="00861E6E">
            <w:pPr>
              <w:jc w:val="center"/>
              <w:rPr>
                <w:lang w:val="en-US"/>
              </w:rPr>
            </w:pPr>
            <w:r w:rsidRPr="00474619">
              <w:rPr>
                <w:lang w:val="en-US"/>
              </w:rPr>
              <w:t>-</w:t>
            </w:r>
          </w:p>
        </w:tc>
      </w:tr>
      <w:tr w:rsidR="00B00F07" w:rsidRPr="00474619" w:rsidTr="00861E6E">
        <w:tc>
          <w:tcPr>
            <w:tcW w:w="2571" w:type="dxa"/>
            <w:vAlign w:val="center"/>
          </w:tcPr>
          <w:p w:rsidR="00B00F07" w:rsidRPr="00474619" w:rsidRDefault="00B00F07" w:rsidP="00861E6E">
            <w:pPr>
              <w:jc w:val="center"/>
              <w:rPr>
                <w:lang w:val="en-US"/>
              </w:rPr>
            </w:pPr>
            <w:r w:rsidRPr="00474619">
              <w:rPr>
                <w:lang w:val="en-US"/>
              </w:rPr>
              <w:t>C</w:t>
            </w:r>
            <w:r w:rsidRPr="00474619">
              <w:rPr>
                <w:vertAlign w:val="subscript"/>
                <w:lang w:val="en-US"/>
              </w:rPr>
              <w:t>2n</w:t>
            </w:r>
            <w:r w:rsidRPr="00474619">
              <w:rPr>
                <w:lang w:val="en-US"/>
              </w:rPr>
              <w:t>H</w:t>
            </w:r>
            <w:r w:rsidRPr="00474619">
              <w:rPr>
                <w:vertAlign w:val="subscript"/>
                <w:lang w:val="en-US"/>
              </w:rPr>
              <w:t>4n+2</w:t>
            </w:r>
            <w:r w:rsidRPr="00474619">
              <w:rPr>
                <w:lang w:val="en-US"/>
              </w:rPr>
              <w:t>O</w:t>
            </w:r>
            <w:r w:rsidRPr="00474619">
              <w:rPr>
                <w:vertAlign w:val="subscript"/>
                <w:lang w:val="en-US"/>
              </w:rPr>
              <w:t>n+1</w:t>
            </w:r>
            <w:r w:rsidRPr="00474619">
              <w:rPr>
                <w:lang w:val="en-US"/>
              </w:rPr>
              <w:t>, Poly(ethylene glycol)</w:t>
            </w:r>
          </w:p>
        </w:tc>
        <w:tc>
          <w:tcPr>
            <w:tcW w:w="2055" w:type="dxa"/>
            <w:vAlign w:val="center"/>
          </w:tcPr>
          <w:p w:rsidR="00B00F07" w:rsidRPr="00474619" w:rsidRDefault="00B00F07" w:rsidP="00861E6E">
            <w:pPr>
              <w:jc w:val="center"/>
              <w:rPr>
                <w:lang w:val="en-US"/>
              </w:rPr>
            </w:pPr>
            <w:r w:rsidRPr="00474619">
              <w:rPr>
                <w:lang w:val="en-US"/>
              </w:rPr>
              <w:t>Aqueous solution</w:t>
            </w:r>
          </w:p>
        </w:tc>
        <w:tc>
          <w:tcPr>
            <w:tcW w:w="2003" w:type="dxa"/>
            <w:vAlign w:val="center"/>
          </w:tcPr>
          <w:p w:rsidR="00B00F07" w:rsidRPr="00474619" w:rsidRDefault="00B00F07" w:rsidP="00861E6E">
            <w:pPr>
              <w:jc w:val="center"/>
              <w:rPr>
                <w:lang w:val="en-US"/>
              </w:rPr>
            </w:pPr>
            <w:r w:rsidRPr="00474619">
              <w:rPr>
                <w:lang w:val="en-US"/>
              </w:rPr>
              <w:t>-</w:t>
            </w:r>
          </w:p>
        </w:tc>
        <w:tc>
          <w:tcPr>
            <w:tcW w:w="1984" w:type="dxa"/>
            <w:vAlign w:val="center"/>
          </w:tcPr>
          <w:p w:rsidR="00B00F07" w:rsidRPr="00474619" w:rsidRDefault="00B00F07" w:rsidP="00861E6E">
            <w:pPr>
              <w:jc w:val="center"/>
              <w:rPr>
                <w:lang w:val="en-US"/>
              </w:rPr>
            </w:pPr>
            <w:r w:rsidRPr="00474619">
              <w:rPr>
                <w:lang w:val="en-US"/>
              </w:rPr>
              <w:t>-</w:t>
            </w:r>
          </w:p>
        </w:tc>
      </w:tr>
    </w:tbl>
    <w:p w:rsidR="00B00F07" w:rsidRPr="00474619" w:rsidRDefault="00B00F07" w:rsidP="00B00F07">
      <w:pPr>
        <w:spacing w:before="240"/>
        <w:jc w:val="both"/>
        <w:rPr>
          <w:b/>
          <w:lang w:val="en-US"/>
        </w:rPr>
      </w:pPr>
      <w:r w:rsidRPr="00474619">
        <w:rPr>
          <w:b/>
          <w:lang w:val="en-US"/>
        </w:rPr>
        <w:t>Apparatus and glassware:</w:t>
      </w:r>
    </w:p>
    <w:p w:rsidR="00B00F07" w:rsidRPr="00474619" w:rsidRDefault="00B00F07" w:rsidP="007C5D8D">
      <w:pPr>
        <w:numPr>
          <w:ilvl w:val="0"/>
          <w:numId w:val="45"/>
        </w:numPr>
        <w:tabs>
          <w:tab w:val="clear" w:pos="720"/>
          <w:tab w:val="num" w:pos="284"/>
        </w:tabs>
        <w:autoSpaceDE w:val="0"/>
        <w:autoSpaceDN w:val="0"/>
        <w:adjustRightInd w:val="0"/>
        <w:ind w:hanging="720"/>
        <w:jc w:val="both"/>
        <w:rPr>
          <w:lang w:val="en-US"/>
        </w:rPr>
      </w:pPr>
      <w:r w:rsidRPr="00474619">
        <w:rPr>
          <w:lang w:val="en-US"/>
        </w:rPr>
        <w:t>Ubbelohde viscometer or other capillary viscometer with thermostat</w:t>
      </w:r>
    </w:p>
    <w:p w:rsidR="00B00F07" w:rsidRPr="00474619" w:rsidRDefault="00B00F07" w:rsidP="007C5D8D">
      <w:pPr>
        <w:numPr>
          <w:ilvl w:val="0"/>
          <w:numId w:val="45"/>
        </w:numPr>
        <w:tabs>
          <w:tab w:val="clear" w:pos="720"/>
          <w:tab w:val="num" w:pos="284"/>
        </w:tabs>
        <w:autoSpaceDE w:val="0"/>
        <w:autoSpaceDN w:val="0"/>
        <w:adjustRightInd w:val="0"/>
        <w:ind w:hanging="720"/>
        <w:jc w:val="both"/>
        <w:rPr>
          <w:lang w:val="en-US"/>
        </w:rPr>
      </w:pPr>
      <w:r w:rsidRPr="00474619">
        <w:rPr>
          <w:lang w:val="en-US"/>
        </w:rPr>
        <w:t>Graduated cylinder, 10 mL</w:t>
      </w:r>
    </w:p>
    <w:p w:rsidR="00B00F07" w:rsidRPr="00474619" w:rsidRDefault="00B00F07" w:rsidP="00585029">
      <w:pPr>
        <w:numPr>
          <w:ilvl w:val="0"/>
          <w:numId w:val="45"/>
        </w:numPr>
        <w:tabs>
          <w:tab w:val="clear" w:pos="720"/>
          <w:tab w:val="num" w:pos="284"/>
        </w:tabs>
        <w:autoSpaceDE w:val="0"/>
        <w:autoSpaceDN w:val="0"/>
        <w:adjustRightInd w:val="0"/>
        <w:ind w:hanging="720"/>
        <w:jc w:val="both"/>
        <w:rPr>
          <w:lang w:val="en-US"/>
        </w:rPr>
      </w:pPr>
      <w:r w:rsidRPr="00474619">
        <w:rPr>
          <w:lang w:val="en-US"/>
        </w:rPr>
        <w:t>10 glass vials, 20 mL</w:t>
      </w:r>
    </w:p>
    <w:p w:rsidR="00B00F07" w:rsidRPr="00474619" w:rsidRDefault="00B00F07" w:rsidP="00585029">
      <w:pPr>
        <w:numPr>
          <w:ilvl w:val="0"/>
          <w:numId w:val="45"/>
        </w:numPr>
        <w:tabs>
          <w:tab w:val="clear" w:pos="720"/>
          <w:tab w:val="num" w:pos="284"/>
        </w:tabs>
        <w:autoSpaceDE w:val="0"/>
        <w:autoSpaceDN w:val="0"/>
        <w:adjustRightInd w:val="0"/>
        <w:ind w:hanging="720"/>
        <w:jc w:val="both"/>
        <w:rPr>
          <w:lang w:val="en-US"/>
        </w:rPr>
      </w:pPr>
      <w:r w:rsidRPr="00474619">
        <w:rPr>
          <w:lang w:val="en-US"/>
        </w:rPr>
        <w:t>Volumetric pipette, 5 mL</w:t>
      </w:r>
    </w:p>
    <w:p w:rsidR="00B00F07" w:rsidRPr="00474619" w:rsidRDefault="00B00F07" w:rsidP="00585029">
      <w:pPr>
        <w:numPr>
          <w:ilvl w:val="0"/>
          <w:numId w:val="45"/>
        </w:numPr>
        <w:tabs>
          <w:tab w:val="clear" w:pos="720"/>
          <w:tab w:val="num" w:pos="284"/>
        </w:tabs>
        <w:autoSpaceDE w:val="0"/>
        <w:autoSpaceDN w:val="0"/>
        <w:adjustRightInd w:val="0"/>
        <w:ind w:hanging="720"/>
        <w:jc w:val="both"/>
        <w:rPr>
          <w:lang w:val="en-US"/>
        </w:rPr>
      </w:pPr>
      <w:r w:rsidRPr="00474619">
        <w:rPr>
          <w:lang w:val="en-US"/>
        </w:rPr>
        <w:t>Stopwatch</w:t>
      </w:r>
    </w:p>
    <w:p w:rsidR="00B00F07" w:rsidRPr="00474619" w:rsidRDefault="00B00F07" w:rsidP="00B00F07">
      <w:pPr>
        <w:spacing w:before="240" w:line="360" w:lineRule="auto"/>
        <w:jc w:val="both"/>
        <w:rPr>
          <w:b/>
          <w:lang w:val="en-US"/>
        </w:rPr>
      </w:pPr>
      <w:r w:rsidRPr="00474619">
        <w:rPr>
          <w:b/>
          <w:lang w:val="en-US"/>
        </w:rPr>
        <w:t>Procedure</w:t>
      </w:r>
    </w:p>
    <w:p w:rsidR="00B00F07" w:rsidRPr="00474619" w:rsidRDefault="00B00F07" w:rsidP="007C5D8D">
      <w:pPr>
        <w:widowControl w:val="0"/>
        <w:numPr>
          <w:ilvl w:val="0"/>
          <w:numId w:val="46"/>
        </w:numPr>
        <w:autoSpaceDN w:val="0"/>
        <w:adjustRightInd w:val="0"/>
        <w:spacing w:line="360" w:lineRule="auto"/>
        <w:ind w:left="0" w:firstLine="0"/>
        <w:jc w:val="both"/>
        <w:rPr>
          <w:lang w:val="en-US"/>
        </w:rPr>
      </w:pPr>
      <w:r w:rsidRPr="00474619">
        <w:rPr>
          <w:lang w:val="en-US"/>
        </w:rPr>
        <w:t>Prepare 1 g/L solution of PMAA in water by diluting the initial solution of PMMA.</w:t>
      </w:r>
    </w:p>
    <w:p w:rsidR="00B00F07" w:rsidRPr="00474619" w:rsidRDefault="00B00F07" w:rsidP="007C5D8D">
      <w:pPr>
        <w:widowControl w:val="0"/>
        <w:numPr>
          <w:ilvl w:val="0"/>
          <w:numId w:val="46"/>
        </w:numPr>
        <w:autoSpaceDN w:val="0"/>
        <w:adjustRightInd w:val="0"/>
        <w:spacing w:line="360" w:lineRule="auto"/>
        <w:ind w:left="0" w:firstLine="0"/>
        <w:jc w:val="both"/>
        <w:rPr>
          <w:lang w:val="en-US"/>
        </w:rPr>
      </w:pPr>
      <w:r w:rsidRPr="00474619">
        <w:rPr>
          <w:lang w:val="en-US"/>
        </w:rPr>
        <w:t xml:space="preserve">Prepare mixtures of the initial solution of PMMA with the initial solutions of PEG of different molecular weights, each in volume ratio of 1:1 (4 mixtures in total). </w:t>
      </w:r>
    </w:p>
    <w:p w:rsidR="00B00F07" w:rsidRPr="00474619" w:rsidRDefault="00B00F07" w:rsidP="007C5D8D">
      <w:pPr>
        <w:widowControl w:val="0"/>
        <w:numPr>
          <w:ilvl w:val="0"/>
          <w:numId w:val="46"/>
        </w:numPr>
        <w:autoSpaceDN w:val="0"/>
        <w:adjustRightInd w:val="0"/>
        <w:spacing w:line="360" w:lineRule="auto"/>
        <w:ind w:left="0" w:firstLine="0"/>
        <w:jc w:val="both"/>
        <w:rPr>
          <w:lang w:val="en-US"/>
        </w:rPr>
      </w:pPr>
      <w:r w:rsidRPr="00474619">
        <w:rPr>
          <w:lang w:val="en-US"/>
        </w:rPr>
        <w:t>Measure the flow time of water at 25°С using the Ubbelohde viscometer (repeat three times)</w:t>
      </w:r>
    </w:p>
    <w:p w:rsidR="00B00F07" w:rsidRPr="00474619" w:rsidRDefault="00B00F07" w:rsidP="007C5D8D">
      <w:pPr>
        <w:widowControl w:val="0"/>
        <w:numPr>
          <w:ilvl w:val="0"/>
          <w:numId w:val="46"/>
        </w:numPr>
        <w:autoSpaceDN w:val="0"/>
        <w:adjustRightInd w:val="0"/>
        <w:spacing w:line="360" w:lineRule="auto"/>
        <w:ind w:left="0" w:firstLine="0"/>
        <w:jc w:val="both"/>
        <w:rPr>
          <w:lang w:val="en-US"/>
        </w:rPr>
      </w:pPr>
      <w:r w:rsidRPr="00474619">
        <w:rPr>
          <w:lang w:val="en-US"/>
        </w:rPr>
        <w:t>Measure the flow time of the prepared PMAA solution and of all mixtures at 25°С (repeat each three times).</w:t>
      </w:r>
    </w:p>
    <w:p w:rsidR="00B00F07" w:rsidRPr="00474619" w:rsidRDefault="00B00F07" w:rsidP="007C5D8D">
      <w:pPr>
        <w:widowControl w:val="0"/>
        <w:numPr>
          <w:ilvl w:val="0"/>
          <w:numId w:val="46"/>
        </w:numPr>
        <w:autoSpaceDN w:val="0"/>
        <w:adjustRightInd w:val="0"/>
        <w:spacing w:line="360" w:lineRule="auto"/>
        <w:ind w:left="0" w:firstLine="0"/>
        <w:jc w:val="both"/>
        <w:rPr>
          <w:lang w:val="en-US"/>
        </w:rPr>
      </w:pPr>
      <w:r w:rsidRPr="00474619">
        <w:rPr>
          <w:lang w:val="en-US"/>
        </w:rPr>
        <w:t>Fill in the table below.</w:t>
      </w:r>
    </w:p>
    <w:p w:rsidR="00B00F07" w:rsidRPr="00474619" w:rsidRDefault="00B00F07" w:rsidP="007C5D8D">
      <w:pPr>
        <w:widowControl w:val="0"/>
        <w:numPr>
          <w:ilvl w:val="0"/>
          <w:numId w:val="46"/>
        </w:numPr>
        <w:autoSpaceDN w:val="0"/>
        <w:adjustRightInd w:val="0"/>
        <w:spacing w:after="240" w:line="360" w:lineRule="auto"/>
        <w:ind w:left="0" w:firstLine="0"/>
        <w:jc w:val="both"/>
        <w:rPr>
          <w:lang w:val="en-US"/>
        </w:rPr>
      </w:pPr>
      <w:r w:rsidRPr="00474619">
        <w:rPr>
          <w:lang w:val="en-US"/>
        </w:rPr>
        <w:t>Repeat ii. c)-e) at 40°С.</w:t>
      </w:r>
    </w:p>
    <w:p w:rsidR="001A4A8D" w:rsidRPr="00474619" w:rsidRDefault="001A4A8D" w:rsidP="001A4A8D">
      <w:pPr>
        <w:widowControl w:val="0"/>
        <w:autoSpaceDN w:val="0"/>
        <w:adjustRightInd w:val="0"/>
        <w:spacing w:after="240" w:line="360" w:lineRule="auto"/>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0"/>
        <w:gridCol w:w="1995"/>
        <w:gridCol w:w="2314"/>
        <w:gridCol w:w="2702"/>
      </w:tblGrid>
      <w:tr w:rsidR="00B00F07" w:rsidRPr="00474619" w:rsidTr="007B36E6">
        <w:tc>
          <w:tcPr>
            <w:tcW w:w="2619" w:type="dxa"/>
            <w:shd w:val="clear" w:color="auto" w:fill="auto"/>
            <w:vAlign w:val="center"/>
          </w:tcPr>
          <w:p w:rsidR="00B00F07" w:rsidRPr="00474619" w:rsidRDefault="00B00F07" w:rsidP="007B36E6">
            <w:pPr>
              <w:jc w:val="center"/>
              <w:rPr>
                <w:lang w:val="en-US"/>
              </w:rPr>
            </w:pPr>
            <w:r w:rsidRPr="00474619">
              <w:rPr>
                <w:lang w:val="en-US"/>
              </w:rPr>
              <w:lastRenderedPageBreak/>
              <w:t>Composition</w:t>
            </w:r>
          </w:p>
        </w:tc>
        <w:tc>
          <w:tcPr>
            <w:tcW w:w="2025" w:type="dxa"/>
            <w:shd w:val="clear" w:color="auto" w:fill="auto"/>
            <w:vAlign w:val="center"/>
          </w:tcPr>
          <w:p w:rsidR="00B00F07" w:rsidRPr="00474619" w:rsidRDefault="00B00F07" w:rsidP="007B36E6">
            <w:pPr>
              <w:jc w:val="center"/>
              <w:rPr>
                <w:lang w:val="en-US"/>
              </w:rPr>
            </w:pPr>
            <w:r w:rsidRPr="00474619">
              <w:rPr>
                <w:lang w:val="en-US"/>
              </w:rPr>
              <w:t>Temperature, °С</w:t>
            </w:r>
          </w:p>
        </w:tc>
        <w:tc>
          <w:tcPr>
            <w:tcW w:w="2410" w:type="dxa"/>
            <w:shd w:val="clear" w:color="auto" w:fill="auto"/>
            <w:vAlign w:val="center"/>
          </w:tcPr>
          <w:p w:rsidR="00B00F07" w:rsidRPr="00474619" w:rsidRDefault="00B00F07" w:rsidP="007B36E6">
            <w:pPr>
              <w:jc w:val="center"/>
              <w:rPr>
                <w:lang w:val="en-US"/>
              </w:rPr>
            </w:pPr>
            <w:r w:rsidRPr="00474619">
              <w:rPr>
                <w:lang w:val="en-US"/>
              </w:rPr>
              <w:t>Flow time, s</w:t>
            </w:r>
          </w:p>
        </w:tc>
        <w:tc>
          <w:tcPr>
            <w:tcW w:w="2800" w:type="dxa"/>
            <w:shd w:val="clear" w:color="auto" w:fill="auto"/>
            <w:vAlign w:val="center"/>
          </w:tcPr>
          <w:p w:rsidR="00B00F07" w:rsidRPr="00474619" w:rsidRDefault="00B00F07" w:rsidP="007B36E6">
            <w:pPr>
              <w:jc w:val="center"/>
              <w:rPr>
                <w:lang w:val="en-US"/>
              </w:rPr>
            </w:pPr>
            <w:r w:rsidRPr="00474619">
              <w:rPr>
                <w:lang w:val="en-US"/>
              </w:rPr>
              <w:t>Specific viscosity of the solution</w:t>
            </w: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Water</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 1 g/l</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PMAA+PEG-1000</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PMAA+PEG-2000</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PMAA+PEG-3000</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PMAA+PEG-6000</w:t>
            </w:r>
          </w:p>
        </w:tc>
        <w:tc>
          <w:tcPr>
            <w:tcW w:w="2025" w:type="dxa"/>
            <w:shd w:val="clear" w:color="auto" w:fill="auto"/>
          </w:tcPr>
          <w:p w:rsidR="00B00F07" w:rsidRPr="00474619" w:rsidRDefault="00B00F07" w:rsidP="00861E6E">
            <w:pPr>
              <w:jc w:val="center"/>
              <w:rPr>
                <w:lang w:val="en-US"/>
              </w:rPr>
            </w:pPr>
            <w:r w:rsidRPr="00474619">
              <w:rPr>
                <w:lang w:val="en-US"/>
              </w:rPr>
              <w:t>25</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water</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 1 g/l</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PMAA+PEG-1000</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PMAA+PEG-2000</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PMAA+PEG-3000</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r w:rsidR="00B00F07" w:rsidRPr="00474619" w:rsidTr="00861E6E">
        <w:tc>
          <w:tcPr>
            <w:tcW w:w="2619" w:type="dxa"/>
            <w:shd w:val="clear" w:color="auto" w:fill="auto"/>
          </w:tcPr>
          <w:p w:rsidR="00B00F07" w:rsidRPr="00474619" w:rsidRDefault="00B00F07" w:rsidP="00861E6E">
            <w:pPr>
              <w:jc w:val="both"/>
              <w:rPr>
                <w:lang w:val="en-US"/>
              </w:rPr>
            </w:pPr>
            <w:r w:rsidRPr="00474619">
              <w:rPr>
                <w:lang w:val="en-US"/>
              </w:rPr>
              <w:t>PMAA+PEG-6000</w:t>
            </w:r>
          </w:p>
        </w:tc>
        <w:tc>
          <w:tcPr>
            <w:tcW w:w="2025" w:type="dxa"/>
            <w:shd w:val="clear" w:color="auto" w:fill="auto"/>
          </w:tcPr>
          <w:p w:rsidR="00B00F07" w:rsidRPr="00474619" w:rsidRDefault="00B00F07" w:rsidP="00861E6E">
            <w:pPr>
              <w:jc w:val="center"/>
              <w:rPr>
                <w:lang w:val="en-US"/>
              </w:rPr>
            </w:pPr>
            <w:r w:rsidRPr="00474619">
              <w:rPr>
                <w:lang w:val="en-US"/>
              </w:rPr>
              <w:t>40</w:t>
            </w:r>
          </w:p>
        </w:tc>
        <w:tc>
          <w:tcPr>
            <w:tcW w:w="2410" w:type="dxa"/>
            <w:shd w:val="clear" w:color="auto" w:fill="auto"/>
          </w:tcPr>
          <w:p w:rsidR="00B00F07" w:rsidRPr="00474619" w:rsidRDefault="00B00F07" w:rsidP="00861E6E">
            <w:pPr>
              <w:jc w:val="both"/>
              <w:rPr>
                <w:lang w:val="en-US"/>
              </w:rPr>
            </w:pPr>
          </w:p>
        </w:tc>
        <w:tc>
          <w:tcPr>
            <w:tcW w:w="2800" w:type="dxa"/>
            <w:shd w:val="clear" w:color="auto" w:fill="auto"/>
          </w:tcPr>
          <w:p w:rsidR="00B00F07" w:rsidRPr="00474619" w:rsidRDefault="00B00F07" w:rsidP="00861E6E">
            <w:pPr>
              <w:jc w:val="both"/>
              <w:rPr>
                <w:lang w:val="en-US"/>
              </w:rPr>
            </w:pPr>
          </w:p>
        </w:tc>
      </w:tr>
    </w:tbl>
    <w:p w:rsidR="00B00F07" w:rsidRPr="00474619" w:rsidRDefault="00B00F07" w:rsidP="00B00F07">
      <w:pPr>
        <w:ind w:firstLine="567"/>
        <w:jc w:val="both"/>
        <w:rPr>
          <w:lang w:val="en-US"/>
        </w:rPr>
      </w:pPr>
    </w:p>
    <w:p w:rsidR="00B00F07" w:rsidRPr="00474619" w:rsidRDefault="00B00F07" w:rsidP="001A4A8D">
      <w:pPr>
        <w:spacing w:before="240" w:line="360" w:lineRule="auto"/>
        <w:jc w:val="both"/>
        <w:rPr>
          <w:b/>
          <w:lang w:val="en-US"/>
        </w:rPr>
      </w:pPr>
      <w:r w:rsidRPr="00474619">
        <w:rPr>
          <w:b/>
          <w:lang w:val="en-US"/>
        </w:rPr>
        <w:t>Questions and data analysis</w:t>
      </w:r>
    </w:p>
    <w:p w:rsidR="00B00F07" w:rsidRPr="00474619" w:rsidRDefault="00B00F07" w:rsidP="001A4A8D">
      <w:pPr>
        <w:widowControl w:val="0"/>
        <w:numPr>
          <w:ilvl w:val="0"/>
          <w:numId w:val="42"/>
        </w:numPr>
        <w:autoSpaceDN w:val="0"/>
        <w:adjustRightInd w:val="0"/>
        <w:spacing w:before="240" w:line="360" w:lineRule="auto"/>
        <w:ind w:left="0" w:firstLine="0"/>
        <w:jc w:val="both"/>
        <w:rPr>
          <w:lang w:val="en-US"/>
        </w:rPr>
      </w:pPr>
      <w:r w:rsidRPr="00474619">
        <w:rPr>
          <w:lang w:val="en-US"/>
        </w:rPr>
        <w:t>Calculate the specific viscosity (see the explanation in Problem 34) for each of the measured samples.</w:t>
      </w:r>
    </w:p>
    <w:p w:rsidR="00B00F07" w:rsidRPr="00474619" w:rsidRDefault="00B00F07" w:rsidP="001A4A8D">
      <w:pPr>
        <w:widowControl w:val="0"/>
        <w:numPr>
          <w:ilvl w:val="0"/>
          <w:numId w:val="42"/>
        </w:numPr>
        <w:autoSpaceDN w:val="0"/>
        <w:adjustRightInd w:val="0"/>
        <w:spacing w:before="240" w:line="360" w:lineRule="auto"/>
        <w:ind w:left="0" w:firstLine="0"/>
        <w:jc w:val="both"/>
        <w:rPr>
          <w:lang w:val="en-US"/>
        </w:rPr>
      </w:pPr>
      <w:r w:rsidRPr="00474619">
        <w:rPr>
          <w:lang w:val="en-US"/>
        </w:rPr>
        <w:t>Plot specific viscosity against molecular weight of PEG for each temperature.</w:t>
      </w:r>
    </w:p>
    <w:p w:rsidR="00B00F07" w:rsidRPr="00474619" w:rsidRDefault="00B00F07" w:rsidP="001A4A8D">
      <w:pPr>
        <w:numPr>
          <w:ilvl w:val="0"/>
          <w:numId w:val="42"/>
        </w:numPr>
        <w:spacing w:before="240" w:line="360" w:lineRule="auto"/>
        <w:ind w:left="0" w:firstLine="0"/>
        <w:jc w:val="both"/>
        <w:rPr>
          <w:lang w:val="en-US"/>
        </w:rPr>
      </w:pPr>
      <w:r w:rsidRPr="00474619">
        <w:rPr>
          <w:lang w:val="en-US"/>
        </w:rPr>
        <w:t>Explain the dependences of the viscosity on temperature and molecular weight of PEG.</w:t>
      </w:r>
    </w:p>
    <w:p w:rsidR="00CA0360" w:rsidRPr="00474619" w:rsidRDefault="00CA0360" w:rsidP="006169B3">
      <w:pPr>
        <w:spacing w:line="360" w:lineRule="auto"/>
        <w:jc w:val="both"/>
        <w:rPr>
          <w:lang w:val="en-US"/>
        </w:rPr>
      </w:pPr>
    </w:p>
    <w:sectPr w:rsidR="00CA0360" w:rsidRPr="00474619" w:rsidSect="00CD1460">
      <w:headerReference w:type="default" r:id="rId126"/>
      <w:footerReference w:type="default" r:id="rId1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D50" w:rsidRDefault="00A92D50" w:rsidP="001A7B62">
      <w:r>
        <w:separator/>
      </w:r>
    </w:p>
  </w:endnote>
  <w:endnote w:type="continuationSeparator" w:id="1">
    <w:p w:rsidR="00A92D50" w:rsidRDefault="00A92D50" w:rsidP="001A7B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DejaVu Sans">
    <w:altName w:val="Arial Unicode MS"/>
    <w:charset w:val="CC"/>
    <w:family w:val="swiss"/>
    <w:pitch w:val="variable"/>
    <w:sig w:usb0="E7003EFF" w:usb1="D200FDFF" w:usb2="0000002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AdvAtim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60" w:rsidRPr="00E052D4" w:rsidRDefault="00E22A7D">
    <w:pPr>
      <w:pStyle w:val="ac"/>
      <w:jc w:val="center"/>
      <w:rPr>
        <w:rFonts w:ascii="Tahoma" w:hAnsi="Tahoma" w:cs="Tahoma"/>
      </w:rPr>
    </w:pPr>
    <w:r w:rsidRPr="00E052D4">
      <w:rPr>
        <w:rFonts w:ascii="Tahoma" w:hAnsi="Tahoma" w:cs="Tahoma"/>
      </w:rPr>
      <w:fldChar w:fldCharType="begin"/>
    </w:r>
    <w:r w:rsidR="00B10E60" w:rsidRPr="00E052D4">
      <w:rPr>
        <w:rFonts w:ascii="Tahoma" w:hAnsi="Tahoma" w:cs="Tahoma"/>
      </w:rPr>
      <w:instrText>PAGE   \* MERGEFORMAT</w:instrText>
    </w:r>
    <w:r w:rsidRPr="00E052D4">
      <w:rPr>
        <w:rFonts w:ascii="Tahoma" w:hAnsi="Tahoma" w:cs="Tahoma"/>
      </w:rPr>
      <w:fldChar w:fldCharType="separate"/>
    </w:r>
    <w:r w:rsidR="00157784">
      <w:rPr>
        <w:rFonts w:ascii="Tahoma" w:hAnsi="Tahoma" w:cs="Tahoma"/>
        <w:noProof/>
      </w:rPr>
      <w:t>28</w:t>
    </w:r>
    <w:r w:rsidRPr="00E052D4">
      <w:rPr>
        <w:rFonts w:ascii="Tahoma" w:hAnsi="Tahoma" w:cs="Tahom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D50" w:rsidRDefault="00A92D50" w:rsidP="001A7B62">
      <w:r>
        <w:separator/>
      </w:r>
    </w:p>
  </w:footnote>
  <w:footnote w:type="continuationSeparator" w:id="1">
    <w:p w:rsidR="00A92D50" w:rsidRDefault="00A92D50" w:rsidP="001A7B62">
      <w:r>
        <w:continuationSeparator/>
      </w:r>
    </w:p>
  </w:footnote>
  <w:footnote w:id="2">
    <w:p w:rsidR="00B10E60" w:rsidRPr="00F605A9" w:rsidRDefault="00B10E60" w:rsidP="00B00F07">
      <w:pPr>
        <w:pStyle w:val="af6"/>
        <w:rPr>
          <w:b/>
          <w:lang w:val="en-US"/>
        </w:rPr>
      </w:pPr>
      <w:r w:rsidRPr="00F605A9">
        <w:rPr>
          <w:rStyle w:val="af8"/>
          <w:b/>
          <w:sz w:val="24"/>
          <w:szCs w:val="24"/>
        </w:rPr>
        <w:footnoteRef/>
      </w:r>
      <w:r>
        <w:rPr>
          <w:sz w:val="24"/>
          <w:szCs w:val="24"/>
          <w:lang w:val="en-US"/>
        </w:rPr>
        <w:t xml:space="preserve">0.1% solution of </w:t>
      </w:r>
      <w:r w:rsidRPr="003F1D04">
        <w:rPr>
          <w:sz w:val="24"/>
          <w:szCs w:val="24"/>
          <w:lang w:val="en-US"/>
        </w:rPr>
        <w:t>X</w:t>
      </w:r>
      <w:r w:rsidRPr="00F605A9">
        <w:rPr>
          <w:sz w:val="24"/>
          <w:szCs w:val="24"/>
          <w:lang w:val="en-US"/>
        </w:rPr>
        <w:t>ylenol orange</w:t>
      </w:r>
      <w:r>
        <w:rPr>
          <w:sz w:val="24"/>
          <w:szCs w:val="24"/>
          <w:lang w:val="en-US"/>
        </w:rPr>
        <w:t xml:space="preserve"> indicator may be used instead of PAR</w:t>
      </w:r>
    </w:p>
  </w:footnote>
  <w:footnote w:id="3">
    <w:p w:rsidR="00B10E60" w:rsidRPr="002E2277" w:rsidRDefault="00B10E60" w:rsidP="00B00F07">
      <w:pPr>
        <w:pStyle w:val="af6"/>
        <w:rPr>
          <w:lang w:val="en-US"/>
        </w:rPr>
      </w:pPr>
      <w:r>
        <w:rPr>
          <w:rStyle w:val="af8"/>
        </w:rPr>
        <w:footnoteRef/>
      </w:r>
      <w:r>
        <w:rPr>
          <w:lang w:val="en-US"/>
        </w:rPr>
        <w:t>Can be done by a lab assistant. Students need not be trained in rotary evaporation.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60" w:rsidRDefault="00B10E60" w:rsidP="008D6BA0">
    <w:pPr>
      <w:pStyle w:val="aa"/>
      <w:pBdr>
        <w:bottom w:val="single" w:sz="6" w:space="1" w:color="auto"/>
      </w:pBdr>
      <w:tabs>
        <w:tab w:val="clear" w:pos="4677"/>
        <w:tab w:val="center" w:pos="4253"/>
      </w:tabs>
      <w:spacing w:line="360" w:lineRule="auto"/>
      <w:rPr>
        <w:rFonts w:ascii="Tahoma" w:hAnsi="Tahoma" w:cs="Tahoma"/>
        <w:sz w:val="28"/>
      </w:rPr>
    </w:pPr>
    <w:r w:rsidRPr="00F01E04">
      <w:rPr>
        <w:rFonts w:ascii="Tahoma" w:hAnsi="Tahoma" w:cs="Tahoma"/>
        <w:sz w:val="28"/>
        <w:lang w:val="en-US"/>
      </w:rPr>
      <w:t>IChO-2013</w:t>
    </w:r>
    <w:r w:rsidRPr="00F01E04">
      <w:rPr>
        <w:sz w:val="28"/>
      </w:rPr>
      <w:tab/>
    </w:r>
    <w:r w:rsidRPr="00F01E04">
      <w:rPr>
        <w:sz w:val="28"/>
      </w:rPr>
      <w:tab/>
    </w:r>
    <w:r w:rsidRPr="00F01E04">
      <w:rPr>
        <w:rFonts w:ascii="Tahoma" w:hAnsi="Tahoma" w:cs="Tahoma"/>
        <w:sz w:val="28"/>
        <w:lang w:val="en-US"/>
      </w:rPr>
      <w:t>Preparatory Problems</w:t>
    </w:r>
  </w:p>
  <w:p w:rsidR="00B10E60" w:rsidRPr="008D6BA0" w:rsidRDefault="00B10E60" w:rsidP="008D6BA0">
    <w:pPr>
      <w:pStyle w:val="aa"/>
      <w:tabs>
        <w:tab w:val="clear" w:pos="4677"/>
        <w:tab w:val="center" w:pos="4253"/>
      </w:tabs>
      <w:spacing w:line="360" w:lineRule="auto"/>
      <w:rPr>
        <w:rFonts w:ascii="Tahoma" w:hAnsi="Tahoma" w:cs="Tahoma"/>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84455AD"/>
    <w:multiLevelType w:val="hybridMultilevel"/>
    <w:tmpl w:val="0D304518"/>
    <w:lvl w:ilvl="0" w:tplc="FAEE17E4">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8D214A7"/>
    <w:multiLevelType w:val="hybridMultilevel"/>
    <w:tmpl w:val="9D068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E31EE"/>
    <w:multiLevelType w:val="hybridMultilevel"/>
    <w:tmpl w:val="8A043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1E1EC1"/>
    <w:multiLevelType w:val="hybridMultilevel"/>
    <w:tmpl w:val="4016F49E"/>
    <w:lvl w:ilvl="0" w:tplc="04190005">
      <w:start w:val="1"/>
      <w:numFmt w:val="bullet"/>
      <w:lvlText w:val=""/>
      <w:lvlJc w:val="left"/>
      <w:pPr>
        <w:tabs>
          <w:tab w:val="num" w:pos="720"/>
        </w:tabs>
        <w:ind w:left="720" w:hanging="360"/>
      </w:pPr>
      <w:rPr>
        <w:rFonts w:ascii="Wingdings" w:hAnsi="Wingdings" w:hint="default"/>
      </w:rPr>
    </w:lvl>
    <w:lvl w:ilvl="1" w:tplc="966C3FF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AD2E83"/>
    <w:multiLevelType w:val="hybridMultilevel"/>
    <w:tmpl w:val="DBCCD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1E5101"/>
    <w:multiLevelType w:val="hybridMultilevel"/>
    <w:tmpl w:val="D2581086"/>
    <w:lvl w:ilvl="0" w:tplc="D3EA2F98">
      <w:start w:val="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517189"/>
    <w:multiLevelType w:val="hybridMultilevel"/>
    <w:tmpl w:val="0494055A"/>
    <w:lvl w:ilvl="0" w:tplc="D8F4A6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1B734CD8"/>
    <w:multiLevelType w:val="hybridMultilevel"/>
    <w:tmpl w:val="8A7AF72C"/>
    <w:lvl w:ilvl="0" w:tplc="31CCC4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11D129E"/>
    <w:multiLevelType w:val="hybridMultilevel"/>
    <w:tmpl w:val="C236448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2F7113C"/>
    <w:multiLevelType w:val="hybridMultilevel"/>
    <w:tmpl w:val="A12ED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185DD1"/>
    <w:multiLevelType w:val="hybridMultilevel"/>
    <w:tmpl w:val="B8005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BA2C5E"/>
    <w:multiLevelType w:val="hybridMultilevel"/>
    <w:tmpl w:val="7532A2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267C2C"/>
    <w:multiLevelType w:val="hybridMultilevel"/>
    <w:tmpl w:val="00506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8D3170"/>
    <w:multiLevelType w:val="hybridMultilevel"/>
    <w:tmpl w:val="BD86732C"/>
    <w:lvl w:ilvl="0" w:tplc="59440FA2">
      <w:start w:val="1"/>
      <w:numFmt w:val="decimal"/>
      <w:lvlText w:val="%1."/>
      <w:lvlJc w:val="left"/>
      <w:pPr>
        <w:ind w:left="1365" w:hanging="82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DC64F67"/>
    <w:multiLevelType w:val="hybridMultilevel"/>
    <w:tmpl w:val="AEF8080E"/>
    <w:lvl w:ilvl="0" w:tplc="E308252C">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D7700E"/>
    <w:multiLevelType w:val="hybridMultilevel"/>
    <w:tmpl w:val="3BA48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105FC9"/>
    <w:multiLevelType w:val="hybridMultilevel"/>
    <w:tmpl w:val="C4824A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951A40"/>
    <w:multiLevelType w:val="multilevel"/>
    <w:tmpl w:val="618EDB2A"/>
    <w:lvl w:ilvl="0">
      <w:start w:val="1"/>
      <w:numFmt w:val="decimal"/>
      <w:pStyle w:val="a"/>
      <w:lvlText w:val="%1."/>
      <w:lvlJc w:val="left"/>
      <w:pPr>
        <w:tabs>
          <w:tab w:val="num" w:pos="0"/>
        </w:tabs>
        <w:ind w:left="0" w:firstLine="0"/>
      </w:pPr>
      <w:rPr>
        <w:rFonts w:ascii="Times New Roman" w:hAnsi="Times New Roman" w:hint="default"/>
        <w:b w:val="0"/>
        <w:i w:val="0"/>
        <w:sz w:val="26"/>
        <w:szCs w:val="2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C1C4C4A"/>
    <w:multiLevelType w:val="hybridMultilevel"/>
    <w:tmpl w:val="8B9A0CC8"/>
    <w:lvl w:ilvl="0" w:tplc="4B80F3B2">
      <w:start w:val="1"/>
      <w:numFmt w:val="lowerLetter"/>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8F6D15"/>
    <w:multiLevelType w:val="hybridMultilevel"/>
    <w:tmpl w:val="4B348890"/>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
    <w:nsid w:val="3D9D767F"/>
    <w:multiLevelType w:val="hybridMultilevel"/>
    <w:tmpl w:val="857EC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3F1212"/>
    <w:multiLevelType w:val="hybridMultilevel"/>
    <w:tmpl w:val="CE229BE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5ED4686"/>
    <w:multiLevelType w:val="hybridMultilevel"/>
    <w:tmpl w:val="E0465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61655B"/>
    <w:multiLevelType w:val="hybridMultilevel"/>
    <w:tmpl w:val="7F72CED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B13A1E"/>
    <w:multiLevelType w:val="hybridMultilevel"/>
    <w:tmpl w:val="59FC8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2048FB"/>
    <w:multiLevelType w:val="hybridMultilevel"/>
    <w:tmpl w:val="BD563708"/>
    <w:lvl w:ilvl="0" w:tplc="6DA6F3FC">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2C760F"/>
    <w:multiLevelType w:val="hybridMultilevel"/>
    <w:tmpl w:val="99B2C93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C64EAD"/>
    <w:multiLevelType w:val="hybridMultilevel"/>
    <w:tmpl w:val="66EE3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2466C7"/>
    <w:multiLevelType w:val="hybridMultilevel"/>
    <w:tmpl w:val="770A2C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F7324E"/>
    <w:multiLevelType w:val="hybridMultilevel"/>
    <w:tmpl w:val="F8184FC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037797"/>
    <w:multiLevelType w:val="hybridMultilevel"/>
    <w:tmpl w:val="60D2D5EE"/>
    <w:lvl w:ilvl="0" w:tplc="20F48B2C">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584921"/>
    <w:multiLevelType w:val="hybridMultilevel"/>
    <w:tmpl w:val="22B4C6CC"/>
    <w:lvl w:ilvl="0" w:tplc="0410000F">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33">
    <w:nsid w:val="5F790243"/>
    <w:multiLevelType w:val="hybridMultilevel"/>
    <w:tmpl w:val="C35ACE24"/>
    <w:lvl w:ilvl="0" w:tplc="3D08E16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FF22093"/>
    <w:multiLevelType w:val="hybridMultilevel"/>
    <w:tmpl w:val="63923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F65EE4"/>
    <w:multiLevelType w:val="hybridMultilevel"/>
    <w:tmpl w:val="2C9CE7A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64F85926"/>
    <w:multiLevelType w:val="hybridMultilevel"/>
    <w:tmpl w:val="73446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A02D29"/>
    <w:multiLevelType w:val="hybridMultilevel"/>
    <w:tmpl w:val="E2989610"/>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8">
    <w:nsid w:val="71952C71"/>
    <w:multiLevelType w:val="hybridMultilevel"/>
    <w:tmpl w:val="2C122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2C12B31"/>
    <w:multiLevelType w:val="hybridMultilevel"/>
    <w:tmpl w:val="29F62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6C3129"/>
    <w:multiLevelType w:val="hybridMultilevel"/>
    <w:tmpl w:val="FD9E48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901755F"/>
    <w:multiLevelType w:val="hybridMultilevel"/>
    <w:tmpl w:val="249E0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337798"/>
    <w:multiLevelType w:val="hybridMultilevel"/>
    <w:tmpl w:val="FBC209F8"/>
    <w:lvl w:ilvl="0" w:tplc="51E2CD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99B71A4"/>
    <w:multiLevelType w:val="hybridMultilevel"/>
    <w:tmpl w:val="2D38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2"/>
  </w:num>
  <w:num w:numId="3">
    <w:abstractNumId w:val="37"/>
  </w:num>
  <w:num w:numId="4">
    <w:abstractNumId w:val="42"/>
  </w:num>
  <w:num w:numId="5">
    <w:abstractNumId w:val="7"/>
  </w:num>
  <w:num w:numId="6">
    <w:abstractNumId w:val="5"/>
  </w:num>
  <w:num w:numId="7">
    <w:abstractNumId w:val="20"/>
  </w:num>
  <w:num w:numId="8">
    <w:abstractNumId w:val="28"/>
  </w:num>
  <w:num w:numId="9">
    <w:abstractNumId w:val="30"/>
  </w:num>
  <w:num w:numId="10">
    <w:abstractNumId w:val="3"/>
  </w:num>
  <w:num w:numId="11">
    <w:abstractNumId w:val="40"/>
  </w:num>
  <w:num w:numId="12">
    <w:abstractNumId w:val="18"/>
  </w:num>
  <w:num w:numId="13">
    <w:abstractNumId w:val="2"/>
  </w:num>
  <w:num w:numId="14">
    <w:abstractNumId w:val="23"/>
  </w:num>
  <w:num w:numId="15">
    <w:abstractNumId w:val="11"/>
  </w:num>
  <w:num w:numId="16">
    <w:abstractNumId w:val="33"/>
  </w:num>
  <w:num w:numId="17">
    <w:abstractNumId w:val="34"/>
  </w:num>
  <w:num w:numId="18">
    <w:abstractNumId w:val="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39"/>
  </w:num>
  <w:num w:numId="23">
    <w:abstractNumId w:val="43"/>
  </w:num>
  <w:num w:numId="24">
    <w:abstractNumId w:val="25"/>
  </w:num>
  <w:num w:numId="25">
    <w:abstractNumId w:val="26"/>
  </w:num>
  <w:num w:numId="26">
    <w:abstractNumId w:val="4"/>
  </w:num>
  <w:num w:numId="27">
    <w:abstractNumId w:val="41"/>
  </w:num>
  <w:num w:numId="28">
    <w:abstractNumId w:val="16"/>
  </w:num>
  <w:num w:numId="29">
    <w:abstractNumId w:val="17"/>
  </w:num>
  <w:num w:numId="30">
    <w:abstractNumId w:val="0"/>
  </w:num>
  <w:num w:numId="31">
    <w:abstractNumId w:val="29"/>
  </w:num>
  <w:num w:numId="32">
    <w:abstractNumId w:val="10"/>
  </w:num>
  <w:num w:numId="33">
    <w:abstractNumId w:val="21"/>
  </w:num>
  <w:num w:numId="34">
    <w:abstractNumId w:val="38"/>
  </w:num>
  <w:num w:numId="35">
    <w:abstractNumId w:val="19"/>
  </w:num>
  <w:num w:numId="36">
    <w:abstractNumId w:val="27"/>
  </w:num>
  <w:num w:numId="37">
    <w:abstractNumId w:val="36"/>
  </w:num>
  <w:num w:numId="38">
    <w:abstractNumId w:val="9"/>
  </w:num>
  <w:num w:numId="39">
    <w:abstractNumId w:val="1"/>
  </w:num>
  <w:num w:numId="40">
    <w:abstractNumId w:val="22"/>
  </w:num>
  <w:num w:numId="41">
    <w:abstractNumId w:val="35"/>
  </w:num>
  <w:num w:numId="42">
    <w:abstractNumId w:val="12"/>
  </w:num>
  <w:num w:numId="43">
    <w:abstractNumId w:val="15"/>
  </w:num>
  <w:num w:numId="44">
    <w:abstractNumId w:val="22"/>
  </w:num>
  <w:num w:numId="45">
    <w:abstractNumId w:val="35"/>
  </w:num>
  <w:num w:numId="46">
    <w:abstractNumId w:val="24"/>
  </w:num>
  <w:num w:numId="47">
    <w:abstractNumId w:val="3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stylePaneFormatFilter w:val="3F01"/>
  <w:doNotTrackMoves/>
  <w:defaultTabStop w:val="708"/>
  <w:characterSpacingControl w:val="doNotCompress"/>
  <w:hdrShapeDefaults>
    <o:shapedefaults v:ext="edit" spidmax="3277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3557C"/>
    <w:rsid w:val="00002380"/>
    <w:rsid w:val="0000267F"/>
    <w:rsid w:val="00003940"/>
    <w:rsid w:val="00005944"/>
    <w:rsid w:val="0000684B"/>
    <w:rsid w:val="00020C77"/>
    <w:rsid w:val="00024FB2"/>
    <w:rsid w:val="00031BB3"/>
    <w:rsid w:val="00031D66"/>
    <w:rsid w:val="00033931"/>
    <w:rsid w:val="0004559B"/>
    <w:rsid w:val="000458F1"/>
    <w:rsid w:val="000515A7"/>
    <w:rsid w:val="00055205"/>
    <w:rsid w:val="00055871"/>
    <w:rsid w:val="00064CA4"/>
    <w:rsid w:val="00083F94"/>
    <w:rsid w:val="0008691F"/>
    <w:rsid w:val="000A4129"/>
    <w:rsid w:val="000A5E4B"/>
    <w:rsid w:val="000A5FE4"/>
    <w:rsid w:val="000B03C9"/>
    <w:rsid w:val="000B309A"/>
    <w:rsid w:val="000B3557"/>
    <w:rsid w:val="000C1EF1"/>
    <w:rsid w:val="000C4CC1"/>
    <w:rsid w:val="000C58B5"/>
    <w:rsid w:val="000C7D1A"/>
    <w:rsid w:val="000D6314"/>
    <w:rsid w:val="000D7A5C"/>
    <w:rsid w:val="000E0995"/>
    <w:rsid w:val="000E2DF9"/>
    <w:rsid w:val="000E6386"/>
    <w:rsid w:val="000F3FAA"/>
    <w:rsid w:val="000F748E"/>
    <w:rsid w:val="00103531"/>
    <w:rsid w:val="00104F82"/>
    <w:rsid w:val="00106B4B"/>
    <w:rsid w:val="00106C19"/>
    <w:rsid w:val="00107B96"/>
    <w:rsid w:val="0011365D"/>
    <w:rsid w:val="001146C9"/>
    <w:rsid w:val="00114882"/>
    <w:rsid w:val="00116197"/>
    <w:rsid w:val="00123156"/>
    <w:rsid w:val="00123EC3"/>
    <w:rsid w:val="00137D99"/>
    <w:rsid w:val="00145697"/>
    <w:rsid w:val="00146753"/>
    <w:rsid w:val="00150E85"/>
    <w:rsid w:val="00151273"/>
    <w:rsid w:val="00157784"/>
    <w:rsid w:val="00161DF5"/>
    <w:rsid w:val="00164F0F"/>
    <w:rsid w:val="0016653C"/>
    <w:rsid w:val="001672FB"/>
    <w:rsid w:val="001754F1"/>
    <w:rsid w:val="00180E79"/>
    <w:rsid w:val="001810CF"/>
    <w:rsid w:val="0018318F"/>
    <w:rsid w:val="00183B08"/>
    <w:rsid w:val="00186FF5"/>
    <w:rsid w:val="001870EF"/>
    <w:rsid w:val="00187AD1"/>
    <w:rsid w:val="00191287"/>
    <w:rsid w:val="00191CAB"/>
    <w:rsid w:val="00192945"/>
    <w:rsid w:val="00193C33"/>
    <w:rsid w:val="001A021B"/>
    <w:rsid w:val="001A4A8D"/>
    <w:rsid w:val="001A7B62"/>
    <w:rsid w:val="001B375D"/>
    <w:rsid w:val="001C1806"/>
    <w:rsid w:val="001C4BAA"/>
    <w:rsid w:val="001C622F"/>
    <w:rsid w:val="001D02EE"/>
    <w:rsid w:val="001D4F79"/>
    <w:rsid w:val="001D63E1"/>
    <w:rsid w:val="001E4FEA"/>
    <w:rsid w:val="00201D61"/>
    <w:rsid w:val="00207712"/>
    <w:rsid w:val="002217E8"/>
    <w:rsid w:val="0022221E"/>
    <w:rsid w:val="00224499"/>
    <w:rsid w:val="00233E50"/>
    <w:rsid w:val="00237152"/>
    <w:rsid w:val="00250FA0"/>
    <w:rsid w:val="0025410F"/>
    <w:rsid w:val="00254909"/>
    <w:rsid w:val="002556F3"/>
    <w:rsid w:val="00261111"/>
    <w:rsid w:val="002616BD"/>
    <w:rsid w:val="00261C2E"/>
    <w:rsid w:val="00263831"/>
    <w:rsid w:val="002639A8"/>
    <w:rsid w:val="002657A2"/>
    <w:rsid w:val="002714C2"/>
    <w:rsid w:val="0027232C"/>
    <w:rsid w:val="00273596"/>
    <w:rsid w:val="00281634"/>
    <w:rsid w:val="002853E8"/>
    <w:rsid w:val="00291D4F"/>
    <w:rsid w:val="00297234"/>
    <w:rsid w:val="002A1491"/>
    <w:rsid w:val="002A2BFB"/>
    <w:rsid w:val="002A3BC6"/>
    <w:rsid w:val="002A5302"/>
    <w:rsid w:val="002A6D95"/>
    <w:rsid w:val="002B1394"/>
    <w:rsid w:val="002B7B7B"/>
    <w:rsid w:val="002C0A18"/>
    <w:rsid w:val="002C25BF"/>
    <w:rsid w:val="002C4119"/>
    <w:rsid w:val="002C6B8C"/>
    <w:rsid w:val="002C78A5"/>
    <w:rsid w:val="002D17D3"/>
    <w:rsid w:val="002D2A0C"/>
    <w:rsid w:val="002D68E3"/>
    <w:rsid w:val="002D6C95"/>
    <w:rsid w:val="002E594C"/>
    <w:rsid w:val="002F278E"/>
    <w:rsid w:val="00301041"/>
    <w:rsid w:val="0030232B"/>
    <w:rsid w:val="00303E8D"/>
    <w:rsid w:val="00316F8A"/>
    <w:rsid w:val="00320557"/>
    <w:rsid w:val="00322BF5"/>
    <w:rsid w:val="003237D7"/>
    <w:rsid w:val="00326342"/>
    <w:rsid w:val="00326448"/>
    <w:rsid w:val="003318BD"/>
    <w:rsid w:val="00332C2F"/>
    <w:rsid w:val="00332DC1"/>
    <w:rsid w:val="003344BC"/>
    <w:rsid w:val="00334C97"/>
    <w:rsid w:val="00337C89"/>
    <w:rsid w:val="0034757D"/>
    <w:rsid w:val="003505E9"/>
    <w:rsid w:val="00352A01"/>
    <w:rsid w:val="00360A1A"/>
    <w:rsid w:val="00362CC9"/>
    <w:rsid w:val="0036323C"/>
    <w:rsid w:val="00365242"/>
    <w:rsid w:val="003710B0"/>
    <w:rsid w:val="0037369A"/>
    <w:rsid w:val="00373C80"/>
    <w:rsid w:val="00384041"/>
    <w:rsid w:val="00384EFC"/>
    <w:rsid w:val="00386307"/>
    <w:rsid w:val="003A1032"/>
    <w:rsid w:val="003A295B"/>
    <w:rsid w:val="003A2FA8"/>
    <w:rsid w:val="003A7431"/>
    <w:rsid w:val="003B05BE"/>
    <w:rsid w:val="003B1FAE"/>
    <w:rsid w:val="003B3954"/>
    <w:rsid w:val="003B581B"/>
    <w:rsid w:val="003B7C5C"/>
    <w:rsid w:val="003C2C8B"/>
    <w:rsid w:val="003C4682"/>
    <w:rsid w:val="003C5B51"/>
    <w:rsid w:val="003C6FA5"/>
    <w:rsid w:val="003D3150"/>
    <w:rsid w:val="003D3DD9"/>
    <w:rsid w:val="003D5213"/>
    <w:rsid w:val="003E064E"/>
    <w:rsid w:val="003E2064"/>
    <w:rsid w:val="003E2D3A"/>
    <w:rsid w:val="003E62F4"/>
    <w:rsid w:val="003F1DFF"/>
    <w:rsid w:val="003F2EBE"/>
    <w:rsid w:val="003F3657"/>
    <w:rsid w:val="00400094"/>
    <w:rsid w:val="004009F1"/>
    <w:rsid w:val="00407EDD"/>
    <w:rsid w:val="00423AD3"/>
    <w:rsid w:val="00424979"/>
    <w:rsid w:val="00427B67"/>
    <w:rsid w:val="00430891"/>
    <w:rsid w:val="00430EE0"/>
    <w:rsid w:val="00432B88"/>
    <w:rsid w:val="004332C4"/>
    <w:rsid w:val="00434CCC"/>
    <w:rsid w:val="0043557C"/>
    <w:rsid w:val="00436080"/>
    <w:rsid w:val="00436EED"/>
    <w:rsid w:val="00441975"/>
    <w:rsid w:val="0044281D"/>
    <w:rsid w:val="00444D2A"/>
    <w:rsid w:val="00445113"/>
    <w:rsid w:val="004469B0"/>
    <w:rsid w:val="004532E3"/>
    <w:rsid w:val="0045365C"/>
    <w:rsid w:val="004565B6"/>
    <w:rsid w:val="00463A43"/>
    <w:rsid w:val="00470177"/>
    <w:rsid w:val="00470757"/>
    <w:rsid w:val="00470EB7"/>
    <w:rsid w:val="00472A19"/>
    <w:rsid w:val="00474619"/>
    <w:rsid w:val="0047560F"/>
    <w:rsid w:val="00476D65"/>
    <w:rsid w:val="0048023A"/>
    <w:rsid w:val="00481488"/>
    <w:rsid w:val="00481C28"/>
    <w:rsid w:val="00482321"/>
    <w:rsid w:val="00484943"/>
    <w:rsid w:val="00487D42"/>
    <w:rsid w:val="00492ABF"/>
    <w:rsid w:val="004933CD"/>
    <w:rsid w:val="004973C6"/>
    <w:rsid w:val="004A04C4"/>
    <w:rsid w:val="004A6171"/>
    <w:rsid w:val="004B2E37"/>
    <w:rsid w:val="004B5DFA"/>
    <w:rsid w:val="004C04DB"/>
    <w:rsid w:val="004D4809"/>
    <w:rsid w:val="004D4D6D"/>
    <w:rsid w:val="004D4F09"/>
    <w:rsid w:val="004D6175"/>
    <w:rsid w:val="004E1A23"/>
    <w:rsid w:val="004E73BE"/>
    <w:rsid w:val="004F3E2B"/>
    <w:rsid w:val="004F4302"/>
    <w:rsid w:val="00506ED3"/>
    <w:rsid w:val="0051066D"/>
    <w:rsid w:val="00510748"/>
    <w:rsid w:val="0051632A"/>
    <w:rsid w:val="0052352F"/>
    <w:rsid w:val="00526B2B"/>
    <w:rsid w:val="0053109F"/>
    <w:rsid w:val="00531411"/>
    <w:rsid w:val="00531827"/>
    <w:rsid w:val="00534E14"/>
    <w:rsid w:val="00544DE6"/>
    <w:rsid w:val="005452FE"/>
    <w:rsid w:val="005504F9"/>
    <w:rsid w:val="00551995"/>
    <w:rsid w:val="00555785"/>
    <w:rsid w:val="005673C8"/>
    <w:rsid w:val="0058429D"/>
    <w:rsid w:val="00585029"/>
    <w:rsid w:val="005854AF"/>
    <w:rsid w:val="0058683C"/>
    <w:rsid w:val="00591740"/>
    <w:rsid w:val="00591886"/>
    <w:rsid w:val="005929C8"/>
    <w:rsid w:val="005931CC"/>
    <w:rsid w:val="005949CE"/>
    <w:rsid w:val="005A06EC"/>
    <w:rsid w:val="005A6223"/>
    <w:rsid w:val="005A6852"/>
    <w:rsid w:val="005B1836"/>
    <w:rsid w:val="005B587E"/>
    <w:rsid w:val="005B5F35"/>
    <w:rsid w:val="005B6813"/>
    <w:rsid w:val="005C5819"/>
    <w:rsid w:val="005C5E56"/>
    <w:rsid w:val="005D08AE"/>
    <w:rsid w:val="005D13DC"/>
    <w:rsid w:val="005D6EA5"/>
    <w:rsid w:val="005E5067"/>
    <w:rsid w:val="005E73DE"/>
    <w:rsid w:val="005F51E7"/>
    <w:rsid w:val="00602354"/>
    <w:rsid w:val="00602940"/>
    <w:rsid w:val="006051B0"/>
    <w:rsid w:val="00613720"/>
    <w:rsid w:val="00614712"/>
    <w:rsid w:val="006156FB"/>
    <w:rsid w:val="00615B75"/>
    <w:rsid w:val="0061671C"/>
    <w:rsid w:val="006169B3"/>
    <w:rsid w:val="006173E6"/>
    <w:rsid w:val="00621852"/>
    <w:rsid w:val="00621BEF"/>
    <w:rsid w:val="0062426C"/>
    <w:rsid w:val="00636626"/>
    <w:rsid w:val="00642026"/>
    <w:rsid w:val="00654155"/>
    <w:rsid w:val="00655885"/>
    <w:rsid w:val="00655C09"/>
    <w:rsid w:val="00656FB1"/>
    <w:rsid w:val="00672924"/>
    <w:rsid w:val="00675182"/>
    <w:rsid w:val="00677472"/>
    <w:rsid w:val="00681F04"/>
    <w:rsid w:val="00682704"/>
    <w:rsid w:val="00683669"/>
    <w:rsid w:val="00684017"/>
    <w:rsid w:val="00684D25"/>
    <w:rsid w:val="006930D2"/>
    <w:rsid w:val="00694B08"/>
    <w:rsid w:val="006A6194"/>
    <w:rsid w:val="006B0C92"/>
    <w:rsid w:val="006B2C34"/>
    <w:rsid w:val="006B599D"/>
    <w:rsid w:val="006B657A"/>
    <w:rsid w:val="006B71C3"/>
    <w:rsid w:val="006C0DEB"/>
    <w:rsid w:val="006C1199"/>
    <w:rsid w:val="006C721E"/>
    <w:rsid w:val="006D200D"/>
    <w:rsid w:val="006D40C8"/>
    <w:rsid w:val="006E41A3"/>
    <w:rsid w:val="006E4642"/>
    <w:rsid w:val="006E56D1"/>
    <w:rsid w:val="006E7350"/>
    <w:rsid w:val="006F3634"/>
    <w:rsid w:val="006F4F34"/>
    <w:rsid w:val="006F6A01"/>
    <w:rsid w:val="007002CA"/>
    <w:rsid w:val="00702FB2"/>
    <w:rsid w:val="0070419F"/>
    <w:rsid w:val="00715168"/>
    <w:rsid w:val="00722A28"/>
    <w:rsid w:val="0072472E"/>
    <w:rsid w:val="0073110C"/>
    <w:rsid w:val="00732A1D"/>
    <w:rsid w:val="007403C3"/>
    <w:rsid w:val="007406B2"/>
    <w:rsid w:val="00741B34"/>
    <w:rsid w:val="00743035"/>
    <w:rsid w:val="00745996"/>
    <w:rsid w:val="00746F80"/>
    <w:rsid w:val="007524A2"/>
    <w:rsid w:val="00753CCD"/>
    <w:rsid w:val="007548B0"/>
    <w:rsid w:val="007557F3"/>
    <w:rsid w:val="00756087"/>
    <w:rsid w:val="007617CA"/>
    <w:rsid w:val="00764E29"/>
    <w:rsid w:val="00765DCC"/>
    <w:rsid w:val="00781751"/>
    <w:rsid w:val="007818EF"/>
    <w:rsid w:val="00784695"/>
    <w:rsid w:val="00790CC8"/>
    <w:rsid w:val="007919BA"/>
    <w:rsid w:val="007961CA"/>
    <w:rsid w:val="007A243F"/>
    <w:rsid w:val="007B36E6"/>
    <w:rsid w:val="007B52C7"/>
    <w:rsid w:val="007C3C4F"/>
    <w:rsid w:val="007C5373"/>
    <w:rsid w:val="007C55E1"/>
    <w:rsid w:val="007C5D8D"/>
    <w:rsid w:val="007C6D59"/>
    <w:rsid w:val="007D635B"/>
    <w:rsid w:val="007E0BE4"/>
    <w:rsid w:val="007E1EDF"/>
    <w:rsid w:val="007E6403"/>
    <w:rsid w:val="00800B86"/>
    <w:rsid w:val="00803E3E"/>
    <w:rsid w:val="00805BAE"/>
    <w:rsid w:val="00810372"/>
    <w:rsid w:val="00811FFC"/>
    <w:rsid w:val="00814A16"/>
    <w:rsid w:val="00814DBB"/>
    <w:rsid w:val="0082123B"/>
    <w:rsid w:val="00821E16"/>
    <w:rsid w:val="008223F0"/>
    <w:rsid w:val="008262C6"/>
    <w:rsid w:val="00826E7E"/>
    <w:rsid w:val="00830DA3"/>
    <w:rsid w:val="00831125"/>
    <w:rsid w:val="00832CC5"/>
    <w:rsid w:val="008406C4"/>
    <w:rsid w:val="008445A2"/>
    <w:rsid w:val="008445DA"/>
    <w:rsid w:val="00845100"/>
    <w:rsid w:val="00847C15"/>
    <w:rsid w:val="0085317F"/>
    <w:rsid w:val="00857C8A"/>
    <w:rsid w:val="00861E6E"/>
    <w:rsid w:val="00862116"/>
    <w:rsid w:val="00863FE9"/>
    <w:rsid w:val="00871025"/>
    <w:rsid w:val="00883734"/>
    <w:rsid w:val="00887AF9"/>
    <w:rsid w:val="008A3B5A"/>
    <w:rsid w:val="008A3CB4"/>
    <w:rsid w:val="008A4870"/>
    <w:rsid w:val="008B235B"/>
    <w:rsid w:val="008B2CBC"/>
    <w:rsid w:val="008B51AF"/>
    <w:rsid w:val="008B6672"/>
    <w:rsid w:val="008C1BB6"/>
    <w:rsid w:val="008C2AD1"/>
    <w:rsid w:val="008C7592"/>
    <w:rsid w:val="008C75C3"/>
    <w:rsid w:val="008C7709"/>
    <w:rsid w:val="008C7DA0"/>
    <w:rsid w:val="008D1C37"/>
    <w:rsid w:val="008D57AE"/>
    <w:rsid w:val="008D61CA"/>
    <w:rsid w:val="008D6BA0"/>
    <w:rsid w:val="008E0936"/>
    <w:rsid w:val="008E2B0B"/>
    <w:rsid w:val="008E67D0"/>
    <w:rsid w:val="008F6B1E"/>
    <w:rsid w:val="008F7C98"/>
    <w:rsid w:val="00900CA9"/>
    <w:rsid w:val="00900F8B"/>
    <w:rsid w:val="0090260D"/>
    <w:rsid w:val="00903824"/>
    <w:rsid w:val="0091004C"/>
    <w:rsid w:val="0091050B"/>
    <w:rsid w:val="0091075F"/>
    <w:rsid w:val="00912ABE"/>
    <w:rsid w:val="00913B5B"/>
    <w:rsid w:val="00914F64"/>
    <w:rsid w:val="009262C5"/>
    <w:rsid w:val="00926FD7"/>
    <w:rsid w:val="00927C58"/>
    <w:rsid w:val="00933879"/>
    <w:rsid w:val="00941414"/>
    <w:rsid w:val="00941F28"/>
    <w:rsid w:val="00951460"/>
    <w:rsid w:val="00952CF4"/>
    <w:rsid w:val="00953969"/>
    <w:rsid w:val="0095450B"/>
    <w:rsid w:val="009552FB"/>
    <w:rsid w:val="00962C15"/>
    <w:rsid w:val="0096319F"/>
    <w:rsid w:val="00963812"/>
    <w:rsid w:val="00966E05"/>
    <w:rsid w:val="00970B3F"/>
    <w:rsid w:val="00980058"/>
    <w:rsid w:val="00981DB9"/>
    <w:rsid w:val="00992EA2"/>
    <w:rsid w:val="0099398A"/>
    <w:rsid w:val="00993E3A"/>
    <w:rsid w:val="00996C90"/>
    <w:rsid w:val="009A01E9"/>
    <w:rsid w:val="009A6E84"/>
    <w:rsid w:val="009B0B60"/>
    <w:rsid w:val="009B3955"/>
    <w:rsid w:val="009B3D28"/>
    <w:rsid w:val="009D011B"/>
    <w:rsid w:val="009E5E54"/>
    <w:rsid w:val="009F36AF"/>
    <w:rsid w:val="009F4D27"/>
    <w:rsid w:val="009F6C38"/>
    <w:rsid w:val="00A02AD9"/>
    <w:rsid w:val="00A04CC4"/>
    <w:rsid w:val="00A12593"/>
    <w:rsid w:val="00A12F7F"/>
    <w:rsid w:val="00A139CC"/>
    <w:rsid w:val="00A145F9"/>
    <w:rsid w:val="00A158DC"/>
    <w:rsid w:val="00A20DAF"/>
    <w:rsid w:val="00A215FB"/>
    <w:rsid w:val="00A21714"/>
    <w:rsid w:val="00A30D0A"/>
    <w:rsid w:val="00A35A4B"/>
    <w:rsid w:val="00A3725B"/>
    <w:rsid w:val="00A42FBA"/>
    <w:rsid w:val="00A50F97"/>
    <w:rsid w:val="00A56486"/>
    <w:rsid w:val="00A62347"/>
    <w:rsid w:val="00A6271C"/>
    <w:rsid w:val="00A6397C"/>
    <w:rsid w:val="00A64305"/>
    <w:rsid w:val="00A6680D"/>
    <w:rsid w:val="00A70461"/>
    <w:rsid w:val="00A70501"/>
    <w:rsid w:val="00A8154E"/>
    <w:rsid w:val="00A859F1"/>
    <w:rsid w:val="00A92351"/>
    <w:rsid w:val="00A92CD3"/>
    <w:rsid w:val="00A92D50"/>
    <w:rsid w:val="00AA11BC"/>
    <w:rsid w:val="00AA72BB"/>
    <w:rsid w:val="00AB148A"/>
    <w:rsid w:val="00AB1703"/>
    <w:rsid w:val="00AB3845"/>
    <w:rsid w:val="00AB78A7"/>
    <w:rsid w:val="00AC1102"/>
    <w:rsid w:val="00AC5E84"/>
    <w:rsid w:val="00AD2569"/>
    <w:rsid w:val="00AD3DDB"/>
    <w:rsid w:val="00AD481A"/>
    <w:rsid w:val="00AE10CA"/>
    <w:rsid w:val="00AE178B"/>
    <w:rsid w:val="00AE364F"/>
    <w:rsid w:val="00AE46BE"/>
    <w:rsid w:val="00AE79BC"/>
    <w:rsid w:val="00AF6374"/>
    <w:rsid w:val="00B00F07"/>
    <w:rsid w:val="00B02016"/>
    <w:rsid w:val="00B02213"/>
    <w:rsid w:val="00B0243A"/>
    <w:rsid w:val="00B048E4"/>
    <w:rsid w:val="00B0502A"/>
    <w:rsid w:val="00B10E60"/>
    <w:rsid w:val="00B16149"/>
    <w:rsid w:val="00B20A11"/>
    <w:rsid w:val="00B20A63"/>
    <w:rsid w:val="00B21392"/>
    <w:rsid w:val="00B21C28"/>
    <w:rsid w:val="00B315D6"/>
    <w:rsid w:val="00B406B0"/>
    <w:rsid w:val="00B4073B"/>
    <w:rsid w:val="00B44332"/>
    <w:rsid w:val="00B45F94"/>
    <w:rsid w:val="00B52E1A"/>
    <w:rsid w:val="00B62358"/>
    <w:rsid w:val="00B6512C"/>
    <w:rsid w:val="00B66C28"/>
    <w:rsid w:val="00B72BA9"/>
    <w:rsid w:val="00B72D68"/>
    <w:rsid w:val="00B72FDC"/>
    <w:rsid w:val="00B73BE9"/>
    <w:rsid w:val="00B745CD"/>
    <w:rsid w:val="00B776B9"/>
    <w:rsid w:val="00B77D6F"/>
    <w:rsid w:val="00B801E0"/>
    <w:rsid w:val="00B82FA7"/>
    <w:rsid w:val="00B83A53"/>
    <w:rsid w:val="00B87377"/>
    <w:rsid w:val="00B91A25"/>
    <w:rsid w:val="00B92053"/>
    <w:rsid w:val="00B97215"/>
    <w:rsid w:val="00BA0ABE"/>
    <w:rsid w:val="00BA7988"/>
    <w:rsid w:val="00BB1AC2"/>
    <w:rsid w:val="00BB23CE"/>
    <w:rsid w:val="00BB2FDE"/>
    <w:rsid w:val="00BB6439"/>
    <w:rsid w:val="00BC517F"/>
    <w:rsid w:val="00BD2BB8"/>
    <w:rsid w:val="00BD3B99"/>
    <w:rsid w:val="00BD5335"/>
    <w:rsid w:val="00BE0485"/>
    <w:rsid w:val="00BE04A6"/>
    <w:rsid w:val="00BE267A"/>
    <w:rsid w:val="00BE469F"/>
    <w:rsid w:val="00BF3636"/>
    <w:rsid w:val="00BF3E73"/>
    <w:rsid w:val="00BF5525"/>
    <w:rsid w:val="00BF6BD2"/>
    <w:rsid w:val="00BF702A"/>
    <w:rsid w:val="00C01970"/>
    <w:rsid w:val="00C01B3D"/>
    <w:rsid w:val="00C03DDD"/>
    <w:rsid w:val="00C0475A"/>
    <w:rsid w:val="00C05DB3"/>
    <w:rsid w:val="00C06161"/>
    <w:rsid w:val="00C06278"/>
    <w:rsid w:val="00C13755"/>
    <w:rsid w:val="00C14302"/>
    <w:rsid w:val="00C208F1"/>
    <w:rsid w:val="00C304E4"/>
    <w:rsid w:val="00C321C6"/>
    <w:rsid w:val="00C32FFF"/>
    <w:rsid w:val="00C460D0"/>
    <w:rsid w:val="00C46616"/>
    <w:rsid w:val="00C53172"/>
    <w:rsid w:val="00C60E9E"/>
    <w:rsid w:val="00C6485F"/>
    <w:rsid w:val="00C6584D"/>
    <w:rsid w:val="00C8153E"/>
    <w:rsid w:val="00C8373A"/>
    <w:rsid w:val="00C950B2"/>
    <w:rsid w:val="00C95B38"/>
    <w:rsid w:val="00CA0360"/>
    <w:rsid w:val="00CA70C3"/>
    <w:rsid w:val="00CA7DAF"/>
    <w:rsid w:val="00CB043A"/>
    <w:rsid w:val="00CB747F"/>
    <w:rsid w:val="00CC0C96"/>
    <w:rsid w:val="00CC4797"/>
    <w:rsid w:val="00CC7223"/>
    <w:rsid w:val="00CD1460"/>
    <w:rsid w:val="00CD4696"/>
    <w:rsid w:val="00CD4767"/>
    <w:rsid w:val="00CD78A5"/>
    <w:rsid w:val="00CD7B23"/>
    <w:rsid w:val="00CE42AF"/>
    <w:rsid w:val="00CE486F"/>
    <w:rsid w:val="00CE5EFA"/>
    <w:rsid w:val="00CE6777"/>
    <w:rsid w:val="00CF0F68"/>
    <w:rsid w:val="00CF2A17"/>
    <w:rsid w:val="00CF352D"/>
    <w:rsid w:val="00CF7AE5"/>
    <w:rsid w:val="00D02428"/>
    <w:rsid w:val="00D033C4"/>
    <w:rsid w:val="00D04E7B"/>
    <w:rsid w:val="00D11763"/>
    <w:rsid w:val="00D121AE"/>
    <w:rsid w:val="00D12A4B"/>
    <w:rsid w:val="00D16B22"/>
    <w:rsid w:val="00D201A7"/>
    <w:rsid w:val="00D25AD1"/>
    <w:rsid w:val="00D30730"/>
    <w:rsid w:val="00D324E6"/>
    <w:rsid w:val="00D37C54"/>
    <w:rsid w:val="00D40CE4"/>
    <w:rsid w:val="00D42FCD"/>
    <w:rsid w:val="00D45030"/>
    <w:rsid w:val="00D46371"/>
    <w:rsid w:val="00D50991"/>
    <w:rsid w:val="00D555D7"/>
    <w:rsid w:val="00D5687E"/>
    <w:rsid w:val="00D57F05"/>
    <w:rsid w:val="00D622C4"/>
    <w:rsid w:val="00D63EF6"/>
    <w:rsid w:val="00D648F8"/>
    <w:rsid w:val="00D65740"/>
    <w:rsid w:val="00D7315B"/>
    <w:rsid w:val="00D74A18"/>
    <w:rsid w:val="00D750FA"/>
    <w:rsid w:val="00D76314"/>
    <w:rsid w:val="00D777D0"/>
    <w:rsid w:val="00D81768"/>
    <w:rsid w:val="00D826EA"/>
    <w:rsid w:val="00D937AD"/>
    <w:rsid w:val="00D97370"/>
    <w:rsid w:val="00D974B0"/>
    <w:rsid w:val="00DA0D9B"/>
    <w:rsid w:val="00DA76AA"/>
    <w:rsid w:val="00DC1384"/>
    <w:rsid w:val="00DD7C0A"/>
    <w:rsid w:val="00DE0413"/>
    <w:rsid w:val="00DE116E"/>
    <w:rsid w:val="00DE3AFE"/>
    <w:rsid w:val="00DE4465"/>
    <w:rsid w:val="00DE4692"/>
    <w:rsid w:val="00DE5533"/>
    <w:rsid w:val="00DE60D0"/>
    <w:rsid w:val="00DF65C9"/>
    <w:rsid w:val="00E00AF2"/>
    <w:rsid w:val="00E032E5"/>
    <w:rsid w:val="00E052D4"/>
    <w:rsid w:val="00E076AF"/>
    <w:rsid w:val="00E1069B"/>
    <w:rsid w:val="00E128DE"/>
    <w:rsid w:val="00E14CC2"/>
    <w:rsid w:val="00E15A68"/>
    <w:rsid w:val="00E17024"/>
    <w:rsid w:val="00E22A7D"/>
    <w:rsid w:val="00E42886"/>
    <w:rsid w:val="00E4380F"/>
    <w:rsid w:val="00E44B89"/>
    <w:rsid w:val="00E55B2B"/>
    <w:rsid w:val="00E56D9D"/>
    <w:rsid w:val="00E579CA"/>
    <w:rsid w:val="00E62E18"/>
    <w:rsid w:val="00E637C8"/>
    <w:rsid w:val="00E7048D"/>
    <w:rsid w:val="00E7551F"/>
    <w:rsid w:val="00E7659D"/>
    <w:rsid w:val="00E825E1"/>
    <w:rsid w:val="00E90154"/>
    <w:rsid w:val="00E92C8E"/>
    <w:rsid w:val="00EA60A2"/>
    <w:rsid w:val="00EB22C0"/>
    <w:rsid w:val="00EB3B47"/>
    <w:rsid w:val="00EB5353"/>
    <w:rsid w:val="00EC0EC0"/>
    <w:rsid w:val="00EC1484"/>
    <w:rsid w:val="00EC362D"/>
    <w:rsid w:val="00ED3F82"/>
    <w:rsid w:val="00ED4E43"/>
    <w:rsid w:val="00ED7AEE"/>
    <w:rsid w:val="00EE19A8"/>
    <w:rsid w:val="00EF26C2"/>
    <w:rsid w:val="00EF3A29"/>
    <w:rsid w:val="00EF6BC8"/>
    <w:rsid w:val="00F01E04"/>
    <w:rsid w:val="00F035AF"/>
    <w:rsid w:val="00F04189"/>
    <w:rsid w:val="00F044DA"/>
    <w:rsid w:val="00F04D9D"/>
    <w:rsid w:val="00F11DAB"/>
    <w:rsid w:val="00F1334C"/>
    <w:rsid w:val="00F27B52"/>
    <w:rsid w:val="00F32A80"/>
    <w:rsid w:val="00F36C71"/>
    <w:rsid w:val="00F41582"/>
    <w:rsid w:val="00F42BD4"/>
    <w:rsid w:val="00F50449"/>
    <w:rsid w:val="00F514AF"/>
    <w:rsid w:val="00F51D89"/>
    <w:rsid w:val="00F52402"/>
    <w:rsid w:val="00F541AC"/>
    <w:rsid w:val="00F63079"/>
    <w:rsid w:val="00F6382E"/>
    <w:rsid w:val="00F65180"/>
    <w:rsid w:val="00F667EC"/>
    <w:rsid w:val="00F66875"/>
    <w:rsid w:val="00F67A5F"/>
    <w:rsid w:val="00F67F65"/>
    <w:rsid w:val="00F72908"/>
    <w:rsid w:val="00F72EBD"/>
    <w:rsid w:val="00F74507"/>
    <w:rsid w:val="00F820BB"/>
    <w:rsid w:val="00F85E49"/>
    <w:rsid w:val="00F93D54"/>
    <w:rsid w:val="00F93DA6"/>
    <w:rsid w:val="00F94E95"/>
    <w:rsid w:val="00FA10BF"/>
    <w:rsid w:val="00FA306C"/>
    <w:rsid w:val="00FA5AD6"/>
    <w:rsid w:val="00FA65C9"/>
    <w:rsid w:val="00FB14AC"/>
    <w:rsid w:val="00FB66D1"/>
    <w:rsid w:val="00FC3E94"/>
    <w:rsid w:val="00FC4E7D"/>
    <w:rsid w:val="00FD0261"/>
    <w:rsid w:val="00FD26B7"/>
    <w:rsid w:val="00FE2054"/>
    <w:rsid w:val="00FE4F88"/>
    <w:rsid w:val="00FE74C6"/>
    <w:rsid w:val="00FF3B00"/>
    <w:rsid w:val="00FF64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D1460"/>
    <w:rPr>
      <w:sz w:val="24"/>
      <w:szCs w:val="24"/>
    </w:rPr>
  </w:style>
  <w:style w:type="paragraph" w:styleId="1">
    <w:name w:val="heading 1"/>
    <w:basedOn w:val="a0"/>
    <w:next w:val="a0"/>
    <w:link w:val="10"/>
    <w:qFormat/>
    <w:rsid w:val="00B20A11"/>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655C09"/>
    <w:pPr>
      <w:keepNext/>
      <w:spacing w:after="200" w:line="276" w:lineRule="auto"/>
      <w:jc w:val="center"/>
      <w:outlineLvl w:val="1"/>
    </w:pPr>
    <w:rPr>
      <w:b/>
      <w:bCs/>
      <w:sz w:val="28"/>
      <w:szCs w:val="28"/>
      <w:lang w:val="en-US" w:eastAsia="en-US"/>
    </w:rPr>
  </w:style>
  <w:style w:type="paragraph" w:styleId="3">
    <w:name w:val="heading 3"/>
    <w:basedOn w:val="a0"/>
    <w:next w:val="a0"/>
    <w:link w:val="30"/>
    <w:unhideWhenUsed/>
    <w:qFormat/>
    <w:rsid w:val="00F94E95"/>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F94E95"/>
    <w:pPr>
      <w:keepNext/>
      <w:spacing w:before="240" w:after="60"/>
      <w:outlineLvl w:val="3"/>
    </w:pPr>
    <w:rPr>
      <w:rFonts w:ascii="Calibri" w:hAnsi="Calibri"/>
      <w:b/>
      <w:bCs/>
      <w:sz w:val="28"/>
      <w:szCs w:val="28"/>
    </w:rPr>
  </w:style>
  <w:style w:type="paragraph" w:styleId="5">
    <w:name w:val="heading 5"/>
    <w:basedOn w:val="a0"/>
    <w:next w:val="a0"/>
    <w:link w:val="50"/>
    <w:qFormat/>
    <w:rsid w:val="00F94E95"/>
    <w:pPr>
      <w:keepNext/>
      <w:jc w:val="both"/>
      <w:outlineLvl w:val="4"/>
    </w:pPr>
    <w:rPr>
      <w:rFonts w:cs="Arial"/>
      <w:bCs/>
      <w:iCs/>
      <w:color w:val="000000"/>
      <w:szCs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E1A23"/>
    <w:pPr>
      <w:spacing w:after="200" w:line="276" w:lineRule="auto"/>
      <w:ind w:left="720"/>
    </w:pPr>
    <w:rPr>
      <w:rFonts w:ascii="Calibri" w:hAnsi="Calibri" w:cs="Calibri"/>
      <w:b/>
      <w:bCs/>
      <w:smallCaps/>
      <w:sz w:val="22"/>
      <w:szCs w:val="22"/>
      <w:lang w:eastAsia="en-US"/>
    </w:rPr>
  </w:style>
  <w:style w:type="paragraph" w:styleId="a5">
    <w:name w:val="Body Text"/>
    <w:basedOn w:val="a0"/>
    <w:link w:val="a6"/>
    <w:uiPriority w:val="99"/>
    <w:rsid w:val="004E1A23"/>
    <w:pPr>
      <w:spacing w:after="200" w:line="276" w:lineRule="auto"/>
    </w:pPr>
    <w:rPr>
      <w:lang w:val="en-US" w:eastAsia="en-US"/>
    </w:rPr>
  </w:style>
  <w:style w:type="character" w:customStyle="1" w:styleId="a6">
    <w:name w:val="Основной текст Знак"/>
    <w:link w:val="a5"/>
    <w:uiPriority w:val="99"/>
    <w:rsid w:val="004E1A23"/>
    <w:rPr>
      <w:sz w:val="24"/>
      <w:szCs w:val="24"/>
      <w:lang w:val="en-US" w:eastAsia="en-US"/>
    </w:rPr>
  </w:style>
  <w:style w:type="paragraph" w:styleId="21">
    <w:name w:val="Body Text 2"/>
    <w:basedOn w:val="a0"/>
    <w:link w:val="22"/>
    <w:uiPriority w:val="99"/>
    <w:rsid w:val="004E1A23"/>
    <w:pPr>
      <w:spacing w:after="200" w:line="276" w:lineRule="auto"/>
      <w:jc w:val="both"/>
    </w:pPr>
    <w:rPr>
      <w:lang w:val="en-US" w:eastAsia="en-US"/>
    </w:rPr>
  </w:style>
  <w:style w:type="character" w:customStyle="1" w:styleId="22">
    <w:name w:val="Основной текст 2 Знак"/>
    <w:link w:val="21"/>
    <w:uiPriority w:val="99"/>
    <w:rsid w:val="004E1A23"/>
    <w:rPr>
      <w:sz w:val="24"/>
      <w:szCs w:val="24"/>
      <w:lang w:val="en-US" w:eastAsia="en-US"/>
    </w:rPr>
  </w:style>
  <w:style w:type="character" w:customStyle="1" w:styleId="20">
    <w:name w:val="Заголовок 2 Знак"/>
    <w:link w:val="2"/>
    <w:uiPriority w:val="99"/>
    <w:rsid w:val="00655C09"/>
    <w:rPr>
      <w:b/>
      <w:bCs/>
      <w:sz w:val="28"/>
      <w:szCs w:val="28"/>
      <w:lang w:val="en-US" w:eastAsia="en-US"/>
    </w:rPr>
  </w:style>
  <w:style w:type="character" w:customStyle="1" w:styleId="10">
    <w:name w:val="Заголовок 1 Знак"/>
    <w:link w:val="1"/>
    <w:rsid w:val="00B20A11"/>
    <w:rPr>
      <w:rFonts w:ascii="Cambria" w:eastAsia="Times New Roman" w:hAnsi="Cambria" w:cs="Times New Roman"/>
      <w:b/>
      <w:bCs/>
      <w:kern w:val="32"/>
      <w:sz w:val="32"/>
      <w:szCs w:val="32"/>
    </w:rPr>
  </w:style>
  <w:style w:type="paragraph" w:customStyle="1" w:styleId="Default">
    <w:name w:val="Default"/>
    <w:rsid w:val="005929C8"/>
    <w:pPr>
      <w:autoSpaceDE w:val="0"/>
      <w:autoSpaceDN w:val="0"/>
      <w:adjustRightInd w:val="0"/>
      <w:spacing w:line="360" w:lineRule="auto"/>
      <w:ind w:left="357" w:hanging="357"/>
      <w:jc w:val="both"/>
    </w:pPr>
    <w:rPr>
      <w:rFonts w:ascii="Arial" w:hAnsi="Arial" w:cs="Arial"/>
      <w:color w:val="000000"/>
      <w:sz w:val="24"/>
      <w:szCs w:val="24"/>
    </w:rPr>
  </w:style>
  <w:style w:type="character" w:styleId="a7">
    <w:name w:val="Emphasis"/>
    <w:qFormat/>
    <w:rsid w:val="005929C8"/>
    <w:rPr>
      <w:i/>
      <w:iCs/>
    </w:rPr>
  </w:style>
  <w:style w:type="paragraph" w:styleId="a8">
    <w:name w:val="Balloon Text"/>
    <w:basedOn w:val="a0"/>
    <w:link w:val="a9"/>
    <w:uiPriority w:val="99"/>
    <w:unhideWhenUsed/>
    <w:rsid w:val="00326342"/>
    <w:rPr>
      <w:rFonts w:ascii="Tahoma" w:hAnsi="Tahoma" w:cs="Tahoma"/>
      <w:sz w:val="16"/>
      <w:szCs w:val="16"/>
    </w:rPr>
  </w:style>
  <w:style w:type="character" w:customStyle="1" w:styleId="a9">
    <w:name w:val="Текст выноски Знак"/>
    <w:link w:val="a8"/>
    <w:uiPriority w:val="99"/>
    <w:rsid w:val="00326342"/>
    <w:rPr>
      <w:rFonts w:ascii="Tahoma" w:hAnsi="Tahoma" w:cs="Tahoma"/>
      <w:sz w:val="16"/>
      <w:szCs w:val="16"/>
    </w:rPr>
  </w:style>
  <w:style w:type="paragraph" w:styleId="aa">
    <w:name w:val="header"/>
    <w:basedOn w:val="a0"/>
    <w:link w:val="ab"/>
    <w:uiPriority w:val="99"/>
    <w:rsid w:val="001A7B62"/>
    <w:pPr>
      <w:tabs>
        <w:tab w:val="center" w:pos="4677"/>
        <w:tab w:val="right" w:pos="9355"/>
      </w:tabs>
    </w:pPr>
  </w:style>
  <w:style w:type="character" w:customStyle="1" w:styleId="ab">
    <w:name w:val="Верхний колонтитул Знак"/>
    <w:link w:val="aa"/>
    <w:uiPriority w:val="99"/>
    <w:rsid w:val="001A7B62"/>
    <w:rPr>
      <w:sz w:val="24"/>
      <w:szCs w:val="24"/>
    </w:rPr>
  </w:style>
  <w:style w:type="paragraph" w:styleId="ac">
    <w:name w:val="footer"/>
    <w:basedOn w:val="a0"/>
    <w:link w:val="ad"/>
    <w:uiPriority w:val="99"/>
    <w:rsid w:val="001A7B62"/>
    <w:pPr>
      <w:tabs>
        <w:tab w:val="center" w:pos="4677"/>
        <w:tab w:val="right" w:pos="9355"/>
      </w:tabs>
    </w:pPr>
  </w:style>
  <w:style w:type="character" w:customStyle="1" w:styleId="ad">
    <w:name w:val="Нижний колонтитул Знак"/>
    <w:link w:val="ac"/>
    <w:uiPriority w:val="99"/>
    <w:rsid w:val="001A7B62"/>
    <w:rPr>
      <w:sz w:val="24"/>
      <w:szCs w:val="24"/>
    </w:rPr>
  </w:style>
  <w:style w:type="character" w:styleId="ae">
    <w:name w:val="Hyperlink"/>
    <w:rsid w:val="008D6BA0"/>
    <w:rPr>
      <w:color w:val="0000FF"/>
      <w:u w:val="single"/>
    </w:rPr>
  </w:style>
  <w:style w:type="character" w:customStyle="1" w:styleId="30">
    <w:name w:val="Заголовок 3 Знак"/>
    <w:link w:val="3"/>
    <w:semiHidden/>
    <w:rsid w:val="00F94E95"/>
    <w:rPr>
      <w:rFonts w:ascii="Cambria" w:eastAsia="Times New Roman" w:hAnsi="Cambria" w:cs="Times New Roman"/>
      <w:b/>
      <w:bCs/>
      <w:sz w:val="26"/>
      <w:szCs w:val="26"/>
    </w:rPr>
  </w:style>
  <w:style w:type="character" w:customStyle="1" w:styleId="40">
    <w:name w:val="Заголовок 4 Знак"/>
    <w:link w:val="4"/>
    <w:semiHidden/>
    <w:rsid w:val="00F94E95"/>
    <w:rPr>
      <w:rFonts w:ascii="Calibri" w:eastAsia="Times New Roman" w:hAnsi="Calibri" w:cs="Times New Roman"/>
      <w:b/>
      <w:bCs/>
      <w:sz w:val="28"/>
      <w:szCs w:val="28"/>
    </w:rPr>
  </w:style>
  <w:style w:type="paragraph" w:styleId="af">
    <w:name w:val="Body Text Indent"/>
    <w:basedOn w:val="a0"/>
    <w:link w:val="af0"/>
    <w:rsid w:val="00F94E95"/>
    <w:pPr>
      <w:spacing w:after="120"/>
      <w:ind w:left="283"/>
    </w:pPr>
  </w:style>
  <w:style w:type="character" w:customStyle="1" w:styleId="af0">
    <w:name w:val="Основной текст с отступом Знак"/>
    <w:link w:val="af"/>
    <w:rsid w:val="00F94E95"/>
    <w:rPr>
      <w:sz w:val="24"/>
      <w:szCs w:val="24"/>
    </w:rPr>
  </w:style>
  <w:style w:type="character" w:customStyle="1" w:styleId="50">
    <w:name w:val="Заголовок 5 Знак"/>
    <w:link w:val="5"/>
    <w:rsid w:val="00F94E95"/>
    <w:rPr>
      <w:rFonts w:cs="Arial"/>
      <w:bCs/>
      <w:iCs/>
      <w:color w:val="000000"/>
      <w:sz w:val="24"/>
      <w:szCs w:val="28"/>
      <w:u w:val="single"/>
      <w:lang w:val="en-US"/>
    </w:rPr>
  </w:style>
  <w:style w:type="numbering" w:customStyle="1" w:styleId="11">
    <w:name w:val="Нет списка1"/>
    <w:next w:val="a3"/>
    <w:uiPriority w:val="99"/>
    <w:semiHidden/>
    <w:unhideWhenUsed/>
    <w:rsid w:val="00F94E95"/>
  </w:style>
  <w:style w:type="character" w:customStyle="1" w:styleId="af1">
    <w:name w:val="Разреженный"/>
    <w:rsid w:val="00F94E95"/>
    <w:rPr>
      <w:rFonts w:ascii="Times New Roman" w:hAnsi="Times New Roman"/>
      <w:dstrike w:val="0"/>
      <w:color w:val="000000"/>
      <w:spacing w:val="24"/>
      <w:sz w:val="24"/>
      <w:szCs w:val="22"/>
      <w:vertAlign w:val="baseline"/>
    </w:rPr>
  </w:style>
  <w:style w:type="paragraph" w:customStyle="1" w:styleId="a">
    <w:name w:val="Список заданий"/>
    <w:basedOn w:val="a0"/>
    <w:rsid w:val="00F94E95"/>
    <w:pPr>
      <w:numPr>
        <w:numId w:val="12"/>
      </w:numPr>
      <w:tabs>
        <w:tab w:val="left" w:pos="567"/>
      </w:tabs>
      <w:spacing w:line="360" w:lineRule="auto"/>
      <w:jc w:val="both"/>
    </w:pPr>
    <w:rPr>
      <w:sz w:val="26"/>
      <w:szCs w:val="26"/>
    </w:rPr>
  </w:style>
  <w:style w:type="character" w:styleId="af2">
    <w:name w:val="Strong"/>
    <w:uiPriority w:val="22"/>
    <w:qFormat/>
    <w:rsid w:val="00F94E95"/>
    <w:rPr>
      <w:b/>
      <w:bCs/>
    </w:rPr>
  </w:style>
  <w:style w:type="table" w:styleId="af3">
    <w:name w:val="Table Grid"/>
    <w:basedOn w:val="a2"/>
    <w:rsid w:val="00F94E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0"/>
    <w:link w:val="af5"/>
    <w:qFormat/>
    <w:rsid w:val="00F94E95"/>
    <w:pPr>
      <w:jc w:val="center"/>
    </w:pPr>
    <w:rPr>
      <w:b/>
      <w:lang w:val="en-US"/>
    </w:rPr>
  </w:style>
  <w:style w:type="character" w:customStyle="1" w:styleId="af5">
    <w:name w:val="Название Знак"/>
    <w:link w:val="af4"/>
    <w:rsid w:val="00F94E95"/>
    <w:rPr>
      <w:b/>
      <w:sz w:val="24"/>
      <w:szCs w:val="24"/>
      <w:lang w:val="en-US"/>
    </w:rPr>
  </w:style>
  <w:style w:type="paragraph" w:styleId="af6">
    <w:name w:val="footnote text"/>
    <w:basedOn w:val="a0"/>
    <w:link w:val="af7"/>
    <w:rsid w:val="00F94E95"/>
    <w:rPr>
      <w:sz w:val="20"/>
      <w:szCs w:val="20"/>
    </w:rPr>
  </w:style>
  <w:style w:type="character" w:customStyle="1" w:styleId="af7">
    <w:name w:val="Текст сноски Знак"/>
    <w:basedOn w:val="a1"/>
    <w:link w:val="af6"/>
    <w:rsid w:val="00F94E95"/>
  </w:style>
  <w:style w:type="character" w:styleId="af8">
    <w:name w:val="footnote reference"/>
    <w:rsid w:val="00F94E95"/>
    <w:rPr>
      <w:vertAlign w:val="superscript"/>
    </w:rPr>
  </w:style>
  <w:style w:type="character" w:customStyle="1" w:styleId="hps">
    <w:name w:val="hps"/>
    <w:rsid w:val="00F94E95"/>
  </w:style>
  <w:style w:type="paragraph" w:customStyle="1" w:styleId="af9">
    <w:name w:val="Заголовок таблицы"/>
    <w:basedOn w:val="a0"/>
    <w:rsid w:val="00F94E95"/>
    <w:pPr>
      <w:widowControl w:val="0"/>
      <w:suppressLineNumbers/>
      <w:suppressAutoHyphens/>
      <w:jc w:val="center"/>
    </w:pPr>
    <w:rPr>
      <w:rFonts w:ascii="Times" w:eastAsia="DejaVu Sans" w:hAnsi="Times"/>
      <w:b/>
      <w:bCs/>
      <w:kern w:val="1"/>
      <w:lang w:eastAsia="ar-SA"/>
    </w:rPr>
  </w:style>
  <w:style w:type="character" w:customStyle="1" w:styleId="apple-converted-space">
    <w:name w:val="apple-converted-space"/>
    <w:basedOn w:val="a1"/>
    <w:rsid w:val="00F94E95"/>
  </w:style>
  <w:style w:type="paragraph" w:styleId="afa">
    <w:name w:val="Normal (Web)"/>
    <w:basedOn w:val="a0"/>
    <w:uiPriority w:val="99"/>
    <w:unhideWhenUsed/>
    <w:rsid w:val="00F6307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2.wmf"/><Relationship Id="rId21" Type="http://schemas.openxmlformats.org/officeDocument/2006/relationships/image" Target="media/image7.emf"/><Relationship Id="rId42" Type="http://schemas.openxmlformats.org/officeDocument/2006/relationships/oleObject" Target="embeddings/____________Microsoft_Office_PowerPoint_97-20033.ppt"/><Relationship Id="rId47" Type="http://schemas.openxmlformats.org/officeDocument/2006/relationships/image" Target="media/image23.wmf"/><Relationship Id="rId63" Type="http://schemas.openxmlformats.org/officeDocument/2006/relationships/hyperlink" Target="http://en.wikipedia.org/wiki/Industry" TargetMode="External"/><Relationship Id="rId68" Type="http://schemas.openxmlformats.org/officeDocument/2006/relationships/oleObject" Target="embeddings/oleObject19.bin"/><Relationship Id="rId84" Type="http://schemas.openxmlformats.org/officeDocument/2006/relationships/image" Target="media/image42.jpeg"/><Relationship Id="rId89" Type="http://schemas.openxmlformats.org/officeDocument/2006/relationships/hyperlink" Target="http://en.wikipedia.org/wiki/PKa" TargetMode="External"/><Relationship Id="rId112" Type="http://schemas.openxmlformats.org/officeDocument/2006/relationships/oleObject" Target="embeddings/oleObject32.bin"/><Relationship Id="rId16" Type="http://schemas.openxmlformats.org/officeDocument/2006/relationships/image" Target="media/image4.wmf"/><Relationship Id="rId107" Type="http://schemas.openxmlformats.org/officeDocument/2006/relationships/image" Target="media/image57.emf"/><Relationship Id="rId11" Type="http://schemas.openxmlformats.org/officeDocument/2006/relationships/oleObject" Target="embeddings/oleObject1.bin"/><Relationship Id="rId32" Type="http://schemas.openxmlformats.org/officeDocument/2006/relationships/image" Target="media/image15.wmf"/><Relationship Id="rId37" Type="http://schemas.openxmlformats.org/officeDocument/2006/relationships/image" Target="media/image18.emf"/><Relationship Id="rId53" Type="http://schemas.openxmlformats.org/officeDocument/2006/relationships/image" Target="media/image27.wmf"/><Relationship Id="rId58" Type="http://schemas.openxmlformats.org/officeDocument/2006/relationships/oleObject" Target="embeddings/oleObject16.bin"/><Relationship Id="rId74" Type="http://schemas.openxmlformats.org/officeDocument/2006/relationships/image" Target="media/image37.emf"/><Relationship Id="rId79" Type="http://schemas.openxmlformats.org/officeDocument/2006/relationships/oleObject" Target="embeddings/oleObject24.bin"/><Relationship Id="rId102" Type="http://schemas.openxmlformats.org/officeDocument/2006/relationships/image" Target="media/image54.jpeg"/><Relationship Id="rId123" Type="http://schemas.openxmlformats.org/officeDocument/2006/relationships/oleObject" Target="embeddings/oleObject37.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oleObject" Target="embeddings/oleObject27.bin"/><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oleObject" Target="embeddings/oleObject12.bin"/><Relationship Id="rId56" Type="http://schemas.openxmlformats.org/officeDocument/2006/relationships/oleObject" Target="embeddings/oleObject15.bin"/><Relationship Id="rId64" Type="http://schemas.openxmlformats.org/officeDocument/2006/relationships/hyperlink" Target="http://en.wikipedia.org/wiki/Household" TargetMode="External"/><Relationship Id="rId69" Type="http://schemas.openxmlformats.org/officeDocument/2006/relationships/image" Target="media/image34.emf"/><Relationship Id="rId77" Type="http://schemas.openxmlformats.org/officeDocument/2006/relationships/oleObject" Target="embeddings/oleObject23.bin"/><Relationship Id="rId100" Type="http://schemas.openxmlformats.org/officeDocument/2006/relationships/image" Target="media/image52.jpeg"/><Relationship Id="rId105" Type="http://schemas.openxmlformats.org/officeDocument/2006/relationships/image" Target="media/image56.emf"/><Relationship Id="rId113" Type="http://schemas.openxmlformats.org/officeDocument/2006/relationships/image" Target="media/image60.emf"/><Relationship Id="rId118" Type="http://schemas.openxmlformats.org/officeDocument/2006/relationships/image" Target="media/image63.wmf"/><Relationship Id="rId126" Type="http://schemas.openxmlformats.org/officeDocument/2006/relationships/header" Target="header1.xml"/><Relationship Id="rId8" Type="http://schemas.openxmlformats.org/officeDocument/2006/relationships/hyperlink" Target="mailto:alexander.gladilin@simeon.ru" TargetMode="External"/><Relationship Id="rId51" Type="http://schemas.openxmlformats.org/officeDocument/2006/relationships/image" Target="media/image26.w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hyperlink" Target="http://www.biology4kids.com/files/cell_ribos.html" TargetMode="External"/><Relationship Id="rId93" Type="http://schemas.openxmlformats.org/officeDocument/2006/relationships/hyperlink" Target="http://en.wikipedia.org/wiki/Genetic_code" TargetMode="External"/><Relationship Id="rId98" Type="http://schemas.openxmlformats.org/officeDocument/2006/relationships/image" Target="media/image50.jpeg"/><Relationship Id="rId121" Type="http://schemas.openxmlformats.org/officeDocument/2006/relationships/oleObject" Target="embeddings/oleObject36.bin"/><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oleObject" Target="embeddings/____________Microsoft_Office_PowerPoint_97-20031.ppt"/><Relationship Id="rId46" Type="http://schemas.openxmlformats.org/officeDocument/2006/relationships/oleObject" Target="embeddings/____________Microsoft_Office_PowerPoint_97-20034.ppt"/><Relationship Id="rId59" Type="http://schemas.openxmlformats.org/officeDocument/2006/relationships/image" Target="media/image30.jpeg"/><Relationship Id="rId67" Type="http://schemas.openxmlformats.org/officeDocument/2006/relationships/image" Target="media/image33.emf"/><Relationship Id="rId103" Type="http://schemas.openxmlformats.org/officeDocument/2006/relationships/image" Target="media/image55.emf"/><Relationship Id="rId108" Type="http://schemas.openxmlformats.org/officeDocument/2006/relationships/oleObject" Target="embeddings/oleObject30.bin"/><Relationship Id="rId116" Type="http://schemas.openxmlformats.org/officeDocument/2006/relationships/oleObject" Target="embeddings/oleObject34.bin"/><Relationship Id="rId124" Type="http://schemas.openxmlformats.org/officeDocument/2006/relationships/image" Target="media/image66.wmf"/><Relationship Id="rId12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0.emf"/><Relationship Id="rId54" Type="http://schemas.openxmlformats.org/officeDocument/2006/relationships/oleObject" Target="embeddings/oleObject14.bin"/><Relationship Id="rId62" Type="http://schemas.openxmlformats.org/officeDocument/2006/relationships/hyperlink" Target="http://en.wikipedia.org/wiki/Medicine" TargetMode="External"/><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hyperlink" Target="http://en.wikipedia.org/wiki/Amino_acid" TargetMode="External"/><Relationship Id="rId91" Type="http://schemas.openxmlformats.org/officeDocument/2006/relationships/image" Target="media/image45.png"/><Relationship Id="rId96" Type="http://schemas.openxmlformats.org/officeDocument/2006/relationships/image" Target="media/image48.jpeg"/><Relationship Id="rId111" Type="http://schemas.openxmlformats.org/officeDocument/2006/relationships/image" Target="media/image5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image" Target="media/image17.jpeg"/><Relationship Id="rId49" Type="http://schemas.openxmlformats.org/officeDocument/2006/relationships/image" Target="media/image24.emf"/><Relationship Id="rId57" Type="http://schemas.openxmlformats.org/officeDocument/2006/relationships/image" Target="media/image29.wmf"/><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oleObject" Target="embeddings/oleObject35.bin"/><Relationship Id="rId127" Type="http://schemas.openxmlformats.org/officeDocument/2006/relationships/footer" Target="footer1.xml"/><Relationship Id="rId10" Type="http://schemas.openxmlformats.org/officeDocument/2006/relationships/image" Target="media/image1.wmf"/><Relationship Id="rId31" Type="http://schemas.openxmlformats.org/officeDocument/2006/relationships/image" Target="media/image14.jpeg"/><Relationship Id="rId44" Type="http://schemas.openxmlformats.org/officeDocument/2006/relationships/oleObject" Target="embeddings/oleObject11.bin"/><Relationship Id="rId52" Type="http://schemas.openxmlformats.org/officeDocument/2006/relationships/oleObject" Target="embeddings/oleObject13.bin"/><Relationship Id="rId60" Type="http://schemas.openxmlformats.org/officeDocument/2006/relationships/image" Target="media/image31.emf"/><Relationship Id="rId65" Type="http://schemas.openxmlformats.org/officeDocument/2006/relationships/image" Target="media/image32.emf"/><Relationship Id="rId73" Type="http://schemas.openxmlformats.org/officeDocument/2006/relationships/oleObject" Target="embeddings/oleObject21.bin"/><Relationship Id="rId78" Type="http://schemas.openxmlformats.org/officeDocument/2006/relationships/image" Target="media/image39.emf"/><Relationship Id="rId81" Type="http://schemas.openxmlformats.org/officeDocument/2006/relationships/oleObject" Target="embeddings/oleObject25.bin"/><Relationship Id="rId86" Type="http://schemas.openxmlformats.org/officeDocument/2006/relationships/image" Target="media/image43.png"/><Relationship Id="rId94" Type="http://schemas.openxmlformats.org/officeDocument/2006/relationships/image" Target="media/image47.emf"/><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65.wmf"/><Relationship Id="rId13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secretary@icho2013.chem.msu.ru"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9.emf"/><Relationship Id="rId109" Type="http://schemas.openxmlformats.org/officeDocument/2006/relationships/image" Target="media/image58.emf"/><Relationship Id="rId34" Type="http://schemas.openxmlformats.org/officeDocument/2006/relationships/image" Target="media/image16.wmf"/><Relationship Id="rId50" Type="http://schemas.openxmlformats.org/officeDocument/2006/relationships/image" Target="media/image25.emf"/><Relationship Id="rId55" Type="http://schemas.openxmlformats.org/officeDocument/2006/relationships/image" Target="media/image28.wmf"/><Relationship Id="rId76" Type="http://schemas.openxmlformats.org/officeDocument/2006/relationships/image" Target="media/image38.emf"/><Relationship Id="rId97" Type="http://schemas.openxmlformats.org/officeDocument/2006/relationships/image" Target="media/image49.jpeg"/><Relationship Id="rId104" Type="http://schemas.openxmlformats.org/officeDocument/2006/relationships/oleObject" Target="embeddings/oleObject28.bin"/><Relationship Id="rId120" Type="http://schemas.openxmlformats.org/officeDocument/2006/relationships/image" Target="media/image64.wmf"/><Relationship Id="rId125" Type="http://schemas.openxmlformats.org/officeDocument/2006/relationships/oleObject" Target="embeddings/oleObject38.bin"/><Relationship Id="rId7" Type="http://schemas.openxmlformats.org/officeDocument/2006/relationships/hyperlink" Target="mailto:vadim@educ.chem.msu.ru" TargetMode="External"/><Relationship Id="rId71" Type="http://schemas.openxmlformats.org/officeDocument/2006/relationships/image" Target="media/image35.emf"/><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10.emf"/><Relationship Id="rId40" Type="http://schemas.openxmlformats.org/officeDocument/2006/relationships/oleObject" Target="embeddings/____________Microsoft_Office_PowerPoint_97-20032.ppt"/><Relationship Id="rId45" Type="http://schemas.openxmlformats.org/officeDocument/2006/relationships/image" Target="media/image22.emf"/><Relationship Id="rId66" Type="http://schemas.openxmlformats.org/officeDocument/2006/relationships/oleObject" Target="embeddings/oleObject18.bin"/><Relationship Id="rId87" Type="http://schemas.openxmlformats.org/officeDocument/2006/relationships/hyperlink" Target="http://en.wikipedia.org/wiki/Proteinogenic_amino_acid" TargetMode="External"/><Relationship Id="rId110" Type="http://schemas.openxmlformats.org/officeDocument/2006/relationships/oleObject" Target="embeddings/oleObject31.bin"/><Relationship Id="rId115" Type="http://schemas.openxmlformats.org/officeDocument/2006/relationships/image" Target="media/image61.wmf"/><Relationship Id="rId61" Type="http://schemas.openxmlformats.org/officeDocument/2006/relationships/oleObject" Target="embeddings/oleObject17.bin"/><Relationship Id="rId82" Type="http://schemas.openxmlformats.org/officeDocument/2006/relationships/image" Target="media/image4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77</Pages>
  <Words>18216</Words>
  <Characters>103834</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Prep problems</vt:lpstr>
    </vt:vector>
  </TitlesOfParts>
  <Company>Chemistry Dept., MSU</Company>
  <LinksUpToDate>false</LinksUpToDate>
  <CharactersWithSpaces>121807</CharactersWithSpaces>
  <SharedDoc>false</SharedDoc>
  <HLinks>
    <vt:vector size="6" baseType="variant">
      <vt:variant>
        <vt:i4>1441800</vt:i4>
      </vt:variant>
      <vt:variant>
        <vt:i4>-1</vt:i4>
      </vt:variant>
      <vt:variant>
        <vt:i4>1036</vt:i4>
      </vt:variant>
      <vt:variant>
        <vt:i4>1</vt:i4>
      </vt:variant>
      <vt:variant>
        <vt:lpwstr>http://www.corvi-mora.com/rogerhiorns/big/83.jpg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problems</dc:title>
  <dc:creator>Eremin</dc:creator>
  <cp:keywords>IChO 2013</cp:keywords>
  <cp:lastModifiedBy>Вадим Еремин</cp:lastModifiedBy>
  <cp:revision>8</cp:revision>
  <cp:lastPrinted>2013-01-31T10:24:00Z</cp:lastPrinted>
  <dcterms:created xsi:type="dcterms:W3CDTF">2013-04-08T19:52:00Z</dcterms:created>
  <dcterms:modified xsi:type="dcterms:W3CDTF">2013-04-08T20:44:00Z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