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A2" w:rsidRPr="005044A2" w:rsidRDefault="005044A2" w:rsidP="005044A2">
      <w:pPr>
        <w:pStyle w:val="Kop1"/>
      </w:pPr>
      <w:r w:rsidRPr="005044A2">
        <w:t>Oefenset 1986</w:t>
      </w:r>
    </w:p>
    <w:p w:rsidR="00520E55" w:rsidRDefault="005044A2">
      <w:pPr>
        <w:pStyle w:val="opgave"/>
        <w:rPr>
          <w:snapToGrid w:val="0"/>
        </w:rPr>
      </w:pPr>
      <w:r>
        <w:rPr>
          <w:snapToGrid w:val="0"/>
        </w:rPr>
        <w:t>Zure regen</w:t>
      </w:r>
    </w:p>
    <w:p w:rsidR="00520E55" w:rsidRDefault="00520E55">
      <w:pPr>
        <w:widowControl w:val="0"/>
        <w:rPr>
          <w:snapToGrid w:val="0"/>
        </w:rPr>
      </w:pPr>
      <w:r>
        <w:rPr>
          <w:snapToGrid w:val="0"/>
        </w:rPr>
        <w:t>Zwaveldioxide is een van de voornaamste stoffen die het milieu doen verzuren. Zwaveldioxidegas lost goed op in de waterdruppeltjes in de wolken.</w:t>
      </w:r>
    </w:p>
    <w:p w:rsidR="00520E55" w:rsidRDefault="00520E55">
      <w:pPr>
        <w:pStyle w:val="vraag"/>
        <w:rPr>
          <w:snapToGrid w:val="0"/>
        </w:rPr>
      </w:pPr>
      <w:bookmarkStart w:id="0" w:name="_Ref56426414"/>
      <w:r>
        <w:rPr>
          <w:snapToGrid w:val="0"/>
        </w:rPr>
        <w:t>Bereken de pH van een regendruppel met een volume van 5,0</w:t>
      </w:r>
      <w:r>
        <w:rPr>
          <w:snapToGrid w:val="0"/>
        </w:rPr>
        <w:sym w:font="Symbol" w:char="F0D7"/>
      </w:r>
      <w:r>
        <w:rPr>
          <w:snapToGrid w:val="0"/>
        </w:rPr>
        <w:t>10</w:t>
      </w:r>
      <w:r>
        <w:rPr>
          <w:snapToGrid w:val="0"/>
          <w:vertAlign w:val="superscript"/>
        </w:rPr>
        <w:sym w:font="Symbol" w:char="F02D"/>
      </w:r>
      <w:r>
        <w:rPr>
          <w:snapToGrid w:val="0"/>
          <w:vertAlign w:val="superscript"/>
        </w:rPr>
        <w:t>3</w:t>
      </w:r>
      <w:r>
        <w:rPr>
          <w:snapToGrid w:val="0"/>
        </w:rPr>
        <w:t xml:space="preserve"> mL waarin 1,0</w:t>
      </w:r>
      <w:r>
        <w:rPr>
          <w:snapToGrid w:val="0"/>
        </w:rPr>
        <w:sym w:font="Symbol" w:char="F0D7"/>
      </w:r>
      <w:r>
        <w:rPr>
          <w:snapToGrid w:val="0"/>
        </w:rPr>
        <w:t>10</w:t>
      </w:r>
      <w:r>
        <w:rPr>
          <w:snapToGrid w:val="0"/>
          <w:vertAlign w:val="superscript"/>
        </w:rPr>
        <w:sym w:font="Symbol" w:char="F02D"/>
      </w:r>
      <w:r>
        <w:rPr>
          <w:snapToGrid w:val="0"/>
          <w:vertAlign w:val="superscript"/>
        </w:rPr>
        <w:t>4</w:t>
      </w:r>
      <w:r>
        <w:rPr>
          <w:snapToGrid w:val="0"/>
        </w:rPr>
        <w:t xml:space="preserve"> mg zwaveldioxide is opgelost.</w:t>
      </w:r>
      <w:bookmarkEnd w:id="0"/>
    </w:p>
    <w:p w:rsidR="00520E55" w:rsidRDefault="00520E55">
      <w:pPr>
        <w:widowControl w:val="0"/>
        <w:rPr>
          <w:snapToGrid w:val="0"/>
        </w:rPr>
      </w:pPr>
      <w:r>
        <w:rPr>
          <w:snapToGrid w:val="0"/>
        </w:rPr>
        <w:t xml:space="preserve">De zwaveldioxide-oplossing van </w:t>
      </w:r>
      <w:r>
        <w:rPr>
          <w:snapToGrid w:val="0"/>
        </w:rPr>
        <w:fldChar w:fldCharType="begin"/>
      </w:r>
      <w:r>
        <w:rPr>
          <w:snapToGrid w:val="0"/>
        </w:rPr>
        <w:instrText xml:space="preserve"> REF _Ref56426414 \r </w:instrText>
      </w:r>
      <w:r>
        <w:rPr>
          <w:snapToGrid w:val="0"/>
        </w:rPr>
        <w:fldChar w:fldCharType="separate"/>
      </w:r>
      <w:r w:rsidR="00056E5D">
        <w:rPr>
          <w:snapToGrid w:val="0"/>
        </w:rPr>
        <w:t>1</w:t>
      </w:r>
      <w:r>
        <w:rPr>
          <w:snapToGrid w:val="0"/>
        </w:rPr>
        <w:fldChar w:fldCharType="end"/>
      </w:r>
      <w:r>
        <w:rPr>
          <w:snapToGrid w:val="0"/>
        </w:rPr>
        <w:t xml:space="preserve"> kan d.m.v. luchtzuurstof gemakkelijk geoxideerd worden tot verdund zwavelzuur.</w:t>
      </w:r>
    </w:p>
    <w:p w:rsidR="00520E55" w:rsidRPr="001D2CB2" w:rsidRDefault="00520E55" w:rsidP="001D2CB2">
      <w:pPr>
        <w:pStyle w:val="vraag"/>
        <w:widowControl w:val="0"/>
        <w:tabs>
          <w:tab w:val="left" w:pos="284"/>
        </w:tabs>
        <w:rPr>
          <w:snapToGrid w:val="0"/>
        </w:rPr>
      </w:pPr>
      <w:bookmarkStart w:id="1" w:name="_Ref56426461"/>
      <w:r w:rsidRPr="001D2CB2">
        <w:rPr>
          <w:snapToGrid w:val="0"/>
        </w:rPr>
        <w:t>1.</w:t>
      </w:r>
      <w:r w:rsidRPr="001D2CB2">
        <w:rPr>
          <w:snapToGrid w:val="0"/>
        </w:rPr>
        <w:tab/>
        <w:t>Geef van deze redoxreactie de totaalvergelijking.</w:t>
      </w:r>
      <w:bookmarkEnd w:id="1"/>
      <w:r w:rsidR="001D2CB2">
        <w:rPr>
          <w:snapToGrid w:val="0"/>
        </w:rPr>
        <w:br/>
      </w:r>
      <w:r w:rsidRPr="001D2CB2">
        <w:rPr>
          <w:snapToGrid w:val="0"/>
        </w:rPr>
        <w:t>2.</w:t>
      </w:r>
      <w:r w:rsidRPr="001D2CB2">
        <w:rPr>
          <w:snapToGrid w:val="0"/>
        </w:rPr>
        <w:tab/>
        <w:t>Bereken de pH van bovenbeschreven regendruppel na oxidatie m.b.v. luchtzuurstof.</w:t>
      </w:r>
    </w:p>
    <w:p w:rsidR="00520E55" w:rsidRDefault="00520E55">
      <w:pPr>
        <w:pStyle w:val="Interlinie"/>
      </w:pPr>
      <w:r>
        <w:t>Zwaveligzuur is een veel zwakker zuur dan zwavelzuur. Toch verschillen de hierboven berekende pH-waarden onderling niet veel.</w:t>
      </w:r>
    </w:p>
    <w:p w:rsidR="00520E55" w:rsidRDefault="00520E55">
      <w:pPr>
        <w:pStyle w:val="vraag"/>
        <w:rPr>
          <w:snapToGrid w:val="0"/>
        </w:rPr>
      </w:pPr>
      <w:r>
        <w:rPr>
          <w:snapToGrid w:val="0"/>
        </w:rPr>
        <w:t xml:space="preserve">Geef een verklaring voor dit </w:t>
      </w:r>
      <w:r>
        <w:rPr>
          <w:i/>
          <w:snapToGrid w:val="0"/>
        </w:rPr>
        <w:t>geringe</w:t>
      </w:r>
      <w:r>
        <w:rPr>
          <w:snapToGrid w:val="0"/>
        </w:rPr>
        <w:t xml:space="preserve"> verschil.</w:t>
      </w:r>
    </w:p>
    <w:p w:rsidR="00520E55" w:rsidRDefault="00520E55">
      <w:pPr>
        <w:widowControl w:val="0"/>
        <w:rPr>
          <w:snapToGrid w:val="0"/>
        </w:rPr>
      </w:pPr>
      <w:r>
        <w:rPr>
          <w:snapToGrid w:val="0"/>
        </w:rPr>
        <w:t xml:space="preserve">Ammoniak ontstaat in grote hoeveelheden op plaatsen waar intensieve veeteelt wordt bedreven. Dit gas lost op in “zure wolken” (neem aan dat hierin de oxidatie zoals boven </w:t>
      </w:r>
      <w:r>
        <w:rPr>
          <w:snapToGrid w:val="0"/>
        </w:rPr>
        <w:fldChar w:fldCharType="begin"/>
      </w:r>
      <w:r>
        <w:rPr>
          <w:snapToGrid w:val="0"/>
        </w:rPr>
        <w:instrText xml:space="preserve"> REF _Ref56426461 \r </w:instrText>
      </w:r>
      <w:r>
        <w:rPr>
          <w:snapToGrid w:val="0"/>
        </w:rPr>
        <w:fldChar w:fldCharType="separate"/>
      </w:r>
      <w:r w:rsidR="00056E5D">
        <w:rPr>
          <w:snapToGrid w:val="0"/>
        </w:rPr>
        <w:t>2</w:t>
      </w:r>
      <w:r>
        <w:rPr>
          <w:snapToGrid w:val="0"/>
        </w:rPr>
        <w:fldChar w:fldCharType="end"/>
      </w:r>
      <w:r w:rsidR="001D2CB2">
        <w:rPr>
          <w:snapToGrid w:val="0"/>
        </w:rPr>
        <w:t>.</w:t>
      </w:r>
      <w:r>
        <w:rPr>
          <w:snapToGrid w:val="0"/>
        </w:rPr>
        <w:t>1 is beschreven al heeft plaats gevonden).</w:t>
      </w:r>
    </w:p>
    <w:p w:rsidR="00520E55" w:rsidRPr="001D2CB2" w:rsidRDefault="00520E55" w:rsidP="001D2CB2">
      <w:pPr>
        <w:pStyle w:val="vraag"/>
        <w:widowControl w:val="0"/>
        <w:tabs>
          <w:tab w:val="left" w:pos="284"/>
        </w:tabs>
        <w:rPr>
          <w:snapToGrid w:val="0"/>
        </w:rPr>
      </w:pPr>
      <w:r w:rsidRPr="001D2CB2">
        <w:rPr>
          <w:snapToGrid w:val="0"/>
        </w:rPr>
        <w:t>1</w:t>
      </w:r>
      <w:r w:rsidRPr="001D2CB2">
        <w:rPr>
          <w:snapToGrid w:val="0"/>
        </w:rPr>
        <w:tab/>
        <w:t>Geef de vgl. voor dit oplossen en licht toe of dat gunstig of ongunstig is voor het leefmilieu.</w:t>
      </w:r>
      <w:r w:rsidR="001D2CB2">
        <w:rPr>
          <w:snapToGrid w:val="0"/>
        </w:rPr>
        <w:br/>
      </w:r>
      <w:r w:rsidRPr="001D2CB2">
        <w:rPr>
          <w:snapToGrid w:val="0"/>
        </w:rPr>
        <w:t>2.</w:t>
      </w:r>
      <w:r w:rsidRPr="001D2CB2">
        <w:rPr>
          <w:snapToGrid w:val="0"/>
        </w:rPr>
        <w:tab/>
        <w:t>Bereken de pH in een druppel van zo'n 'zure wolk' nadat een volledige neutralisatie m.b.v. ammoniak heeft plaatsgevonden.</w:t>
      </w:r>
    </w:p>
    <w:p w:rsidR="00520E55" w:rsidRDefault="00520E55">
      <w:pPr>
        <w:widowControl w:val="0"/>
        <w:rPr>
          <w:snapToGrid w:val="0"/>
        </w:rPr>
      </w:pPr>
      <w:r>
        <w:rPr>
          <w:snapToGrid w:val="0"/>
        </w:rPr>
        <w:t>In elke krant lees je dat ammoniak juist een verdergaande verzuring veroorzaakt: het komt als ammoniak of ammonium in de bodem terecht; er vindt dan o.i.v. micro-organismen een oxidatie plaats tot nitraat d.m.v. het in het bodemwater opgeloste zuurstof.</w:t>
      </w:r>
    </w:p>
    <w:p w:rsidR="00520E55" w:rsidRDefault="00520E55">
      <w:pPr>
        <w:pStyle w:val="vraag"/>
        <w:rPr>
          <w:snapToGrid w:val="0"/>
        </w:rPr>
      </w:pPr>
      <w:bookmarkStart w:id="2" w:name="_Ref56419616"/>
      <w:r>
        <w:rPr>
          <w:snapToGrid w:val="0"/>
        </w:rPr>
        <w:t>Geef de deelvergelijkingen en de totaalvergelijking van de oxidatie van ammoniak tot nitraat m.b.v. zuurstof.</w:t>
      </w:r>
      <w:bookmarkEnd w:id="2"/>
    </w:p>
    <w:p w:rsidR="00520E55" w:rsidRDefault="00520E55">
      <w:pPr>
        <w:widowControl w:val="0"/>
        <w:rPr>
          <w:snapToGrid w:val="0"/>
        </w:rPr>
      </w:pPr>
      <w:r>
        <w:rPr>
          <w:snapToGrid w:val="0"/>
        </w:rPr>
        <w:t xml:space="preserve">Uit de reactievergelijking van </w:t>
      </w:r>
      <w:r>
        <w:rPr>
          <w:snapToGrid w:val="0"/>
        </w:rPr>
        <w:fldChar w:fldCharType="begin"/>
      </w:r>
      <w:r>
        <w:rPr>
          <w:snapToGrid w:val="0"/>
        </w:rPr>
        <w:instrText xml:space="preserve"> REF _Ref56419616 \r </w:instrText>
      </w:r>
      <w:r>
        <w:rPr>
          <w:snapToGrid w:val="0"/>
        </w:rPr>
        <w:fldChar w:fldCharType="separate"/>
      </w:r>
      <w:r w:rsidR="00056E5D">
        <w:rPr>
          <w:snapToGrid w:val="0"/>
        </w:rPr>
        <w:t>5</w:t>
      </w:r>
      <w:r>
        <w:rPr>
          <w:snapToGrid w:val="0"/>
        </w:rPr>
        <w:fldChar w:fldCharType="end"/>
      </w:r>
      <w:r>
        <w:rPr>
          <w:snapToGrid w:val="0"/>
        </w:rPr>
        <w:t xml:space="preserve"> blijkt dat er salpeterzuur ontstaat.</w:t>
      </w:r>
    </w:p>
    <w:p w:rsidR="00520E55" w:rsidRDefault="00520E55">
      <w:pPr>
        <w:pStyle w:val="vraag"/>
        <w:rPr>
          <w:snapToGrid w:val="0"/>
        </w:rPr>
      </w:pPr>
      <w:r>
        <w:rPr>
          <w:snapToGrid w:val="0"/>
        </w:rPr>
        <w:t>Bereken de pH op het moment dat 1/3 deel van de opgeloste hoeveelheid ammoniak is geoxideerd. (Neem aan dat het gevormde salpeterzuur reageert met een deel van het overgebleven ammoniak).</w:t>
      </w:r>
    </w:p>
    <w:p w:rsidR="00520E55" w:rsidRDefault="005044A2">
      <w:pPr>
        <w:pStyle w:val="opgave"/>
        <w:rPr>
          <w:snapToGrid w:val="0"/>
        </w:rPr>
      </w:pPr>
      <w:r>
        <w:rPr>
          <w:snapToGrid w:val="0"/>
        </w:rPr>
        <w:t>Complexe oplossingen</w:t>
      </w:r>
    </w:p>
    <w:p w:rsidR="00520E55" w:rsidRDefault="00520E55">
      <w:pPr>
        <w:pStyle w:val="vraag"/>
        <w:rPr>
          <w:snapToGrid w:val="0"/>
        </w:rPr>
      </w:pPr>
      <w:r>
        <w:rPr>
          <w:snapToGrid w:val="0"/>
        </w:rPr>
        <w:t xml:space="preserve">Bereken de oplosbaarheid. van AgCl (in mol/L) in zuiver water en in 0,20M NaCl-opl., als gegeven is dat </w:t>
      </w:r>
      <w:r>
        <w:rPr>
          <w:i/>
          <w:snapToGrid w:val="0"/>
        </w:rPr>
        <w:t>K</w:t>
      </w:r>
      <w:r>
        <w:rPr>
          <w:snapToGrid w:val="0"/>
          <w:vertAlign w:val="subscript"/>
        </w:rPr>
        <w:t>s</w:t>
      </w:r>
      <w:r>
        <w:rPr>
          <w:snapToGrid w:val="0"/>
        </w:rPr>
        <w:t xml:space="preserve"> = 1,0</w:t>
      </w:r>
      <w:r>
        <w:rPr>
          <w:snapToGrid w:val="0"/>
        </w:rPr>
        <w:sym w:font="Symbol" w:char="F0D7"/>
      </w:r>
      <w:r>
        <w:rPr>
          <w:snapToGrid w:val="0"/>
        </w:rPr>
        <w:t>10</w:t>
      </w:r>
      <w:r>
        <w:rPr>
          <w:snapToGrid w:val="0"/>
          <w:vertAlign w:val="superscript"/>
        </w:rPr>
        <w:sym w:font="Symbol" w:char="F02D"/>
      </w:r>
      <w:r>
        <w:rPr>
          <w:snapToGrid w:val="0"/>
          <w:vertAlign w:val="superscript"/>
        </w:rPr>
        <w:t>10</w:t>
      </w:r>
      <w:r>
        <w:rPr>
          <w:snapToGrid w:val="0"/>
        </w:rPr>
        <w:t xml:space="preserve"> bij </w:t>
      </w:r>
      <w:r>
        <w:rPr>
          <w:i/>
          <w:snapToGrid w:val="0"/>
        </w:rPr>
        <w:t>T</w:t>
      </w:r>
      <w:r>
        <w:rPr>
          <w:snapToGrid w:val="0"/>
        </w:rPr>
        <w:t>=298 K.</w:t>
      </w:r>
    </w:p>
    <w:p w:rsidR="00520E55" w:rsidRDefault="00520E55">
      <w:pPr>
        <w:widowControl w:val="0"/>
        <w:rPr>
          <w:snapToGrid w:val="0"/>
        </w:rPr>
      </w:pPr>
      <w:r>
        <w:rPr>
          <w:noProof/>
        </w:rPr>
        <w:pict>
          <v:shapetype id="_x0000_t202" coordsize="21600,21600" o:spt="202" path="m,l,21600r21600,l21600,xe">
            <v:stroke joinstyle="miter"/>
            <v:path gradientshapeok="t" o:connecttype="rect"/>
          </v:shapetype>
          <v:shape id="_x0000_s1026" type="#_x0000_t202" style="position:absolute;margin-left:361.1pt;margin-top:71pt;width:79.2pt;height:64.8pt;z-index:251654656" o:allowincell="f" stroked="f">
            <v:textbox>
              <w:txbxContent>
                <w:tbl>
                  <w:tblPr>
                    <w:tblW w:w="0" w:type="auto"/>
                    <w:tblLayout w:type="fixed"/>
                    <w:tblCellMar>
                      <w:left w:w="70" w:type="dxa"/>
                      <w:right w:w="70" w:type="dxa"/>
                    </w:tblCellMar>
                    <w:tblLook w:val="0000"/>
                  </w:tblPr>
                  <w:tblGrid>
                    <w:gridCol w:w="467"/>
                    <w:gridCol w:w="977"/>
                  </w:tblGrid>
                  <w:tr w:rsidR="00520E55">
                    <w:tblPrEx>
                      <w:tblCellMar>
                        <w:top w:w="0" w:type="dxa"/>
                        <w:bottom w:w="0" w:type="dxa"/>
                      </w:tblCellMar>
                    </w:tblPrEx>
                    <w:tc>
                      <w:tcPr>
                        <w:tcW w:w="467" w:type="dxa"/>
                      </w:tcPr>
                      <w:p w:rsidR="00520E55" w:rsidRDefault="00520E55">
                        <w:pPr>
                          <w:widowControl w:val="0"/>
                          <w:rPr>
                            <w:snapToGrid w:val="0"/>
                            <w:vertAlign w:val="subscript"/>
                          </w:rPr>
                        </w:pPr>
                        <w:r>
                          <w:rPr>
                            <w:i/>
                            <w:snapToGrid w:val="0"/>
                          </w:rPr>
                          <w:t>K</w:t>
                        </w:r>
                        <w:r>
                          <w:rPr>
                            <w:snapToGrid w:val="0"/>
                            <w:vertAlign w:val="subscript"/>
                          </w:rPr>
                          <w:t>o</w:t>
                        </w:r>
                      </w:p>
                    </w:tc>
                    <w:tc>
                      <w:tcPr>
                        <w:tcW w:w="977" w:type="dxa"/>
                      </w:tcPr>
                      <w:p w:rsidR="00520E55" w:rsidRDefault="00520E55">
                        <w:pPr>
                          <w:widowControl w:val="0"/>
                          <w:rPr>
                            <w:snapToGrid w:val="0"/>
                            <w:vertAlign w:val="superscript"/>
                          </w:rPr>
                        </w:pPr>
                        <w:r>
                          <w:rPr>
                            <w:snapToGrid w:val="0"/>
                          </w:rPr>
                          <w:t>1,0</w:t>
                        </w:r>
                        <w:r>
                          <w:rPr>
                            <w:snapToGrid w:val="0"/>
                          </w:rPr>
                          <w:sym w:font="Symbol" w:char="F0D7"/>
                        </w:r>
                        <w:r>
                          <w:rPr>
                            <w:snapToGrid w:val="0"/>
                          </w:rPr>
                          <w:t>10</w:t>
                        </w:r>
                        <w:r>
                          <w:rPr>
                            <w:snapToGrid w:val="0"/>
                            <w:vertAlign w:val="superscript"/>
                          </w:rPr>
                          <w:sym w:font="Symbol" w:char="F02D"/>
                        </w:r>
                        <w:r>
                          <w:rPr>
                            <w:snapToGrid w:val="0"/>
                            <w:vertAlign w:val="superscript"/>
                          </w:rPr>
                          <w:t>10</w:t>
                        </w:r>
                      </w:p>
                    </w:tc>
                  </w:tr>
                  <w:tr w:rsidR="00520E55">
                    <w:tblPrEx>
                      <w:tblCellMar>
                        <w:top w:w="0" w:type="dxa"/>
                        <w:bottom w:w="0" w:type="dxa"/>
                      </w:tblCellMar>
                    </w:tblPrEx>
                    <w:tc>
                      <w:tcPr>
                        <w:tcW w:w="467" w:type="dxa"/>
                      </w:tcPr>
                      <w:p w:rsidR="00520E55" w:rsidRDefault="00520E55">
                        <w:pPr>
                          <w:widowControl w:val="0"/>
                          <w:rPr>
                            <w:snapToGrid w:val="0"/>
                          </w:rPr>
                        </w:pPr>
                        <w:r>
                          <w:rPr>
                            <w:i/>
                            <w:snapToGrid w:val="0"/>
                          </w:rPr>
                          <w:t>K</w:t>
                        </w:r>
                        <w:r>
                          <w:rPr>
                            <w:snapToGrid w:val="0"/>
                            <w:vertAlign w:val="subscript"/>
                          </w:rPr>
                          <w:t>1</w:t>
                        </w:r>
                      </w:p>
                    </w:tc>
                    <w:tc>
                      <w:tcPr>
                        <w:tcW w:w="977" w:type="dxa"/>
                      </w:tcPr>
                      <w:p w:rsidR="00520E55" w:rsidRDefault="00520E55">
                        <w:pPr>
                          <w:widowControl w:val="0"/>
                          <w:rPr>
                            <w:snapToGrid w:val="0"/>
                            <w:vertAlign w:val="superscript"/>
                          </w:rPr>
                        </w:pPr>
                        <w:r>
                          <w:rPr>
                            <w:snapToGrid w:val="0"/>
                          </w:rPr>
                          <w:t>2,0</w:t>
                        </w:r>
                        <w:r>
                          <w:rPr>
                            <w:snapToGrid w:val="0"/>
                          </w:rPr>
                          <w:sym w:font="Symbol" w:char="F0D7"/>
                        </w:r>
                        <w:r>
                          <w:rPr>
                            <w:snapToGrid w:val="0"/>
                          </w:rPr>
                          <w:t>10</w:t>
                        </w:r>
                        <w:r>
                          <w:rPr>
                            <w:snapToGrid w:val="0"/>
                            <w:vertAlign w:val="superscript"/>
                          </w:rPr>
                          <w:sym w:font="Symbol" w:char="F02D"/>
                        </w:r>
                        <w:r>
                          <w:rPr>
                            <w:snapToGrid w:val="0"/>
                            <w:vertAlign w:val="superscript"/>
                          </w:rPr>
                          <w:t>7</w:t>
                        </w:r>
                      </w:p>
                    </w:tc>
                  </w:tr>
                  <w:tr w:rsidR="00520E55">
                    <w:tblPrEx>
                      <w:tblCellMar>
                        <w:top w:w="0" w:type="dxa"/>
                        <w:bottom w:w="0" w:type="dxa"/>
                      </w:tblCellMar>
                    </w:tblPrEx>
                    <w:tc>
                      <w:tcPr>
                        <w:tcW w:w="467" w:type="dxa"/>
                      </w:tcPr>
                      <w:p w:rsidR="00520E55" w:rsidRDefault="00520E55">
                        <w:pPr>
                          <w:widowControl w:val="0"/>
                          <w:rPr>
                            <w:snapToGrid w:val="0"/>
                          </w:rPr>
                        </w:pPr>
                        <w:r>
                          <w:rPr>
                            <w:i/>
                            <w:snapToGrid w:val="0"/>
                          </w:rPr>
                          <w:t>K</w:t>
                        </w:r>
                        <w:r>
                          <w:rPr>
                            <w:snapToGrid w:val="0"/>
                            <w:vertAlign w:val="subscript"/>
                          </w:rPr>
                          <w:t>2</w:t>
                        </w:r>
                      </w:p>
                    </w:tc>
                    <w:tc>
                      <w:tcPr>
                        <w:tcW w:w="977" w:type="dxa"/>
                      </w:tcPr>
                      <w:p w:rsidR="00520E55" w:rsidRDefault="00520E55">
                        <w:pPr>
                          <w:widowControl w:val="0"/>
                          <w:rPr>
                            <w:snapToGrid w:val="0"/>
                            <w:vertAlign w:val="superscript"/>
                          </w:rPr>
                        </w:pPr>
                        <w:r>
                          <w:rPr>
                            <w:snapToGrid w:val="0"/>
                          </w:rPr>
                          <w:t>2,0</w:t>
                        </w:r>
                        <w:r>
                          <w:rPr>
                            <w:snapToGrid w:val="0"/>
                          </w:rPr>
                          <w:sym w:font="Symbol" w:char="F0D7"/>
                        </w:r>
                        <w:r>
                          <w:rPr>
                            <w:snapToGrid w:val="0"/>
                          </w:rPr>
                          <w:t>10</w:t>
                        </w:r>
                        <w:r>
                          <w:rPr>
                            <w:snapToGrid w:val="0"/>
                            <w:vertAlign w:val="superscript"/>
                          </w:rPr>
                          <w:sym w:font="Symbol" w:char="F02D"/>
                        </w:r>
                        <w:r>
                          <w:rPr>
                            <w:snapToGrid w:val="0"/>
                            <w:vertAlign w:val="superscript"/>
                          </w:rPr>
                          <w:t>5</w:t>
                        </w:r>
                      </w:p>
                    </w:tc>
                  </w:tr>
                  <w:tr w:rsidR="00520E55">
                    <w:tblPrEx>
                      <w:tblCellMar>
                        <w:top w:w="0" w:type="dxa"/>
                        <w:bottom w:w="0" w:type="dxa"/>
                      </w:tblCellMar>
                    </w:tblPrEx>
                    <w:tc>
                      <w:tcPr>
                        <w:tcW w:w="467" w:type="dxa"/>
                      </w:tcPr>
                      <w:p w:rsidR="00520E55" w:rsidRDefault="00520E55">
                        <w:pPr>
                          <w:widowControl w:val="0"/>
                          <w:rPr>
                            <w:snapToGrid w:val="0"/>
                          </w:rPr>
                        </w:pPr>
                        <w:r>
                          <w:rPr>
                            <w:i/>
                            <w:snapToGrid w:val="0"/>
                          </w:rPr>
                          <w:t>K</w:t>
                        </w:r>
                        <w:r>
                          <w:rPr>
                            <w:snapToGrid w:val="0"/>
                            <w:vertAlign w:val="subscript"/>
                          </w:rPr>
                          <w:t>3</w:t>
                        </w:r>
                      </w:p>
                    </w:tc>
                    <w:tc>
                      <w:tcPr>
                        <w:tcW w:w="977" w:type="dxa"/>
                      </w:tcPr>
                      <w:p w:rsidR="00520E55" w:rsidRDefault="00520E55">
                        <w:pPr>
                          <w:widowControl w:val="0"/>
                          <w:rPr>
                            <w:snapToGrid w:val="0"/>
                            <w:vertAlign w:val="superscript"/>
                          </w:rPr>
                        </w:pPr>
                        <w:r>
                          <w:rPr>
                            <w:snapToGrid w:val="0"/>
                          </w:rPr>
                          <w:t>2,7</w:t>
                        </w:r>
                        <w:r>
                          <w:rPr>
                            <w:snapToGrid w:val="0"/>
                          </w:rPr>
                          <w:sym w:font="Symbol" w:char="F0D7"/>
                        </w:r>
                        <w:r>
                          <w:rPr>
                            <w:snapToGrid w:val="0"/>
                          </w:rPr>
                          <w:t>10</w:t>
                        </w:r>
                        <w:r>
                          <w:rPr>
                            <w:snapToGrid w:val="0"/>
                            <w:vertAlign w:val="superscript"/>
                          </w:rPr>
                          <w:sym w:font="Symbol" w:char="F02D"/>
                        </w:r>
                        <w:r>
                          <w:rPr>
                            <w:snapToGrid w:val="0"/>
                            <w:vertAlign w:val="superscript"/>
                          </w:rPr>
                          <w:t>5</w:t>
                        </w:r>
                      </w:p>
                    </w:tc>
                  </w:tr>
                </w:tbl>
                <w:p w:rsidR="00520E55" w:rsidRDefault="00520E55"/>
              </w:txbxContent>
            </v:textbox>
            <w10:wrap type="square"/>
          </v:shape>
        </w:pict>
      </w:r>
      <w:r>
        <w:rPr>
          <w:snapToGrid w:val="0"/>
        </w:rPr>
        <w:t>Experimenteel vindt men een veel grotere oplosbaarheid: 5,3</w:t>
      </w:r>
      <w:r>
        <w:rPr>
          <w:snapToGrid w:val="0"/>
        </w:rPr>
        <w:sym w:font="Symbol" w:char="F0D7"/>
      </w:r>
      <w:r>
        <w:rPr>
          <w:snapToGrid w:val="0"/>
        </w:rPr>
        <w:t>10</w:t>
      </w:r>
      <w:r>
        <w:rPr>
          <w:snapToGrid w:val="0"/>
          <w:vertAlign w:val="superscript"/>
        </w:rPr>
        <w:sym w:font="Symbol" w:char="F02D"/>
      </w:r>
      <w:r>
        <w:rPr>
          <w:snapToGrid w:val="0"/>
          <w:vertAlign w:val="superscript"/>
        </w:rPr>
        <w:t>6</w:t>
      </w:r>
      <w:r>
        <w:rPr>
          <w:i/>
          <w:snapToGrid w:val="0"/>
        </w:rPr>
        <w:t xml:space="preserve"> </w:t>
      </w:r>
      <w:r>
        <w:rPr>
          <w:snapToGrid w:val="0"/>
        </w:rPr>
        <w:t xml:space="preserve">mol AgCl in </w:t>
      </w:r>
      <w:smartTag w:uri="urn:schemas-microsoft-com:office:smarttags" w:element="metricconverter">
        <w:smartTagPr>
          <w:attr w:name="ProductID" w:val="1,0 L"/>
        </w:smartTagPr>
        <w:r>
          <w:rPr>
            <w:snapToGrid w:val="0"/>
          </w:rPr>
          <w:t>1,0 L</w:t>
        </w:r>
      </w:smartTag>
      <w:r>
        <w:rPr>
          <w:snapToGrid w:val="0"/>
        </w:rPr>
        <w:t xml:space="preserve"> 0,20M NaCl-opl. Een mogelijke verklaring hiervoor is dat in een NaCl-opl. AgCl niet alleen oplost in de vorm van Ag</w:t>
      </w:r>
      <w:r>
        <w:rPr>
          <w:snapToGrid w:val="0"/>
          <w:vertAlign w:val="superscript"/>
        </w:rPr>
        <w:t>+</w:t>
      </w:r>
      <w:r>
        <w:rPr>
          <w:snapToGrid w:val="0"/>
        </w:rPr>
        <w:t>(aq), maar ook in de vorm van complexe ionen zoals AgCl</w:t>
      </w:r>
      <w:r>
        <w:rPr>
          <w:snapToGrid w:val="0"/>
          <w:vertAlign w:val="subscript"/>
        </w:rPr>
        <w:t>2</w:t>
      </w:r>
      <w:r>
        <w:rPr>
          <w:snapToGrid w:val="0"/>
          <w:vertAlign w:val="superscript"/>
        </w:rPr>
        <w:sym w:font="Symbol" w:char="F02D"/>
      </w:r>
      <w:r>
        <w:rPr>
          <w:snapToGrid w:val="0"/>
        </w:rPr>
        <w:t>(aq) en AgCl</w:t>
      </w:r>
      <w:r>
        <w:rPr>
          <w:snapToGrid w:val="0"/>
          <w:vertAlign w:val="subscript"/>
        </w:rPr>
        <w:t>3</w:t>
      </w:r>
      <w:r>
        <w:rPr>
          <w:snapToGrid w:val="0"/>
          <w:vertAlign w:val="superscript"/>
        </w:rPr>
        <w:t>2</w:t>
      </w:r>
      <w:r>
        <w:rPr>
          <w:snapToGrid w:val="0"/>
          <w:vertAlign w:val="superscript"/>
        </w:rPr>
        <w:sym w:font="Symbol" w:char="F02D"/>
      </w:r>
      <w:r>
        <w:rPr>
          <w:snapToGrid w:val="0"/>
        </w:rPr>
        <w:t>(aq) en zelfs in ongeïoniseerde vorm, AgCl(aq). Het vaste AgCl is dus in deze oplossing in evenwicht met alle genoemde deeltjes. De evenwichtsvoorwaarden van al deze evenwichten kan met één algemene formule worden weergegeven:</w:t>
      </w:r>
    </w:p>
    <w:p w:rsidR="00520E55" w:rsidRDefault="00520E55">
      <w:pPr>
        <w:widowControl w:val="0"/>
        <w:rPr>
          <w:snapToGrid w:val="0"/>
        </w:rPr>
      </w:pPr>
      <w:r>
        <w:rPr>
          <w:snapToGrid w:val="0"/>
          <w:position w:val="-30"/>
        </w:rPr>
        <w:object w:dxaOrig="1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5pt;height:36pt" o:ole="" fillcolor="window">
            <v:imagedata r:id="rId7" o:title=""/>
          </v:shape>
          <o:OLEObject Type="Embed" ProgID="Equation.3" ShapeID="_x0000_i1025" DrawAspect="Content" ObjectID="_1315068616" r:id="rId8"/>
        </w:object>
      </w:r>
      <w:r>
        <w:rPr>
          <w:snapToGrid w:val="0"/>
        </w:rPr>
        <w:t xml:space="preserve"> (waarin </w:t>
      </w:r>
      <w:r>
        <w:rPr>
          <w:i/>
          <w:snapToGrid w:val="0"/>
        </w:rPr>
        <w:t>n</w:t>
      </w:r>
      <w:r>
        <w:rPr>
          <w:snapToGrid w:val="0"/>
        </w:rPr>
        <w:t xml:space="preserve"> </w:t>
      </w:r>
      <w:r>
        <w:rPr>
          <w:snapToGrid w:val="0"/>
        </w:rPr>
        <w:sym w:font="Symbol" w:char="F0CE"/>
      </w:r>
      <w:r>
        <w:rPr>
          <w:snapToGrid w:val="0"/>
        </w:rPr>
        <w:t xml:space="preserve"> </w:t>
      </w:r>
      <w:r>
        <w:rPr>
          <w:i/>
          <w:snapToGrid w:val="0"/>
        </w:rPr>
        <w:t xml:space="preserve">N </w:t>
      </w:r>
      <w:r>
        <w:rPr>
          <w:snapToGrid w:val="0"/>
        </w:rPr>
        <w:sym w:font="Symbol" w:char="F0D9"/>
      </w:r>
      <w:r>
        <w:rPr>
          <w:snapToGrid w:val="0"/>
        </w:rPr>
        <w:t xml:space="preserve"> 0 </w:t>
      </w:r>
      <w:r>
        <w:rPr>
          <w:snapToGrid w:val="0"/>
        </w:rPr>
        <w:sym w:font="Symbol" w:char="F0A3"/>
      </w:r>
      <w:r>
        <w:rPr>
          <w:snapToGrid w:val="0"/>
        </w:rPr>
        <w:t xml:space="preserve"> </w:t>
      </w:r>
      <w:r>
        <w:rPr>
          <w:i/>
          <w:snapToGrid w:val="0"/>
        </w:rPr>
        <w:t>n</w:t>
      </w:r>
      <w:r>
        <w:rPr>
          <w:snapToGrid w:val="0"/>
        </w:rPr>
        <w:t xml:space="preserve"> </w:t>
      </w:r>
      <w:r>
        <w:rPr>
          <w:snapToGrid w:val="0"/>
        </w:rPr>
        <w:sym w:font="Symbol" w:char="F0A3"/>
      </w:r>
      <w:r>
        <w:rPr>
          <w:snapToGrid w:val="0"/>
        </w:rPr>
        <w:t xml:space="preserve"> 3</w:t>
      </w:r>
    </w:p>
    <w:p w:rsidR="00520E55" w:rsidRPr="001D2CB2" w:rsidRDefault="00520E55" w:rsidP="001D2CB2">
      <w:pPr>
        <w:pStyle w:val="vraag"/>
        <w:widowControl w:val="0"/>
        <w:tabs>
          <w:tab w:val="left" w:pos="284"/>
        </w:tabs>
        <w:rPr>
          <w:snapToGrid w:val="0"/>
        </w:rPr>
      </w:pPr>
      <w:bookmarkStart w:id="3" w:name="_Ref56426610"/>
      <w:r w:rsidRPr="001D2CB2">
        <w:rPr>
          <w:snapToGrid w:val="0"/>
        </w:rPr>
        <w:t>1.</w:t>
      </w:r>
      <w:r w:rsidRPr="001D2CB2">
        <w:rPr>
          <w:snapToGrid w:val="0"/>
        </w:rPr>
        <w:tab/>
        <w:t>Geef de reactievergelijkingen voor de evenwichten die in een dergelijke oplossing voorkomen.</w:t>
      </w:r>
      <w:bookmarkEnd w:id="3"/>
      <w:r w:rsidR="001D2CB2">
        <w:rPr>
          <w:snapToGrid w:val="0"/>
        </w:rPr>
        <w:br/>
      </w:r>
      <w:r w:rsidRPr="001D2CB2">
        <w:rPr>
          <w:snapToGrid w:val="0"/>
        </w:rPr>
        <w:t>2.</w:t>
      </w:r>
      <w:r w:rsidRPr="001D2CB2">
        <w:rPr>
          <w:snapToGrid w:val="0"/>
        </w:rPr>
        <w:tab/>
        <w:t xml:space="preserve">Geef de evenwichtsvoorwaarden </w:t>
      </w:r>
      <w:r w:rsidRPr="001D2CB2">
        <w:rPr>
          <w:i/>
          <w:snapToGrid w:val="0"/>
        </w:rPr>
        <w:t>K</w:t>
      </w:r>
      <w:r w:rsidRPr="001D2CB2">
        <w:rPr>
          <w:snapToGrid w:val="0"/>
          <w:vertAlign w:val="subscript"/>
        </w:rPr>
        <w:t>o</w:t>
      </w:r>
      <w:r w:rsidRPr="001D2CB2">
        <w:rPr>
          <w:snapToGrid w:val="0"/>
        </w:rPr>
        <w:t xml:space="preserve"> t/m </w:t>
      </w:r>
      <w:r w:rsidRPr="001D2CB2">
        <w:rPr>
          <w:i/>
          <w:snapToGrid w:val="0"/>
        </w:rPr>
        <w:t>K</w:t>
      </w:r>
      <w:r w:rsidRPr="001D2CB2">
        <w:rPr>
          <w:snapToGrid w:val="0"/>
          <w:vertAlign w:val="subscript"/>
        </w:rPr>
        <w:t xml:space="preserve">3 </w:t>
      </w:r>
      <w:r w:rsidRPr="001D2CB2">
        <w:rPr>
          <w:snapToGrid w:val="0"/>
        </w:rPr>
        <w:t xml:space="preserve">voor de bij </w:t>
      </w:r>
      <w:r w:rsidRPr="001D2CB2">
        <w:rPr>
          <w:snapToGrid w:val="0"/>
        </w:rPr>
        <w:fldChar w:fldCharType="begin"/>
      </w:r>
      <w:r w:rsidRPr="001D2CB2">
        <w:rPr>
          <w:snapToGrid w:val="0"/>
        </w:rPr>
        <w:instrText xml:space="preserve"> REF _Ref56426610 \r </w:instrText>
      </w:r>
      <w:r w:rsidRPr="001D2CB2">
        <w:rPr>
          <w:snapToGrid w:val="0"/>
        </w:rPr>
        <w:fldChar w:fldCharType="separate"/>
      </w:r>
      <w:r w:rsidR="00056E5D" w:rsidRPr="001D2CB2">
        <w:rPr>
          <w:snapToGrid w:val="0"/>
        </w:rPr>
        <w:t>8</w:t>
      </w:r>
      <w:r w:rsidRPr="001D2CB2">
        <w:rPr>
          <w:snapToGrid w:val="0"/>
        </w:rPr>
        <w:fldChar w:fldCharType="end"/>
      </w:r>
      <w:r w:rsidRPr="001D2CB2">
        <w:rPr>
          <w:snapToGrid w:val="0"/>
        </w:rPr>
        <w:t xml:space="preserve"> 1 gevonden evenwichten.</w:t>
      </w:r>
    </w:p>
    <w:p w:rsidR="00520E55" w:rsidRDefault="00520E55">
      <w:pPr>
        <w:pStyle w:val="Interlinie"/>
      </w:pPr>
      <w:r>
        <w:t>De totale oplosbaarheid van zilverchloride is nu de som van de concentraties van elk zilverbevattend deeltje in de oplossing.</w:t>
      </w:r>
    </w:p>
    <w:p w:rsidR="00520E55" w:rsidRPr="001D2CB2" w:rsidRDefault="00520E55" w:rsidP="001D2CB2">
      <w:pPr>
        <w:pStyle w:val="vraag"/>
        <w:widowControl w:val="0"/>
        <w:tabs>
          <w:tab w:val="left" w:pos="284"/>
        </w:tabs>
        <w:rPr>
          <w:snapToGrid w:val="0"/>
        </w:rPr>
      </w:pPr>
      <w:r w:rsidRPr="001D2CB2">
        <w:rPr>
          <w:snapToGrid w:val="0"/>
        </w:rPr>
        <w:t>l.</w:t>
      </w:r>
      <w:r w:rsidR="001D2CB2">
        <w:rPr>
          <w:snapToGrid w:val="0"/>
        </w:rPr>
        <w:tab/>
      </w:r>
      <w:r w:rsidRPr="001D2CB2">
        <w:rPr>
          <w:snapToGrid w:val="0"/>
        </w:rPr>
        <w:t>Druk de oplosbaarheid uit als som van deze concentraties.</w:t>
      </w:r>
      <w:r w:rsidR="001D2CB2">
        <w:rPr>
          <w:snapToGrid w:val="0"/>
        </w:rPr>
        <w:br/>
      </w:r>
      <w:r w:rsidRPr="001D2CB2">
        <w:rPr>
          <w:snapToGrid w:val="0"/>
        </w:rPr>
        <w:lastRenderedPageBreak/>
        <w:t>2.</w:t>
      </w:r>
      <w:r w:rsidR="001D2CB2">
        <w:rPr>
          <w:snapToGrid w:val="0"/>
        </w:rPr>
        <w:tab/>
      </w:r>
      <w:r w:rsidRPr="001D2CB2">
        <w:rPr>
          <w:snapToGrid w:val="0"/>
        </w:rPr>
        <w:t xml:space="preserve">Druk nu, gebruik makend van de evenwichtsvoorwaarden in </w:t>
      </w:r>
      <w:r w:rsidRPr="001D2CB2">
        <w:rPr>
          <w:snapToGrid w:val="0"/>
        </w:rPr>
        <w:fldChar w:fldCharType="begin"/>
      </w:r>
      <w:r w:rsidRPr="001D2CB2">
        <w:rPr>
          <w:snapToGrid w:val="0"/>
        </w:rPr>
        <w:instrText xml:space="preserve"> REF _Ref56426610 \r </w:instrText>
      </w:r>
      <w:r w:rsidRPr="001D2CB2">
        <w:rPr>
          <w:snapToGrid w:val="0"/>
        </w:rPr>
        <w:fldChar w:fldCharType="separate"/>
      </w:r>
      <w:r w:rsidR="00056E5D" w:rsidRPr="001D2CB2">
        <w:rPr>
          <w:snapToGrid w:val="0"/>
        </w:rPr>
        <w:t>8</w:t>
      </w:r>
      <w:r w:rsidRPr="001D2CB2">
        <w:rPr>
          <w:snapToGrid w:val="0"/>
        </w:rPr>
        <w:fldChar w:fldCharType="end"/>
      </w:r>
      <w:r w:rsidR="001D2CB2">
        <w:rPr>
          <w:snapToGrid w:val="0"/>
        </w:rPr>
        <w:t>.</w:t>
      </w:r>
      <w:r w:rsidRPr="001D2CB2">
        <w:rPr>
          <w:snapToGrid w:val="0"/>
        </w:rPr>
        <w:t>2. de oplosbaarheid uit in</w:t>
      </w:r>
      <w:r w:rsidR="001D2CB2">
        <w:rPr>
          <w:snapToGrid w:val="0"/>
        </w:rPr>
        <w:br/>
      </w:r>
      <w:r w:rsidRPr="001D2CB2">
        <w:rPr>
          <w:snapToGrid w:val="0"/>
        </w:rPr>
        <w:t>[Cl</w:t>
      </w:r>
      <w:r>
        <w:rPr>
          <w:snapToGrid w:val="0"/>
          <w:vertAlign w:val="superscript"/>
        </w:rPr>
        <w:sym w:font="Symbol" w:char="F02D"/>
      </w:r>
      <w:r w:rsidRPr="001D2CB2">
        <w:rPr>
          <w:snapToGrid w:val="0"/>
        </w:rPr>
        <w:t>]</w:t>
      </w:r>
      <w:r w:rsidRPr="001D2CB2">
        <w:rPr>
          <w:b/>
          <w:i/>
          <w:snapToGrid w:val="0"/>
        </w:rPr>
        <w:t xml:space="preserve">, </w:t>
      </w:r>
      <w:r w:rsidRPr="001D2CB2">
        <w:rPr>
          <w:i/>
          <w:snapToGrid w:val="0"/>
        </w:rPr>
        <w:t>K</w:t>
      </w:r>
      <w:r w:rsidRPr="001D2CB2">
        <w:rPr>
          <w:snapToGrid w:val="0"/>
          <w:vertAlign w:val="subscript"/>
        </w:rPr>
        <w:t>o</w:t>
      </w:r>
      <w:r w:rsidRPr="001D2CB2">
        <w:rPr>
          <w:snapToGrid w:val="0"/>
        </w:rPr>
        <w:t xml:space="preserve">, </w:t>
      </w:r>
      <w:r w:rsidRPr="001D2CB2">
        <w:rPr>
          <w:i/>
          <w:snapToGrid w:val="0"/>
        </w:rPr>
        <w:t>K</w:t>
      </w:r>
      <w:r w:rsidRPr="001D2CB2">
        <w:rPr>
          <w:snapToGrid w:val="0"/>
          <w:vertAlign w:val="subscript"/>
        </w:rPr>
        <w:t>1</w:t>
      </w:r>
      <w:r w:rsidRPr="001D2CB2">
        <w:rPr>
          <w:snapToGrid w:val="0"/>
        </w:rPr>
        <w:t xml:space="preserve">, </w:t>
      </w:r>
      <w:r w:rsidRPr="001D2CB2">
        <w:rPr>
          <w:i/>
          <w:snapToGrid w:val="0"/>
        </w:rPr>
        <w:t>K</w:t>
      </w:r>
      <w:r w:rsidRPr="001D2CB2">
        <w:rPr>
          <w:snapToGrid w:val="0"/>
          <w:vertAlign w:val="subscript"/>
        </w:rPr>
        <w:t>2</w:t>
      </w:r>
      <w:r w:rsidRPr="001D2CB2">
        <w:rPr>
          <w:snapToGrid w:val="0"/>
        </w:rPr>
        <w:t xml:space="preserve"> en</w:t>
      </w:r>
      <w:r w:rsidRPr="001D2CB2">
        <w:rPr>
          <w:snapToGrid w:val="0"/>
          <w:vertAlign w:val="subscript"/>
        </w:rPr>
        <w:t xml:space="preserve"> </w:t>
      </w:r>
      <w:r w:rsidRPr="001D2CB2">
        <w:rPr>
          <w:i/>
          <w:snapToGrid w:val="0"/>
        </w:rPr>
        <w:t>K</w:t>
      </w:r>
      <w:r w:rsidRPr="001D2CB2">
        <w:rPr>
          <w:snapToGrid w:val="0"/>
          <w:vertAlign w:val="subscript"/>
        </w:rPr>
        <w:t>3</w:t>
      </w:r>
      <w:r w:rsidRPr="001D2CB2">
        <w:rPr>
          <w:snapToGrid w:val="0"/>
        </w:rPr>
        <w:t>.</w:t>
      </w:r>
    </w:p>
    <w:p w:rsidR="00520E55" w:rsidRDefault="00B8351B">
      <w:pPr>
        <w:widowControl w:val="0"/>
        <w:rPr>
          <w:snapToGrid w:val="0"/>
        </w:rPr>
      </w:pPr>
      <w:r>
        <w:rPr>
          <w:noProof/>
        </w:rPr>
        <w:drawing>
          <wp:anchor distT="0" distB="0" distL="114300" distR="114300" simplePos="0" relativeHeight="251657728" behindDoc="0" locked="0" layoutInCell="0" allowOverlap="1">
            <wp:simplePos x="0" y="0"/>
            <wp:positionH relativeFrom="column">
              <wp:posOffset>2318385</wp:posOffset>
            </wp:positionH>
            <wp:positionV relativeFrom="paragraph">
              <wp:posOffset>13970</wp:posOffset>
            </wp:positionV>
            <wp:extent cx="3535680" cy="2432050"/>
            <wp:effectExtent l="19050" t="0" r="762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535680" cy="2432050"/>
                    </a:xfrm>
                    <a:prstGeom prst="rect">
                      <a:avLst/>
                    </a:prstGeom>
                    <a:noFill/>
                    <a:ln w="9525">
                      <a:noFill/>
                      <a:miter lim="800000"/>
                      <a:headEnd/>
                      <a:tailEnd/>
                    </a:ln>
                  </pic:spPr>
                </pic:pic>
              </a:graphicData>
            </a:graphic>
          </wp:anchor>
        </w:drawing>
      </w:r>
      <w:r w:rsidR="00520E55">
        <w:rPr>
          <w:snapToGrid w:val="0"/>
        </w:rPr>
        <w:t>Nevenstaand een grafiek waarin de</w:t>
      </w:r>
      <w:r w:rsidR="00024C0A">
        <w:t xml:space="preserve"> </w:t>
      </w:r>
      <w:r w:rsidR="00520E55">
        <w:rPr>
          <w:snapToGrid w:val="0"/>
        </w:rPr>
        <w:t xml:space="preserve">logaritme van de oplosbaarheid., log </w:t>
      </w:r>
      <w:r w:rsidR="00520E55">
        <w:rPr>
          <w:i/>
          <w:snapToGrid w:val="0"/>
        </w:rPr>
        <w:t>S</w:t>
      </w:r>
      <w:r w:rsidR="00520E55">
        <w:rPr>
          <w:snapToGrid w:val="0"/>
        </w:rPr>
        <w:t xml:space="preserve"> is uitgezet tegen log[Cl</w:t>
      </w:r>
      <w:r w:rsidR="00520E55">
        <w:rPr>
          <w:snapToGrid w:val="0"/>
          <w:vertAlign w:val="superscript"/>
        </w:rPr>
        <w:sym w:font="Symbol" w:char="F02D"/>
      </w:r>
      <w:r w:rsidR="00520E55">
        <w:rPr>
          <w:snapToGrid w:val="0"/>
        </w:rPr>
        <w:t>] in het geval men géén rekening houdt met complexvorming.</w:t>
      </w:r>
    </w:p>
    <w:p w:rsidR="00520E55" w:rsidRPr="001D2CB2" w:rsidRDefault="00520E55" w:rsidP="001D2CB2">
      <w:pPr>
        <w:pStyle w:val="vraag"/>
        <w:widowControl w:val="0"/>
        <w:tabs>
          <w:tab w:val="left" w:pos="284"/>
        </w:tabs>
        <w:rPr>
          <w:snapToGrid w:val="0"/>
        </w:rPr>
      </w:pPr>
      <w:bookmarkStart w:id="4" w:name="_Ref56426707"/>
      <w:bookmarkStart w:id="5" w:name="_Ref241326127"/>
      <w:r w:rsidRPr="001D2CB2">
        <w:rPr>
          <w:snapToGrid w:val="0"/>
        </w:rPr>
        <w:t>1.</w:t>
      </w:r>
      <w:r w:rsidR="001D2CB2" w:rsidRPr="001D2CB2">
        <w:rPr>
          <w:snapToGrid w:val="0"/>
        </w:rPr>
        <w:tab/>
      </w:r>
      <w:r w:rsidRPr="001D2CB2">
        <w:rPr>
          <w:snapToGrid w:val="0"/>
        </w:rPr>
        <w:t xml:space="preserve">Toon door berekening aan dat de waarden voor log </w:t>
      </w:r>
      <w:r w:rsidRPr="001D2CB2">
        <w:rPr>
          <w:i/>
          <w:snapToGrid w:val="0"/>
        </w:rPr>
        <w:t>S</w:t>
      </w:r>
      <w:r w:rsidRPr="001D2CB2">
        <w:rPr>
          <w:snapToGrid w:val="0"/>
        </w:rPr>
        <w:t xml:space="preserve"> in deze grafiek bij de punten log [Cl</w:t>
      </w:r>
      <w:r>
        <w:rPr>
          <w:snapToGrid w:val="0"/>
          <w:vertAlign w:val="superscript"/>
        </w:rPr>
        <w:sym w:font="Symbol" w:char="F02D"/>
      </w:r>
      <w:r w:rsidRPr="001D2CB2">
        <w:rPr>
          <w:snapToGrid w:val="0"/>
        </w:rPr>
        <w:t xml:space="preserve">] is </w:t>
      </w:r>
      <w:r>
        <w:rPr>
          <w:snapToGrid w:val="0"/>
        </w:rPr>
        <w:sym w:font="Symbol" w:char="F02D"/>
      </w:r>
      <w:r w:rsidRPr="001D2CB2">
        <w:rPr>
          <w:snapToGrid w:val="0"/>
        </w:rPr>
        <w:t xml:space="preserve">4 en </w:t>
      </w:r>
      <w:r>
        <w:rPr>
          <w:snapToGrid w:val="0"/>
        </w:rPr>
        <w:sym w:font="Symbol" w:char="F02D"/>
      </w:r>
      <w:r w:rsidRPr="001D2CB2">
        <w:rPr>
          <w:snapToGrid w:val="0"/>
        </w:rPr>
        <w:t>1 juist zijn.</w:t>
      </w:r>
      <w:bookmarkEnd w:id="4"/>
      <w:r w:rsidR="001D2CB2">
        <w:rPr>
          <w:snapToGrid w:val="0"/>
        </w:rPr>
        <w:br/>
      </w:r>
      <w:r w:rsidRPr="001D2CB2">
        <w:rPr>
          <w:snapToGrid w:val="0"/>
        </w:rPr>
        <w:t>2.</w:t>
      </w:r>
      <w:r w:rsidR="001D2CB2" w:rsidRPr="001D2CB2">
        <w:rPr>
          <w:snapToGrid w:val="0"/>
        </w:rPr>
        <w:tab/>
      </w:r>
      <w:r w:rsidRPr="001D2CB2">
        <w:rPr>
          <w:snapToGrid w:val="0"/>
        </w:rPr>
        <w:t>Laat zien dat uit de theorie inderdaad een recht evenredig verband volgt (bij de gegeven voorwaarde).</w:t>
      </w:r>
      <w:bookmarkEnd w:id="5"/>
    </w:p>
    <w:p w:rsidR="00520E55" w:rsidRDefault="00520E55">
      <w:pPr>
        <w:pStyle w:val="vraag"/>
        <w:rPr>
          <w:snapToGrid w:val="0"/>
        </w:rPr>
      </w:pPr>
      <w:r>
        <w:rPr>
          <w:snapToGrid w:val="0"/>
        </w:rPr>
        <w:t xml:space="preserve">Bereken voor dezelfde 2 punten (zie </w:t>
      </w:r>
      <w:r>
        <w:rPr>
          <w:snapToGrid w:val="0"/>
        </w:rPr>
        <w:fldChar w:fldCharType="begin"/>
      </w:r>
      <w:r>
        <w:rPr>
          <w:snapToGrid w:val="0"/>
        </w:rPr>
        <w:instrText xml:space="preserve"> REF _Ref56426707 \r </w:instrText>
      </w:r>
      <w:r>
        <w:rPr>
          <w:snapToGrid w:val="0"/>
        </w:rPr>
        <w:fldChar w:fldCharType="separate"/>
      </w:r>
      <w:r w:rsidR="00056E5D">
        <w:rPr>
          <w:snapToGrid w:val="0"/>
        </w:rPr>
        <w:t>10</w:t>
      </w:r>
      <w:r>
        <w:rPr>
          <w:snapToGrid w:val="0"/>
        </w:rPr>
        <w:fldChar w:fldCharType="end"/>
      </w:r>
      <w:r>
        <w:rPr>
          <w:snapToGrid w:val="0"/>
        </w:rPr>
        <w:t xml:space="preserve"> 1), nu wèl rekening houdend met complexvorming (gebruik dus de formule van </w:t>
      </w:r>
      <w:r w:rsidR="00654230">
        <w:rPr>
          <w:snapToGrid w:val="0"/>
        </w:rPr>
        <w:fldChar w:fldCharType="begin"/>
      </w:r>
      <w:r w:rsidR="00654230">
        <w:rPr>
          <w:snapToGrid w:val="0"/>
        </w:rPr>
        <w:instrText xml:space="preserve"> REF _Ref241326127 \r </w:instrText>
      </w:r>
      <w:r w:rsidR="00654230">
        <w:rPr>
          <w:snapToGrid w:val="0"/>
        </w:rPr>
        <w:fldChar w:fldCharType="separate"/>
      </w:r>
      <w:r w:rsidR="00654230">
        <w:rPr>
          <w:snapToGrid w:val="0"/>
        </w:rPr>
        <w:t>10</w:t>
      </w:r>
      <w:r w:rsidR="00654230">
        <w:rPr>
          <w:snapToGrid w:val="0"/>
        </w:rPr>
        <w:fldChar w:fldCharType="end"/>
      </w:r>
      <w:r w:rsidR="00654230">
        <w:rPr>
          <w:snapToGrid w:val="0"/>
        </w:rPr>
        <w:t>.</w:t>
      </w:r>
      <w:r>
        <w:rPr>
          <w:snapToGrid w:val="0"/>
        </w:rPr>
        <w:t xml:space="preserve">2), log </w:t>
      </w:r>
      <w:r>
        <w:rPr>
          <w:i/>
          <w:snapToGrid w:val="0"/>
        </w:rPr>
        <w:t>S</w:t>
      </w:r>
      <w:r>
        <w:rPr>
          <w:snapToGrid w:val="0"/>
        </w:rPr>
        <w:t>.</w:t>
      </w:r>
    </w:p>
    <w:p w:rsidR="00520E55" w:rsidRDefault="00520E55">
      <w:pPr>
        <w:pStyle w:val="vraag"/>
        <w:rPr>
          <w:snapToGrid w:val="0"/>
        </w:rPr>
      </w:pPr>
      <w:r>
        <w:rPr>
          <w:snapToGrid w:val="0"/>
        </w:rPr>
        <w:t xml:space="preserve">Neem bovenstaande grafiek over op je antwoordvel en schets daarin het verband tussen log </w:t>
      </w:r>
      <w:r>
        <w:rPr>
          <w:i/>
          <w:snapToGrid w:val="0"/>
        </w:rPr>
        <w:t>S</w:t>
      </w:r>
      <w:r>
        <w:rPr>
          <w:snapToGrid w:val="0"/>
        </w:rPr>
        <w:t xml:space="preserve"> en log [Cl</w:t>
      </w:r>
      <w:r>
        <w:rPr>
          <w:snapToGrid w:val="0"/>
          <w:vertAlign w:val="superscript"/>
        </w:rPr>
        <w:sym w:font="Symbol" w:char="F02D"/>
      </w:r>
      <w:r>
        <w:rPr>
          <w:snapToGrid w:val="0"/>
        </w:rPr>
        <w:t>] (rekening houden met complexvorming!).</w:t>
      </w:r>
    </w:p>
    <w:p w:rsidR="00520E55" w:rsidRDefault="00520E55">
      <w:pPr>
        <w:pStyle w:val="vraag"/>
        <w:rPr>
          <w:snapToGrid w:val="0"/>
        </w:rPr>
      </w:pPr>
      <w:r>
        <w:rPr>
          <w:snapToGrid w:val="0"/>
        </w:rPr>
        <w:t>Geef in deze grafiek met een kruisje (</w:t>
      </w:r>
      <w:r>
        <w:rPr>
          <w:snapToGrid w:val="0"/>
        </w:rPr>
        <w:sym w:font="Symbol" w:char="F0B4"/>
      </w:r>
      <w:r>
        <w:rPr>
          <w:snapToGrid w:val="0"/>
        </w:rPr>
        <w:t>) het meetpunt aan dat men vindt door oplossen van zilverchloride in zuiver water.</w:t>
      </w:r>
    </w:p>
    <w:p w:rsidR="00520E55" w:rsidRDefault="005044A2">
      <w:pPr>
        <w:pStyle w:val="opgave"/>
        <w:rPr>
          <w:snapToGrid w:val="0"/>
        </w:rPr>
      </w:pPr>
      <w:r>
        <w:rPr>
          <w:snapToGrid w:val="0"/>
        </w:rPr>
        <w:t>Cyaan</w:t>
      </w:r>
    </w:p>
    <w:p w:rsidR="00520E55" w:rsidRDefault="00520E55">
      <w:pPr>
        <w:widowControl w:val="0"/>
        <w:rPr>
          <w:snapToGrid w:val="0"/>
        </w:rPr>
      </w:pPr>
      <w:r>
        <w:rPr>
          <w:snapToGrid w:val="0"/>
        </w:rPr>
        <w:t>Cyaanverbindingen behoren tot de stoffen die de chemici van oudsher gefascineerd hebben, vooral door hun inwerking op levende organismen. De meest giftige zijn wel cyaan, (CN)</w:t>
      </w:r>
      <w:r>
        <w:rPr>
          <w:snapToGrid w:val="0"/>
          <w:vertAlign w:val="subscript"/>
        </w:rPr>
        <w:t xml:space="preserve">2 </w:t>
      </w:r>
      <w:r>
        <w:rPr>
          <w:snapToGrid w:val="0"/>
        </w:rPr>
        <w:t>en waterstofcyanide, HCN. Cyaan wordt een pseudohalogeen genoemd omdat de chemische eigenschappen ervan analoog zijn aan die van de halogenen, bijvoorbeeld:</w:t>
      </w:r>
    </w:p>
    <w:p w:rsidR="00520E55" w:rsidRDefault="00520E55">
      <w:pPr>
        <w:widowControl w:val="0"/>
        <w:rPr>
          <w:snapToGrid w:val="0"/>
        </w:rPr>
      </w:pPr>
      <w:r>
        <w:rPr>
          <w:snapToGrid w:val="0"/>
        </w:rPr>
        <w:t>zilver- en kwik(I)cyaniden zijn slecht oplosbaar;</w:t>
      </w:r>
    </w:p>
    <w:p w:rsidR="00520E55" w:rsidRDefault="00520E55">
      <w:pPr>
        <w:widowControl w:val="0"/>
        <w:rPr>
          <w:snapToGrid w:val="0"/>
        </w:rPr>
      </w:pPr>
      <w:r>
        <w:rPr>
          <w:snapToGrid w:val="0"/>
        </w:rPr>
        <w:t>cyaan is een oxidator: (CN)</w:t>
      </w:r>
      <w:r>
        <w:rPr>
          <w:snapToGrid w:val="0"/>
          <w:vertAlign w:val="subscript"/>
        </w:rPr>
        <w:t>2</w:t>
      </w:r>
      <w:r>
        <w:rPr>
          <w:snapToGrid w:val="0"/>
        </w:rPr>
        <w:t>+ 2 H</w:t>
      </w:r>
      <w:r>
        <w:rPr>
          <w:snapToGrid w:val="0"/>
          <w:vertAlign w:val="subscript"/>
        </w:rPr>
        <w:t>3</w:t>
      </w:r>
      <w:r>
        <w:rPr>
          <w:snapToGrid w:val="0"/>
        </w:rPr>
        <w:t>O</w:t>
      </w:r>
      <w:r>
        <w:rPr>
          <w:snapToGrid w:val="0"/>
          <w:vertAlign w:val="superscript"/>
        </w:rPr>
        <w:t>+</w:t>
      </w:r>
      <w:r>
        <w:rPr>
          <w:snapToGrid w:val="0"/>
        </w:rPr>
        <w:t xml:space="preserve"> + 2 e</w:t>
      </w:r>
      <w:r>
        <w:rPr>
          <w:snapToGrid w:val="0"/>
          <w:vertAlign w:val="superscript"/>
        </w:rPr>
        <w:sym w:font="Symbol" w:char="F02D"/>
      </w:r>
      <w:r>
        <w:rPr>
          <w:snapToGrid w:val="0"/>
        </w:rPr>
        <w:t xml:space="preserve"> </w:t>
      </w:r>
      <w:r>
        <w:rPr>
          <w:snapToGrid w:val="0"/>
        </w:rPr>
        <w:sym w:font="Symbol" w:char="F0AE"/>
      </w:r>
      <w:r>
        <w:rPr>
          <w:snapToGrid w:val="0"/>
        </w:rPr>
        <w:t xml:space="preserve"> 2 HCN </w:t>
      </w:r>
      <w:r>
        <w:rPr>
          <w:b/>
          <w:i/>
          <w:snapToGrid w:val="0"/>
        </w:rPr>
        <w:t xml:space="preserve">+ </w:t>
      </w:r>
      <w:r>
        <w:rPr>
          <w:snapToGrid w:val="0"/>
        </w:rPr>
        <w:t>2 H</w:t>
      </w:r>
      <w:r>
        <w:rPr>
          <w:snapToGrid w:val="0"/>
          <w:vertAlign w:val="subscript"/>
        </w:rPr>
        <w:t>2</w:t>
      </w:r>
      <w:r>
        <w:rPr>
          <w:snapToGrid w:val="0"/>
        </w:rPr>
        <w:t>O (= 0,37 V)</w:t>
      </w:r>
    </w:p>
    <w:p w:rsidR="00520E55" w:rsidRDefault="00520E55">
      <w:pPr>
        <w:pStyle w:val="vraag"/>
        <w:rPr>
          <w:snapToGrid w:val="0"/>
        </w:rPr>
      </w:pPr>
      <w:r>
        <w:rPr>
          <w:snapToGrid w:val="0"/>
        </w:rPr>
        <w:t>Geef de deelvergelijkingen van de reacties die optreden aan anode en kathode bij elektrolyse van een natriumcyanide-oplossing tussen inerte elektroden.</w:t>
      </w:r>
    </w:p>
    <w:p w:rsidR="00520E55" w:rsidRDefault="00520E55">
      <w:pPr>
        <w:widowControl w:val="0"/>
        <w:rPr>
          <w:snapToGrid w:val="0"/>
        </w:rPr>
      </w:pPr>
      <w:r>
        <w:rPr>
          <w:snapToGrid w:val="0"/>
        </w:rPr>
        <w:t>Als men bij de elektrolyse geen diafragma gebruikt treedt er na enige tijd een vervolgreactie op: een autoredoxreactie van het gevormde cyaan (analoog aan de vorming van bleekwater, Cl</w:t>
      </w:r>
      <w:r>
        <w:rPr>
          <w:snapToGrid w:val="0"/>
          <w:vertAlign w:val="superscript"/>
        </w:rPr>
        <w:sym w:font="Symbol" w:char="F02D"/>
      </w:r>
      <w:r>
        <w:rPr>
          <w:snapToGrid w:val="0"/>
        </w:rPr>
        <w:t xml:space="preserve"> en ClO</w:t>
      </w:r>
      <w:r>
        <w:rPr>
          <w:snapToGrid w:val="0"/>
          <w:vertAlign w:val="superscript"/>
        </w:rPr>
        <w:sym w:font="Symbol" w:char="F02D"/>
      </w:r>
      <w:r>
        <w:rPr>
          <w:snapToGrid w:val="0"/>
        </w:rPr>
        <w:t>, uit chloor in alkalisch milieu).</w:t>
      </w:r>
    </w:p>
    <w:p w:rsidR="00520E55" w:rsidRDefault="00520E55">
      <w:pPr>
        <w:pStyle w:val="vraag"/>
        <w:rPr>
          <w:snapToGrid w:val="0"/>
        </w:rPr>
      </w:pPr>
      <w:r>
        <w:rPr>
          <w:snapToGrid w:val="0"/>
        </w:rPr>
        <w:t>Geef de vergelijking van deze autoredoxreactie van cyaan.</w:t>
      </w:r>
    </w:p>
    <w:p w:rsidR="00520E55" w:rsidRDefault="00520E55">
      <w:pPr>
        <w:widowControl w:val="0"/>
        <w:rPr>
          <w:snapToGrid w:val="0"/>
        </w:rPr>
      </w:pPr>
      <w:r>
        <w:rPr>
          <w:snapToGrid w:val="0"/>
        </w:rPr>
        <w:t>Cyaniden vormen vele complexen; de meest bekende complexe lonen zijn wel Fe(CN)</w:t>
      </w:r>
      <w:r>
        <w:rPr>
          <w:snapToGrid w:val="0"/>
          <w:vertAlign w:val="subscript"/>
        </w:rPr>
        <w:t>6</w:t>
      </w:r>
      <w:r>
        <w:rPr>
          <w:snapToGrid w:val="0"/>
          <w:vertAlign w:val="superscript"/>
        </w:rPr>
        <w:t>3</w:t>
      </w:r>
      <w:r>
        <w:rPr>
          <w:snapToGrid w:val="0"/>
          <w:vertAlign w:val="superscript"/>
        </w:rPr>
        <w:sym w:font="Symbol" w:char="F02D"/>
      </w:r>
      <w:r>
        <w:rPr>
          <w:snapToGrid w:val="0"/>
        </w:rPr>
        <w:t xml:space="preserve"> en Fe(CN)</w:t>
      </w:r>
      <w:r>
        <w:rPr>
          <w:snapToGrid w:val="0"/>
          <w:vertAlign w:val="subscript"/>
        </w:rPr>
        <w:t>6</w:t>
      </w:r>
      <w:r>
        <w:rPr>
          <w:snapToGrid w:val="0"/>
          <w:vertAlign w:val="superscript"/>
        </w:rPr>
        <w:t>4</w:t>
      </w:r>
      <w:r>
        <w:rPr>
          <w:snapToGrid w:val="0"/>
          <w:vertAlign w:val="superscript"/>
        </w:rPr>
        <w:sym w:font="Symbol" w:char="F02D"/>
      </w:r>
      <w:r>
        <w:rPr>
          <w:snapToGrid w:val="0"/>
        </w:rPr>
        <w:t>.</w:t>
      </w:r>
    </w:p>
    <w:p w:rsidR="00520E55" w:rsidRPr="00654230" w:rsidRDefault="00520E55" w:rsidP="00654230">
      <w:pPr>
        <w:pStyle w:val="vraag"/>
        <w:widowControl w:val="0"/>
        <w:tabs>
          <w:tab w:val="left" w:pos="284"/>
        </w:tabs>
        <w:rPr>
          <w:snapToGrid w:val="0"/>
        </w:rPr>
      </w:pPr>
      <w:r w:rsidRPr="00654230">
        <w:rPr>
          <w:snapToGrid w:val="0"/>
        </w:rPr>
        <w:t>1.</w:t>
      </w:r>
      <w:r w:rsidR="00654230">
        <w:rPr>
          <w:snapToGrid w:val="0"/>
        </w:rPr>
        <w:tab/>
      </w:r>
      <w:r w:rsidRPr="00654230">
        <w:rPr>
          <w:snapToGrid w:val="0"/>
        </w:rPr>
        <w:t>Geef de systematische naam van deze complexe ionen.</w:t>
      </w:r>
      <w:r w:rsidR="00654230">
        <w:rPr>
          <w:snapToGrid w:val="0"/>
        </w:rPr>
        <w:br/>
      </w:r>
      <w:r w:rsidRPr="00654230">
        <w:rPr>
          <w:snapToGrid w:val="0"/>
        </w:rPr>
        <w:t>2.</w:t>
      </w:r>
      <w:r w:rsidR="00654230">
        <w:rPr>
          <w:snapToGrid w:val="0"/>
        </w:rPr>
        <w:tab/>
      </w:r>
      <w:r w:rsidRPr="00654230">
        <w:rPr>
          <w:snapToGrid w:val="0"/>
        </w:rPr>
        <w:t>Maak m.b.v. een geschikte theorie duidelijk dat het omringingsgetal in het ijzer(II)-ion 6</w:t>
      </w:r>
      <w:r w:rsidRPr="00654230">
        <w:rPr>
          <w:i/>
          <w:snapToGrid w:val="0"/>
        </w:rPr>
        <w:t xml:space="preserve"> </w:t>
      </w:r>
      <w:r w:rsidRPr="00654230">
        <w:rPr>
          <w:snapToGrid w:val="0"/>
        </w:rPr>
        <w:t>moet zijn.</w:t>
      </w:r>
    </w:p>
    <w:p w:rsidR="00520E55" w:rsidRDefault="00520E55">
      <w:pPr>
        <w:pStyle w:val="Interlinie"/>
      </w:pPr>
      <w:r>
        <w:t>Deze complexe ionen vormen samen een redoxkoppel, Fe(CN)</w:t>
      </w:r>
      <w:r>
        <w:rPr>
          <w:vertAlign w:val="subscript"/>
        </w:rPr>
        <w:t>6</w:t>
      </w:r>
      <w:r>
        <w:rPr>
          <w:vertAlign w:val="superscript"/>
        </w:rPr>
        <w:t>4</w:t>
      </w:r>
      <w:r>
        <w:rPr>
          <w:vertAlign w:val="superscript"/>
        </w:rPr>
        <w:sym w:font="Symbol" w:char="F02D"/>
      </w:r>
      <w:r>
        <w:t>/Fe(CN)</w:t>
      </w:r>
      <w:r>
        <w:rPr>
          <w:vertAlign w:val="subscript"/>
        </w:rPr>
        <w:t>6</w:t>
      </w:r>
      <w:r>
        <w:rPr>
          <w:vertAlign w:val="superscript"/>
        </w:rPr>
        <w:t>3</w:t>
      </w:r>
      <w:r>
        <w:rPr>
          <w:vertAlign w:val="superscript"/>
        </w:rPr>
        <w:sym w:font="Symbol" w:char="F02D"/>
      </w:r>
      <w:r>
        <w:t>. De redoxpotentiaal ervan hangt af van de pH. Men veronderstelt dat deze pH-afhankelijkheid samenhangt met de sterkte van de zuren H</w:t>
      </w:r>
      <w:r>
        <w:rPr>
          <w:vertAlign w:val="subscript"/>
        </w:rPr>
        <w:t>4</w:t>
      </w:r>
      <w:r>
        <w:t>Fe(CN)</w:t>
      </w:r>
      <w:r>
        <w:rPr>
          <w:vertAlign w:val="subscript"/>
        </w:rPr>
        <w:t xml:space="preserve">6 </w:t>
      </w:r>
      <w:r>
        <w:t>en H</w:t>
      </w:r>
      <w:r>
        <w:rPr>
          <w:vertAlign w:val="subscript"/>
        </w:rPr>
        <w:t>3</w:t>
      </w:r>
      <w:r>
        <w:t>Fe(CN)</w:t>
      </w:r>
      <w:r>
        <w:rPr>
          <w:vertAlign w:val="subscript"/>
        </w:rPr>
        <w:t>6</w:t>
      </w:r>
      <w:r>
        <w:t>.</w:t>
      </w:r>
    </w:p>
    <w:p w:rsidR="00520E55" w:rsidRDefault="00520E55">
      <w:pPr>
        <w:pStyle w:val="vraag"/>
        <w:rPr>
          <w:snapToGrid w:val="0"/>
        </w:rPr>
      </w:pPr>
      <w:bookmarkStart w:id="6" w:name="_Ref56426852"/>
      <w:r>
        <w:rPr>
          <w:snapToGrid w:val="0"/>
        </w:rPr>
        <w:t>Leg m.b.v. de elektrostatische bindingstheorie uit welke van beide zuren sterker is.</w:t>
      </w:r>
      <w:bookmarkEnd w:id="6"/>
    </w:p>
    <w:p w:rsidR="00520E55" w:rsidRDefault="00520E55">
      <w:pPr>
        <w:widowControl w:val="0"/>
        <w:rPr>
          <w:snapToGrid w:val="0"/>
        </w:rPr>
      </w:pPr>
      <w:r>
        <w:rPr>
          <w:snapToGrid w:val="0"/>
        </w:rPr>
        <w:t>Bij toevoegen van een zwavelzuuroplossing aan een oplossing van gelijke hoeveelheden Fe(CN)</w:t>
      </w:r>
      <w:r>
        <w:rPr>
          <w:snapToGrid w:val="0"/>
          <w:vertAlign w:val="subscript"/>
        </w:rPr>
        <w:t>6</w:t>
      </w:r>
      <w:r>
        <w:rPr>
          <w:snapToGrid w:val="0"/>
          <w:vertAlign w:val="superscript"/>
        </w:rPr>
        <w:t>3</w:t>
      </w:r>
      <w:r>
        <w:rPr>
          <w:snapToGrid w:val="0"/>
          <w:vertAlign w:val="superscript"/>
        </w:rPr>
        <w:sym w:font="Symbol" w:char="F02D"/>
      </w:r>
      <w:r>
        <w:rPr>
          <w:snapToGrid w:val="0"/>
        </w:rPr>
        <w:t xml:space="preserve"> en Fe(CN)</w:t>
      </w:r>
      <w:r>
        <w:rPr>
          <w:snapToGrid w:val="0"/>
          <w:vertAlign w:val="subscript"/>
        </w:rPr>
        <w:t>6</w:t>
      </w:r>
      <w:r>
        <w:rPr>
          <w:snapToGrid w:val="0"/>
          <w:vertAlign w:val="superscript"/>
        </w:rPr>
        <w:t>4</w:t>
      </w:r>
      <w:r>
        <w:rPr>
          <w:snapToGrid w:val="0"/>
          <w:vertAlign w:val="superscript"/>
        </w:rPr>
        <w:sym w:font="Symbol" w:char="F02D"/>
      </w:r>
      <w:r>
        <w:rPr>
          <w:snapToGrid w:val="0"/>
        </w:rPr>
        <w:t xml:space="preserve"> neemt de redoxpotentiaal van bovenstaand koppel toe.</w:t>
      </w:r>
    </w:p>
    <w:p w:rsidR="00520E55" w:rsidRDefault="00520E55">
      <w:pPr>
        <w:pStyle w:val="vraag"/>
        <w:rPr>
          <w:snapToGrid w:val="0"/>
        </w:rPr>
      </w:pPr>
      <w:r>
        <w:rPr>
          <w:snapToGrid w:val="0"/>
        </w:rPr>
        <w:t xml:space="preserve">Licht toe of dit in overeenstemming is met je antwoord op vraag </w:t>
      </w:r>
      <w:r>
        <w:rPr>
          <w:snapToGrid w:val="0"/>
        </w:rPr>
        <w:fldChar w:fldCharType="begin"/>
      </w:r>
      <w:r>
        <w:rPr>
          <w:snapToGrid w:val="0"/>
        </w:rPr>
        <w:instrText xml:space="preserve"> REF _Ref56426852 \r </w:instrText>
      </w:r>
      <w:r>
        <w:rPr>
          <w:snapToGrid w:val="0"/>
        </w:rPr>
        <w:fldChar w:fldCharType="separate"/>
      </w:r>
      <w:r w:rsidR="00056E5D">
        <w:rPr>
          <w:snapToGrid w:val="0"/>
        </w:rPr>
        <w:t>17</w:t>
      </w:r>
      <w:r>
        <w:rPr>
          <w:snapToGrid w:val="0"/>
        </w:rPr>
        <w:fldChar w:fldCharType="end"/>
      </w:r>
      <w:r>
        <w:rPr>
          <w:snapToGrid w:val="0"/>
        </w:rPr>
        <w:t>.</w:t>
      </w:r>
    </w:p>
    <w:p w:rsidR="00520E55" w:rsidRDefault="00520E55">
      <w:pPr>
        <w:widowControl w:val="0"/>
        <w:rPr>
          <w:snapToGrid w:val="0"/>
        </w:rPr>
      </w:pPr>
      <w:r>
        <w:rPr>
          <w:snapToGrid w:val="0"/>
        </w:rPr>
        <w:t>Bij het galvanische element (Pt) Fe(CN)</w:t>
      </w:r>
      <w:r>
        <w:rPr>
          <w:snapToGrid w:val="0"/>
          <w:vertAlign w:val="subscript"/>
        </w:rPr>
        <w:t>6</w:t>
      </w:r>
      <w:r>
        <w:rPr>
          <w:snapToGrid w:val="0"/>
          <w:vertAlign w:val="superscript"/>
        </w:rPr>
        <w:t>4</w:t>
      </w:r>
      <w:r>
        <w:rPr>
          <w:snapToGrid w:val="0"/>
          <w:vertAlign w:val="superscript"/>
        </w:rPr>
        <w:sym w:font="Symbol" w:char="F02D"/>
      </w:r>
      <w:r>
        <w:rPr>
          <w:snapToGrid w:val="0"/>
        </w:rPr>
        <w:t>/Fe(CN)</w:t>
      </w:r>
      <w:r>
        <w:rPr>
          <w:snapToGrid w:val="0"/>
          <w:vertAlign w:val="subscript"/>
        </w:rPr>
        <w:t>6</w:t>
      </w:r>
      <w:r>
        <w:rPr>
          <w:snapToGrid w:val="0"/>
          <w:vertAlign w:val="superscript"/>
        </w:rPr>
        <w:t>3</w:t>
      </w:r>
      <w:r>
        <w:rPr>
          <w:snapToGrid w:val="0"/>
        </w:rPr>
        <w:t xml:space="preserve"> (H</w:t>
      </w:r>
      <w:r>
        <w:rPr>
          <w:snapToGrid w:val="0"/>
          <w:vertAlign w:val="superscript"/>
        </w:rPr>
        <w:t>+</w:t>
      </w:r>
      <w:r>
        <w:rPr>
          <w:snapToGrid w:val="0"/>
        </w:rPr>
        <w:t>)//I</w:t>
      </w:r>
      <w:r>
        <w:rPr>
          <w:snapToGrid w:val="0"/>
          <w:vertAlign w:val="superscript"/>
        </w:rPr>
        <w:sym w:font="Symbol" w:char="F02D"/>
      </w:r>
      <w:r>
        <w:rPr>
          <w:snapToGrid w:val="0"/>
        </w:rPr>
        <w:t xml:space="preserve"> (</w:t>
      </w:r>
      <w:smartTag w:uri="urn:schemas-microsoft-com:office:smarttags" w:element="metricconverter">
        <w:smartTagPr>
          <w:attr w:name="ProductID" w:val="1 M"/>
        </w:smartTagPr>
        <w:r>
          <w:rPr>
            <w:snapToGrid w:val="0"/>
          </w:rPr>
          <w:t>1 M</w:t>
        </w:r>
      </w:smartTag>
      <w:r>
        <w:rPr>
          <w:snapToGrid w:val="0"/>
        </w:rPr>
        <w:t>)/I</w:t>
      </w:r>
      <w:r>
        <w:rPr>
          <w:snapToGrid w:val="0"/>
          <w:vertAlign w:val="subscript"/>
        </w:rPr>
        <w:t>2</w:t>
      </w:r>
      <w:r>
        <w:rPr>
          <w:snapToGrid w:val="0"/>
        </w:rPr>
        <w:t xml:space="preserve"> (verz.) (Pt) voegt men aan de </w:t>
      </w:r>
      <w:r>
        <w:rPr>
          <w:snapToGrid w:val="0"/>
        </w:rPr>
        <w:lastRenderedPageBreak/>
        <w:t>linker halfcel langzaam een geconcentreerde oplossing van natriumhydroxide toe (Neem aan dat het volume daarbij niet verandert). De bronspanning neemt af, wordt 0 en daarna negatief.</w:t>
      </w:r>
    </w:p>
    <w:p w:rsidR="00520E55" w:rsidRPr="00654230" w:rsidRDefault="00520E55" w:rsidP="00654230">
      <w:pPr>
        <w:pStyle w:val="vraag"/>
        <w:widowControl w:val="0"/>
        <w:tabs>
          <w:tab w:val="left" w:pos="284"/>
        </w:tabs>
        <w:rPr>
          <w:snapToGrid w:val="0"/>
        </w:rPr>
      </w:pPr>
      <w:r w:rsidRPr="00654230">
        <w:rPr>
          <w:snapToGrid w:val="0"/>
        </w:rPr>
        <w:t>1.</w:t>
      </w:r>
      <w:r w:rsidR="00654230" w:rsidRPr="00654230">
        <w:rPr>
          <w:snapToGrid w:val="0"/>
        </w:rPr>
        <w:tab/>
      </w:r>
      <w:r w:rsidRPr="00654230">
        <w:rPr>
          <w:snapToGrid w:val="0"/>
        </w:rPr>
        <w:t>In welke richting loopt de elektronenstroom vóór toedruppelen natronloog?</w:t>
      </w:r>
      <w:r w:rsidR="00654230">
        <w:rPr>
          <w:snapToGrid w:val="0"/>
        </w:rPr>
        <w:br/>
      </w:r>
      <w:r w:rsidRPr="00654230">
        <w:rPr>
          <w:snapToGrid w:val="0"/>
        </w:rPr>
        <w:t>2.</w:t>
      </w:r>
      <w:r w:rsidR="00654230">
        <w:rPr>
          <w:snapToGrid w:val="0"/>
        </w:rPr>
        <w:tab/>
      </w:r>
      <w:r w:rsidRPr="00654230">
        <w:rPr>
          <w:snapToGrid w:val="0"/>
        </w:rPr>
        <w:t>Welke reacties treden dan bij stroomlevering aan de elektroden op?</w:t>
      </w:r>
    </w:p>
    <w:p w:rsidR="00520E55" w:rsidRDefault="005044A2">
      <w:pPr>
        <w:pStyle w:val="opgave"/>
      </w:pPr>
      <w:r>
        <w:t>Fotochemie</w:t>
      </w:r>
    </w:p>
    <w:p w:rsidR="00520E55" w:rsidRDefault="00520E55">
      <w:pPr>
        <w:pStyle w:val="Interlinie"/>
      </w:pPr>
      <w:r>
        <w:t>Het zilverion vormt stabiele complexen van het type AgX</w:t>
      </w:r>
      <w:r>
        <w:rPr>
          <w:i/>
          <w:vertAlign w:val="subscript"/>
        </w:rPr>
        <w:t>n</w:t>
      </w:r>
      <w:r>
        <w:t xml:space="preserve"> (lading is niet aangegeven), waarbij vaak </w:t>
      </w:r>
      <w:r>
        <w:rPr>
          <w:i/>
        </w:rPr>
        <w:t>n</w:t>
      </w:r>
      <w:r w:rsidR="005E597A">
        <w:t> </w:t>
      </w:r>
      <w:r>
        <w:t>= 2.</w:t>
      </w:r>
    </w:p>
    <w:p w:rsidR="00520E55" w:rsidRDefault="00520E55">
      <w:pPr>
        <w:widowControl w:val="0"/>
        <w:rPr>
          <w:snapToGrid w:val="0"/>
        </w:rPr>
      </w:pPr>
      <w:r>
        <w:rPr>
          <w:snapToGrid w:val="0"/>
        </w:rPr>
        <w:t>Voor dergelijke complexe deeltjes kun je 2 bindingsmodellen opstellen:</w:t>
      </w:r>
    </w:p>
    <w:p w:rsidR="00520E55" w:rsidRDefault="00520E55">
      <w:pPr>
        <w:widowControl w:val="0"/>
        <w:tabs>
          <w:tab w:val="left" w:pos="284"/>
        </w:tabs>
        <w:ind w:left="284" w:hanging="284"/>
        <w:rPr>
          <w:snapToGrid w:val="0"/>
        </w:rPr>
      </w:pPr>
      <w:r>
        <w:rPr>
          <w:snapToGrid w:val="0"/>
        </w:rPr>
        <w:t>I</w:t>
      </w:r>
      <w:r>
        <w:rPr>
          <w:snapToGrid w:val="0"/>
        </w:rPr>
        <w:tab/>
        <w:t>het covalente model: het centrale ion streeft naar een edelgasconfiguratie door gebruikmaking van donorcovalente bindingen met omringende liganden.</w:t>
      </w:r>
    </w:p>
    <w:p w:rsidR="00520E55" w:rsidRDefault="00520E55">
      <w:pPr>
        <w:widowControl w:val="0"/>
        <w:tabs>
          <w:tab w:val="left" w:pos="284"/>
        </w:tabs>
        <w:ind w:left="284" w:hanging="284"/>
        <w:rPr>
          <w:snapToGrid w:val="0"/>
        </w:rPr>
      </w:pPr>
      <w:r>
        <w:rPr>
          <w:snapToGrid w:val="0"/>
        </w:rPr>
        <w:t>II</w:t>
      </w:r>
      <w:r>
        <w:rPr>
          <w:snapToGrid w:val="0"/>
        </w:rPr>
        <w:tab/>
        <w:t>het elektrostatische model: de tegengestelde ladingen van centraal ion en liganden trekken elkaar aan.</w:t>
      </w:r>
    </w:p>
    <w:p w:rsidR="00520E55" w:rsidRPr="00654230" w:rsidRDefault="00520E55" w:rsidP="00654230">
      <w:pPr>
        <w:pStyle w:val="vraag"/>
        <w:widowControl w:val="0"/>
        <w:tabs>
          <w:tab w:val="left" w:pos="0"/>
          <w:tab w:val="left" w:pos="284"/>
        </w:tabs>
        <w:rPr>
          <w:snapToGrid w:val="0"/>
        </w:rPr>
      </w:pPr>
      <w:r w:rsidRPr="00654230">
        <w:rPr>
          <w:snapToGrid w:val="0"/>
        </w:rPr>
        <w:t>1.</w:t>
      </w:r>
      <w:r w:rsidR="00654230" w:rsidRPr="00654230">
        <w:rPr>
          <w:snapToGrid w:val="0"/>
        </w:rPr>
        <w:tab/>
      </w:r>
      <w:r w:rsidRPr="00654230">
        <w:rPr>
          <w:snapToGrid w:val="0"/>
        </w:rPr>
        <w:t>Is het omringingsgetal in het diamminezilverion in overeenstemming met bindingsmodel I? Toelichten.</w:t>
      </w:r>
      <w:r w:rsidR="00654230">
        <w:rPr>
          <w:snapToGrid w:val="0"/>
        </w:rPr>
        <w:br/>
      </w:r>
      <w:r w:rsidRPr="00654230">
        <w:rPr>
          <w:snapToGrid w:val="0"/>
        </w:rPr>
        <w:t>2.</w:t>
      </w:r>
      <w:r w:rsidR="00654230" w:rsidRPr="00654230">
        <w:rPr>
          <w:snapToGrid w:val="0"/>
        </w:rPr>
        <w:tab/>
      </w:r>
      <w:r w:rsidRPr="00654230">
        <w:rPr>
          <w:snapToGrid w:val="0"/>
        </w:rPr>
        <w:t>Welke ruimtelijke structuur stel je op grond van bindingsmodel II voor het diamminezilverion voor? Toelichten.</w:t>
      </w:r>
    </w:p>
    <w:p w:rsidR="00520E55" w:rsidRDefault="00520E55">
      <w:pPr>
        <w:pStyle w:val="vraag"/>
        <w:rPr>
          <w:snapToGrid w:val="0"/>
        </w:rPr>
      </w:pPr>
      <w:r>
        <w:rPr>
          <w:snapToGrid w:val="0"/>
        </w:rPr>
        <w:t>Geef de vergelijking voor het oplossen van zilverchloride in ammonia.</w:t>
      </w:r>
    </w:p>
    <w:p w:rsidR="00520E55" w:rsidRDefault="00520E55">
      <w:pPr>
        <w:widowControl w:val="0"/>
        <w:rPr>
          <w:snapToGrid w:val="0"/>
        </w:rPr>
      </w:pPr>
      <w:r>
        <w:rPr>
          <w:snapToGrid w:val="0"/>
        </w:rPr>
        <w:t>De oplosbaarheid van zilverchloride in zoutzuur neemt bij toenemende waterstofchlorideconcentratie eerst af, maar later (bij hogere concentraties) weer toe.</w:t>
      </w:r>
    </w:p>
    <w:p w:rsidR="00520E55" w:rsidRDefault="00520E55">
      <w:pPr>
        <w:pStyle w:val="vraag"/>
        <w:rPr>
          <w:snapToGrid w:val="0"/>
        </w:rPr>
      </w:pPr>
      <w:r>
        <w:rPr>
          <w:snapToGrid w:val="0"/>
        </w:rPr>
        <w:t>Verklaar zowel de afname als de toename in oplosbaarheid m.b.v. de evenwichtstheorie.</w:t>
      </w:r>
    </w:p>
    <w:p w:rsidR="00520E55" w:rsidRDefault="00520E55">
      <w:pPr>
        <w:widowControl w:val="0"/>
        <w:rPr>
          <w:snapToGrid w:val="0"/>
        </w:rPr>
      </w:pPr>
      <w:r>
        <w:rPr>
          <w:snapToGrid w:val="0"/>
        </w:rPr>
        <w:t>Zilverhalogeniden vinden toepassing in de fotografie; een “lichtgevoelige" laag bevat bijvoorbeeld zilverbromide. Wanneer deze laag wordt blootgesteld aan licht worden bepaalde zilverbromidekorrels geactiveerd. In een volgende fase worden de geactiveerde zilverionen in de korrels gereduceerd door bijvoorbeeld hydrochinon,. dat daarbij wordt omgezet in chinon:</w:t>
      </w:r>
    </w:p>
    <w:p w:rsidR="00520E55" w:rsidRDefault="00520E55">
      <w:pPr>
        <w:widowControl w:val="0"/>
        <w:rPr>
          <w:snapToGrid w:val="0"/>
        </w:rPr>
      </w:pPr>
      <w:r>
        <w:rPr>
          <w:snapToGrid w:val="0"/>
        </w:rPr>
        <w:t xml:space="preserve">hydrochinon: </w:t>
      </w:r>
      <w:r>
        <w:rPr>
          <w:noProof/>
          <w:position w:val="-40"/>
        </w:rPr>
        <w:object w:dxaOrig="1939" w:dyaOrig="869">
          <v:shape id="_x0000_i1026" type="#_x0000_t75" style="width:96.95pt;height:43.7pt" o:ole="" fillcolor="window">
            <v:imagedata r:id="rId10" o:title=""/>
          </v:shape>
          <o:OLEObject Type="Embed" ProgID="ACD.ChemSketch.20" ShapeID="_x0000_i1026" DrawAspect="Content" ObjectID="_1315068617" r:id="rId11"/>
        </w:object>
      </w:r>
      <w:r>
        <w:rPr>
          <w:snapToGrid w:val="0"/>
        </w:rPr>
        <w:tab/>
        <w:t xml:space="preserve">chinon: </w:t>
      </w:r>
      <w:r>
        <w:rPr>
          <w:position w:val="-40"/>
        </w:rPr>
        <w:object w:dxaOrig="1695" w:dyaOrig="869">
          <v:shape id="_x0000_i1027" type="#_x0000_t75" style="width:84.95pt;height:43.7pt" o:ole="" fillcolor="window">
            <v:imagedata r:id="rId12" o:title=""/>
          </v:shape>
          <o:OLEObject Type="Embed" ProgID="ACD.ChemSketch.20" ShapeID="_x0000_i1027" DrawAspect="Content" ObjectID="_1315068618" r:id="rId13"/>
        </w:object>
      </w:r>
    </w:p>
    <w:p w:rsidR="00520E55" w:rsidRPr="00654230" w:rsidRDefault="00520E55" w:rsidP="00654230">
      <w:pPr>
        <w:pStyle w:val="vraag"/>
        <w:widowControl w:val="0"/>
        <w:tabs>
          <w:tab w:val="left" w:pos="284"/>
        </w:tabs>
        <w:rPr>
          <w:snapToGrid w:val="0"/>
        </w:rPr>
      </w:pPr>
      <w:r w:rsidRPr="00654230">
        <w:rPr>
          <w:snapToGrid w:val="0"/>
        </w:rPr>
        <w:t>1.</w:t>
      </w:r>
      <w:r w:rsidRPr="00654230">
        <w:rPr>
          <w:snapToGrid w:val="0"/>
        </w:rPr>
        <w:tab/>
        <w:t>Geef de vergelijking voor de reactie tussen “geactiveerd” zilverbromide en hydrochinon.</w:t>
      </w:r>
      <w:r w:rsidR="00654230">
        <w:rPr>
          <w:snapToGrid w:val="0"/>
        </w:rPr>
        <w:br/>
      </w:r>
      <w:r w:rsidRPr="00654230">
        <w:rPr>
          <w:snapToGrid w:val="0"/>
        </w:rPr>
        <w:t>2.</w:t>
      </w:r>
      <w:r w:rsidRPr="00654230">
        <w:rPr>
          <w:snapToGrid w:val="0"/>
        </w:rPr>
        <w:tab/>
        <w:t>Leg uit dat deze reactie in basisch milieu veel beter loopt dan in zuur milieu.</w:t>
      </w:r>
    </w:p>
    <w:p w:rsidR="00520E55" w:rsidRDefault="00520E55">
      <w:pPr>
        <w:pStyle w:val="Interlinie"/>
      </w:pPr>
      <w:r>
        <w:t>Om te voorkomen dat door verdere inwerking van licht de niet gereduceerde zilverbromidekorrels grauw worden, wordt de lichtgevoelige laag gefixeerd. Hiertoe brengt men deze in een oplossing van natriumthiosulfaat, waarbij zilverbromide in oplossing gaat.</w:t>
      </w:r>
    </w:p>
    <w:p w:rsidR="00520E55" w:rsidRDefault="00520E55">
      <w:pPr>
        <w:pStyle w:val="vraag"/>
        <w:rPr>
          <w:snapToGrid w:val="0"/>
        </w:rPr>
      </w:pPr>
      <w:r>
        <w:rPr>
          <w:snapToGrid w:val="0"/>
        </w:rPr>
        <w:t>Geef de vergelijking voor het oplossen van zilverbromide in geconcentreerde thiosulfaatoplossing.</w:t>
      </w:r>
    </w:p>
    <w:p w:rsidR="00520E55" w:rsidRDefault="00520E55">
      <w:pPr>
        <w:widowControl w:val="0"/>
        <w:rPr>
          <w:snapToGrid w:val="0"/>
        </w:rPr>
      </w:pPr>
      <w:r>
        <w:rPr>
          <w:snapToGrid w:val="0"/>
        </w:rPr>
        <w:t>Ter controle van de werkzaamheid van het fixeerbad, voegt men aan een monster hiervan wat verdunde kaliumjodideoplossing toe. Als er een blauwgele troebeling ontstaat, is het bad te weinig werkzaam.</w:t>
      </w:r>
    </w:p>
    <w:p w:rsidR="00520E55" w:rsidRDefault="00520E55">
      <w:pPr>
        <w:pStyle w:val="vraag"/>
        <w:rPr>
          <w:snapToGrid w:val="0"/>
        </w:rPr>
      </w:pPr>
      <w:r>
        <w:rPr>
          <w:snapToGrid w:val="0"/>
        </w:rPr>
        <w:t>Leg uit aan de hand van de evenwichtstheorie (kwalitatief) hoe deze controle werkt.</w:t>
      </w:r>
    </w:p>
    <w:p w:rsidR="00520E55" w:rsidRDefault="00520E55">
      <w:pPr>
        <w:widowControl w:val="0"/>
        <w:rPr>
          <w:snapToGrid w:val="0"/>
        </w:rPr>
      </w:pPr>
      <w:r>
        <w:rPr>
          <w:snapToGrid w:val="0"/>
        </w:rPr>
        <w:t>Na het fixeren wordt de lichtgevoelige laag langdurig gespoeld met water om alle fixeervloeistof te verwijderen. Om te controleren of de thiosulfaatoplossing inderdaad voldoende weggespoeld is, wordt aan het spoelwater een beetje verdunde kaliumpermanganaatoplossing toegevoegd. Als de oplossing bruin kleurt, is nog niet voldoende gespoeld.</w:t>
      </w:r>
    </w:p>
    <w:p w:rsidR="00520E55" w:rsidRDefault="00520E55">
      <w:pPr>
        <w:pStyle w:val="vraag"/>
        <w:rPr>
          <w:snapToGrid w:val="0"/>
        </w:rPr>
      </w:pPr>
      <w:r>
        <w:rPr>
          <w:snapToGrid w:val="0"/>
        </w:rPr>
        <w:t>Geef de vergelijking voor deze bruinkleuring.</w:t>
      </w:r>
    </w:p>
    <w:p w:rsidR="00520E55" w:rsidRDefault="005044A2">
      <w:pPr>
        <w:pStyle w:val="opgave"/>
        <w:rPr>
          <w:snapToGrid w:val="0"/>
        </w:rPr>
      </w:pPr>
      <w:r>
        <w:rPr>
          <w:snapToGrid w:val="0"/>
        </w:rPr>
        <w:t>Spectrofotometrische bepaling</w:t>
      </w:r>
    </w:p>
    <w:p w:rsidR="00520E55" w:rsidRDefault="00520E55">
      <w:pPr>
        <w:widowControl w:val="0"/>
        <w:rPr>
          <w:snapToGrid w:val="0"/>
        </w:rPr>
      </w:pPr>
      <w:r>
        <w:rPr>
          <w:snapToGrid w:val="0"/>
        </w:rPr>
        <w:t xml:space="preserve">Gekleurde oplossingen bevatten deeltjes die een deel van het zichtbare spectrum absorberen. In niet al te geconcentreerde oplossingen geldt de Wet van Beer: de absorptie van het licht is recht evenredig met de concentratie van de lichtabsorberende deeltjes. M.b.v. deze wet is het mogelijk om na het </w:t>
      </w:r>
      <w:r>
        <w:rPr>
          <w:snapToGrid w:val="0"/>
        </w:rPr>
        <w:lastRenderedPageBreak/>
        <w:t xml:space="preserve">opstellen van ijklijnen ook heel lage concentraties van zo'n deeltje te bepalen. In onderstaand voorbeeld wordt op deze manier de </w:t>
      </w:r>
      <w:r>
        <w:rPr>
          <w:i/>
          <w:snapToGrid w:val="0"/>
        </w:rPr>
        <w:t>K</w:t>
      </w:r>
      <w:r>
        <w:rPr>
          <w:snapToGrid w:val="0"/>
          <w:vertAlign w:val="subscript"/>
        </w:rPr>
        <w:t>z</w:t>
      </w:r>
      <w:r>
        <w:rPr>
          <w:i/>
          <w:snapToGrid w:val="0"/>
        </w:rPr>
        <w:t xml:space="preserve"> </w:t>
      </w:r>
      <w:r>
        <w:rPr>
          <w:snapToGrid w:val="0"/>
        </w:rPr>
        <w:t>van de zuurbase-indicator methylrood (het zuur wordt aangeduid met HMR, zijn geconjugeerde base met MR</w:t>
      </w:r>
      <w:r>
        <w:rPr>
          <w:snapToGrid w:val="0"/>
          <w:vertAlign w:val="superscript"/>
        </w:rPr>
        <w:sym w:font="Symbol" w:char="F02D"/>
      </w:r>
      <w:r>
        <w:rPr>
          <w:snapToGrid w:val="0"/>
        </w:rPr>
        <w:t>) bepaald.</w:t>
      </w:r>
    </w:p>
    <w:p w:rsidR="00520E55" w:rsidRDefault="00520E55">
      <w:pPr>
        <w:pStyle w:val="vraag"/>
        <w:rPr>
          <w:snapToGrid w:val="0"/>
        </w:rPr>
      </w:pPr>
      <w:bookmarkStart w:id="7" w:name="_Ref56427439"/>
      <w:r>
        <w:rPr>
          <w:snapToGrid w:val="0"/>
        </w:rPr>
        <w:t xml:space="preserve">Druk de </w:t>
      </w:r>
      <w:r>
        <w:rPr>
          <w:i/>
          <w:snapToGrid w:val="0"/>
        </w:rPr>
        <w:t>K</w:t>
      </w:r>
      <w:r>
        <w:rPr>
          <w:snapToGrid w:val="0"/>
          <w:vertAlign w:val="subscript"/>
        </w:rPr>
        <w:t>z</w:t>
      </w:r>
      <w:r>
        <w:rPr>
          <w:snapToGrid w:val="0"/>
        </w:rPr>
        <w:t xml:space="preserve"> van deze indicator uit in de concentraties (= vgl. 1).</w:t>
      </w:r>
      <w:bookmarkEnd w:id="7"/>
    </w:p>
    <w:p w:rsidR="00520E55" w:rsidRDefault="00520E55">
      <w:pPr>
        <w:widowControl w:val="0"/>
        <w:rPr>
          <w:snapToGrid w:val="0"/>
        </w:rPr>
      </w:pPr>
      <w:r>
        <w:rPr>
          <w:snapToGrid w:val="0"/>
        </w:rPr>
        <w:t xml:space="preserve">De indicator heeft zijn omslagkleur als de hoeveelheden zuur en geconjugeerde base ongeveer aan elkaar gelijk zijn: omslagkleur als </w:t>
      </w:r>
      <w:r>
        <w:rPr>
          <w:snapToGrid w:val="0"/>
          <w:position w:val="-22"/>
        </w:rPr>
        <w:object w:dxaOrig="320" w:dyaOrig="580">
          <v:shape id="_x0000_i1028" type="#_x0000_t75" style="width:15.85pt;height:28.8pt" o:ole="" fillcolor="window">
            <v:imagedata r:id="rId14" o:title=""/>
          </v:shape>
          <o:OLEObject Type="Embed" ProgID="Equation.3" ShapeID="_x0000_i1028" DrawAspect="Content" ObjectID="_1315068619" r:id="rId15"/>
        </w:object>
      </w:r>
      <w:r>
        <w:rPr>
          <w:snapToGrid w:val="0"/>
        </w:rPr>
        <w:t xml:space="preserve"> &lt; </w:t>
      </w:r>
      <w:r>
        <w:rPr>
          <w:snapToGrid w:val="0"/>
          <w:position w:val="-26"/>
        </w:rPr>
        <w:object w:dxaOrig="1020" w:dyaOrig="620">
          <v:shape id="_x0000_i1029" type="#_x0000_t75" style="width:50.9pt;height:31.2pt" o:ole="" fillcolor="window">
            <v:imagedata r:id="rId16" o:title=""/>
          </v:shape>
          <o:OLEObject Type="Embed" ProgID="Equation.3" ShapeID="_x0000_i1029" DrawAspect="Content" ObjectID="_1315068620" r:id="rId17"/>
        </w:object>
      </w:r>
      <w:r>
        <w:rPr>
          <w:snapToGrid w:val="0"/>
        </w:rPr>
        <w:t xml:space="preserve"> &lt; 10</w:t>
      </w:r>
    </w:p>
    <w:p w:rsidR="00520E55" w:rsidRDefault="00520E55">
      <w:pPr>
        <w:pStyle w:val="vraag"/>
        <w:rPr>
          <w:snapToGrid w:val="0"/>
        </w:rPr>
      </w:pPr>
      <w:r>
        <w:rPr>
          <w:snapToGrid w:val="0"/>
        </w:rPr>
        <w:t>Toon met vgl. 1 aan dat voor het omslagtraject van de indicator geldt: p</w:t>
      </w:r>
      <w:r>
        <w:rPr>
          <w:i/>
          <w:snapToGrid w:val="0"/>
        </w:rPr>
        <w:t>K</w:t>
      </w:r>
      <w:r>
        <w:rPr>
          <w:i/>
          <w:snapToGrid w:val="0"/>
          <w:vertAlign w:val="subscript"/>
        </w:rPr>
        <w:t>z</w:t>
      </w:r>
      <w:r>
        <w:rPr>
          <w:snapToGrid w:val="0"/>
        </w:rPr>
        <w:t xml:space="preserve"> </w:t>
      </w:r>
      <w:r>
        <w:rPr>
          <w:snapToGrid w:val="0"/>
        </w:rPr>
        <w:sym w:font="Symbol" w:char="F02D"/>
      </w:r>
      <w:r>
        <w:rPr>
          <w:snapToGrid w:val="0"/>
        </w:rPr>
        <w:t xml:space="preserve"> 1</w:t>
      </w:r>
      <w:r>
        <w:rPr>
          <w:b/>
          <w:i/>
          <w:snapToGrid w:val="0"/>
        </w:rPr>
        <w:t xml:space="preserve">&lt; </w:t>
      </w:r>
      <w:r>
        <w:rPr>
          <w:snapToGrid w:val="0"/>
        </w:rPr>
        <w:t>pH</w:t>
      </w:r>
      <w:r>
        <w:rPr>
          <w:snapToGrid w:val="0"/>
          <w:vertAlign w:val="subscript"/>
        </w:rPr>
        <w:t>omslagtraject</w:t>
      </w:r>
      <w:r>
        <w:rPr>
          <w:snapToGrid w:val="0"/>
        </w:rPr>
        <w:t xml:space="preserve"> &lt; p</w:t>
      </w:r>
      <w:r>
        <w:rPr>
          <w:i/>
          <w:snapToGrid w:val="0"/>
        </w:rPr>
        <w:t>K</w:t>
      </w:r>
      <w:r>
        <w:rPr>
          <w:i/>
          <w:snapToGrid w:val="0"/>
          <w:vertAlign w:val="subscript"/>
        </w:rPr>
        <w:t>z</w:t>
      </w:r>
      <w:r>
        <w:rPr>
          <w:snapToGrid w:val="0"/>
        </w:rPr>
        <w:t xml:space="preserve"> + 1</w:t>
      </w:r>
    </w:p>
    <w:p w:rsidR="00520E55" w:rsidRDefault="00520E55">
      <w:pPr>
        <w:widowControl w:val="0"/>
        <w:rPr>
          <w:snapToGrid w:val="0"/>
        </w:rPr>
      </w:pPr>
      <w:r>
        <w:rPr>
          <w:snapToGrid w:val="0"/>
        </w:rPr>
        <w:t>Voor deze bepaling wordt (om de golflengte te bepalen waarbij maximale absorptie optreedt) eerst de absorptiecurve opgemeten bij een pH ver beneden het omslagtraject van de indicator, vervolgens de absorptiecurve bij een pH ver boven dat gebied.</w:t>
      </w:r>
    </w:p>
    <w:p w:rsidR="00520E55" w:rsidRDefault="00520E55">
      <w:pPr>
        <w:pStyle w:val="vraag"/>
        <w:rPr>
          <w:snapToGrid w:val="0"/>
        </w:rPr>
      </w:pPr>
      <w:r>
        <w:rPr>
          <w:snapToGrid w:val="0"/>
        </w:rPr>
        <w:t>Leg uit van welk deeltje men de absorptiecurve meet in het lage pH-gebied en waarom men de meting uitvoert bij een pH ver beneden het omslagtraject.</w:t>
      </w:r>
    </w:p>
    <w:p w:rsidR="00520E55" w:rsidRDefault="00520E55">
      <w:pPr>
        <w:pStyle w:val="vraag"/>
        <w:rPr>
          <w:snapToGrid w:val="0"/>
        </w:rPr>
      </w:pPr>
      <w:r>
        <w:rPr>
          <w:snapToGrid w:val="0"/>
        </w:rPr>
        <w:t xml:space="preserve">Leg uit dat een concentratieverandering bij de golflengte met maximale absorptie, </w:t>
      </w:r>
      <w:r>
        <w:rPr>
          <w:rFonts w:ascii="Symbol" w:hAnsi="Symbol"/>
          <w:snapToGrid w:val="0"/>
        </w:rPr>
        <w:t></w:t>
      </w:r>
      <w:r>
        <w:rPr>
          <w:snapToGrid w:val="0"/>
          <w:vertAlign w:val="subscript"/>
        </w:rPr>
        <w:t>max</w:t>
      </w:r>
      <w:r>
        <w:rPr>
          <w:snapToGrid w:val="0"/>
        </w:rPr>
        <w:t>, duidelijker meetbaar is dan bij andere golflengten.</w:t>
      </w:r>
    </w:p>
    <w:p w:rsidR="00520E55" w:rsidRDefault="00520E55">
      <w:pPr>
        <w:pStyle w:val="Interlinie"/>
      </w:pPr>
      <w:r>
        <w:t xml:space="preserve">Ter bepaling van de van methylrood voeren de heren Moers en Wijnen een reeks experimenten uit. Hierbij gaan ze uit van een standaardoplossing die ongeveer </w:t>
      </w:r>
      <w:smartTag w:uri="urn:schemas-microsoft-com:office:smarttags" w:element="metricconverter">
        <w:smartTagPr>
          <w:attr w:name="ProductID" w:val="0,1 g"/>
        </w:smartTagPr>
        <w:r>
          <w:t>0,1 g</w:t>
        </w:r>
      </w:smartTag>
      <w:r>
        <w:t xml:space="preserve"> per 100 mL bevat. Van deze standaardoplossing pipetteren ze bij elk experiment 10,0 mL en vullen dat met andere oplossingen aan tot 100 mL, zodat telkens dezelfde hoeveelheid methylrood per 100 mL aanwezig is. In diagram 1 staat de absorptie van de zure vorm, HMR en de basische vorm, MR</w:t>
      </w:r>
      <w:r>
        <w:rPr>
          <w:vertAlign w:val="superscript"/>
        </w:rPr>
        <w:sym w:font="Symbol" w:char="F02D"/>
      </w:r>
      <w:r>
        <w:t xml:space="preserve"> uitgezet als functie van de golflengte, </w:t>
      </w:r>
      <w:r>
        <w:rPr>
          <w:rFonts w:ascii="Symbol" w:hAnsi="Symbol"/>
        </w:rPr>
        <w:t></w:t>
      </w:r>
    </w:p>
    <w:p w:rsidR="00520E55" w:rsidRDefault="00520E55">
      <w:pPr>
        <w:pStyle w:val="vraag"/>
        <w:rPr>
          <w:snapToGrid w:val="0"/>
        </w:rPr>
      </w:pPr>
      <w:r>
        <w:rPr>
          <w:snapToGrid w:val="0"/>
        </w:rPr>
        <w:t>Welke kleur wordt vooral geabsorbeerd door de zure vorm? Welke kleur zal een oplossing waarin deze deeltjes sterk overheersen dan hebben?</w:t>
      </w:r>
    </w:p>
    <w:p w:rsidR="00520E55" w:rsidRDefault="00520E55">
      <w:pPr>
        <w:widowControl w:val="0"/>
        <w:rPr>
          <w:snapToGrid w:val="0"/>
        </w:rPr>
      </w:pPr>
      <w:r>
        <w:rPr>
          <w:snapToGrid w:val="0"/>
        </w:rPr>
        <w:t>Vervolgens worden met de zure en basische oplossingen ijkcurve</w:t>
      </w:r>
      <w:r w:rsidR="005E597A">
        <w:rPr>
          <w:snapToGrid w:val="0"/>
        </w:rPr>
        <w:t>n</w:t>
      </w:r>
      <w:r>
        <w:rPr>
          <w:snapToGrid w:val="0"/>
        </w:rPr>
        <w:t xml:space="preserve"> opgenomen om te controleren of de wet van Beer geldt. Omdat HMR nog absorbeert bij het absorptiemaximum van MR</w:t>
      </w:r>
      <w:r>
        <w:rPr>
          <w:snapToGrid w:val="0"/>
          <w:vertAlign w:val="superscript"/>
        </w:rPr>
        <w:sym w:font="Symbol" w:char="F02D"/>
      </w:r>
      <w:r>
        <w:rPr>
          <w:snapToGrid w:val="0"/>
        </w:rPr>
        <w:t xml:space="preserve"> en omgekeerd, meten ze bij beide absorptie</w:t>
      </w:r>
      <w:r w:rsidR="005E597A">
        <w:rPr>
          <w:snapToGrid w:val="0"/>
        </w:rPr>
        <w:t>m</w:t>
      </w:r>
      <w:r>
        <w:rPr>
          <w:snapToGrid w:val="0"/>
        </w:rPr>
        <w:t>axima (</w:t>
      </w:r>
      <w:r>
        <w:rPr>
          <w:snapToGrid w:val="0"/>
        </w:rPr>
        <w:sym w:font="Symbol" w:char="F0BB"/>
      </w:r>
      <w:r>
        <w:rPr>
          <w:snapToGrid w:val="0"/>
        </w:rPr>
        <w:t xml:space="preserve"> 430 nm en </w:t>
      </w:r>
      <w:r>
        <w:rPr>
          <w:snapToGrid w:val="0"/>
        </w:rPr>
        <w:sym w:font="Symbol" w:char="F0BB"/>
      </w:r>
      <w:r>
        <w:rPr>
          <w:snapToGrid w:val="0"/>
        </w:rPr>
        <w:t xml:space="preserve"> 520 nm) de absorptie van zowel HMR als MR</w:t>
      </w:r>
      <w:r>
        <w:rPr>
          <w:snapToGrid w:val="0"/>
          <w:vertAlign w:val="superscript"/>
        </w:rPr>
        <w:sym w:font="Symbol" w:char="F02D"/>
      </w:r>
      <w:r>
        <w:rPr>
          <w:snapToGrid w:val="0"/>
        </w:rPr>
        <w:t>. In onderstaande tabel staan de meetgegevens vermeld. In diagram 2 zijn ze verwerkt tot ijklijnen.</w:t>
      </w:r>
    </w:p>
    <w:p w:rsidR="00520E55" w:rsidRDefault="00520E55">
      <w:pPr>
        <w:widowControl w:val="0"/>
        <w:rPr>
          <w:snapToGrid w:val="0"/>
        </w:rPr>
      </w:pPr>
      <w:r>
        <w:rPr>
          <w:snapToGrid w:val="0"/>
        </w:rPr>
        <w:sym w:font="Symbol" w:char="F02D"/>
      </w:r>
      <w:r>
        <w:rPr>
          <w:snapToGrid w:val="0"/>
        </w:rPr>
        <w:t xml:space="preserve"> [</w:t>
      </w:r>
      <w:r>
        <w:rPr>
          <w:snapToGrid w:val="0"/>
        </w:rPr>
        <w:t> </w:t>
      </w:r>
      <w:r>
        <w:rPr>
          <w:snapToGrid w:val="0"/>
        </w:rPr>
        <w:t>]</w:t>
      </w:r>
      <w:r>
        <w:rPr>
          <w:snapToGrid w:val="0"/>
          <w:vertAlign w:val="subscript"/>
        </w:rPr>
        <w:t>rel</w:t>
      </w:r>
      <w:r>
        <w:rPr>
          <w:snapToGrid w:val="0"/>
        </w:rPr>
        <w:t xml:space="preserve"> = relatieve concentratie [dus niet per L) </w:t>
      </w:r>
      <w:r>
        <w:rPr>
          <w:snapToGrid w:val="0"/>
        </w:rPr>
        <w:sym w:font="Symbol" w:char="F02D"/>
      </w:r>
    </w:p>
    <w:tbl>
      <w:tblPr>
        <w:tblW w:w="0" w:type="auto"/>
        <w:tblLayout w:type="fixed"/>
        <w:tblCellMar>
          <w:left w:w="56" w:type="dxa"/>
          <w:right w:w="56" w:type="dxa"/>
        </w:tblCellMar>
        <w:tblLook w:val="0000"/>
      </w:tblPr>
      <w:tblGrid>
        <w:gridCol w:w="765"/>
        <w:gridCol w:w="992"/>
        <w:gridCol w:w="1134"/>
        <w:gridCol w:w="1205"/>
        <w:gridCol w:w="1205"/>
        <w:tblGridChange w:id="8">
          <w:tblGrid>
            <w:gridCol w:w="765"/>
            <w:gridCol w:w="992"/>
            <w:gridCol w:w="1134"/>
            <w:gridCol w:w="1205"/>
            <w:gridCol w:w="1205"/>
          </w:tblGrid>
        </w:tblGridChange>
      </w:tblGrid>
      <w:tr w:rsidR="00EE5C58" w:rsidTr="00EE5C58">
        <w:tblPrEx>
          <w:tblCellMar>
            <w:top w:w="0" w:type="dxa"/>
            <w:bottom w:w="0" w:type="dxa"/>
          </w:tblCellMar>
        </w:tblPrEx>
        <w:tc>
          <w:tcPr>
            <w:tcW w:w="765" w:type="dxa"/>
          </w:tcPr>
          <w:p w:rsidR="00520E55" w:rsidRDefault="00520E55">
            <w:pPr>
              <w:keepNext/>
              <w:widowControl w:val="0"/>
              <w:rPr>
                <w:snapToGrid w:val="0"/>
              </w:rPr>
            </w:pPr>
            <w:r>
              <w:rPr>
                <w:snapToGrid w:val="0"/>
              </w:rPr>
              <w:t>[</w:t>
            </w:r>
            <w:r>
              <w:rPr>
                <w:snapToGrid w:val="0"/>
              </w:rPr>
              <w:t> </w:t>
            </w:r>
            <w:r>
              <w:rPr>
                <w:snapToGrid w:val="0"/>
              </w:rPr>
              <w:t>]</w:t>
            </w:r>
            <w:r>
              <w:rPr>
                <w:snapToGrid w:val="0"/>
                <w:vertAlign w:val="subscript"/>
              </w:rPr>
              <w:t>rel</w:t>
            </w:r>
          </w:p>
        </w:tc>
        <w:tc>
          <w:tcPr>
            <w:tcW w:w="2126" w:type="dxa"/>
            <w:gridSpan w:val="2"/>
          </w:tcPr>
          <w:p w:rsidR="00520E55" w:rsidRDefault="00520E55">
            <w:pPr>
              <w:keepNext/>
              <w:widowControl w:val="0"/>
              <w:jc w:val="center"/>
              <w:rPr>
                <w:snapToGrid w:val="0"/>
              </w:rPr>
            </w:pPr>
            <w:r>
              <w:rPr>
                <w:snapToGrid w:val="0"/>
              </w:rPr>
              <w:t>HMR</w:t>
            </w:r>
          </w:p>
        </w:tc>
        <w:tc>
          <w:tcPr>
            <w:tcW w:w="2410" w:type="dxa"/>
            <w:gridSpan w:val="2"/>
          </w:tcPr>
          <w:p w:rsidR="00520E55" w:rsidRDefault="00520E55">
            <w:pPr>
              <w:keepNext/>
              <w:widowControl w:val="0"/>
              <w:jc w:val="center"/>
              <w:rPr>
                <w:snapToGrid w:val="0"/>
              </w:rPr>
            </w:pPr>
            <w:r>
              <w:rPr>
                <w:snapToGrid w:val="0"/>
              </w:rPr>
              <w:t>MR</w:t>
            </w:r>
          </w:p>
        </w:tc>
      </w:tr>
      <w:tr w:rsidR="00520E55">
        <w:tblPrEx>
          <w:tblCellMar>
            <w:top w:w="0" w:type="dxa"/>
            <w:bottom w:w="0" w:type="dxa"/>
          </w:tblCellMar>
        </w:tblPrEx>
        <w:tc>
          <w:tcPr>
            <w:tcW w:w="765" w:type="dxa"/>
          </w:tcPr>
          <w:p w:rsidR="00520E55" w:rsidRDefault="00520E55">
            <w:pPr>
              <w:widowControl w:val="0"/>
              <w:rPr>
                <w:snapToGrid w:val="0"/>
              </w:rPr>
            </w:pPr>
          </w:p>
        </w:tc>
        <w:tc>
          <w:tcPr>
            <w:tcW w:w="992" w:type="dxa"/>
            <w:tcBorders>
              <w:right w:val="single" w:sz="4" w:space="0" w:color="auto"/>
            </w:tcBorders>
          </w:tcPr>
          <w:p w:rsidR="00520E55" w:rsidRDefault="00520E55">
            <w:pPr>
              <w:widowControl w:val="0"/>
              <w:rPr>
                <w:snapToGrid w:val="0"/>
              </w:rPr>
            </w:pPr>
            <w:r>
              <w:rPr>
                <w:snapToGrid w:val="0"/>
              </w:rPr>
              <w:t>430 nm</w:t>
            </w:r>
          </w:p>
        </w:tc>
        <w:tc>
          <w:tcPr>
            <w:tcW w:w="1134" w:type="dxa"/>
            <w:tcBorders>
              <w:left w:val="single" w:sz="4" w:space="0" w:color="auto"/>
              <w:right w:val="single" w:sz="4" w:space="0" w:color="auto"/>
            </w:tcBorders>
          </w:tcPr>
          <w:p w:rsidR="00520E55" w:rsidRDefault="00520E55">
            <w:pPr>
              <w:widowControl w:val="0"/>
              <w:rPr>
                <w:snapToGrid w:val="0"/>
              </w:rPr>
            </w:pPr>
            <w:r>
              <w:rPr>
                <w:snapToGrid w:val="0"/>
              </w:rPr>
              <w:t>520 nm</w:t>
            </w:r>
          </w:p>
        </w:tc>
        <w:tc>
          <w:tcPr>
            <w:tcW w:w="1205" w:type="dxa"/>
            <w:tcBorders>
              <w:left w:val="single" w:sz="4" w:space="0" w:color="auto"/>
              <w:right w:val="single" w:sz="4" w:space="0" w:color="auto"/>
            </w:tcBorders>
          </w:tcPr>
          <w:p w:rsidR="00520E55" w:rsidRDefault="00520E55">
            <w:pPr>
              <w:widowControl w:val="0"/>
              <w:rPr>
                <w:snapToGrid w:val="0"/>
              </w:rPr>
            </w:pPr>
            <w:r>
              <w:rPr>
                <w:snapToGrid w:val="0"/>
              </w:rPr>
              <w:t>430 nm</w:t>
            </w:r>
          </w:p>
        </w:tc>
        <w:tc>
          <w:tcPr>
            <w:tcW w:w="1205" w:type="dxa"/>
            <w:tcBorders>
              <w:left w:val="single" w:sz="4" w:space="0" w:color="auto"/>
            </w:tcBorders>
          </w:tcPr>
          <w:p w:rsidR="00520E55" w:rsidRDefault="00520E55">
            <w:pPr>
              <w:widowControl w:val="0"/>
              <w:rPr>
                <w:snapToGrid w:val="0"/>
              </w:rPr>
            </w:pPr>
            <w:r>
              <w:rPr>
                <w:snapToGrid w:val="0"/>
              </w:rPr>
              <w:t>520 nm</w:t>
            </w:r>
          </w:p>
        </w:tc>
      </w:tr>
      <w:tr w:rsidR="00520E55">
        <w:tblPrEx>
          <w:tblCellMar>
            <w:top w:w="0" w:type="dxa"/>
            <w:bottom w:w="0" w:type="dxa"/>
          </w:tblCellMar>
        </w:tblPrEx>
        <w:trPr>
          <w:cantSplit/>
        </w:trPr>
        <w:tc>
          <w:tcPr>
            <w:tcW w:w="765" w:type="dxa"/>
            <w:tcBorders>
              <w:top w:val="single" w:sz="4" w:space="0" w:color="auto"/>
              <w:right w:val="single" w:sz="4" w:space="0" w:color="auto"/>
            </w:tcBorders>
          </w:tcPr>
          <w:p w:rsidR="00520E55" w:rsidRDefault="00520E55">
            <w:pPr>
              <w:widowControl w:val="0"/>
              <w:rPr>
                <w:snapToGrid w:val="0"/>
              </w:rPr>
            </w:pPr>
            <w:r>
              <w:rPr>
                <w:snapToGrid w:val="0"/>
              </w:rPr>
              <w:t>1</w:t>
            </w:r>
          </w:p>
          <w:p w:rsidR="00520E55" w:rsidRDefault="00520E55">
            <w:pPr>
              <w:widowControl w:val="0"/>
              <w:rPr>
                <w:snapToGrid w:val="0"/>
              </w:rPr>
            </w:pPr>
            <w:r>
              <w:rPr>
                <w:snapToGrid w:val="0"/>
              </w:rPr>
              <w:t>0,8</w:t>
            </w:r>
          </w:p>
          <w:p w:rsidR="00520E55" w:rsidRDefault="00520E55">
            <w:pPr>
              <w:widowControl w:val="0"/>
              <w:rPr>
                <w:snapToGrid w:val="0"/>
              </w:rPr>
            </w:pPr>
            <w:r>
              <w:rPr>
                <w:snapToGrid w:val="0"/>
              </w:rPr>
              <w:t>0,5</w:t>
            </w:r>
          </w:p>
          <w:p w:rsidR="00520E55" w:rsidRDefault="00520E55">
            <w:pPr>
              <w:widowControl w:val="0"/>
              <w:rPr>
                <w:snapToGrid w:val="0"/>
              </w:rPr>
            </w:pPr>
            <w:r>
              <w:rPr>
                <w:snapToGrid w:val="0"/>
              </w:rPr>
              <w:t>0,2</w:t>
            </w:r>
          </w:p>
        </w:tc>
        <w:tc>
          <w:tcPr>
            <w:tcW w:w="992" w:type="dxa"/>
            <w:tcBorders>
              <w:top w:val="single" w:sz="4" w:space="0" w:color="auto"/>
              <w:left w:val="single" w:sz="4" w:space="0" w:color="auto"/>
              <w:right w:val="single" w:sz="4" w:space="0" w:color="auto"/>
            </w:tcBorders>
          </w:tcPr>
          <w:p w:rsidR="00520E55" w:rsidRDefault="00520E55">
            <w:pPr>
              <w:widowControl w:val="0"/>
              <w:rPr>
                <w:snapToGrid w:val="0"/>
              </w:rPr>
            </w:pPr>
            <w:r>
              <w:rPr>
                <w:snapToGrid w:val="0"/>
              </w:rPr>
              <w:t>0,050</w:t>
            </w:r>
          </w:p>
          <w:p w:rsidR="00520E55" w:rsidRDefault="00520E55">
            <w:pPr>
              <w:widowControl w:val="0"/>
              <w:rPr>
                <w:snapToGrid w:val="0"/>
              </w:rPr>
            </w:pPr>
            <w:r>
              <w:rPr>
                <w:snapToGrid w:val="0"/>
              </w:rPr>
              <w:t>0,040</w:t>
            </w:r>
          </w:p>
          <w:p w:rsidR="00520E55" w:rsidRDefault="00520E55">
            <w:pPr>
              <w:widowControl w:val="0"/>
              <w:rPr>
                <w:snapToGrid w:val="0"/>
              </w:rPr>
            </w:pPr>
            <w:r>
              <w:rPr>
                <w:snapToGrid w:val="0"/>
              </w:rPr>
              <w:t>0,026</w:t>
            </w:r>
          </w:p>
          <w:p w:rsidR="00520E55" w:rsidRDefault="00520E55">
            <w:pPr>
              <w:widowControl w:val="0"/>
              <w:rPr>
                <w:snapToGrid w:val="0"/>
              </w:rPr>
            </w:pPr>
            <w:r>
              <w:rPr>
                <w:snapToGrid w:val="0"/>
              </w:rPr>
              <w:t>0,008</w:t>
            </w:r>
          </w:p>
        </w:tc>
        <w:tc>
          <w:tcPr>
            <w:tcW w:w="1134" w:type="dxa"/>
            <w:tcBorders>
              <w:top w:val="single" w:sz="4" w:space="0" w:color="auto"/>
              <w:left w:val="single" w:sz="4" w:space="0" w:color="auto"/>
              <w:right w:val="single" w:sz="4" w:space="0" w:color="auto"/>
            </w:tcBorders>
          </w:tcPr>
          <w:p w:rsidR="00520E55" w:rsidRDefault="00520E55">
            <w:pPr>
              <w:widowControl w:val="0"/>
              <w:rPr>
                <w:snapToGrid w:val="0"/>
              </w:rPr>
            </w:pPr>
            <w:r>
              <w:rPr>
                <w:snapToGrid w:val="0"/>
              </w:rPr>
              <w:t>0,770</w:t>
            </w:r>
          </w:p>
          <w:p w:rsidR="00520E55" w:rsidRDefault="00520E55">
            <w:pPr>
              <w:widowControl w:val="0"/>
              <w:rPr>
                <w:snapToGrid w:val="0"/>
              </w:rPr>
            </w:pPr>
            <w:r>
              <w:rPr>
                <w:snapToGrid w:val="0"/>
              </w:rPr>
              <w:t>0,592</w:t>
            </w:r>
          </w:p>
          <w:p w:rsidR="00520E55" w:rsidRDefault="00520E55">
            <w:pPr>
              <w:widowControl w:val="0"/>
              <w:rPr>
                <w:snapToGrid w:val="0"/>
              </w:rPr>
            </w:pPr>
            <w:r>
              <w:rPr>
                <w:snapToGrid w:val="0"/>
              </w:rPr>
              <w:t>0,388</w:t>
            </w:r>
          </w:p>
          <w:p w:rsidR="00520E55" w:rsidRDefault="00520E55">
            <w:pPr>
              <w:widowControl w:val="0"/>
              <w:rPr>
                <w:snapToGrid w:val="0"/>
              </w:rPr>
            </w:pPr>
            <w:r>
              <w:rPr>
                <w:snapToGrid w:val="0"/>
              </w:rPr>
              <w:t>0,158</w:t>
            </w:r>
          </w:p>
        </w:tc>
        <w:tc>
          <w:tcPr>
            <w:tcW w:w="1205" w:type="dxa"/>
            <w:tcBorders>
              <w:top w:val="single" w:sz="4" w:space="0" w:color="auto"/>
              <w:left w:val="single" w:sz="4" w:space="0" w:color="auto"/>
              <w:right w:val="single" w:sz="4" w:space="0" w:color="auto"/>
            </w:tcBorders>
          </w:tcPr>
          <w:p w:rsidR="00520E55" w:rsidRDefault="00520E55">
            <w:pPr>
              <w:widowControl w:val="0"/>
              <w:rPr>
                <w:snapToGrid w:val="0"/>
              </w:rPr>
            </w:pPr>
            <w:r>
              <w:rPr>
                <w:snapToGrid w:val="0"/>
              </w:rPr>
              <w:t>0,230</w:t>
            </w:r>
          </w:p>
          <w:p w:rsidR="00520E55" w:rsidRDefault="00520E55">
            <w:pPr>
              <w:widowControl w:val="0"/>
              <w:rPr>
                <w:snapToGrid w:val="0"/>
              </w:rPr>
            </w:pPr>
            <w:r>
              <w:rPr>
                <w:snapToGrid w:val="0"/>
              </w:rPr>
              <w:t>0,175</w:t>
            </w:r>
          </w:p>
          <w:p w:rsidR="00520E55" w:rsidRDefault="00520E55">
            <w:pPr>
              <w:widowControl w:val="0"/>
              <w:rPr>
                <w:snapToGrid w:val="0"/>
              </w:rPr>
            </w:pPr>
            <w:r>
              <w:rPr>
                <w:snapToGrid w:val="0"/>
              </w:rPr>
              <w:t>0,115</w:t>
            </w:r>
          </w:p>
          <w:p w:rsidR="00520E55" w:rsidRDefault="00520E55">
            <w:pPr>
              <w:widowControl w:val="0"/>
              <w:rPr>
                <w:snapToGrid w:val="0"/>
              </w:rPr>
            </w:pPr>
            <w:r>
              <w:rPr>
                <w:snapToGrid w:val="0"/>
              </w:rPr>
              <w:t>0,041</w:t>
            </w:r>
          </w:p>
        </w:tc>
        <w:tc>
          <w:tcPr>
            <w:tcW w:w="1205" w:type="dxa"/>
            <w:tcBorders>
              <w:top w:val="single" w:sz="4" w:space="0" w:color="auto"/>
              <w:left w:val="single" w:sz="4" w:space="0" w:color="auto"/>
            </w:tcBorders>
          </w:tcPr>
          <w:p w:rsidR="00520E55" w:rsidRDefault="00520E55">
            <w:pPr>
              <w:widowControl w:val="0"/>
              <w:rPr>
                <w:snapToGrid w:val="0"/>
              </w:rPr>
            </w:pPr>
            <w:r>
              <w:rPr>
                <w:snapToGrid w:val="0"/>
              </w:rPr>
              <w:t>0,020</w:t>
            </w:r>
          </w:p>
          <w:p w:rsidR="00520E55" w:rsidRDefault="00520E55">
            <w:pPr>
              <w:widowControl w:val="0"/>
              <w:rPr>
                <w:snapToGrid w:val="0"/>
              </w:rPr>
            </w:pPr>
            <w:r>
              <w:rPr>
                <w:snapToGrid w:val="0"/>
              </w:rPr>
              <w:t>0,012</w:t>
            </w:r>
          </w:p>
          <w:p w:rsidR="00520E55" w:rsidRDefault="00520E55">
            <w:pPr>
              <w:widowControl w:val="0"/>
              <w:rPr>
                <w:snapToGrid w:val="0"/>
              </w:rPr>
            </w:pPr>
            <w:r>
              <w:rPr>
                <w:snapToGrid w:val="0"/>
              </w:rPr>
              <w:t>0,011</w:t>
            </w:r>
          </w:p>
          <w:p w:rsidR="00520E55" w:rsidRDefault="00520E55">
            <w:pPr>
              <w:widowControl w:val="0"/>
              <w:rPr>
                <w:snapToGrid w:val="0"/>
              </w:rPr>
            </w:pPr>
            <w:r>
              <w:rPr>
                <w:snapToGrid w:val="0"/>
              </w:rPr>
              <w:t>0,003</w:t>
            </w:r>
          </w:p>
        </w:tc>
      </w:tr>
    </w:tbl>
    <w:p w:rsidR="00520E55" w:rsidRDefault="00520E55">
      <w:pPr>
        <w:pStyle w:val="vraag"/>
        <w:rPr>
          <w:snapToGrid w:val="0"/>
        </w:rPr>
      </w:pPr>
      <w:r>
        <w:rPr>
          <w:snapToGrid w:val="0"/>
        </w:rPr>
        <w:t>Ga na of de wet van Beer voor deze oplossingen geldig is.</w:t>
      </w:r>
    </w:p>
    <w:p w:rsidR="00520E55" w:rsidRDefault="00520E55">
      <w:pPr>
        <w:widowControl w:val="0"/>
        <w:rPr>
          <w:snapToGrid w:val="0"/>
        </w:rPr>
      </w:pPr>
      <w:r>
        <w:rPr>
          <w:snapToGrid w:val="0"/>
        </w:rPr>
        <w:t>Nu worden een viertal oplossingen gemaakt met dezelfde indicatorconcentratie als van de ijkoplossingen die m.b.v. azijnzuur/acetaatbuffers allemaal in hetzelfde pH-gebied liggen als het omslagtraject van methylrood:</w:t>
      </w:r>
    </w:p>
    <w:p w:rsidR="00520E55" w:rsidRDefault="00520E55">
      <w:pPr>
        <w:widowControl w:val="0"/>
        <w:rPr>
          <w:snapToGrid w:val="0"/>
        </w:rPr>
      </w:pPr>
      <w:r>
        <w:rPr>
          <w:snapToGrid w:val="0"/>
        </w:rPr>
        <w:t>de oplossingen bevatten elk 10,0 mL standaardoplossing (evenals de ijkoplossing)</w:t>
      </w:r>
    </w:p>
    <w:p w:rsidR="00520E55" w:rsidRDefault="00520E55">
      <w:pPr>
        <w:widowControl w:val="0"/>
        <w:rPr>
          <w:snapToGrid w:val="0"/>
        </w:rPr>
      </w:pPr>
      <w:r>
        <w:rPr>
          <w:snapToGrid w:val="0"/>
        </w:rPr>
        <w:t xml:space="preserve">+ 25,0 mL </w:t>
      </w:r>
      <w:smartTag w:uri="urn:schemas-microsoft-com:office:smarttags" w:element="metricconverter">
        <w:smartTagPr>
          <w:attr w:name="ProductID" w:val="0,040 M"/>
        </w:smartTagPr>
        <w:r>
          <w:rPr>
            <w:snapToGrid w:val="0"/>
          </w:rPr>
          <w:t>0,040 M</w:t>
        </w:r>
      </w:smartTag>
      <w:r>
        <w:rPr>
          <w:snapToGrid w:val="0"/>
        </w:rPr>
        <w:t xml:space="preserve"> NaAc-opl.</w:t>
      </w:r>
    </w:p>
    <w:p w:rsidR="00520E55" w:rsidRDefault="00520E55">
      <w:pPr>
        <w:widowControl w:val="0"/>
        <w:rPr>
          <w:snapToGrid w:val="0"/>
        </w:rPr>
      </w:pPr>
      <w:r>
        <w:rPr>
          <w:snapToGrid w:val="0"/>
        </w:rPr>
        <w:t>+ steeds andere hoeveelheid 0,020 M</w:t>
      </w:r>
      <w:r w:rsidR="00024C0A">
        <w:rPr>
          <w:snapToGrid w:val="0"/>
        </w:rPr>
        <w:t xml:space="preserve"> </w:t>
      </w:r>
      <w:r>
        <w:rPr>
          <w:snapToGrid w:val="0"/>
        </w:rPr>
        <w:t>Hac-opl. aangevuld met water tot 100 mL.</w:t>
      </w:r>
    </w:p>
    <w:p w:rsidR="00520E55" w:rsidRDefault="00520E55">
      <w:pPr>
        <w:widowControl w:val="0"/>
        <w:rPr>
          <w:snapToGrid w:val="0"/>
        </w:rPr>
      </w:pPr>
      <w:r>
        <w:rPr>
          <w:snapToGrid w:val="0"/>
        </w:rPr>
        <w:t>Ga door berekening na of de pH van oplossing 1 (zie onderstaande tabel) ongeveer klopt.</w:t>
      </w:r>
    </w:p>
    <w:tbl>
      <w:tblPr>
        <w:tblW w:w="0" w:type="auto"/>
        <w:tblBorders>
          <w:insideV w:val="single" w:sz="4" w:space="0" w:color="auto"/>
        </w:tblBorders>
        <w:tblLayout w:type="fixed"/>
        <w:tblCellMar>
          <w:left w:w="56" w:type="dxa"/>
          <w:right w:w="56" w:type="dxa"/>
        </w:tblCellMar>
        <w:tblLook w:val="0000"/>
      </w:tblPr>
      <w:tblGrid>
        <w:gridCol w:w="838"/>
        <w:gridCol w:w="936"/>
        <w:gridCol w:w="799"/>
        <w:gridCol w:w="794"/>
        <w:gridCol w:w="839"/>
      </w:tblGrid>
      <w:tr w:rsidR="00520E55">
        <w:tblPrEx>
          <w:tblCellMar>
            <w:top w:w="0" w:type="dxa"/>
            <w:bottom w:w="0" w:type="dxa"/>
          </w:tblCellMar>
        </w:tblPrEx>
        <w:tc>
          <w:tcPr>
            <w:tcW w:w="838" w:type="dxa"/>
            <w:tcBorders>
              <w:bottom w:val="nil"/>
            </w:tcBorders>
          </w:tcPr>
          <w:p w:rsidR="00520E55" w:rsidRDefault="00520E55">
            <w:pPr>
              <w:widowControl w:val="0"/>
              <w:rPr>
                <w:snapToGrid w:val="0"/>
              </w:rPr>
            </w:pPr>
            <w:r>
              <w:rPr>
                <w:snapToGrid w:val="0"/>
              </w:rPr>
              <w:t>opl</w:t>
            </w:r>
          </w:p>
        </w:tc>
        <w:tc>
          <w:tcPr>
            <w:tcW w:w="936" w:type="dxa"/>
            <w:tcBorders>
              <w:bottom w:val="nil"/>
            </w:tcBorders>
          </w:tcPr>
          <w:p w:rsidR="00520E55" w:rsidRDefault="00520E55">
            <w:pPr>
              <w:widowControl w:val="0"/>
              <w:rPr>
                <w:snapToGrid w:val="0"/>
              </w:rPr>
            </w:pPr>
            <w:r>
              <w:rPr>
                <w:snapToGrid w:val="0"/>
              </w:rPr>
              <w:t>1</w:t>
            </w:r>
          </w:p>
        </w:tc>
        <w:tc>
          <w:tcPr>
            <w:tcW w:w="799" w:type="dxa"/>
            <w:tcBorders>
              <w:bottom w:val="nil"/>
            </w:tcBorders>
          </w:tcPr>
          <w:p w:rsidR="00520E55" w:rsidRDefault="00520E55">
            <w:pPr>
              <w:widowControl w:val="0"/>
              <w:rPr>
                <w:snapToGrid w:val="0"/>
              </w:rPr>
            </w:pPr>
            <w:r>
              <w:rPr>
                <w:snapToGrid w:val="0"/>
              </w:rPr>
              <w:t>2</w:t>
            </w:r>
          </w:p>
        </w:tc>
        <w:tc>
          <w:tcPr>
            <w:tcW w:w="794" w:type="dxa"/>
            <w:tcBorders>
              <w:bottom w:val="nil"/>
            </w:tcBorders>
          </w:tcPr>
          <w:p w:rsidR="00520E55" w:rsidRDefault="00520E55">
            <w:pPr>
              <w:widowControl w:val="0"/>
              <w:rPr>
                <w:snapToGrid w:val="0"/>
              </w:rPr>
            </w:pPr>
            <w:r>
              <w:rPr>
                <w:snapToGrid w:val="0"/>
              </w:rPr>
              <w:t>3</w:t>
            </w:r>
          </w:p>
        </w:tc>
        <w:tc>
          <w:tcPr>
            <w:tcW w:w="839" w:type="dxa"/>
            <w:tcBorders>
              <w:bottom w:val="nil"/>
            </w:tcBorders>
          </w:tcPr>
          <w:p w:rsidR="00520E55" w:rsidRDefault="00520E55">
            <w:pPr>
              <w:widowControl w:val="0"/>
              <w:rPr>
                <w:snapToGrid w:val="0"/>
              </w:rPr>
            </w:pPr>
            <w:r>
              <w:rPr>
                <w:snapToGrid w:val="0"/>
              </w:rPr>
              <w:t>4</w:t>
            </w:r>
          </w:p>
        </w:tc>
      </w:tr>
      <w:tr w:rsidR="00520E55">
        <w:tblPrEx>
          <w:tblCellMar>
            <w:top w:w="0" w:type="dxa"/>
            <w:bottom w:w="0" w:type="dxa"/>
          </w:tblCellMar>
        </w:tblPrEx>
        <w:tc>
          <w:tcPr>
            <w:tcW w:w="838" w:type="dxa"/>
            <w:tcBorders>
              <w:bottom w:val="single" w:sz="4" w:space="0" w:color="auto"/>
            </w:tcBorders>
          </w:tcPr>
          <w:p w:rsidR="00520E55" w:rsidRDefault="00520E55">
            <w:pPr>
              <w:widowControl w:val="0"/>
              <w:rPr>
                <w:snapToGrid w:val="0"/>
              </w:rPr>
            </w:pPr>
            <w:r>
              <w:rPr>
                <w:noProof/>
              </w:rPr>
              <w:pict>
                <v:shape id="_x0000_s1039" type="#_x0000_t202" style="position:absolute;margin-left:310.7pt;margin-top:5.25pt;width:101.9pt;height:35.3pt;z-index:251659776;mso-position-horizontal-relative:text;mso-position-vertical-relative:text" o:allowincell="f" stroked="f">
                  <v:textbox>
                    <w:txbxContent>
                      <w:p w:rsidR="00520E55" w:rsidRDefault="00520E55">
                        <w:pPr>
                          <w:widowControl w:val="0"/>
                        </w:pPr>
                        <w:r>
                          <w:rPr>
                            <w:snapToGrid w:val="0"/>
                          </w:rPr>
                          <w:t>Alles gemeten bij kamertemperatuur</w:t>
                        </w:r>
                      </w:p>
                    </w:txbxContent>
                  </v:textbox>
                  <w10:wrap type="square"/>
                </v:shape>
              </w:pict>
            </w:r>
            <w:r>
              <w:rPr>
                <w:snapToGrid w:val="0"/>
              </w:rPr>
              <w:t>mL Hac</w:t>
            </w:r>
          </w:p>
        </w:tc>
        <w:tc>
          <w:tcPr>
            <w:tcW w:w="936" w:type="dxa"/>
            <w:tcBorders>
              <w:bottom w:val="single" w:sz="4" w:space="0" w:color="auto"/>
            </w:tcBorders>
          </w:tcPr>
          <w:p w:rsidR="00520E55" w:rsidRDefault="00520E55">
            <w:pPr>
              <w:widowControl w:val="0"/>
              <w:rPr>
                <w:snapToGrid w:val="0"/>
              </w:rPr>
            </w:pPr>
            <w:r>
              <w:rPr>
                <w:snapToGrid w:val="0"/>
              </w:rPr>
              <w:t>50,0</w:t>
            </w:r>
          </w:p>
        </w:tc>
        <w:tc>
          <w:tcPr>
            <w:tcW w:w="799" w:type="dxa"/>
            <w:tcBorders>
              <w:bottom w:val="single" w:sz="4" w:space="0" w:color="auto"/>
            </w:tcBorders>
          </w:tcPr>
          <w:p w:rsidR="00520E55" w:rsidRDefault="00520E55">
            <w:pPr>
              <w:widowControl w:val="0"/>
              <w:rPr>
                <w:snapToGrid w:val="0"/>
              </w:rPr>
            </w:pPr>
            <w:r>
              <w:rPr>
                <w:snapToGrid w:val="0"/>
              </w:rPr>
              <w:t>25,0</w:t>
            </w:r>
          </w:p>
        </w:tc>
        <w:tc>
          <w:tcPr>
            <w:tcW w:w="794" w:type="dxa"/>
            <w:tcBorders>
              <w:bottom w:val="single" w:sz="4" w:space="0" w:color="auto"/>
            </w:tcBorders>
          </w:tcPr>
          <w:p w:rsidR="00520E55" w:rsidRDefault="00520E55">
            <w:pPr>
              <w:widowControl w:val="0"/>
              <w:rPr>
                <w:snapToGrid w:val="0"/>
              </w:rPr>
            </w:pPr>
            <w:r>
              <w:rPr>
                <w:snapToGrid w:val="0"/>
              </w:rPr>
              <w:t>10,0</w:t>
            </w:r>
          </w:p>
        </w:tc>
        <w:tc>
          <w:tcPr>
            <w:tcW w:w="839" w:type="dxa"/>
            <w:tcBorders>
              <w:bottom w:val="single" w:sz="4" w:space="0" w:color="auto"/>
            </w:tcBorders>
          </w:tcPr>
          <w:p w:rsidR="00520E55" w:rsidRDefault="00520E55">
            <w:pPr>
              <w:widowControl w:val="0"/>
              <w:rPr>
                <w:snapToGrid w:val="0"/>
              </w:rPr>
            </w:pPr>
            <w:r>
              <w:rPr>
                <w:snapToGrid w:val="0"/>
              </w:rPr>
              <w:t>5,00</w:t>
            </w:r>
          </w:p>
        </w:tc>
      </w:tr>
      <w:tr w:rsidR="00520E55">
        <w:tblPrEx>
          <w:tblCellMar>
            <w:top w:w="0" w:type="dxa"/>
            <w:bottom w:w="0" w:type="dxa"/>
          </w:tblCellMar>
        </w:tblPrEx>
        <w:tc>
          <w:tcPr>
            <w:tcW w:w="838" w:type="dxa"/>
            <w:tcBorders>
              <w:top w:val="nil"/>
            </w:tcBorders>
          </w:tcPr>
          <w:p w:rsidR="00520E55" w:rsidRDefault="00520E55">
            <w:pPr>
              <w:widowControl w:val="0"/>
              <w:rPr>
                <w:snapToGrid w:val="0"/>
              </w:rPr>
            </w:pPr>
            <w:r>
              <w:rPr>
                <w:snapToGrid w:val="0"/>
              </w:rPr>
              <w:t>pH</w:t>
            </w:r>
          </w:p>
        </w:tc>
        <w:tc>
          <w:tcPr>
            <w:tcW w:w="936" w:type="dxa"/>
            <w:tcBorders>
              <w:top w:val="nil"/>
            </w:tcBorders>
          </w:tcPr>
          <w:p w:rsidR="00520E55" w:rsidRDefault="00520E55">
            <w:pPr>
              <w:widowControl w:val="0"/>
              <w:rPr>
                <w:snapToGrid w:val="0"/>
              </w:rPr>
            </w:pPr>
            <w:r>
              <w:rPr>
                <w:snapToGrid w:val="0"/>
              </w:rPr>
              <w:t>4,68</w:t>
            </w:r>
          </w:p>
        </w:tc>
        <w:tc>
          <w:tcPr>
            <w:tcW w:w="799" w:type="dxa"/>
            <w:tcBorders>
              <w:top w:val="nil"/>
            </w:tcBorders>
          </w:tcPr>
          <w:p w:rsidR="00520E55" w:rsidRDefault="00520E55">
            <w:pPr>
              <w:widowControl w:val="0"/>
              <w:rPr>
                <w:snapToGrid w:val="0"/>
              </w:rPr>
            </w:pPr>
            <w:r>
              <w:rPr>
                <w:snapToGrid w:val="0"/>
              </w:rPr>
              <w:t>4,96</w:t>
            </w:r>
          </w:p>
        </w:tc>
        <w:tc>
          <w:tcPr>
            <w:tcW w:w="794" w:type="dxa"/>
            <w:tcBorders>
              <w:top w:val="nil"/>
            </w:tcBorders>
          </w:tcPr>
          <w:p w:rsidR="00520E55" w:rsidRDefault="00520E55">
            <w:pPr>
              <w:widowControl w:val="0"/>
              <w:rPr>
                <w:snapToGrid w:val="0"/>
              </w:rPr>
            </w:pPr>
            <w:r>
              <w:rPr>
                <w:snapToGrid w:val="0"/>
              </w:rPr>
              <w:t>5,40</w:t>
            </w:r>
          </w:p>
        </w:tc>
        <w:tc>
          <w:tcPr>
            <w:tcW w:w="839" w:type="dxa"/>
            <w:tcBorders>
              <w:top w:val="nil"/>
            </w:tcBorders>
          </w:tcPr>
          <w:p w:rsidR="00520E55" w:rsidRDefault="00520E55">
            <w:pPr>
              <w:widowControl w:val="0"/>
              <w:rPr>
                <w:snapToGrid w:val="0"/>
              </w:rPr>
            </w:pPr>
            <w:r>
              <w:rPr>
                <w:snapToGrid w:val="0"/>
              </w:rPr>
              <w:t>5,70</w:t>
            </w:r>
          </w:p>
        </w:tc>
      </w:tr>
      <w:tr w:rsidR="00520E55">
        <w:tblPrEx>
          <w:tblCellMar>
            <w:top w:w="0" w:type="dxa"/>
            <w:bottom w:w="0" w:type="dxa"/>
          </w:tblCellMar>
        </w:tblPrEx>
        <w:tc>
          <w:tcPr>
            <w:tcW w:w="838" w:type="dxa"/>
          </w:tcPr>
          <w:p w:rsidR="00520E55" w:rsidRDefault="00520E55">
            <w:pPr>
              <w:widowControl w:val="0"/>
              <w:rPr>
                <w:snapToGrid w:val="0"/>
              </w:rPr>
            </w:pPr>
            <w:r>
              <w:rPr>
                <w:snapToGrid w:val="0"/>
                <w:position w:val="-10"/>
              </w:rPr>
              <w:object w:dxaOrig="499" w:dyaOrig="380">
                <v:shape id="_x0000_i1030" type="#_x0000_t75" style="width:24.95pt;height:19.2pt" o:ole="" fillcolor="window">
                  <v:imagedata r:id="rId18" o:title=""/>
                </v:shape>
                <o:OLEObject Type="Embed" ProgID="Equation.3" ShapeID="_x0000_i1030" DrawAspect="Content" ObjectID="_1315068621" r:id="rId19"/>
              </w:object>
            </w:r>
          </w:p>
        </w:tc>
        <w:tc>
          <w:tcPr>
            <w:tcW w:w="936" w:type="dxa"/>
          </w:tcPr>
          <w:p w:rsidR="00520E55" w:rsidRDefault="00520E55">
            <w:pPr>
              <w:widowControl w:val="0"/>
              <w:rPr>
                <w:snapToGrid w:val="0"/>
              </w:rPr>
            </w:pPr>
            <w:r>
              <w:rPr>
                <w:snapToGrid w:val="0"/>
              </w:rPr>
              <w:t>0,105</w:t>
            </w:r>
          </w:p>
        </w:tc>
        <w:tc>
          <w:tcPr>
            <w:tcW w:w="799" w:type="dxa"/>
          </w:tcPr>
          <w:p w:rsidR="00520E55" w:rsidRDefault="00520E55">
            <w:pPr>
              <w:widowControl w:val="0"/>
              <w:rPr>
                <w:snapToGrid w:val="0"/>
              </w:rPr>
            </w:pPr>
            <w:r>
              <w:rPr>
                <w:snapToGrid w:val="0"/>
              </w:rPr>
              <w:t>0,147</w:t>
            </w:r>
          </w:p>
        </w:tc>
        <w:tc>
          <w:tcPr>
            <w:tcW w:w="794" w:type="dxa"/>
          </w:tcPr>
          <w:p w:rsidR="00520E55" w:rsidRDefault="00520E55">
            <w:pPr>
              <w:widowControl w:val="0"/>
              <w:rPr>
                <w:snapToGrid w:val="0"/>
              </w:rPr>
            </w:pPr>
            <w:r>
              <w:rPr>
                <w:snapToGrid w:val="0"/>
              </w:rPr>
              <w:t>0,170</w:t>
            </w:r>
          </w:p>
        </w:tc>
        <w:tc>
          <w:tcPr>
            <w:tcW w:w="839" w:type="dxa"/>
          </w:tcPr>
          <w:p w:rsidR="00520E55" w:rsidRDefault="00520E55">
            <w:pPr>
              <w:widowControl w:val="0"/>
              <w:rPr>
                <w:snapToGrid w:val="0"/>
              </w:rPr>
            </w:pPr>
            <w:r>
              <w:rPr>
                <w:snapToGrid w:val="0"/>
              </w:rPr>
              <w:t>0,208</w:t>
            </w:r>
          </w:p>
        </w:tc>
      </w:tr>
      <w:tr w:rsidR="00520E55">
        <w:tblPrEx>
          <w:tblCellMar>
            <w:top w:w="0" w:type="dxa"/>
            <w:bottom w:w="0" w:type="dxa"/>
          </w:tblCellMar>
        </w:tblPrEx>
        <w:tc>
          <w:tcPr>
            <w:tcW w:w="838" w:type="dxa"/>
          </w:tcPr>
          <w:p w:rsidR="00520E55" w:rsidRDefault="00520E55">
            <w:pPr>
              <w:widowControl w:val="0"/>
              <w:rPr>
                <w:snapToGrid w:val="0"/>
              </w:rPr>
            </w:pPr>
            <w:r>
              <w:rPr>
                <w:snapToGrid w:val="0"/>
                <w:position w:val="-10"/>
              </w:rPr>
              <w:object w:dxaOrig="499" w:dyaOrig="380">
                <v:shape id="_x0000_i1031" type="#_x0000_t75" style="width:24.95pt;height:19.2pt" o:ole="" fillcolor="window">
                  <v:imagedata r:id="rId20" o:title=""/>
                </v:shape>
                <o:OLEObject Type="Embed" ProgID="Equation.3" ShapeID="_x0000_i1031" DrawAspect="Content" ObjectID="_1315068622" r:id="rId21"/>
              </w:object>
            </w:r>
          </w:p>
        </w:tc>
        <w:tc>
          <w:tcPr>
            <w:tcW w:w="936" w:type="dxa"/>
          </w:tcPr>
          <w:p w:rsidR="00520E55" w:rsidRDefault="00520E55">
            <w:pPr>
              <w:widowControl w:val="0"/>
              <w:rPr>
                <w:snapToGrid w:val="0"/>
              </w:rPr>
            </w:pPr>
            <w:r>
              <w:rPr>
                <w:snapToGrid w:val="0"/>
              </w:rPr>
              <w:t>0,530</w:t>
            </w:r>
          </w:p>
        </w:tc>
        <w:tc>
          <w:tcPr>
            <w:tcW w:w="799" w:type="dxa"/>
          </w:tcPr>
          <w:p w:rsidR="00520E55" w:rsidRDefault="00520E55">
            <w:pPr>
              <w:widowControl w:val="0"/>
              <w:rPr>
                <w:snapToGrid w:val="0"/>
              </w:rPr>
            </w:pPr>
            <w:r>
              <w:rPr>
                <w:snapToGrid w:val="0"/>
              </w:rPr>
              <w:t>0,440</w:t>
            </w:r>
          </w:p>
        </w:tc>
        <w:tc>
          <w:tcPr>
            <w:tcW w:w="794" w:type="dxa"/>
          </w:tcPr>
          <w:p w:rsidR="00520E55" w:rsidRDefault="00520E55">
            <w:pPr>
              <w:widowControl w:val="0"/>
              <w:rPr>
                <w:snapToGrid w:val="0"/>
              </w:rPr>
            </w:pPr>
            <w:r>
              <w:rPr>
                <w:snapToGrid w:val="0"/>
              </w:rPr>
              <w:t>0,252</w:t>
            </w:r>
          </w:p>
        </w:tc>
        <w:tc>
          <w:tcPr>
            <w:tcW w:w="839" w:type="dxa"/>
          </w:tcPr>
          <w:p w:rsidR="00520E55" w:rsidRDefault="00520E55">
            <w:pPr>
              <w:widowControl w:val="0"/>
              <w:rPr>
                <w:snapToGrid w:val="0"/>
              </w:rPr>
            </w:pPr>
            <w:r>
              <w:rPr>
                <w:snapToGrid w:val="0"/>
              </w:rPr>
              <w:t>0,156</w:t>
            </w:r>
          </w:p>
        </w:tc>
      </w:tr>
    </w:tbl>
    <w:p w:rsidR="00520E55" w:rsidRDefault="00520E55"/>
    <w:p w:rsidR="00520E55" w:rsidRDefault="00B8351B">
      <w:pPr>
        <w:widowControl w:val="0"/>
        <w:rPr>
          <w:noProof/>
        </w:rPr>
      </w:pPr>
      <w:r>
        <w:rPr>
          <w:noProof/>
        </w:rPr>
        <w:lastRenderedPageBreak/>
        <w:drawing>
          <wp:inline distT="0" distB="0" distL="0" distR="0">
            <wp:extent cx="5005070" cy="8888095"/>
            <wp:effectExtent l="1905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005070" cy="8888095"/>
                    </a:xfrm>
                    <a:prstGeom prst="rect">
                      <a:avLst/>
                    </a:prstGeom>
                    <a:noFill/>
                    <a:ln w="9525">
                      <a:noFill/>
                      <a:miter lim="800000"/>
                      <a:headEnd/>
                      <a:tailEnd/>
                    </a:ln>
                  </pic:spPr>
                </pic:pic>
              </a:graphicData>
            </a:graphic>
          </wp:inline>
        </w:drawing>
      </w:r>
    </w:p>
    <w:p w:rsidR="00520E55" w:rsidRDefault="00520E55">
      <w:pPr>
        <w:widowControl w:val="0"/>
        <w:rPr>
          <w:snapToGrid w:val="0"/>
        </w:rPr>
      </w:pPr>
      <w:r>
        <w:rPr>
          <w:snapToGrid w:val="0"/>
        </w:rPr>
        <w:lastRenderedPageBreak/>
        <w:t>In het omslaggebied zijn zowel HMR als MR</w:t>
      </w:r>
      <w:r>
        <w:rPr>
          <w:snapToGrid w:val="0"/>
          <w:vertAlign w:val="superscript"/>
        </w:rPr>
        <w:sym w:font="Symbol" w:char="F02D"/>
      </w:r>
      <w:r>
        <w:rPr>
          <w:snapToGrid w:val="0"/>
        </w:rPr>
        <w:t xml:space="preserve"> aanwezig, zodat geldt:</w:t>
      </w:r>
    </w:p>
    <w:p w:rsidR="00520E55" w:rsidRDefault="00520E55" w:rsidP="005E597A">
      <w:pPr>
        <w:widowControl w:val="0"/>
        <w:tabs>
          <w:tab w:val="left" w:pos="5103"/>
        </w:tabs>
        <w:rPr>
          <w:snapToGrid w:val="0"/>
        </w:rPr>
      </w:pPr>
      <w:r>
        <w:rPr>
          <w:snapToGrid w:val="0"/>
        </w:rPr>
        <w:t>[HMR]</w:t>
      </w:r>
      <w:r>
        <w:rPr>
          <w:snapToGrid w:val="0"/>
          <w:vertAlign w:val="subscript"/>
        </w:rPr>
        <w:t>rel</w:t>
      </w:r>
      <w:r>
        <w:rPr>
          <w:snapToGrid w:val="0"/>
        </w:rPr>
        <w:t xml:space="preserve"> + [MR</w:t>
      </w:r>
      <w:r>
        <w:rPr>
          <w:snapToGrid w:val="0"/>
          <w:vertAlign w:val="superscript"/>
        </w:rPr>
        <w:sym w:font="Symbol" w:char="F02D"/>
      </w:r>
      <w:r>
        <w:rPr>
          <w:snapToGrid w:val="0"/>
        </w:rPr>
        <w:t>]</w:t>
      </w:r>
      <w:r>
        <w:rPr>
          <w:snapToGrid w:val="0"/>
          <w:vertAlign w:val="subscript"/>
        </w:rPr>
        <w:t>rel</w:t>
      </w:r>
      <w:r>
        <w:rPr>
          <w:snapToGrid w:val="0"/>
        </w:rPr>
        <w:t xml:space="preserve"> =1</w:t>
      </w:r>
      <w:r>
        <w:rPr>
          <w:snapToGrid w:val="0"/>
        </w:rPr>
        <w:tab/>
      </w:r>
      <w:r w:rsidR="005E597A">
        <w:rPr>
          <w:snapToGrid w:val="0"/>
        </w:rPr>
        <w:sym w:font="Wingdings" w:char="F081"/>
      </w:r>
    </w:p>
    <w:p w:rsidR="00520E55" w:rsidRDefault="00520E55">
      <w:pPr>
        <w:widowControl w:val="0"/>
        <w:rPr>
          <w:snapToGrid w:val="0"/>
        </w:rPr>
      </w:pPr>
      <w:r>
        <w:rPr>
          <w:snapToGrid w:val="0"/>
        </w:rPr>
        <w:t xml:space="preserve">De verhouding </w:t>
      </w:r>
      <w:r>
        <w:rPr>
          <w:snapToGrid w:val="0"/>
          <w:position w:val="-28"/>
        </w:rPr>
        <w:object w:dxaOrig="960" w:dyaOrig="700">
          <v:shape id="_x0000_i1032" type="#_x0000_t75" style="width:48pt;height:35.05pt" o:ole="" fillcolor="window">
            <v:imagedata r:id="rId23" o:title=""/>
          </v:shape>
          <o:OLEObject Type="Embed" ProgID="Equation.3" ShapeID="_x0000_i1032" DrawAspect="Content" ObjectID="_1315068623" r:id="rId24"/>
        </w:object>
      </w:r>
      <w:r>
        <w:rPr>
          <w:snapToGrid w:val="0"/>
        </w:rPr>
        <w:t xml:space="preserve"> varieert echter met de pH. Bij 430 en bij 520 nm absorberen beide vormen, de ene meer dan de andere. Men neemt aan dat de totale absorptie bij een bepaalde </w:t>
      </w:r>
      <w:r>
        <w:rPr>
          <w:rFonts w:ascii="Symbol" w:hAnsi="Symbol"/>
          <w:snapToGrid w:val="0"/>
        </w:rPr>
        <w:t></w:t>
      </w:r>
      <w:r>
        <w:rPr>
          <w:snapToGrid w:val="0"/>
        </w:rPr>
        <w:t xml:space="preserve"> gelijk is aan de som van de absorptie door HMR en de absorptie door MR</w:t>
      </w:r>
      <w:r>
        <w:rPr>
          <w:snapToGrid w:val="0"/>
          <w:vertAlign w:val="superscript"/>
        </w:rPr>
        <w:sym w:font="Symbol" w:char="F02D"/>
      </w:r>
      <w:r>
        <w:rPr>
          <w:snapToGrid w:val="0"/>
        </w:rPr>
        <w:t>. De totale absorptie is dus:</w:t>
      </w:r>
    </w:p>
    <w:p w:rsidR="00520E55" w:rsidRDefault="00520E55">
      <w:pPr>
        <w:widowControl w:val="0"/>
        <w:rPr>
          <w:snapToGrid w:val="0"/>
        </w:rPr>
      </w:pPr>
      <w:r>
        <w:rPr>
          <w:snapToGrid w:val="0"/>
          <w:position w:val="-16"/>
        </w:rPr>
        <w:object w:dxaOrig="2020" w:dyaOrig="380">
          <v:shape id="_x0000_i1033" type="#_x0000_t75" style="width:100.8pt;height:19.2pt" o:ole="" fillcolor="window">
            <v:imagedata r:id="rId25" o:title=""/>
          </v:shape>
          <o:OLEObject Type="Embed" ProgID="Equation.3" ShapeID="_x0000_i1033" DrawAspect="Content" ObjectID="_1315068624" r:id="rId26"/>
        </w:object>
      </w:r>
    </w:p>
    <w:p w:rsidR="00520E55" w:rsidRDefault="00520E55">
      <w:pPr>
        <w:widowControl w:val="0"/>
        <w:rPr>
          <w:snapToGrid w:val="0"/>
        </w:rPr>
      </w:pPr>
      <w:r>
        <w:rPr>
          <w:snapToGrid w:val="0"/>
        </w:rPr>
        <w:t>Als de wet van Beer geldig is, is zowel de absorptie van HMR</w:t>
      </w:r>
      <w:r>
        <w:rPr>
          <w:i/>
          <w:snapToGrid w:val="0"/>
        </w:rPr>
        <w:t xml:space="preserve"> </w:t>
      </w:r>
      <w:r>
        <w:rPr>
          <w:snapToGrid w:val="0"/>
        </w:rPr>
        <w:t>als die van MR</w:t>
      </w:r>
      <w:r>
        <w:rPr>
          <w:snapToGrid w:val="0"/>
          <w:vertAlign w:val="superscript"/>
        </w:rPr>
        <w:sym w:font="Symbol" w:char="F02D"/>
      </w:r>
      <w:r>
        <w:rPr>
          <w:snapToGrid w:val="0"/>
        </w:rPr>
        <w:t xml:space="preserve"> evenredig met de concentraties van de respectievelijke deeltjes; in formule:</w:t>
      </w:r>
    </w:p>
    <w:p w:rsidR="00520E55" w:rsidRDefault="00520E55">
      <w:pPr>
        <w:widowControl w:val="0"/>
        <w:rPr>
          <w:snapToGrid w:val="0"/>
        </w:rPr>
      </w:pPr>
      <w:r>
        <w:rPr>
          <w:snapToGrid w:val="0"/>
          <w:position w:val="-12"/>
        </w:rPr>
        <w:object w:dxaOrig="2480" w:dyaOrig="340">
          <v:shape id="_x0000_i1034" type="#_x0000_t75" style="width:123.85pt;height:16.8pt" o:ole="" fillcolor="window">
            <v:imagedata r:id="rId27" o:title=""/>
          </v:shape>
          <o:OLEObject Type="Embed" ProgID="Equation.3" ShapeID="_x0000_i1034" DrawAspect="Content" ObjectID="_1315068625" r:id="rId28"/>
        </w:object>
      </w:r>
      <w:r>
        <w:rPr>
          <w:snapToGrid w:val="0"/>
        </w:rPr>
        <w:tab/>
        <w:t>(</w:t>
      </w:r>
      <w:r>
        <w:rPr>
          <w:snapToGrid w:val="0"/>
          <w:position w:val="-12"/>
        </w:rPr>
        <w:object w:dxaOrig="3100" w:dyaOrig="340">
          <v:shape id="_x0000_i1035" type="#_x0000_t75" style="width:155.05pt;height:16.8pt" o:ole="" fillcolor="window">
            <v:imagedata r:id="rId29" o:title=""/>
          </v:shape>
          <o:OLEObject Type="Embed" ProgID="Equation.3" ShapeID="_x0000_i1035" DrawAspect="Content" ObjectID="_1315068626" r:id="rId30"/>
        </w:object>
      </w:r>
      <w:r>
        <w:rPr>
          <w:snapToGrid w:val="0"/>
        </w:rPr>
        <w:t>)</w:t>
      </w:r>
    </w:p>
    <w:p w:rsidR="00520E55" w:rsidRDefault="00520E55">
      <w:pPr>
        <w:widowControl w:val="0"/>
        <w:rPr>
          <w:snapToGrid w:val="0"/>
        </w:rPr>
      </w:pPr>
      <w:r>
        <w:rPr>
          <w:snapToGrid w:val="0"/>
          <w:position w:val="-16"/>
        </w:rPr>
        <w:object w:dxaOrig="2439" w:dyaOrig="440">
          <v:shape id="_x0000_i1036" type="#_x0000_t75" style="width:121.9pt;height:22.1pt" o:ole="" fillcolor="window">
            <v:imagedata r:id="rId31" o:title=""/>
          </v:shape>
          <o:OLEObject Type="Embed" ProgID="Equation.3" ShapeID="_x0000_i1036" DrawAspect="Content" ObjectID="_1315068627" r:id="rId32"/>
        </w:object>
      </w:r>
      <w:r>
        <w:rPr>
          <w:snapToGrid w:val="0"/>
        </w:rPr>
        <w:tab/>
        <w:t>(</w:t>
      </w:r>
      <w:r>
        <w:rPr>
          <w:snapToGrid w:val="0"/>
          <w:position w:val="-16"/>
        </w:rPr>
        <w:object w:dxaOrig="3019" w:dyaOrig="440">
          <v:shape id="_x0000_i1037" type="#_x0000_t75" style="width:150.7pt;height:22.1pt" o:ole="" fillcolor="window">
            <v:imagedata r:id="rId33" o:title=""/>
          </v:shape>
          <o:OLEObject Type="Embed" ProgID="Equation.3" ShapeID="_x0000_i1037" DrawAspect="Content" ObjectID="_1315068628" r:id="rId34"/>
        </w:object>
      </w:r>
      <w:r>
        <w:rPr>
          <w:snapToGrid w:val="0"/>
        </w:rPr>
        <w:t>)</w:t>
      </w:r>
    </w:p>
    <w:p w:rsidR="00024C0A" w:rsidRDefault="00520E55">
      <w:pPr>
        <w:widowControl w:val="0"/>
        <w:rPr>
          <w:snapToGrid w:val="0"/>
        </w:rPr>
      </w:pPr>
      <w:r>
        <w:rPr>
          <w:snapToGrid w:val="0"/>
        </w:rPr>
        <w:t>Uit de ijkcurves van de standaardoplossingen volgt voor deze oplossingen:</w:t>
      </w:r>
    </w:p>
    <w:p w:rsidR="00520E55" w:rsidRDefault="00520E55" w:rsidP="005E597A">
      <w:pPr>
        <w:widowControl w:val="0"/>
        <w:tabs>
          <w:tab w:val="left" w:pos="5103"/>
        </w:tabs>
        <w:rPr>
          <w:snapToGrid w:val="0"/>
        </w:rPr>
      </w:pPr>
      <w:r>
        <w:rPr>
          <w:snapToGrid w:val="0"/>
        </w:rPr>
        <w:t xml:space="preserve">bij 430 nm : </w:t>
      </w:r>
      <w:r>
        <w:rPr>
          <w:snapToGrid w:val="0"/>
          <w:position w:val="-10"/>
        </w:rPr>
        <w:object w:dxaOrig="3739" w:dyaOrig="380">
          <v:shape id="_x0000_i1038" type="#_x0000_t75" style="width:186.7pt;height:19.2pt" o:ole="" fillcolor="window">
            <v:imagedata r:id="rId35" o:title=""/>
          </v:shape>
          <o:OLEObject Type="Embed" ProgID="Equation.3" ShapeID="_x0000_i1038" DrawAspect="Content" ObjectID="_1315068629" r:id="rId36"/>
        </w:object>
      </w:r>
      <w:r>
        <w:rPr>
          <w:snapToGrid w:val="0"/>
        </w:rPr>
        <w:tab/>
      </w:r>
      <w:r w:rsidR="005E597A">
        <w:rPr>
          <w:snapToGrid w:val="0"/>
        </w:rPr>
        <w:sym w:font="Wingdings" w:char="F082"/>
      </w:r>
    </w:p>
    <w:p w:rsidR="00520E55" w:rsidRDefault="00520E55" w:rsidP="005E597A">
      <w:pPr>
        <w:widowControl w:val="0"/>
        <w:tabs>
          <w:tab w:val="left" w:pos="5103"/>
        </w:tabs>
        <w:rPr>
          <w:snapToGrid w:val="0"/>
        </w:rPr>
      </w:pPr>
      <w:r>
        <w:rPr>
          <w:snapToGrid w:val="0"/>
        </w:rPr>
        <w:t xml:space="preserve">bij 520 nm : </w:t>
      </w:r>
      <w:r>
        <w:rPr>
          <w:snapToGrid w:val="0"/>
          <w:position w:val="-10"/>
        </w:rPr>
        <w:object w:dxaOrig="3620" w:dyaOrig="380">
          <v:shape id="_x0000_i1039" type="#_x0000_t75" style="width:180.95pt;height:19.2pt" o:ole="" fillcolor="window">
            <v:imagedata r:id="rId37" o:title=""/>
          </v:shape>
          <o:OLEObject Type="Embed" ProgID="Equation.3" ShapeID="_x0000_i1039" DrawAspect="Content" ObjectID="_1315068630" r:id="rId38"/>
        </w:object>
      </w:r>
      <w:r>
        <w:rPr>
          <w:snapToGrid w:val="0"/>
        </w:rPr>
        <w:tab/>
      </w:r>
      <w:r w:rsidR="005E597A">
        <w:rPr>
          <w:snapToGrid w:val="0"/>
        </w:rPr>
        <w:sym w:font="Wingdings" w:char="F083"/>
      </w:r>
    </w:p>
    <w:p w:rsidR="00520E55" w:rsidRDefault="00520E55">
      <w:pPr>
        <w:widowControl w:val="0"/>
        <w:rPr>
          <w:snapToGrid w:val="0"/>
        </w:rPr>
      </w:pPr>
      <w:r>
        <w:rPr>
          <w:snapToGrid w:val="0"/>
        </w:rPr>
        <w:t xml:space="preserve">Uit vgl </w:t>
      </w:r>
      <w:r w:rsidR="005E597A">
        <w:rPr>
          <w:snapToGrid w:val="0"/>
        </w:rPr>
        <w:sym w:font="Wingdings" w:char="F082"/>
      </w:r>
      <w:r>
        <w:rPr>
          <w:snapToGrid w:val="0"/>
        </w:rPr>
        <w:t xml:space="preserve"> en </w:t>
      </w:r>
      <w:r w:rsidR="005E597A">
        <w:rPr>
          <w:snapToGrid w:val="0"/>
        </w:rPr>
        <w:sym w:font="Wingdings" w:char="F083"/>
      </w:r>
      <w:r>
        <w:rPr>
          <w:i/>
          <w:snapToGrid w:val="0"/>
        </w:rPr>
        <w:t xml:space="preserve"> </w:t>
      </w:r>
      <w:r>
        <w:rPr>
          <w:snapToGrid w:val="0"/>
        </w:rPr>
        <w:t xml:space="preserve">kunnen (met gebruikmaking van </w:t>
      </w:r>
      <w:r w:rsidR="005E597A">
        <w:rPr>
          <w:snapToGrid w:val="0"/>
        </w:rPr>
        <w:sym w:font="Wingdings" w:char="F081"/>
      </w:r>
      <w:r>
        <w:rPr>
          <w:snapToGrid w:val="0"/>
        </w:rPr>
        <w:t>) HMR</w:t>
      </w:r>
      <w:r>
        <w:rPr>
          <w:snapToGrid w:val="0"/>
          <w:vertAlign w:val="subscript"/>
        </w:rPr>
        <w:t>rel</w:t>
      </w:r>
      <w:r>
        <w:rPr>
          <w:snapToGrid w:val="0"/>
        </w:rPr>
        <w:t xml:space="preserve"> en MR</w:t>
      </w:r>
      <w:r>
        <w:rPr>
          <w:snapToGrid w:val="0"/>
          <w:vertAlign w:val="superscript"/>
        </w:rPr>
        <w:sym w:font="Symbol" w:char="F02D"/>
      </w:r>
      <w:r>
        <w:rPr>
          <w:snapToGrid w:val="0"/>
          <w:vertAlign w:val="subscript"/>
        </w:rPr>
        <w:t>rel</w:t>
      </w:r>
      <w:r>
        <w:rPr>
          <w:snapToGrid w:val="0"/>
        </w:rPr>
        <w:t xml:space="preserve"> worden opgelost. Vervolgens kan </w:t>
      </w:r>
      <w:r>
        <w:rPr>
          <w:snapToGrid w:val="0"/>
          <w:position w:val="-26"/>
        </w:rPr>
        <w:object w:dxaOrig="740" w:dyaOrig="680">
          <v:shape id="_x0000_i1040" type="#_x0000_t75" style="width:36.95pt;height:34.1pt" o:ole="" fillcolor="window">
            <v:imagedata r:id="rId39" o:title=""/>
          </v:shape>
          <o:OLEObject Type="Embed" ProgID="Equation.3" ShapeID="_x0000_i1040" DrawAspect="Content" ObjectID="_1315068631" r:id="rId40"/>
        </w:object>
      </w:r>
      <w:r>
        <w:rPr>
          <w:snapToGrid w:val="0"/>
        </w:rPr>
        <w:t xml:space="preserve">bij elke pH ingevuld worden in de evenwichtsbetrekking gevonden in </w:t>
      </w:r>
      <w:r>
        <w:rPr>
          <w:snapToGrid w:val="0"/>
        </w:rPr>
        <w:fldChar w:fldCharType="begin"/>
      </w:r>
      <w:r>
        <w:rPr>
          <w:snapToGrid w:val="0"/>
        </w:rPr>
        <w:instrText xml:space="preserve"> REF _Ref56427439 \r </w:instrText>
      </w:r>
      <w:r>
        <w:rPr>
          <w:snapToGrid w:val="0"/>
        </w:rPr>
        <w:fldChar w:fldCharType="separate"/>
      </w:r>
      <w:r w:rsidR="00056E5D">
        <w:rPr>
          <w:snapToGrid w:val="0"/>
        </w:rPr>
        <w:t>27</w:t>
      </w:r>
      <w:r>
        <w:rPr>
          <w:snapToGrid w:val="0"/>
        </w:rPr>
        <w:fldChar w:fldCharType="end"/>
      </w:r>
      <w:r>
        <w:rPr>
          <w:snapToGrid w:val="0"/>
        </w:rPr>
        <w:t xml:space="preserve"> (vgl. 1). en </w:t>
      </w:r>
      <w:r>
        <w:rPr>
          <w:i/>
          <w:snapToGrid w:val="0"/>
        </w:rPr>
        <w:t>K</w:t>
      </w:r>
      <w:r>
        <w:rPr>
          <w:snapToGrid w:val="0"/>
          <w:vertAlign w:val="subscript"/>
        </w:rPr>
        <w:t>z</w:t>
      </w:r>
      <w:r>
        <w:rPr>
          <w:snapToGrid w:val="0"/>
        </w:rPr>
        <w:t xml:space="preserve"> bepaald worden.</w:t>
      </w:r>
    </w:p>
    <w:p w:rsidR="00520E55" w:rsidRDefault="00520E55">
      <w:pPr>
        <w:pStyle w:val="vraag"/>
        <w:rPr>
          <w:snapToGrid w:val="0"/>
        </w:rPr>
      </w:pPr>
      <w:r>
        <w:rPr>
          <w:snapToGrid w:val="0"/>
        </w:rPr>
        <w:t xml:space="preserve">Ga na dat voor opl 2 uit </w:t>
      </w:r>
      <w:r w:rsidR="005E597A">
        <w:rPr>
          <w:snapToGrid w:val="0"/>
        </w:rPr>
        <w:sym w:font="Wingdings" w:char="F081"/>
      </w:r>
      <w:r>
        <w:rPr>
          <w:snapToGrid w:val="0"/>
        </w:rPr>
        <w:t xml:space="preserve"> en </w:t>
      </w:r>
      <w:r w:rsidR="005E597A">
        <w:rPr>
          <w:snapToGrid w:val="0"/>
        </w:rPr>
        <w:sym w:font="Wingdings" w:char="F082"/>
      </w:r>
      <w:r>
        <w:rPr>
          <w:snapToGrid w:val="0"/>
        </w:rPr>
        <w:t xml:space="preserve"> volgt: </w:t>
      </w:r>
      <w:r>
        <w:rPr>
          <w:i/>
          <w:snapToGrid w:val="0"/>
        </w:rPr>
        <w:t>K</w:t>
      </w:r>
      <w:r>
        <w:rPr>
          <w:snapToGrid w:val="0"/>
          <w:vertAlign w:val="subscript"/>
        </w:rPr>
        <w:t>z</w:t>
      </w:r>
      <w:r>
        <w:rPr>
          <w:snapToGrid w:val="0"/>
        </w:rPr>
        <w:t xml:space="preserve"> = 8,3</w:t>
      </w:r>
      <w:r>
        <w:rPr>
          <w:snapToGrid w:val="0"/>
        </w:rPr>
        <w:sym w:font="Symbol" w:char="F0D7"/>
      </w:r>
      <w:r>
        <w:rPr>
          <w:snapToGrid w:val="0"/>
        </w:rPr>
        <w:t>10</w:t>
      </w:r>
      <w:r>
        <w:rPr>
          <w:snapToGrid w:val="0"/>
          <w:vertAlign w:val="superscript"/>
        </w:rPr>
        <w:sym w:font="Symbol" w:char="F02D"/>
      </w:r>
      <w:r>
        <w:rPr>
          <w:snapToGrid w:val="0"/>
          <w:vertAlign w:val="superscript"/>
        </w:rPr>
        <w:t>6</w:t>
      </w:r>
      <w:r>
        <w:rPr>
          <w:snapToGrid w:val="0"/>
        </w:rPr>
        <w:t>.</w:t>
      </w:r>
    </w:p>
    <w:p w:rsidR="00520E55" w:rsidRDefault="00520E55">
      <w:pPr>
        <w:pStyle w:val="vraag"/>
        <w:rPr>
          <w:snapToGrid w:val="0"/>
        </w:rPr>
      </w:pPr>
      <w:r>
        <w:rPr>
          <w:snapToGrid w:val="0"/>
        </w:rPr>
        <w:t xml:space="preserve">Bereken met </w:t>
      </w:r>
      <w:r w:rsidR="005E597A">
        <w:rPr>
          <w:snapToGrid w:val="0"/>
        </w:rPr>
        <w:sym w:font="Wingdings" w:char="F081"/>
      </w:r>
      <w:r>
        <w:rPr>
          <w:snapToGrid w:val="0"/>
        </w:rPr>
        <w:t xml:space="preserve"> en </w:t>
      </w:r>
      <w:r w:rsidR="005E597A">
        <w:rPr>
          <w:snapToGrid w:val="0"/>
        </w:rPr>
        <w:sym w:font="Wingdings" w:char="F083"/>
      </w:r>
      <w:r>
        <w:rPr>
          <w:snapToGrid w:val="0"/>
        </w:rPr>
        <w:t xml:space="preserve"> voor oplossing 3: </w:t>
      </w:r>
      <w:r>
        <w:rPr>
          <w:i/>
          <w:snapToGrid w:val="0"/>
        </w:rPr>
        <w:t>K</w:t>
      </w:r>
      <w:r>
        <w:rPr>
          <w:snapToGrid w:val="0"/>
          <w:vertAlign w:val="subscript"/>
        </w:rPr>
        <w:t>z</w:t>
      </w:r>
      <w:r>
        <w:rPr>
          <w:snapToGrid w:val="0"/>
        </w:rPr>
        <w:t>.</w:t>
      </w:r>
    </w:p>
    <w:p w:rsidR="00520E55" w:rsidRDefault="00520E55">
      <w:pPr>
        <w:widowControl w:val="0"/>
        <w:rPr>
          <w:snapToGrid w:val="0"/>
        </w:rPr>
      </w:pPr>
      <w:r>
        <w:rPr>
          <w:snapToGrid w:val="0"/>
        </w:rPr>
        <w:t xml:space="preserve">Als vgl. </w:t>
      </w:r>
      <w:r w:rsidR="005E597A">
        <w:rPr>
          <w:snapToGrid w:val="0"/>
        </w:rPr>
        <w:sym w:font="Wingdings" w:char="F082"/>
      </w:r>
      <w:r>
        <w:rPr>
          <w:snapToGrid w:val="0"/>
        </w:rPr>
        <w:t xml:space="preserve"> wordt gebruikt (bij 430 nm) vindt men grote verschillen in </w:t>
      </w:r>
      <w:r>
        <w:rPr>
          <w:i/>
          <w:snapToGrid w:val="0"/>
        </w:rPr>
        <w:t>K</w:t>
      </w:r>
      <w:r>
        <w:rPr>
          <w:snapToGrid w:val="0"/>
          <w:vertAlign w:val="subscript"/>
        </w:rPr>
        <w:t>z</w:t>
      </w:r>
      <w:r>
        <w:rPr>
          <w:snapToGrid w:val="0"/>
        </w:rPr>
        <w:t>.</w:t>
      </w:r>
    </w:p>
    <w:p w:rsidR="00520E55" w:rsidRDefault="00520E55">
      <w:pPr>
        <w:pStyle w:val="vraag"/>
        <w:rPr>
          <w:snapToGrid w:val="0"/>
        </w:rPr>
      </w:pPr>
      <w:r>
        <w:rPr>
          <w:snapToGrid w:val="0"/>
        </w:rPr>
        <w:t>Geef hiervoor een verklaring.</w:t>
      </w:r>
    </w:p>
    <w:p w:rsidR="00520E55" w:rsidRDefault="00056E5D">
      <w:pPr>
        <w:pStyle w:val="opgave"/>
        <w:rPr>
          <w:snapToGrid w:val="0"/>
        </w:rPr>
      </w:pPr>
      <w:r>
        <w:rPr>
          <w:snapToGrid w:val="0"/>
        </w:rPr>
        <w:t>Oplosbaarheid</w:t>
      </w:r>
    </w:p>
    <w:p w:rsidR="00520E55" w:rsidRDefault="00520E55">
      <w:pPr>
        <w:widowControl w:val="0"/>
        <w:rPr>
          <w:snapToGrid w:val="0"/>
        </w:rPr>
      </w:pPr>
      <w:r>
        <w:rPr>
          <w:snapToGrid w:val="0"/>
        </w:rPr>
        <w:t>Calciumoxalaatmonohydraat, CaC</w:t>
      </w:r>
      <w:r>
        <w:rPr>
          <w:snapToGrid w:val="0"/>
          <w:vertAlign w:val="subscript"/>
        </w:rPr>
        <w:t>2</w:t>
      </w:r>
      <w:r>
        <w:rPr>
          <w:snapToGrid w:val="0"/>
        </w:rPr>
        <w:t>O</w:t>
      </w:r>
      <w:r>
        <w:rPr>
          <w:snapToGrid w:val="0"/>
          <w:vertAlign w:val="subscript"/>
        </w:rPr>
        <w:t>4</w:t>
      </w:r>
      <w:r>
        <w:rPr>
          <w:snapToGrid w:val="0"/>
        </w:rPr>
        <w:t>.H</w:t>
      </w:r>
      <w:r>
        <w:rPr>
          <w:snapToGrid w:val="0"/>
          <w:vertAlign w:val="subscript"/>
        </w:rPr>
        <w:t>2</w:t>
      </w:r>
      <w:r>
        <w:rPr>
          <w:snapToGrid w:val="0"/>
        </w:rPr>
        <w:t xml:space="preserve">O is een slecht oplosbaar zout, dat o.a. aangetroffen wordt in verschillende planten. Het oplosbaarheidsproduct, </w:t>
      </w:r>
      <w:r>
        <w:rPr>
          <w:i/>
          <w:snapToGrid w:val="0"/>
        </w:rPr>
        <w:t>K</w:t>
      </w:r>
      <w:r>
        <w:rPr>
          <w:snapToGrid w:val="0"/>
          <w:vertAlign w:val="subscript"/>
        </w:rPr>
        <w:t xml:space="preserve">s </w:t>
      </w:r>
      <w:r>
        <w:rPr>
          <w:snapToGrid w:val="0"/>
        </w:rPr>
        <w:t>van dit zout is 2,1</w:t>
      </w:r>
      <w:r>
        <w:rPr>
          <w:snapToGrid w:val="0"/>
        </w:rPr>
        <w:sym w:font="Symbol" w:char="F0D7"/>
      </w:r>
      <w:r>
        <w:rPr>
          <w:snapToGrid w:val="0"/>
        </w:rPr>
        <w:t>10</w:t>
      </w:r>
      <w:r>
        <w:rPr>
          <w:snapToGrid w:val="0"/>
          <w:vertAlign w:val="superscript"/>
        </w:rPr>
        <w:sym w:font="Symbol" w:char="F02D"/>
      </w:r>
      <w:r>
        <w:rPr>
          <w:snapToGrid w:val="0"/>
          <w:vertAlign w:val="superscript"/>
        </w:rPr>
        <w:t>9</w:t>
      </w:r>
      <w:r>
        <w:rPr>
          <w:snapToGrid w:val="0"/>
        </w:rPr>
        <w:t xml:space="preserve"> bij </w:t>
      </w:r>
      <w:smartTag w:uri="urn:schemas-microsoft-com:office:smarttags" w:element="metricconverter">
        <w:smartTagPr>
          <w:attr w:name="ProductID" w:val="25ﾰC"/>
        </w:smartTagPr>
        <w:r>
          <w:rPr>
            <w:snapToGrid w:val="0"/>
          </w:rPr>
          <w:t>25°C</w:t>
        </w:r>
      </w:smartTag>
      <w:r>
        <w:rPr>
          <w:snapToGrid w:val="0"/>
        </w:rPr>
        <w:t>. Oxalaationen kunnen waterstofionen opnemen, waarbij achtereenvolgens waterstofoxalaationen en oxaalzuur ontstaan. Samen met het autoprotolyse-evenwicht van water treden er in een verzadigde oplossing van calciumoxalaat dus in totaal vier evenwichten op.</w:t>
      </w:r>
    </w:p>
    <w:p w:rsidR="00520E55" w:rsidRDefault="00520E55">
      <w:pPr>
        <w:pStyle w:val="vraag"/>
        <w:rPr>
          <w:snapToGrid w:val="0"/>
        </w:rPr>
      </w:pPr>
      <w:bookmarkStart w:id="9" w:name="_Ref56427622"/>
      <w:r>
        <w:rPr>
          <w:snapToGrid w:val="0"/>
        </w:rPr>
        <w:t>Geef van deze vier evenwichten de vergelijkingen en de evenwichtsvoorwaarden.</w:t>
      </w:r>
      <w:bookmarkEnd w:id="9"/>
    </w:p>
    <w:p w:rsidR="00520E55" w:rsidRDefault="00520E55">
      <w:pPr>
        <w:widowControl w:val="0"/>
        <w:rPr>
          <w:snapToGrid w:val="0"/>
        </w:rPr>
      </w:pPr>
      <w:r>
        <w:rPr>
          <w:snapToGrid w:val="0"/>
        </w:rPr>
        <w:t>Men wil nu de oplosbaarheid van calciumoxalaat in een m.b.v. natronloog sterk alkalisch gemaakte oplossing berekenen.</w:t>
      </w:r>
    </w:p>
    <w:p w:rsidR="00520E55" w:rsidRDefault="00520E55">
      <w:pPr>
        <w:pStyle w:val="vraag"/>
        <w:rPr>
          <w:snapToGrid w:val="0"/>
        </w:rPr>
      </w:pPr>
      <w:r>
        <w:rPr>
          <w:snapToGrid w:val="0"/>
        </w:rPr>
        <w:t>1.</w:t>
      </w:r>
      <w:r>
        <w:rPr>
          <w:b/>
          <w:snapToGrid w:val="0"/>
        </w:rPr>
        <w:t xml:space="preserve"> </w:t>
      </w:r>
      <w:r>
        <w:rPr>
          <w:snapToGrid w:val="0"/>
        </w:rPr>
        <w:t>Ga na hoe in deze alkalische oplossing de ligging is van bovenstaande evenwichten. Welke deeltjes spelen dus een rol bij de berekening?</w:t>
      </w:r>
    </w:p>
    <w:p w:rsidR="00520E55" w:rsidRDefault="00520E55">
      <w:pPr>
        <w:widowControl w:val="0"/>
        <w:rPr>
          <w:snapToGrid w:val="0"/>
        </w:rPr>
      </w:pPr>
      <w:r>
        <w:rPr>
          <w:snapToGrid w:val="0"/>
        </w:rPr>
        <w:t xml:space="preserve">2. Laat zien dat de oplosbaarheid, </w:t>
      </w:r>
      <w:r>
        <w:rPr>
          <w:i/>
          <w:snapToGrid w:val="0"/>
        </w:rPr>
        <w:t>s</w:t>
      </w:r>
      <w:r>
        <w:rPr>
          <w:snapToGrid w:val="0"/>
        </w:rPr>
        <w:t xml:space="preserve"> (in mol L</w:t>
      </w:r>
      <w:r>
        <w:rPr>
          <w:snapToGrid w:val="0"/>
          <w:vertAlign w:val="superscript"/>
        </w:rPr>
        <w:sym w:font="Symbol" w:char="F02D"/>
      </w:r>
      <w:r>
        <w:rPr>
          <w:snapToGrid w:val="0"/>
          <w:vertAlign w:val="superscript"/>
        </w:rPr>
        <w:t>1</w:t>
      </w:r>
      <w:r>
        <w:rPr>
          <w:snapToGrid w:val="0"/>
        </w:rPr>
        <w:t>) in zo'n alkalische oplossing gegeven wordt door:</w:t>
      </w:r>
    </w:p>
    <w:p w:rsidR="00520E55" w:rsidRDefault="00520E55">
      <w:pPr>
        <w:widowControl w:val="0"/>
        <w:rPr>
          <w:snapToGrid w:val="0"/>
        </w:rPr>
      </w:pPr>
      <w:r>
        <w:rPr>
          <w:i/>
          <w:snapToGrid w:val="0"/>
        </w:rPr>
        <w:t xml:space="preserve">s = </w:t>
      </w:r>
      <w:r>
        <w:rPr>
          <w:snapToGrid w:val="0"/>
        </w:rPr>
        <w:t>[Ca</w:t>
      </w:r>
      <w:r>
        <w:rPr>
          <w:snapToGrid w:val="0"/>
          <w:vertAlign w:val="superscript"/>
        </w:rPr>
        <w:t>2+</w:t>
      </w:r>
      <w:r>
        <w:rPr>
          <w:snapToGrid w:val="0"/>
        </w:rPr>
        <w:t>] = [C</w:t>
      </w:r>
      <w:r>
        <w:rPr>
          <w:snapToGrid w:val="0"/>
          <w:vertAlign w:val="subscript"/>
        </w:rPr>
        <w:t>2</w:t>
      </w:r>
      <w:r>
        <w:rPr>
          <w:snapToGrid w:val="0"/>
        </w:rPr>
        <w:t>O</w:t>
      </w:r>
      <w:r>
        <w:rPr>
          <w:snapToGrid w:val="0"/>
          <w:vertAlign w:val="subscript"/>
        </w:rPr>
        <w:t>4</w:t>
      </w:r>
      <w:r>
        <w:rPr>
          <w:snapToGrid w:val="0"/>
          <w:vertAlign w:val="superscript"/>
        </w:rPr>
        <w:t>2</w:t>
      </w:r>
      <w:r>
        <w:rPr>
          <w:snapToGrid w:val="0"/>
          <w:vertAlign w:val="superscript"/>
        </w:rPr>
        <w:sym w:font="Symbol" w:char="F02D"/>
      </w:r>
      <w:r>
        <w:rPr>
          <w:snapToGrid w:val="0"/>
        </w:rPr>
        <w:t>] en bereken nu de oplosbaarheid in g/L van calciumoxalaatmonohydraat.</w:t>
      </w:r>
    </w:p>
    <w:p w:rsidR="00520E55" w:rsidRDefault="00520E55">
      <w:pPr>
        <w:pStyle w:val="Interlinie"/>
      </w:pPr>
      <w:r>
        <w:t>Men wil vervolgens de oplosbaarheid van calciumoxalaat in een zure omgeving berekenen.</w:t>
      </w:r>
    </w:p>
    <w:p w:rsidR="00520E55" w:rsidRPr="005E597A" w:rsidRDefault="00520E55" w:rsidP="005E597A">
      <w:pPr>
        <w:pStyle w:val="vraag"/>
        <w:widowControl w:val="0"/>
        <w:tabs>
          <w:tab w:val="left" w:pos="284"/>
        </w:tabs>
        <w:rPr>
          <w:snapToGrid w:val="0"/>
        </w:rPr>
      </w:pPr>
      <w:bookmarkStart w:id="10" w:name="_Ref56427634"/>
      <w:r w:rsidRPr="005E597A">
        <w:rPr>
          <w:snapToGrid w:val="0"/>
        </w:rPr>
        <w:t xml:space="preserve">1 </w:t>
      </w:r>
      <w:r w:rsidR="005E597A" w:rsidRPr="005E597A">
        <w:rPr>
          <w:snapToGrid w:val="0"/>
        </w:rPr>
        <w:tab/>
      </w:r>
      <w:r w:rsidRPr="005E597A">
        <w:rPr>
          <w:snapToGrid w:val="0"/>
        </w:rPr>
        <w:t>Ga na hoe in zo'n zure omgeving de ligging is van bovenstaande evenwichten. Welke 2 deeltjes zullen nu bij de berekening óók een rol gaan spelen?</w:t>
      </w:r>
      <w:bookmarkEnd w:id="10"/>
      <w:r w:rsidR="005E597A" w:rsidRPr="005E597A">
        <w:rPr>
          <w:snapToGrid w:val="0"/>
        </w:rPr>
        <w:br/>
      </w:r>
      <w:r w:rsidRPr="005E597A">
        <w:rPr>
          <w:snapToGrid w:val="0"/>
        </w:rPr>
        <w:t>2.</w:t>
      </w:r>
      <w:r w:rsidR="005E597A" w:rsidRPr="005E597A">
        <w:rPr>
          <w:snapToGrid w:val="0"/>
        </w:rPr>
        <w:tab/>
      </w:r>
      <w:r w:rsidRPr="005E597A">
        <w:rPr>
          <w:snapToGrid w:val="0"/>
        </w:rPr>
        <w:t xml:space="preserve">De oplosbaarheid., </w:t>
      </w:r>
      <w:r w:rsidRPr="005E597A">
        <w:rPr>
          <w:i/>
          <w:snapToGrid w:val="0"/>
        </w:rPr>
        <w:t>s</w:t>
      </w:r>
      <w:r w:rsidRPr="005E597A">
        <w:rPr>
          <w:snapToGrid w:val="0"/>
        </w:rPr>
        <w:t xml:space="preserve"> (in mol L</w:t>
      </w:r>
      <w:r>
        <w:rPr>
          <w:snapToGrid w:val="0"/>
          <w:vertAlign w:val="superscript"/>
        </w:rPr>
        <w:sym w:font="Symbol" w:char="F02D"/>
      </w:r>
      <w:r w:rsidRPr="005E597A">
        <w:rPr>
          <w:snapToGrid w:val="0"/>
          <w:vertAlign w:val="superscript"/>
        </w:rPr>
        <w:t>1</w:t>
      </w:r>
      <w:r w:rsidRPr="005E597A">
        <w:rPr>
          <w:snapToGrid w:val="0"/>
        </w:rPr>
        <w:t>) wordt nu gegeven door:</w:t>
      </w:r>
      <w:r w:rsidR="005E597A">
        <w:rPr>
          <w:snapToGrid w:val="0"/>
        </w:rPr>
        <w:br/>
      </w:r>
      <w:r w:rsidRPr="005E597A">
        <w:rPr>
          <w:i/>
          <w:snapToGrid w:val="0"/>
        </w:rPr>
        <w:t xml:space="preserve">s = </w:t>
      </w:r>
      <w:r w:rsidRPr="005E597A">
        <w:rPr>
          <w:snapToGrid w:val="0"/>
        </w:rPr>
        <w:t>[Ca</w:t>
      </w:r>
      <w:r w:rsidRPr="005E597A">
        <w:rPr>
          <w:snapToGrid w:val="0"/>
          <w:vertAlign w:val="superscript"/>
        </w:rPr>
        <w:t>2+</w:t>
      </w:r>
      <w:r w:rsidRPr="005E597A">
        <w:rPr>
          <w:snapToGrid w:val="0"/>
        </w:rPr>
        <w:t>] = […] + […] + […].Vul dit aan.</w:t>
      </w:r>
    </w:p>
    <w:p w:rsidR="00520E55" w:rsidRDefault="00520E55">
      <w:pPr>
        <w:widowControl w:val="0"/>
        <w:rPr>
          <w:snapToGrid w:val="0"/>
        </w:rPr>
      </w:pPr>
      <w:r>
        <w:rPr>
          <w:snapToGrid w:val="0"/>
        </w:rPr>
        <w:t xml:space="preserve">d. Leid, uit de gegeven betrekkingen bij </w:t>
      </w:r>
      <w:r>
        <w:rPr>
          <w:snapToGrid w:val="0"/>
        </w:rPr>
        <w:fldChar w:fldCharType="begin"/>
      </w:r>
      <w:r>
        <w:rPr>
          <w:snapToGrid w:val="0"/>
        </w:rPr>
        <w:instrText xml:space="preserve"> REF _Ref56427622 \r </w:instrText>
      </w:r>
      <w:r>
        <w:rPr>
          <w:snapToGrid w:val="0"/>
        </w:rPr>
        <w:fldChar w:fldCharType="separate"/>
      </w:r>
      <w:r w:rsidR="00056E5D">
        <w:rPr>
          <w:snapToGrid w:val="0"/>
        </w:rPr>
        <w:t>36</w:t>
      </w:r>
      <w:r>
        <w:rPr>
          <w:snapToGrid w:val="0"/>
        </w:rPr>
        <w:fldChar w:fldCharType="end"/>
      </w:r>
      <w:r>
        <w:rPr>
          <w:snapToGrid w:val="0"/>
        </w:rPr>
        <w:t xml:space="preserve"> en </w:t>
      </w:r>
      <w:r>
        <w:rPr>
          <w:snapToGrid w:val="0"/>
        </w:rPr>
        <w:fldChar w:fldCharType="begin"/>
      </w:r>
      <w:r>
        <w:rPr>
          <w:snapToGrid w:val="0"/>
        </w:rPr>
        <w:instrText xml:space="preserve"> REF _Ref56427634 \r </w:instrText>
      </w:r>
      <w:r>
        <w:rPr>
          <w:snapToGrid w:val="0"/>
        </w:rPr>
        <w:fldChar w:fldCharType="separate"/>
      </w:r>
      <w:r w:rsidR="00056E5D">
        <w:rPr>
          <w:snapToGrid w:val="0"/>
        </w:rPr>
        <w:t>38</w:t>
      </w:r>
      <w:r>
        <w:rPr>
          <w:snapToGrid w:val="0"/>
        </w:rPr>
        <w:fldChar w:fldCharType="end"/>
      </w:r>
      <w:r w:rsidR="005E597A">
        <w:rPr>
          <w:snapToGrid w:val="0"/>
        </w:rPr>
        <w:t>.</w:t>
      </w:r>
      <w:r>
        <w:rPr>
          <w:snapToGrid w:val="0"/>
        </w:rPr>
        <w:t>2 af dat geldt:</w:t>
      </w:r>
    </w:p>
    <w:p w:rsidR="00520E55" w:rsidRDefault="00520E55">
      <w:pPr>
        <w:widowControl w:val="0"/>
        <w:rPr>
          <w:snapToGrid w:val="0"/>
        </w:rPr>
      </w:pPr>
      <w:r>
        <w:rPr>
          <w:i/>
          <w:snapToGrid w:val="0"/>
        </w:rPr>
        <w:t>s</w:t>
      </w:r>
      <w:r>
        <w:rPr>
          <w:snapToGrid w:val="0"/>
        </w:rPr>
        <w:t xml:space="preserve"> (in mol L</w:t>
      </w:r>
      <w:r>
        <w:rPr>
          <w:snapToGrid w:val="0"/>
          <w:vertAlign w:val="superscript"/>
        </w:rPr>
        <w:sym w:font="Symbol" w:char="F02D"/>
      </w:r>
      <w:r>
        <w:rPr>
          <w:snapToGrid w:val="0"/>
          <w:vertAlign w:val="superscript"/>
        </w:rPr>
        <w:t>1</w:t>
      </w:r>
      <w:r>
        <w:rPr>
          <w:snapToGrid w:val="0"/>
        </w:rPr>
        <w:t xml:space="preserve">) = </w:t>
      </w:r>
      <w:r>
        <w:rPr>
          <w:snapToGrid w:val="0"/>
          <w:position w:val="-34"/>
        </w:rPr>
        <w:object w:dxaOrig="5060" w:dyaOrig="780">
          <v:shape id="_x0000_i1041" type="#_x0000_t75" style="width:252.95pt;height:38.9pt" o:ole="" fillcolor="window">
            <v:imagedata r:id="rId41" o:title=""/>
          </v:shape>
          <o:OLEObject Type="Embed" ProgID="Equation.3" ShapeID="_x0000_i1041" DrawAspect="Content" ObjectID="_1315068632" r:id="rId42"/>
        </w:object>
      </w:r>
    </w:p>
    <w:p w:rsidR="00520E55" w:rsidRDefault="00520E55">
      <w:pPr>
        <w:widowControl w:val="0"/>
        <w:rPr>
          <w:snapToGrid w:val="0"/>
        </w:rPr>
      </w:pPr>
      <w:r>
        <w:rPr>
          <w:snapToGrid w:val="0"/>
        </w:rPr>
        <w:lastRenderedPageBreak/>
        <w:t xml:space="preserve">òf </w:t>
      </w:r>
      <w:r>
        <w:rPr>
          <w:i/>
          <w:snapToGrid w:val="0"/>
        </w:rPr>
        <w:t>s</w:t>
      </w:r>
      <w:r>
        <w:rPr>
          <w:snapToGrid w:val="0"/>
        </w:rPr>
        <w:t xml:space="preserve"> (in mol L</w:t>
      </w:r>
      <w:r>
        <w:rPr>
          <w:snapToGrid w:val="0"/>
          <w:vertAlign w:val="superscript"/>
        </w:rPr>
        <w:sym w:font="Symbol" w:char="F02D"/>
      </w:r>
      <w:r>
        <w:rPr>
          <w:snapToGrid w:val="0"/>
          <w:vertAlign w:val="superscript"/>
        </w:rPr>
        <w:t>1</w:t>
      </w:r>
      <w:r>
        <w:rPr>
          <w:snapToGrid w:val="0"/>
        </w:rPr>
        <w:t xml:space="preserve">) = </w:t>
      </w:r>
      <w:r>
        <w:rPr>
          <w:snapToGrid w:val="0"/>
          <w:position w:val="-34"/>
        </w:rPr>
        <w:object w:dxaOrig="4959" w:dyaOrig="800">
          <v:shape id="_x0000_i1042" type="#_x0000_t75" style="width:248.15pt;height:39.85pt" o:ole="" fillcolor="window">
            <v:imagedata r:id="rId43" o:title=""/>
          </v:shape>
          <o:OLEObject Type="Embed" ProgID="Equation.3" ShapeID="_x0000_i1042" DrawAspect="Content" ObjectID="_1315068633" r:id="rId44"/>
        </w:object>
      </w:r>
    </w:p>
    <w:p w:rsidR="00520E55" w:rsidRDefault="00520E55">
      <w:pPr>
        <w:widowControl w:val="0"/>
        <w:rPr>
          <w:snapToGrid w:val="0"/>
        </w:rPr>
      </w:pPr>
      <w:r>
        <w:rPr>
          <w:snapToGrid w:val="0"/>
        </w:rPr>
        <w:t>(één van de 2 gegeven betrekkingen afleiden is voldoende!)</w:t>
      </w:r>
    </w:p>
    <w:p w:rsidR="00520E55" w:rsidRDefault="00520E55">
      <w:pPr>
        <w:pStyle w:val="vraag"/>
        <w:rPr>
          <w:snapToGrid w:val="0"/>
        </w:rPr>
      </w:pPr>
      <w:bookmarkStart w:id="11" w:name="_Ref56427683"/>
      <w:r>
        <w:rPr>
          <w:snapToGrid w:val="0"/>
        </w:rPr>
        <w:t>Bereken nu de oplosbaarheid (in g/L) van calciumoxalaat.monohydraat in een plantencel waarin een buffer de pH op 6,5 houdt.</w:t>
      </w:r>
      <w:bookmarkEnd w:id="11"/>
    </w:p>
    <w:p w:rsidR="00520E55" w:rsidRDefault="00520E55">
      <w:pPr>
        <w:pStyle w:val="vraag"/>
        <w:rPr>
          <w:snapToGrid w:val="0"/>
        </w:rPr>
      </w:pPr>
      <w:r>
        <w:rPr>
          <w:snapToGrid w:val="0"/>
        </w:rPr>
        <w:t xml:space="preserve">Uit welke stoffen zou de buffer van opgave </w:t>
      </w:r>
      <w:r>
        <w:rPr>
          <w:snapToGrid w:val="0"/>
        </w:rPr>
        <w:fldChar w:fldCharType="begin"/>
      </w:r>
      <w:r>
        <w:rPr>
          <w:snapToGrid w:val="0"/>
        </w:rPr>
        <w:instrText xml:space="preserve"> REF _Ref56427683 \r </w:instrText>
      </w:r>
      <w:r>
        <w:rPr>
          <w:snapToGrid w:val="0"/>
        </w:rPr>
        <w:fldChar w:fldCharType="separate"/>
      </w:r>
      <w:r w:rsidR="00056E5D">
        <w:rPr>
          <w:snapToGrid w:val="0"/>
        </w:rPr>
        <w:t>39</w:t>
      </w:r>
      <w:r>
        <w:rPr>
          <w:snapToGrid w:val="0"/>
        </w:rPr>
        <w:fldChar w:fldCharType="end"/>
      </w:r>
      <w:r>
        <w:rPr>
          <w:snapToGrid w:val="0"/>
        </w:rPr>
        <w:t xml:space="preserve"> samengesteld kunnen zijn? Verklaar je keuze.</w:t>
      </w:r>
    </w:p>
    <w:p w:rsidR="00520E55" w:rsidRDefault="00056E5D">
      <w:pPr>
        <w:pStyle w:val="opgave"/>
        <w:rPr>
          <w:snapToGrid w:val="0"/>
        </w:rPr>
      </w:pPr>
      <w:r>
        <w:rPr>
          <w:snapToGrid w:val="0"/>
        </w:rPr>
        <w:t>Gedraai</w:t>
      </w:r>
    </w:p>
    <w:p w:rsidR="00520E55" w:rsidRDefault="00520E55">
      <w:pPr>
        <w:pStyle w:val="vraag"/>
        <w:rPr>
          <w:snapToGrid w:val="0"/>
        </w:rPr>
      </w:pPr>
      <w:r>
        <w:rPr>
          <w:snapToGrid w:val="0"/>
        </w:rPr>
        <w:t>Geef de elektronenforrnule van H</w:t>
      </w:r>
      <w:r>
        <w:rPr>
          <w:snapToGrid w:val="0"/>
          <w:vertAlign w:val="subscript"/>
        </w:rPr>
        <w:t>2</w:t>
      </w:r>
      <w:r>
        <w:rPr>
          <w:snapToGrid w:val="0"/>
        </w:rPr>
        <w:t>O</w:t>
      </w:r>
      <w:r>
        <w:rPr>
          <w:snapToGrid w:val="0"/>
          <w:vertAlign w:val="subscript"/>
        </w:rPr>
        <w:t xml:space="preserve">2 </w:t>
      </w:r>
      <w:r>
        <w:rPr>
          <w:snapToGrid w:val="0"/>
        </w:rPr>
        <w:t>en N</w:t>
      </w:r>
      <w:r>
        <w:rPr>
          <w:snapToGrid w:val="0"/>
          <w:vertAlign w:val="subscript"/>
        </w:rPr>
        <w:t>2</w:t>
      </w:r>
      <w:r>
        <w:rPr>
          <w:snapToGrid w:val="0"/>
        </w:rPr>
        <w:t>H</w:t>
      </w:r>
      <w:r>
        <w:rPr>
          <w:snapToGrid w:val="0"/>
          <w:vertAlign w:val="subscript"/>
        </w:rPr>
        <w:t>4</w:t>
      </w:r>
      <w:r>
        <w:rPr>
          <w:snapToGrid w:val="0"/>
        </w:rPr>
        <w:t>.</w:t>
      </w:r>
    </w:p>
    <w:p w:rsidR="00520E55" w:rsidRDefault="00520E55">
      <w:pPr>
        <w:pStyle w:val="vraag"/>
        <w:rPr>
          <w:snapToGrid w:val="0"/>
        </w:rPr>
      </w:pPr>
      <w:bookmarkStart w:id="12" w:name="_Ref56427785"/>
      <w:r>
        <w:rPr>
          <w:snapToGrid w:val="0"/>
        </w:rPr>
        <w:t>Leg uit welke intermoleculaire krachten een rol spelen in het rooster van H</w:t>
      </w:r>
      <w:r>
        <w:rPr>
          <w:snapToGrid w:val="0"/>
          <w:vertAlign w:val="subscript"/>
        </w:rPr>
        <w:t>2</w:t>
      </w:r>
      <w:r>
        <w:rPr>
          <w:snapToGrid w:val="0"/>
        </w:rPr>
        <w:t>O</w:t>
      </w:r>
      <w:r>
        <w:rPr>
          <w:snapToGrid w:val="0"/>
          <w:vertAlign w:val="subscript"/>
        </w:rPr>
        <w:t>2</w:t>
      </w:r>
      <w:r>
        <w:rPr>
          <w:snapToGrid w:val="0"/>
        </w:rPr>
        <w:t>(s).</w:t>
      </w:r>
      <w:bookmarkEnd w:id="12"/>
    </w:p>
    <w:p w:rsidR="00520E55" w:rsidRDefault="00520E55">
      <w:pPr>
        <w:widowControl w:val="0"/>
        <w:rPr>
          <w:snapToGrid w:val="0"/>
        </w:rPr>
      </w:pPr>
      <w:r>
        <w:rPr>
          <w:snapToGrid w:val="0"/>
        </w:rPr>
        <w:t>In tabel 1 staan de smeltpunten van enkele stoffen aangegeven: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842"/>
        <w:gridCol w:w="1842"/>
        <w:gridCol w:w="1842"/>
        <w:gridCol w:w="1842"/>
        <w:gridCol w:w="1842"/>
      </w:tblGrid>
      <w:tr w:rsidR="00520E55" w:rsidTr="00056E5D">
        <w:tblPrEx>
          <w:tblCellMar>
            <w:top w:w="0" w:type="dxa"/>
            <w:bottom w:w="0" w:type="dxa"/>
          </w:tblCellMar>
        </w:tblPrEx>
        <w:tc>
          <w:tcPr>
            <w:tcW w:w="1842" w:type="dxa"/>
          </w:tcPr>
          <w:p w:rsidR="00520E55" w:rsidRDefault="00520E55">
            <w:pPr>
              <w:widowControl w:val="0"/>
              <w:rPr>
                <w:snapToGrid w:val="0"/>
              </w:rPr>
            </w:pPr>
          </w:p>
        </w:tc>
        <w:tc>
          <w:tcPr>
            <w:tcW w:w="1842" w:type="dxa"/>
          </w:tcPr>
          <w:p w:rsidR="00520E55" w:rsidRDefault="00520E55">
            <w:pPr>
              <w:widowControl w:val="0"/>
              <w:rPr>
                <w:snapToGrid w:val="0"/>
              </w:rPr>
            </w:pPr>
            <w:r>
              <w:rPr>
                <w:snapToGrid w:val="0"/>
              </w:rPr>
              <w:t>H</w:t>
            </w:r>
            <w:r>
              <w:rPr>
                <w:snapToGrid w:val="0"/>
                <w:vertAlign w:val="subscript"/>
              </w:rPr>
              <w:t>2</w:t>
            </w:r>
            <w:r>
              <w:rPr>
                <w:snapToGrid w:val="0"/>
              </w:rPr>
              <w:t>O</w:t>
            </w:r>
            <w:r>
              <w:rPr>
                <w:snapToGrid w:val="0"/>
                <w:vertAlign w:val="subscript"/>
              </w:rPr>
              <w:t>2</w:t>
            </w:r>
          </w:p>
        </w:tc>
        <w:tc>
          <w:tcPr>
            <w:tcW w:w="1842" w:type="dxa"/>
          </w:tcPr>
          <w:p w:rsidR="00520E55" w:rsidRDefault="00520E55">
            <w:pPr>
              <w:widowControl w:val="0"/>
              <w:rPr>
                <w:snapToGrid w:val="0"/>
              </w:rPr>
            </w:pPr>
            <w:r>
              <w:rPr>
                <w:snapToGrid w:val="0"/>
              </w:rPr>
              <w:t>H</w:t>
            </w:r>
            <w:r>
              <w:rPr>
                <w:snapToGrid w:val="0"/>
                <w:vertAlign w:val="subscript"/>
              </w:rPr>
              <w:t>2</w:t>
            </w:r>
            <w:r>
              <w:rPr>
                <w:snapToGrid w:val="0"/>
              </w:rPr>
              <w:t>S</w:t>
            </w:r>
            <w:r>
              <w:rPr>
                <w:snapToGrid w:val="0"/>
                <w:vertAlign w:val="subscript"/>
              </w:rPr>
              <w:t>2</w:t>
            </w:r>
          </w:p>
        </w:tc>
        <w:tc>
          <w:tcPr>
            <w:tcW w:w="1842" w:type="dxa"/>
          </w:tcPr>
          <w:p w:rsidR="00520E55" w:rsidRDefault="00520E55">
            <w:pPr>
              <w:widowControl w:val="0"/>
              <w:rPr>
                <w:snapToGrid w:val="0"/>
              </w:rPr>
            </w:pPr>
            <w:r>
              <w:rPr>
                <w:snapToGrid w:val="0"/>
              </w:rPr>
              <w:t>N</w:t>
            </w:r>
            <w:r>
              <w:rPr>
                <w:snapToGrid w:val="0"/>
                <w:vertAlign w:val="subscript"/>
              </w:rPr>
              <w:t>2</w:t>
            </w:r>
            <w:r>
              <w:rPr>
                <w:snapToGrid w:val="0"/>
              </w:rPr>
              <w:t>H</w:t>
            </w:r>
            <w:r>
              <w:rPr>
                <w:snapToGrid w:val="0"/>
                <w:vertAlign w:val="subscript"/>
              </w:rPr>
              <w:t>4</w:t>
            </w:r>
          </w:p>
        </w:tc>
        <w:tc>
          <w:tcPr>
            <w:tcW w:w="1842" w:type="dxa"/>
          </w:tcPr>
          <w:p w:rsidR="00520E55" w:rsidRDefault="00520E55">
            <w:pPr>
              <w:widowControl w:val="0"/>
              <w:rPr>
                <w:snapToGrid w:val="0"/>
              </w:rPr>
            </w:pPr>
            <w:r>
              <w:rPr>
                <w:snapToGrid w:val="0"/>
              </w:rPr>
              <w:t>P</w:t>
            </w:r>
            <w:r>
              <w:rPr>
                <w:snapToGrid w:val="0"/>
                <w:vertAlign w:val="subscript"/>
              </w:rPr>
              <w:t>2</w:t>
            </w:r>
            <w:r>
              <w:rPr>
                <w:snapToGrid w:val="0"/>
              </w:rPr>
              <w:t>H</w:t>
            </w:r>
            <w:r>
              <w:rPr>
                <w:snapToGrid w:val="0"/>
                <w:vertAlign w:val="subscript"/>
              </w:rPr>
              <w:t>4</w:t>
            </w:r>
          </w:p>
        </w:tc>
      </w:tr>
      <w:tr w:rsidR="00520E55" w:rsidTr="00056E5D">
        <w:tblPrEx>
          <w:tblCellMar>
            <w:top w:w="0" w:type="dxa"/>
            <w:bottom w:w="0" w:type="dxa"/>
          </w:tblCellMar>
        </w:tblPrEx>
        <w:tc>
          <w:tcPr>
            <w:tcW w:w="1842" w:type="dxa"/>
          </w:tcPr>
          <w:p w:rsidR="00520E55" w:rsidRDefault="00520E55">
            <w:pPr>
              <w:widowControl w:val="0"/>
              <w:rPr>
                <w:snapToGrid w:val="0"/>
              </w:rPr>
            </w:pPr>
            <w:r>
              <w:rPr>
                <w:i/>
                <w:snapToGrid w:val="0"/>
              </w:rPr>
              <w:t>T</w:t>
            </w:r>
            <w:r>
              <w:rPr>
                <w:snapToGrid w:val="0"/>
                <w:vertAlign w:val="subscript"/>
              </w:rPr>
              <w:t>s</w:t>
            </w:r>
            <w:r>
              <w:rPr>
                <w:snapToGrid w:val="0"/>
              </w:rPr>
              <w:t xml:space="preserve"> (</w:t>
            </w:r>
            <w:r>
              <w:rPr>
                <w:snapToGrid w:val="0"/>
              </w:rPr>
              <w:sym w:font="Symbol" w:char="F0B0"/>
            </w:r>
            <w:r>
              <w:rPr>
                <w:snapToGrid w:val="0"/>
              </w:rPr>
              <w:t>C)</w:t>
            </w:r>
          </w:p>
        </w:tc>
        <w:tc>
          <w:tcPr>
            <w:tcW w:w="1842" w:type="dxa"/>
          </w:tcPr>
          <w:p w:rsidR="00520E55" w:rsidRDefault="00520E55">
            <w:pPr>
              <w:widowControl w:val="0"/>
              <w:rPr>
                <w:snapToGrid w:val="0"/>
              </w:rPr>
            </w:pPr>
            <w:r>
              <w:rPr>
                <w:snapToGrid w:val="0"/>
              </w:rPr>
              <w:sym w:font="Symbol" w:char="F02D"/>
            </w:r>
            <w:r>
              <w:rPr>
                <w:snapToGrid w:val="0"/>
              </w:rPr>
              <w:t>0,4</w:t>
            </w:r>
          </w:p>
        </w:tc>
        <w:tc>
          <w:tcPr>
            <w:tcW w:w="1842" w:type="dxa"/>
          </w:tcPr>
          <w:p w:rsidR="00520E55" w:rsidRDefault="00520E55">
            <w:pPr>
              <w:widowControl w:val="0"/>
              <w:rPr>
                <w:snapToGrid w:val="0"/>
              </w:rPr>
            </w:pPr>
            <w:r>
              <w:rPr>
                <w:snapToGrid w:val="0"/>
              </w:rPr>
              <w:sym w:font="Symbol" w:char="F02D"/>
            </w:r>
            <w:r>
              <w:rPr>
                <w:snapToGrid w:val="0"/>
              </w:rPr>
              <w:t>89,6</w:t>
            </w:r>
          </w:p>
        </w:tc>
        <w:tc>
          <w:tcPr>
            <w:tcW w:w="1842" w:type="dxa"/>
          </w:tcPr>
          <w:p w:rsidR="00520E55" w:rsidRDefault="00520E55">
            <w:pPr>
              <w:widowControl w:val="0"/>
              <w:rPr>
                <w:snapToGrid w:val="0"/>
              </w:rPr>
            </w:pPr>
            <w:r>
              <w:rPr>
                <w:snapToGrid w:val="0"/>
              </w:rPr>
              <w:t>1,4</w:t>
            </w:r>
          </w:p>
        </w:tc>
        <w:tc>
          <w:tcPr>
            <w:tcW w:w="1842" w:type="dxa"/>
          </w:tcPr>
          <w:p w:rsidR="00520E55" w:rsidRDefault="00520E55">
            <w:pPr>
              <w:widowControl w:val="0"/>
              <w:rPr>
                <w:snapToGrid w:val="0"/>
              </w:rPr>
            </w:pPr>
            <w:r>
              <w:rPr>
                <w:snapToGrid w:val="0"/>
              </w:rPr>
              <w:sym w:font="Symbol" w:char="F02D"/>
            </w:r>
            <w:r>
              <w:rPr>
                <w:snapToGrid w:val="0"/>
              </w:rPr>
              <w:t>90,0</w:t>
            </w:r>
          </w:p>
        </w:tc>
      </w:tr>
    </w:tbl>
    <w:p w:rsidR="00520E55" w:rsidRDefault="00520E55">
      <w:pPr>
        <w:pStyle w:val="vraag"/>
        <w:rPr>
          <w:snapToGrid w:val="0"/>
        </w:rPr>
      </w:pPr>
      <w:r>
        <w:rPr>
          <w:snapToGrid w:val="0"/>
        </w:rPr>
        <w:t>Leg uit waarom het smeltpunt van H</w:t>
      </w:r>
      <w:r>
        <w:rPr>
          <w:snapToGrid w:val="0"/>
          <w:vertAlign w:val="subscript"/>
        </w:rPr>
        <w:t>2</w:t>
      </w:r>
      <w:r>
        <w:rPr>
          <w:snapToGrid w:val="0"/>
        </w:rPr>
        <w:t>O</w:t>
      </w:r>
      <w:r>
        <w:rPr>
          <w:snapToGrid w:val="0"/>
          <w:vertAlign w:val="subscript"/>
        </w:rPr>
        <w:t xml:space="preserve">2 </w:t>
      </w:r>
      <w:r>
        <w:rPr>
          <w:snapToGrid w:val="0"/>
        </w:rPr>
        <w:t>en N</w:t>
      </w:r>
      <w:r>
        <w:rPr>
          <w:snapToGrid w:val="0"/>
          <w:vertAlign w:val="subscript"/>
        </w:rPr>
        <w:t>2</w:t>
      </w:r>
      <w:r>
        <w:rPr>
          <w:snapToGrid w:val="0"/>
        </w:rPr>
        <w:t>H</w:t>
      </w:r>
      <w:r>
        <w:rPr>
          <w:snapToGrid w:val="0"/>
          <w:vertAlign w:val="subscript"/>
        </w:rPr>
        <w:t>4</w:t>
      </w:r>
      <w:r>
        <w:rPr>
          <w:snapToGrid w:val="0"/>
        </w:rPr>
        <w:t xml:space="preserve"> hoger is dan van respectievelijk H</w:t>
      </w:r>
      <w:r>
        <w:rPr>
          <w:snapToGrid w:val="0"/>
          <w:vertAlign w:val="subscript"/>
        </w:rPr>
        <w:t>2</w:t>
      </w:r>
      <w:r>
        <w:rPr>
          <w:snapToGrid w:val="0"/>
        </w:rPr>
        <w:t>S</w:t>
      </w:r>
      <w:r>
        <w:rPr>
          <w:snapToGrid w:val="0"/>
          <w:vertAlign w:val="subscript"/>
        </w:rPr>
        <w:t xml:space="preserve">2 </w:t>
      </w:r>
      <w:r>
        <w:rPr>
          <w:snapToGrid w:val="0"/>
        </w:rPr>
        <w:t>en P</w:t>
      </w:r>
      <w:r>
        <w:rPr>
          <w:snapToGrid w:val="0"/>
          <w:vertAlign w:val="subscript"/>
        </w:rPr>
        <w:t>2</w:t>
      </w:r>
      <w:r>
        <w:rPr>
          <w:snapToGrid w:val="0"/>
        </w:rPr>
        <w:t>H</w:t>
      </w:r>
      <w:r>
        <w:rPr>
          <w:snapToGrid w:val="0"/>
          <w:vertAlign w:val="subscript"/>
        </w:rPr>
        <w:t>4</w:t>
      </w:r>
      <w:r>
        <w:rPr>
          <w:snapToGrid w:val="0"/>
        </w:rPr>
        <w:t>.</w:t>
      </w:r>
    </w:p>
    <w:p w:rsidR="00520E55" w:rsidRDefault="00520E55">
      <w:pPr>
        <w:widowControl w:val="0"/>
        <w:rPr>
          <w:snapToGrid w:val="0"/>
        </w:rPr>
      </w:pPr>
      <w:r>
        <w:rPr>
          <w:snapToGrid w:val="0"/>
        </w:rPr>
        <w:t>In tabel 2 staan een aantal fysische gegevens van water en waterstofperoxide.</w:t>
      </w:r>
    </w:p>
    <w:p w:rsidR="00520E55" w:rsidRDefault="00520E55">
      <w:pPr>
        <w:widowControl w:val="0"/>
        <w:rPr>
          <w:snapToGrid w:val="0"/>
        </w:rPr>
      </w:pPr>
      <w:r>
        <w:rPr>
          <w:snapToGrid w:val="0"/>
        </w:rPr>
        <w:t>Tabel 2.</w:t>
      </w:r>
    </w:p>
    <w:tbl>
      <w:tblPr>
        <w:tblW w:w="0" w:type="auto"/>
        <w:tblBorders>
          <w:insideH w:val="single" w:sz="4" w:space="0" w:color="auto"/>
          <w:insideV w:val="single" w:sz="4" w:space="0" w:color="auto"/>
        </w:tblBorders>
        <w:tblLayout w:type="fixed"/>
        <w:tblCellMar>
          <w:left w:w="56" w:type="dxa"/>
          <w:right w:w="56" w:type="dxa"/>
        </w:tblCellMar>
        <w:tblLook w:val="0000"/>
      </w:tblPr>
      <w:tblGrid>
        <w:gridCol w:w="3401"/>
        <w:gridCol w:w="1287"/>
        <w:gridCol w:w="1378"/>
      </w:tblGrid>
      <w:tr w:rsidR="00520E55" w:rsidTr="00056E5D">
        <w:tblPrEx>
          <w:tblCellMar>
            <w:top w:w="0" w:type="dxa"/>
            <w:bottom w:w="0" w:type="dxa"/>
          </w:tblCellMar>
        </w:tblPrEx>
        <w:tc>
          <w:tcPr>
            <w:tcW w:w="3401" w:type="dxa"/>
          </w:tcPr>
          <w:p w:rsidR="00520E55" w:rsidRDefault="00520E55">
            <w:pPr>
              <w:widowControl w:val="0"/>
              <w:rPr>
                <w:snapToGrid w:val="0"/>
              </w:rPr>
            </w:pPr>
            <w:r>
              <w:rPr>
                <w:snapToGrid w:val="0"/>
              </w:rPr>
              <w:t>Fysische constanten</w:t>
            </w:r>
          </w:p>
        </w:tc>
        <w:tc>
          <w:tcPr>
            <w:tcW w:w="1287" w:type="dxa"/>
          </w:tcPr>
          <w:p w:rsidR="00520E55" w:rsidRDefault="00520E55">
            <w:pPr>
              <w:widowControl w:val="0"/>
              <w:rPr>
                <w:snapToGrid w:val="0"/>
              </w:rPr>
            </w:pPr>
            <w:r>
              <w:rPr>
                <w:snapToGrid w:val="0"/>
              </w:rPr>
              <w:t>H</w:t>
            </w:r>
            <w:r>
              <w:rPr>
                <w:snapToGrid w:val="0"/>
                <w:vertAlign w:val="subscript"/>
              </w:rPr>
              <w:t>2</w:t>
            </w:r>
            <w:r>
              <w:rPr>
                <w:snapToGrid w:val="0"/>
              </w:rPr>
              <w:t>O</w:t>
            </w:r>
          </w:p>
        </w:tc>
        <w:tc>
          <w:tcPr>
            <w:tcW w:w="1378" w:type="dxa"/>
          </w:tcPr>
          <w:p w:rsidR="00520E55" w:rsidRDefault="00520E55">
            <w:pPr>
              <w:widowControl w:val="0"/>
              <w:rPr>
                <w:snapToGrid w:val="0"/>
              </w:rPr>
            </w:pPr>
            <w:r>
              <w:rPr>
                <w:snapToGrid w:val="0"/>
              </w:rPr>
              <w:t>H</w:t>
            </w:r>
            <w:r>
              <w:rPr>
                <w:snapToGrid w:val="0"/>
                <w:vertAlign w:val="subscript"/>
              </w:rPr>
              <w:t>2</w:t>
            </w:r>
            <w:r>
              <w:rPr>
                <w:snapToGrid w:val="0"/>
              </w:rPr>
              <w:t>O</w:t>
            </w:r>
            <w:r>
              <w:rPr>
                <w:snapToGrid w:val="0"/>
                <w:vertAlign w:val="subscript"/>
              </w:rPr>
              <w:t>2</w:t>
            </w:r>
          </w:p>
        </w:tc>
      </w:tr>
      <w:tr w:rsidR="00520E55" w:rsidTr="00056E5D">
        <w:tblPrEx>
          <w:tblCellMar>
            <w:top w:w="0" w:type="dxa"/>
            <w:bottom w:w="0" w:type="dxa"/>
          </w:tblCellMar>
        </w:tblPrEx>
        <w:tc>
          <w:tcPr>
            <w:tcW w:w="3401" w:type="dxa"/>
          </w:tcPr>
          <w:p w:rsidR="00520E55" w:rsidRDefault="00056E5D" w:rsidP="00024C0A">
            <w:pPr>
              <w:widowControl w:val="0"/>
              <w:rPr>
                <w:snapToGrid w:val="0"/>
              </w:rPr>
            </w:pPr>
            <w:r>
              <w:rPr>
                <w:snapToGrid w:val="0"/>
              </w:rPr>
              <w:t xml:space="preserve">molecuulmassa </w:t>
            </w:r>
            <w:r w:rsidR="00024C0A">
              <w:rPr>
                <w:i/>
                <w:snapToGrid w:val="0"/>
              </w:rPr>
              <w:t>M</w:t>
            </w:r>
            <w:r w:rsidR="00520E55">
              <w:rPr>
                <w:snapToGrid w:val="0"/>
              </w:rPr>
              <w:t>(u)</w:t>
            </w:r>
          </w:p>
        </w:tc>
        <w:tc>
          <w:tcPr>
            <w:tcW w:w="1287" w:type="dxa"/>
          </w:tcPr>
          <w:p w:rsidR="00520E55" w:rsidRDefault="00520E55">
            <w:pPr>
              <w:widowControl w:val="0"/>
              <w:tabs>
                <w:tab w:val="decimal" w:pos="568"/>
              </w:tabs>
              <w:rPr>
                <w:snapToGrid w:val="0"/>
              </w:rPr>
            </w:pPr>
            <w:r>
              <w:rPr>
                <w:snapToGrid w:val="0"/>
              </w:rPr>
              <w:t>18,02</w:t>
            </w:r>
          </w:p>
        </w:tc>
        <w:tc>
          <w:tcPr>
            <w:tcW w:w="1378" w:type="dxa"/>
          </w:tcPr>
          <w:p w:rsidR="00520E55" w:rsidRDefault="00520E55">
            <w:pPr>
              <w:widowControl w:val="0"/>
              <w:tabs>
                <w:tab w:val="decimal" w:pos="557"/>
              </w:tabs>
              <w:rPr>
                <w:snapToGrid w:val="0"/>
              </w:rPr>
            </w:pPr>
            <w:r>
              <w:rPr>
                <w:snapToGrid w:val="0"/>
              </w:rPr>
              <w:t>34,01</w:t>
            </w:r>
          </w:p>
        </w:tc>
      </w:tr>
      <w:tr w:rsidR="00520E55" w:rsidTr="00056E5D">
        <w:tblPrEx>
          <w:tblCellMar>
            <w:top w:w="0" w:type="dxa"/>
            <w:bottom w:w="0" w:type="dxa"/>
          </w:tblCellMar>
        </w:tblPrEx>
        <w:tc>
          <w:tcPr>
            <w:tcW w:w="3401" w:type="dxa"/>
          </w:tcPr>
          <w:p w:rsidR="00520E55" w:rsidRDefault="00520E55">
            <w:pPr>
              <w:widowControl w:val="0"/>
              <w:rPr>
                <w:snapToGrid w:val="0"/>
              </w:rPr>
            </w:pPr>
            <w:r>
              <w:rPr>
                <w:snapToGrid w:val="0"/>
              </w:rPr>
              <w:t>dichtheid van de vloeistof</w:t>
            </w:r>
          </w:p>
        </w:tc>
        <w:tc>
          <w:tcPr>
            <w:tcW w:w="1287" w:type="dxa"/>
          </w:tcPr>
          <w:p w:rsidR="00520E55" w:rsidRDefault="00520E55">
            <w:pPr>
              <w:widowControl w:val="0"/>
              <w:tabs>
                <w:tab w:val="decimal" w:pos="568"/>
              </w:tabs>
              <w:rPr>
                <w:snapToGrid w:val="0"/>
              </w:rPr>
            </w:pPr>
          </w:p>
        </w:tc>
        <w:tc>
          <w:tcPr>
            <w:tcW w:w="1378" w:type="dxa"/>
          </w:tcPr>
          <w:p w:rsidR="00520E55" w:rsidRDefault="00520E55">
            <w:pPr>
              <w:widowControl w:val="0"/>
              <w:tabs>
                <w:tab w:val="decimal" w:pos="557"/>
              </w:tabs>
              <w:rPr>
                <w:snapToGrid w:val="0"/>
              </w:rPr>
            </w:pPr>
          </w:p>
        </w:tc>
      </w:tr>
      <w:tr w:rsidR="00520E55" w:rsidTr="00056E5D">
        <w:tblPrEx>
          <w:tblCellMar>
            <w:top w:w="0" w:type="dxa"/>
            <w:bottom w:w="0" w:type="dxa"/>
          </w:tblCellMar>
        </w:tblPrEx>
        <w:tc>
          <w:tcPr>
            <w:tcW w:w="3401" w:type="dxa"/>
          </w:tcPr>
          <w:p w:rsidR="00520E55" w:rsidRDefault="00520E55" w:rsidP="00024C0A">
            <w:pPr>
              <w:widowControl w:val="0"/>
              <w:rPr>
                <w:snapToGrid w:val="0"/>
              </w:rPr>
            </w:pPr>
            <w:r>
              <w:rPr>
                <w:rFonts w:ascii="Symbol" w:hAnsi="Symbol"/>
                <w:snapToGrid w:val="0"/>
              </w:rPr>
              <w:t></w:t>
            </w:r>
            <w:r>
              <w:rPr>
                <w:snapToGrid w:val="0"/>
              </w:rPr>
              <w:t>(l)</w:t>
            </w:r>
            <w:r>
              <w:rPr>
                <w:snapToGrid w:val="0"/>
              </w:rPr>
              <w:tab/>
              <w:t>(g cm</w:t>
            </w:r>
            <w:r>
              <w:rPr>
                <w:snapToGrid w:val="0"/>
                <w:vertAlign w:val="superscript"/>
              </w:rPr>
              <w:sym w:font="Symbol" w:char="F02D"/>
            </w:r>
            <w:r>
              <w:rPr>
                <w:snapToGrid w:val="0"/>
                <w:vertAlign w:val="superscript"/>
              </w:rPr>
              <w:t>3</w:t>
            </w:r>
            <w:r>
              <w:rPr>
                <w:snapToGrid w:val="0"/>
              </w:rPr>
              <w:t xml:space="preserve">; </w:t>
            </w:r>
            <w:smartTag w:uri="urn:schemas-microsoft-com:office:smarttags" w:element="metricconverter">
              <w:smartTagPr>
                <w:attr w:name="ProductID" w:val="20 ﾰC"/>
              </w:smartTagPr>
              <w:r>
                <w:rPr>
                  <w:snapToGrid w:val="0"/>
                </w:rPr>
                <w:t>20 °C</w:t>
              </w:r>
            </w:smartTag>
            <w:r>
              <w:rPr>
                <w:snapToGrid w:val="0"/>
              </w:rPr>
              <w:t>)</w:t>
            </w:r>
          </w:p>
        </w:tc>
        <w:tc>
          <w:tcPr>
            <w:tcW w:w="1287" w:type="dxa"/>
          </w:tcPr>
          <w:p w:rsidR="00520E55" w:rsidRDefault="00520E55">
            <w:pPr>
              <w:widowControl w:val="0"/>
              <w:tabs>
                <w:tab w:val="decimal" w:pos="568"/>
              </w:tabs>
              <w:rPr>
                <w:snapToGrid w:val="0"/>
              </w:rPr>
            </w:pPr>
            <w:r>
              <w:rPr>
                <w:snapToGrid w:val="0"/>
              </w:rPr>
              <w:t>0,998</w:t>
            </w:r>
          </w:p>
        </w:tc>
        <w:tc>
          <w:tcPr>
            <w:tcW w:w="1378" w:type="dxa"/>
          </w:tcPr>
          <w:p w:rsidR="00520E55" w:rsidRDefault="00520E55">
            <w:pPr>
              <w:widowControl w:val="0"/>
              <w:tabs>
                <w:tab w:val="decimal" w:pos="557"/>
              </w:tabs>
              <w:rPr>
                <w:snapToGrid w:val="0"/>
              </w:rPr>
            </w:pPr>
            <w:r>
              <w:rPr>
                <w:snapToGrid w:val="0"/>
              </w:rPr>
              <w:t>1,450</w:t>
            </w:r>
          </w:p>
        </w:tc>
      </w:tr>
      <w:tr w:rsidR="00520E55" w:rsidTr="00056E5D">
        <w:tblPrEx>
          <w:tblCellMar>
            <w:top w:w="0" w:type="dxa"/>
            <w:bottom w:w="0" w:type="dxa"/>
          </w:tblCellMar>
        </w:tblPrEx>
        <w:tc>
          <w:tcPr>
            <w:tcW w:w="3401" w:type="dxa"/>
          </w:tcPr>
          <w:p w:rsidR="00520E55" w:rsidRDefault="00520E55">
            <w:pPr>
              <w:widowControl w:val="0"/>
              <w:rPr>
                <w:snapToGrid w:val="0"/>
              </w:rPr>
            </w:pPr>
            <w:r>
              <w:rPr>
                <w:snapToGrid w:val="0"/>
              </w:rPr>
              <w:t>dichtheid kristal</w:t>
            </w:r>
          </w:p>
        </w:tc>
        <w:tc>
          <w:tcPr>
            <w:tcW w:w="1287" w:type="dxa"/>
          </w:tcPr>
          <w:p w:rsidR="00520E55" w:rsidRDefault="00520E55">
            <w:pPr>
              <w:widowControl w:val="0"/>
              <w:tabs>
                <w:tab w:val="decimal" w:pos="568"/>
              </w:tabs>
              <w:rPr>
                <w:snapToGrid w:val="0"/>
              </w:rPr>
            </w:pPr>
          </w:p>
        </w:tc>
        <w:tc>
          <w:tcPr>
            <w:tcW w:w="1378" w:type="dxa"/>
          </w:tcPr>
          <w:p w:rsidR="00520E55" w:rsidRDefault="00520E55">
            <w:pPr>
              <w:widowControl w:val="0"/>
              <w:tabs>
                <w:tab w:val="decimal" w:pos="557"/>
              </w:tabs>
              <w:rPr>
                <w:snapToGrid w:val="0"/>
              </w:rPr>
            </w:pPr>
          </w:p>
        </w:tc>
      </w:tr>
      <w:tr w:rsidR="00520E55" w:rsidTr="00056E5D">
        <w:tblPrEx>
          <w:tblCellMar>
            <w:top w:w="0" w:type="dxa"/>
            <w:bottom w:w="0" w:type="dxa"/>
          </w:tblCellMar>
        </w:tblPrEx>
        <w:tc>
          <w:tcPr>
            <w:tcW w:w="3401" w:type="dxa"/>
          </w:tcPr>
          <w:p w:rsidR="00520E55" w:rsidRDefault="00520E55" w:rsidP="00024C0A">
            <w:pPr>
              <w:widowControl w:val="0"/>
              <w:rPr>
                <w:snapToGrid w:val="0"/>
              </w:rPr>
            </w:pPr>
            <w:r>
              <w:rPr>
                <w:rFonts w:ascii="Symbol" w:hAnsi="Symbol"/>
                <w:snapToGrid w:val="0"/>
              </w:rPr>
              <w:t></w:t>
            </w:r>
            <w:r>
              <w:rPr>
                <w:snapToGrid w:val="0"/>
              </w:rPr>
              <w:t>(s)</w:t>
            </w:r>
            <w:r>
              <w:rPr>
                <w:snapToGrid w:val="0"/>
              </w:rPr>
              <w:tab/>
              <w:t>(g cm</w:t>
            </w:r>
            <w:r>
              <w:rPr>
                <w:snapToGrid w:val="0"/>
                <w:vertAlign w:val="superscript"/>
              </w:rPr>
              <w:sym w:font="Symbol" w:char="F02D"/>
            </w:r>
            <w:r>
              <w:rPr>
                <w:snapToGrid w:val="0"/>
                <w:vertAlign w:val="superscript"/>
              </w:rPr>
              <w:t>3</w:t>
            </w:r>
            <w:r>
              <w:rPr>
                <w:snapToGrid w:val="0"/>
              </w:rPr>
              <w:t xml:space="preserve">; </w:t>
            </w:r>
            <w:r>
              <w:rPr>
                <w:i/>
                <w:snapToGrid w:val="0"/>
              </w:rPr>
              <w:t>T</w:t>
            </w:r>
            <w:r>
              <w:rPr>
                <w:snapToGrid w:val="0"/>
                <w:vertAlign w:val="subscript"/>
              </w:rPr>
              <w:t>s</w:t>
            </w:r>
            <w:r>
              <w:rPr>
                <w:snapToGrid w:val="0"/>
              </w:rPr>
              <w:t>)</w:t>
            </w:r>
          </w:p>
        </w:tc>
        <w:tc>
          <w:tcPr>
            <w:tcW w:w="1287" w:type="dxa"/>
          </w:tcPr>
          <w:p w:rsidR="00520E55" w:rsidRDefault="00520E55">
            <w:pPr>
              <w:widowControl w:val="0"/>
              <w:tabs>
                <w:tab w:val="decimal" w:pos="568"/>
              </w:tabs>
              <w:rPr>
                <w:snapToGrid w:val="0"/>
              </w:rPr>
            </w:pPr>
            <w:r>
              <w:rPr>
                <w:snapToGrid w:val="0"/>
              </w:rPr>
              <w:t>0,917</w:t>
            </w:r>
          </w:p>
        </w:tc>
        <w:tc>
          <w:tcPr>
            <w:tcW w:w="1378" w:type="dxa"/>
          </w:tcPr>
          <w:p w:rsidR="00520E55" w:rsidRDefault="00520E55">
            <w:pPr>
              <w:widowControl w:val="0"/>
              <w:tabs>
                <w:tab w:val="decimal" w:pos="557"/>
              </w:tabs>
              <w:rPr>
                <w:snapToGrid w:val="0"/>
              </w:rPr>
            </w:pPr>
            <w:r>
              <w:rPr>
                <w:snapToGrid w:val="0"/>
              </w:rPr>
              <w:t>1,710</w:t>
            </w:r>
          </w:p>
        </w:tc>
      </w:tr>
      <w:tr w:rsidR="00520E55" w:rsidTr="00056E5D">
        <w:tblPrEx>
          <w:tblCellMar>
            <w:top w:w="0" w:type="dxa"/>
            <w:bottom w:w="0" w:type="dxa"/>
          </w:tblCellMar>
        </w:tblPrEx>
        <w:tc>
          <w:tcPr>
            <w:tcW w:w="3401" w:type="dxa"/>
          </w:tcPr>
          <w:p w:rsidR="00520E55" w:rsidRDefault="00520E55">
            <w:pPr>
              <w:widowControl w:val="0"/>
              <w:rPr>
                <w:snapToGrid w:val="0"/>
              </w:rPr>
            </w:pPr>
            <w:r>
              <w:rPr>
                <w:snapToGrid w:val="0"/>
              </w:rPr>
              <w:t xml:space="preserve">smeltpunt </w:t>
            </w:r>
            <w:r>
              <w:rPr>
                <w:i/>
                <w:snapToGrid w:val="0"/>
              </w:rPr>
              <w:t>T</w:t>
            </w:r>
            <w:r>
              <w:rPr>
                <w:snapToGrid w:val="0"/>
                <w:vertAlign w:val="subscript"/>
              </w:rPr>
              <w:t>s</w:t>
            </w:r>
            <w:r>
              <w:rPr>
                <w:snapToGrid w:val="0"/>
              </w:rPr>
              <w:t xml:space="preserve"> (°C)</w:t>
            </w:r>
          </w:p>
        </w:tc>
        <w:tc>
          <w:tcPr>
            <w:tcW w:w="1287" w:type="dxa"/>
          </w:tcPr>
          <w:p w:rsidR="00520E55" w:rsidRDefault="00520E55">
            <w:pPr>
              <w:widowControl w:val="0"/>
              <w:tabs>
                <w:tab w:val="decimal" w:pos="568"/>
              </w:tabs>
              <w:rPr>
                <w:snapToGrid w:val="0"/>
              </w:rPr>
            </w:pPr>
            <w:r>
              <w:rPr>
                <w:snapToGrid w:val="0"/>
              </w:rPr>
              <w:t>0,00</w:t>
            </w:r>
          </w:p>
        </w:tc>
        <w:tc>
          <w:tcPr>
            <w:tcW w:w="1378" w:type="dxa"/>
          </w:tcPr>
          <w:p w:rsidR="00520E55" w:rsidRDefault="00520E55">
            <w:pPr>
              <w:widowControl w:val="0"/>
              <w:tabs>
                <w:tab w:val="decimal" w:pos="557"/>
              </w:tabs>
              <w:rPr>
                <w:snapToGrid w:val="0"/>
              </w:rPr>
            </w:pPr>
            <w:r>
              <w:rPr>
                <w:snapToGrid w:val="0"/>
              </w:rPr>
              <w:sym w:font="Symbol" w:char="F02D"/>
            </w:r>
            <w:r>
              <w:rPr>
                <w:snapToGrid w:val="0"/>
              </w:rPr>
              <w:t>0,41</w:t>
            </w:r>
          </w:p>
        </w:tc>
      </w:tr>
      <w:tr w:rsidR="00520E55" w:rsidTr="00056E5D">
        <w:tblPrEx>
          <w:tblCellMar>
            <w:top w:w="0" w:type="dxa"/>
            <w:bottom w:w="0" w:type="dxa"/>
          </w:tblCellMar>
        </w:tblPrEx>
        <w:tc>
          <w:tcPr>
            <w:tcW w:w="3401" w:type="dxa"/>
          </w:tcPr>
          <w:p w:rsidR="00520E55" w:rsidRDefault="00520E55">
            <w:pPr>
              <w:widowControl w:val="0"/>
              <w:rPr>
                <w:snapToGrid w:val="0"/>
              </w:rPr>
            </w:pPr>
            <w:r>
              <w:rPr>
                <w:snapToGrid w:val="0"/>
              </w:rPr>
              <w:t xml:space="preserve">kookpunt </w:t>
            </w:r>
            <w:r>
              <w:rPr>
                <w:i/>
                <w:snapToGrid w:val="0"/>
              </w:rPr>
              <w:t>T</w:t>
            </w:r>
            <w:r>
              <w:rPr>
                <w:snapToGrid w:val="0"/>
                <w:vertAlign w:val="subscript"/>
              </w:rPr>
              <w:t>k</w:t>
            </w:r>
            <w:r>
              <w:rPr>
                <w:snapToGrid w:val="0"/>
              </w:rPr>
              <w:t xml:space="preserve"> (°C)</w:t>
            </w:r>
          </w:p>
        </w:tc>
        <w:tc>
          <w:tcPr>
            <w:tcW w:w="1287" w:type="dxa"/>
          </w:tcPr>
          <w:p w:rsidR="00520E55" w:rsidRDefault="00520E55">
            <w:pPr>
              <w:widowControl w:val="0"/>
              <w:tabs>
                <w:tab w:val="decimal" w:pos="568"/>
              </w:tabs>
              <w:rPr>
                <w:snapToGrid w:val="0"/>
              </w:rPr>
            </w:pPr>
            <w:r>
              <w:rPr>
                <w:snapToGrid w:val="0"/>
              </w:rPr>
              <w:t>100,0</w:t>
            </w:r>
          </w:p>
        </w:tc>
        <w:tc>
          <w:tcPr>
            <w:tcW w:w="1378" w:type="dxa"/>
          </w:tcPr>
          <w:p w:rsidR="00520E55" w:rsidRDefault="00520E55">
            <w:pPr>
              <w:widowControl w:val="0"/>
              <w:tabs>
                <w:tab w:val="decimal" w:pos="557"/>
              </w:tabs>
              <w:rPr>
                <w:snapToGrid w:val="0"/>
              </w:rPr>
            </w:pPr>
            <w:r>
              <w:rPr>
                <w:snapToGrid w:val="0"/>
              </w:rPr>
              <w:t>150,2</w:t>
            </w:r>
          </w:p>
        </w:tc>
      </w:tr>
      <w:tr w:rsidR="00520E55" w:rsidTr="00056E5D">
        <w:tblPrEx>
          <w:tblCellMar>
            <w:top w:w="0" w:type="dxa"/>
            <w:bottom w:w="0" w:type="dxa"/>
          </w:tblCellMar>
        </w:tblPrEx>
        <w:tc>
          <w:tcPr>
            <w:tcW w:w="3401" w:type="dxa"/>
          </w:tcPr>
          <w:p w:rsidR="00520E55" w:rsidRDefault="00520E55" w:rsidP="00024C0A">
            <w:pPr>
              <w:widowControl w:val="0"/>
              <w:rPr>
                <w:snapToGrid w:val="0"/>
              </w:rPr>
            </w:pPr>
            <w:r>
              <w:rPr>
                <w:snapToGrid w:val="0"/>
              </w:rPr>
              <w:t xml:space="preserve">smeltwarmte </w:t>
            </w:r>
            <w:r>
              <w:rPr>
                <w:rFonts w:ascii="Symbol" w:hAnsi="Symbol"/>
                <w:snapToGrid w:val="0"/>
              </w:rPr>
              <w:t></w:t>
            </w:r>
            <w:r>
              <w:rPr>
                <w:rFonts w:ascii="Symbol" w:hAnsi="Symbol"/>
                <w:i/>
                <w:snapToGrid w:val="0"/>
              </w:rPr>
              <w:t></w:t>
            </w:r>
            <w:r>
              <w:rPr>
                <w:snapToGrid w:val="0"/>
                <w:vertAlign w:val="subscript"/>
              </w:rPr>
              <w:t>s</w:t>
            </w:r>
            <w:r w:rsidR="00024C0A">
              <w:rPr>
                <w:snapToGrid w:val="0"/>
                <w:vertAlign w:val="subscript"/>
              </w:rPr>
              <w:sym w:font="Symbol" w:char="F0AE"/>
            </w:r>
            <w:r>
              <w:rPr>
                <w:snapToGrid w:val="0"/>
                <w:vertAlign w:val="subscript"/>
              </w:rPr>
              <w:t>l</w:t>
            </w:r>
            <w:r>
              <w:rPr>
                <w:snapToGrid w:val="0"/>
              </w:rPr>
              <w:t xml:space="preserve"> (kJ/mol)</w:t>
            </w:r>
          </w:p>
        </w:tc>
        <w:tc>
          <w:tcPr>
            <w:tcW w:w="1287" w:type="dxa"/>
          </w:tcPr>
          <w:p w:rsidR="00520E55" w:rsidRDefault="00520E55">
            <w:pPr>
              <w:widowControl w:val="0"/>
              <w:tabs>
                <w:tab w:val="decimal" w:pos="568"/>
              </w:tabs>
              <w:rPr>
                <w:snapToGrid w:val="0"/>
              </w:rPr>
            </w:pPr>
            <w:r>
              <w:rPr>
                <w:snapToGrid w:val="0"/>
              </w:rPr>
              <w:t>6,01</w:t>
            </w:r>
          </w:p>
        </w:tc>
        <w:tc>
          <w:tcPr>
            <w:tcW w:w="1378" w:type="dxa"/>
          </w:tcPr>
          <w:p w:rsidR="00520E55" w:rsidRDefault="00520E55">
            <w:pPr>
              <w:widowControl w:val="0"/>
              <w:tabs>
                <w:tab w:val="decimal" w:pos="557"/>
              </w:tabs>
              <w:rPr>
                <w:snapToGrid w:val="0"/>
              </w:rPr>
            </w:pPr>
            <w:r>
              <w:rPr>
                <w:snapToGrid w:val="0"/>
              </w:rPr>
              <w:t>12,5</w:t>
            </w:r>
          </w:p>
        </w:tc>
      </w:tr>
      <w:tr w:rsidR="00520E55" w:rsidTr="00056E5D">
        <w:tblPrEx>
          <w:tblCellMar>
            <w:top w:w="0" w:type="dxa"/>
            <w:bottom w:w="0" w:type="dxa"/>
          </w:tblCellMar>
        </w:tblPrEx>
        <w:tc>
          <w:tcPr>
            <w:tcW w:w="3401" w:type="dxa"/>
          </w:tcPr>
          <w:p w:rsidR="00520E55" w:rsidRDefault="00520E55" w:rsidP="00024C0A">
            <w:pPr>
              <w:widowControl w:val="0"/>
              <w:rPr>
                <w:snapToGrid w:val="0"/>
              </w:rPr>
            </w:pPr>
            <w:r>
              <w:rPr>
                <w:snapToGrid w:val="0"/>
              </w:rPr>
              <w:t xml:space="preserve">verdampingswarmte </w:t>
            </w:r>
            <w:r>
              <w:rPr>
                <w:rFonts w:ascii="Symbol" w:hAnsi="Symbol"/>
                <w:snapToGrid w:val="0"/>
              </w:rPr>
              <w:t></w:t>
            </w:r>
            <w:r>
              <w:rPr>
                <w:rFonts w:ascii="Symbol" w:hAnsi="Symbol"/>
                <w:i/>
                <w:snapToGrid w:val="0"/>
              </w:rPr>
              <w:t></w:t>
            </w:r>
            <w:r>
              <w:rPr>
                <w:snapToGrid w:val="0"/>
                <w:vertAlign w:val="subscript"/>
              </w:rPr>
              <w:t>l</w:t>
            </w:r>
            <w:r w:rsidR="00024C0A">
              <w:rPr>
                <w:snapToGrid w:val="0"/>
                <w:vertAlign w:val="subscript"/>
              </w:rPr>
              <w:sym w:font="Symbol" w:char="F0AE"/>
            </w:r>
            <w:r>
              <w:rPr>
                <w:snapToGrid w:val="0"/>
                <w:vertAlign w:val="subscript"/>
              </w:rPr>
              <w:t>g</w:t>
            </w:r>
            <w:r>
              <w:rPr>
                <w:snapToGrid w:val="0"/>
              </w:rPr>
              <w:t xml:space="preserve"> (kJ/mol)</w:t>
            </w:r>
          </w:p>
        </w:tc>
        <w:tc>
          <w:tcPr>
            <w:tcW w:w="1287" w:type="dxa"/>
          </w:tcPr>
          <w:p w:rsidR="00520E55" w:rsidRDefault="00520E55">
            <w:pPr>
              <w:widowControl w:val="0"/>
              <w:tabs>
                <w:tab w:val="decimal" w:pos="568"/>
              </w:tabs>
              <w:rPr>
                <w:snapToGrid w:val="0"/>
              </w:rPr>
            </w:pPr>
            <w:r>
              <w:rPr>
                <w:snapToGrid w:val="0"/>
              </w:rPr>
              <w:t>40,6</w:t>
            </w:r>
          </w:p>
        </w:tc>
        <w:tc>
          <w:tcPr>
            <w:tcW w:w="1378" w:type="dxa"/>
          </w:tcPr>
          <w:p w:rsidR="00520E55" w:rsidRDefault="00520E55">
            <w:pPr>
              <w:widowControl w:val="0"/>
              <w:tabs>
                <w:tab w:val="decimal" w:pos="557"/>
              </w:tabs>
              <w:rPr>
                <w:snapToGrid w:val="0"/>
              </w:rPr>
            </w:pPr>
            <w:r>
              <w:rPr>
                <w:snapToGrid w:val="0"/>
              </w:rPr>
              <w:t>45,8</w:t>
            </w:r>
          </w:p>
        </w:tc>
      </w:tr>
    </w:tbl>
    <w:p w:rsidR="00520E55" w:rsidRDefault="00520E55">
      <w:pPr>
        <w:widowControl w:val="0"/>
        <w:rPr>
          <w:snapToGrid w:val="0"/>
        </w:rPr>
      </w:pPr>
      <w:r>
        <w:rPr>
          <w:snapToGrid w:val="0"/>
        </w:rPr>
        <w:t>Verder is gegeven dat de samendrukbaarheid van de vaste fase bij waterstofperoxide groter is dan bij water.</w:t>
      </w:r>
    </w:p>
    <w:p w:rsidR="00520E55" w:rsidRDefault="00520E55">
      <w:pPr>
        <w:widowControl w:val="0"/>
        <w:rPr>
          <w:snapToGrid w:val="0"/>
        </w:rPr>
      </w:pPr>
      <w:r>
        <w:rPr>
          <w:snapToGrid w:val="0"/>
        </w:rPr>
        <w:t>In de vloeistoffase spelen bij H</w:t>
      </w:r>
      <w:r>
        <w:rPr>
          <w:snapToGrid w:val="0"/>
          <w:vertAlign w:val="subscript"/>
        </w:rPr>
        <w:t>2</w:t>
      </w:r>
      <w:r>
        <w:rPr>
          <w:snapToGrid w:val="0"/>
        </w:rPr>
        <w:t>O en H</w:t>
      </w:r>
      <w:r>
        <w:rPr>
          <w:snapToGrid w:val="0"/>
          <w:vertAlign w:val="subscript"/>
        </w:rPr>
        <w:t>2</w:t>
      </w:r>
      <w:r>
        <w:rPr>
          <w:snapToGrid w:val="0"/>
        </w:rPr>
        <w:t>O</w:t>
      </w:r>
      <w:r>
        <w:rPr>
          <w:snapToGrid w:val="0"/>
          <w:vertAlign w:val="subscript"/>
        </w:rPr>
        <w:t>2</w:t>
      </w:r>
      <w:r>
        <w:rPr>
          <w:snapToGrid w:val="0"/>
        </w:rPr>
        <w:t xml:space="preserve"> dezelfde intermoleculaire krachten een rol) (zie opgave </w:t>
      </w:r>
      <w:r>
        <w:rPr>
          <w:snapToGrid w:val="0"/>
        </w:rPr>
        <w:fldChar w:fldCharType="begin"/>
      </w:r>
      <w:r>
        <w:rPr>
          <w:snapToGrid w:val="0"/>
        </w:rPr>
        <w:instrText xml:space="preserve"> REF _Ref56427785 \r </w:instrText>
      </w:r>
      <w:r>
        <w:rPr>
          <w:snapToGrid w:val="0"/>
        </w:rPr>
        <w:fldChar w:fldCharType="separate"/>
      </w:r>
      <w:r w:rsidR="00056E5D">
        <w:rPr>
          <w:snapToGrid w:val="0"/>
        </w:rPr>
        <w:t>42</w:t>
      </w:r>
      <w:r>
        <w:rPr>
          <w:snapToGrid w:val="0"/>
        </w:rPr>
        <w:fldChar w:fldCharType="end"/>
      </w:r>
      <w:r>
        <w:rPr>
          <w:snapToGrid w:val="0"/>
        </w:rPr>
        <w:t>). Desondanks vertonen kookpunt en verdampingswarmte van deze stoffen toch grote verschillen.</w:t>
      </w:r>
    </w:p>
    <w:p w:rsidR="00520E55" w:rsidRDefault="00520E55">
      <w:pPr>
        <w:pStyle w:val="vraag"/>
        <w:rPr>
          <w:snapToGrid w:val="0"/>
        </w:rPr>
      </w:pPr>
      <w:r>
        <w:rPr>
          <w:snapToGrid w:val="0"/>
        </w:rPr>
        <w:t>Verklaar dat het kookpunt en de verdampingswarmte van H</w:t>
      </w:r>
      <w:r>
        <w:rPr>
          <w:snapToGrid w:val="0"/>
          <w:vertAlign w:val="subscript"/>
        </w:rPr>
        <w:t>2</w:t>
      </w:r>
      <w:r>
        <w:rPr>
          <w:snapToGrid w:val="0"/>
        </w:rPr>
        <w:t>O</w:t>
      </w:r>
      <w:r>
        <w:rPr>
          <w:snapToGrid w:val="0"/>
          <w:vertAlign w:val="subscript"/>
        </w:rPr>
        <w:t>2</w:t>
      </w:r>
      <w:r>
        <w:rPr>
          <w:snapToGrid w:val="0"/>
        </w:rPr>
        <w:t xml:space="preserve"> hoger respectievelijk groter is dan van H</w:t>
      </w:r>
      <w:r>
        <w:rPr>
          <w:snapToGrid w:val="0"/>
          <w:vertAlign w:val="subscript"/>
        </w:rPr>
        <w:t>2</w:t>
      </w:r>
      <w:r>
        <w:rPr>
          <w:snapToGrid w:val="0"/>
        </w:rPr>
        <w:t>O.</w:t>
      </w:r>
    </w:p>
    <w:p w:rsidR="00520E55" w:rsidRDefault="00B8351B">
      <w:pPr>
        <w:widowControl w:val="0"/>
        <w:rPr>
          <w:snapToGrid w:val="0"/>
        </w:rPr>
      </w:pPr>
      <w:r>
        <w:rPr>
          <w:noProof/>
        </w:rPr>
        <w:drawing>
          <wp:anchor distT="0" distB="0" distL="114300" distR="114300" simplePos="0" relativeHeight="251658752" behindDoc="0" locked="0" layoutInCell="0" allowOverlap="1">
            <wp:simplePos x="0" y="0"/>
            <wp:positionH relativeFrom="column">
              <wp:posOffset>2574290</wp:posOffset>
            </wp:positionH>
            <wp:positionV relativeFrom="paragraph">
              <wp:posOffset>4445</wp:posOffset>
            </wp:positionV>
            <wp:extent cx="3136265" cy="1487170"/>
            <wp:effectExtent l="19050" t="0" r="698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3136265" cy="1487170"/>
                    </a:xfrm>
                    <a:prstGeom prst="rect">
                      <a:avLst/>
                    </a:prstGeom>
                    <a:noFill/>
                    <a:ln w="9525">
                      <a:noFill/>
                      <a:miter lim="800000"/>
                      <a:headEnd/>
                      <a:tailEnd/>
                    </a:ln>
                  </pic:spPr>
                </pic:pic>
              </a:graphicData>
            </a:graphic>
          </wp:anchor>
        </w:drawing>
      </w:r>
      <w:r w:rsidR="00520E55">
        <w:rPr>
          <w:snapToGrid w:val="0"/>
        </w:rPr>
        <w:t>Om het verschil in smeltwarmte te verklaren is naast andere factoren óók van belang hoe de moleculen in hun roosters zijn gerangschikt. Dat laatste wordt weer bepaald door symmetrie en ruimtelijke bouw van de moleculen. Dit komt o.a. tot uiting in de dichtheid van de vaste stof. In ijs neemt een 3-atomig watermolecuul vrijwel evenveel ruimte in als een 4-atomig molecuul in vast waterstofperoxide.</w:t>
      </w:r>
    </w:p>
    <w:p w:rsidR="00520E55" w:rsidRDefault="00520E55">
      <w:pPr>
        <w:pStyle w:val="vraag"/>
        <w:rPr>
          <w:snapToGrid w:val="0"/>
        </w:rPr>
      </w:pPr>
      <w:r>
        <w:rPr>
          <w:snapToGrid w:val="0"/>
        </w:rPr>
        <w:t>Toon het bovenstaande aan m.b.v. de gegevens uit tabel 2.</w:t>
      </w:r>
    </w:p>
    <w:p w:rsidR="00520E55" w:rsidRDefault="00520E55">
      <w:pPr>
        <w:widowControl w:val="0"/>
        <w:rPr>
          <w:snapToGrid w:val="0"/>
        </w:rPr>
      </w:pPr>
      <w:r>
        <w:rPr>
          <w:snapToGrid w:val="0"/>
        </w:rPr>
        <w:t>De grotere dichtheid van vast waterstofperoxide t.o.v. ijs wordt niet toegeschreven aan sterkere intramoleculaire krachten, maar aan de grotere beweeglijkheid van het H</w:t>
      </w:r>
      <w:r>
        <w:rPr>
          <w:snapToGrid w:val="0"/>
          <w:vertAlign w:val="subscript"/>
        </w:rPr>
        <w:t>2</w:t>
      </w:r>
      <w:r>
        <w:rPr>
          <w:snapToGrid w:val="0"/>
        </w:rPr>
        <w:t>O</w:t>
      </w:r>
      <w:r>
        <w:rPr>
          <w:snapToGrid w:val="0"/>
          <w:vertAlign w:val="subscript"/>
        </w:rPr>
        <w:t>2</w:t>
      </w:r>
      <w:r>
        <w:rPr>
          <w:snapToGrid w:val="0"/>
        </w:rPr>
        <w:t>-molecuul. Watermoleculen zitten in het ijsrooster nogal star op hun plaats. De rangschikking in het rooster is zodanig, dat er veel ruimte is tussen de moleculen.</w:t>
      </w:r>
    </w:p>
    <w:p w:rsidR="00520E55" w:rsidRDefault="00B8351B">
      <w:pPr>
        <w:widowControl w:val="0"/>
        <w:rPr>
          <w:snapToGrid w:val="0"/>
        </w:rPr>
      </w:pPr>
      <w:r>
        <w:rPr>
          <w:noProof/>
          <w:position w:val="60"/>
        </w:rPr>
        <w:lastRenderedPageBreak/>
        <w:drawing>
          <wp:inline distT="0" distB="0" distL="0" distR="0">
            <wp:extent cx="2658110" cy="981710"/>
            <wp:effectExtent l="19050" t="0" r="889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srcRect/>
                    <a:stretch>
                      <a:fillRect/>
                    </a:stretch>
                  </pic:blipFill>
                  <pic:spPr bwMode="auto">
                    <a:xfrm>
                      <a:off x="0" y="0"/>
                      <a:ext cx="2658110" cy="981710"/>
                    </a:xfrm>
                    <a:prstGeom prst="rect">
                      <a:avLst/>
                    </a:prstGeom>
                    <a:noFill/>
                    <a:ln w="9525">
                      <a:noFill/>
                      <a:miter lim="800000"/>
                      <a:headEnd/>
                      <a:tailEnd/>
                    </a:ln>
                  </pic:spPr>
                </pic:pic>
              </a:graphicData>
            </a:graphic>
          </wp:inline>
        </w:drawing>
      </w:r>
      <w:r w:rsidR="00520E55">
        <w:rPr>
          <w:snapToGrid w:val="0"/>
          <w:position w:val="60"/>
        </w:rPr>
        <w:tab/>
      </w:r>
      <w:r>
        <w:rPr>
          <w:noProof/>
        </w:rPr>
        <w:drawing>
          <wp:inline distT="0" distB="0" distL="0" distR="0">
            <wp:extent cx="1840865" cy="1645920"/>
            <wp:effectExtent l="19050" t="0" r="698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srcRect/>
                    <a:stretch>
                      <a:fillRect/>
                    </a:stretch>
                  </pic:blipFill>
                  <pic:spPr bwMode="auto">
                    <a:xfrm>
                      <a:off x="0" y="0"/>
                      <a:ext cx="1840865" cy="1645920"/>
                    </a:xfrm>
                    <a:prstGeom prst="rect">
                      <a:avLst/>
                    </a:prstGeom>
                    <a:noFill/>
                    <a:ln w="9525">
                      <a:noFill/>
                      <a:miter lim="800000"/>
                      <a:headEnd/>
                      <a:tailEnd/>
                    </a:ln>
                  </pic:spPr>
                </pic:pic>
              </a:graphicData>
            </a:graphic>
          </wp:inline>
        </w:drawing>
      </w:r>
    </w:p>
    <w:p w:rsidR="00520E55" w:rsidRPr="00024C0A" w:rsidRDefault="00520E55" w:rsidP="00024C0A">
      <w:pPr>
        <w:pStyle w:val="vraag"/>
        <w:widowControl w:val="0"/>
        <w:tabs>
          <w:tab w:val="left" w:pos="284"/>
        </w:tabs>
        <w:rPr>
          <w:snapToGrid w:val="0"/>
        </w:rPr>
      </w:pPr>
      <w:r w:rsidRPr="00024C0A">
        <w:rPr>
          <w:snapToGrid w:val="0"/>
        </w:rPr>
        <w:t>1.</w:t>
      </w:r>
      <w:r w:rsidR="00024C0A">
        <w:rPr>
          <w:snapToGrid w:val="0"/>
        </w:rPr>
        <w:tab/>
      </w:r>
      <w:r w:rsidRPr="00024C0A">
        <w:rPr>
          <w:snapToGrid w:val="0"/>
        </w:rPr>
        <w:t>Leg uit wat de reden is van de open ruimte tussen de ijsmoleculen.</w:t>
      </w:r>
      <w:r w:rsidR="00024C0A">
        <w:rPr>
          <w:snapToGrid w:val="0"/>
        </w:rPr>
        <w:br/>
      </w:r>
      <w:r w:rsidRPr="00024C0A">
        <w:rPr>
          <w:snapToGrid w:val="0"/>
        </w:rPr>
        <w:t>2.</w:t>
      </w:r>
      <w:r w:rsidR="00024C0A">
        <w:rPr>
          <w:snapToGrid w:val="0"/>
        </w:rPr>
        <w:tab/>
      </w:r>
      <w:r w:rsidRPr="00024C0A">
        <w:rPr>
          <w:snapToGrid w:val="0"/>
        </w:rPr>
        <w:t>Leg uit waarom ijs moeilijk samendrukba</w:t>
      </w:r>
      <w:r w:rsidR="00024C0A">
        <w:rPr>
          <w:snapToGrid w:val="0"/>
        </w:rPr>
        <w:t>ar is, ondanks die open ruimte.</w:t>
      </w:r>
    </w:p>
    <w:p w:rsidR="00520E55" w:rsidRDefault="00520E55">
      <w:pPr>
        <w:widowControl w:val="0"/>
        <w:rPr>
          <w:snapToGrid w:val="0"/>
        </w:rPr>
      </w:pPr>
      <w:r>
        <w:rPr>
          <w:snapToGrid w:val="0"/>
        </w:rPr>
        <w:t>Het H</w:t>
      </w:r>
      <w:r>
        <w:rPr>
          <w:snapToGrid w:val="0"/>
          <w:vertAlign w:val="subscript"/>
        </w:rPr>
        <w:t>2</w:t>
      </w:r>
      <w:r>
        <w:rPr>
          <w:snapToGrid w:val="0"/>
        </w:rPr>
        <w:t>O</w:t>
      </w:r>
      <w:r>
        <w:rPr>
          <w:snapToGrid w:val="0"/>
          <w:vertAlign w:val="subscript"/>
        </w:rPr>
        <w:t>2</w:t>
      </w:r>
      <w:r>
        <w:rPr>
          <w:snapToGrid w:val="0"/>
        </w:rPr>
        <w:t>-molekuul is veel beweeglijker dan het H</w:t>
      </w:r>
      <w:r>
        <w:rPr>
          <w:snapToGrid w:val="0"/>
          <w:vertAlign w:val="subscript"/>
        </w:rPr>
        <w:t>2</w:t>
      </w:r>
      <w:r>
        <w:rPr>
          <w:snapToGrid w:val="0"/>
        </w:rPr>
        <w:t>O-molecuul, doordat er draaiing mogelijk is rond de O</w:t>
      </w:r>
      <w:r>
        <w:rPr>
          <w:snapToGrid w:val="0"/>
        </w:rPr>
        <w:sym w:font="Symbol" w:char="F02D"/>
      </w:r>
      <w:r>
        <w:rPr>
          <w:snapToGrid w:val="0"/>
        </w:rPr>
        <w:t>O-binding. In fig. 5 is de draaiing zelf en het bijbehorende energiediagram weergegeven:</w:t>
      </w:r>
    </w:p>
    <w:p w:rsidR="00520E55" w:rsidRPr="00654230" w:rsidRDefault="00520E55" w:rsidP="00654230">
      <w:pPr>
        <w:pStyle w:val="vraag"/>
        <w:widowControl w:val="0"/>
        <w:tabs>
          <w:tab w:val="left" w:pos="284"/>
        </w:tabs>
        <w:rPr>
          <w:snapToGrid w:val="0"/>
        </w:rPr>
      </w:pPr>
      <w:r w:rsidRPr="00654230">
        <w:rPr>
          <w:snapToGrid w:val="0"/>
        </w:rPr>
        <w:t>1.</w:t>
      </w:r>
      <w:r w:rsidR="00654230">
        <w:rPr>
          <w:snapToGrid w:val="0"/>
        </w:rPr>
        <w:tab/>
      </w:r>
      <w:r w:rsidRPr="00654230">
        <w:rPr>
          <w:snapToGrid w:val="0"/>
        </w:rPr>
        <w:t>Teken voor de drie conformaties A, B en C de ruimtelijke structuur.</w:t>
      </w:r>
      <w:r w:rsidR="00654230" w:rsidRPr="00654230">
        <w:rPr>
          <w:snapToGrid w:val="0"/>
        </w:rPr>
        <w:br/>
      </w:r>
      <w:r w:rsidRPr="00654230">
        <w:rPr>
          <w:snapToGrid w:val="0"/>
        </w:rPr>
        <w:t>Geef daarbij ook de ruimtelijke ligging van de niet-bindende elektronenparen aan.</w:t>
      </w:r>
      <w:r w:rsidR="00654230">
        <w:rPr>
          <w:snapToGrid w:val="0"/>
        </w:rPr>
        <w:br/>
        <w:t>2.</w:t>
      </w:r>
      <w:r w:rsidR="00654230">
        <w:rPr>
          <w:snapToGrid w:val="0"/>
        </w:rPr>
        <w:tab/>
      </w:r>
      <w:r w:rsidRPr="00654230">
        <w:rPr>
          <w:snapToGrid w:val="0"/>
        </w:rPr>
        <w:t>Verklaar m.b.v. de ruimtelijke structuren de energieverschillen tussen A, B en C.</w:t>
      </w:r>
    </w:p>
    <w:p w:rsidR="00520E55" w:rsidRDefault="00520E55">
      <w:pPr>
        <w:pStyle w:val="vraag"/>
        <w:rPr>
          <w:snapToGrid w:val="0"/>
        </w:rPr>
      </w:pPr>
      <w:r>
        <w:rPr>
          <w:snapToGrid w:val="0"/>
        </w:rPr>
        <w:t>Leg uit m.b.v. bovenstaande dat H</w:t>
      </w:r>
      <w:r>
        <w:rPr>
          <w:snapToGrid w:val="0"/>
          <w:vertAlign w:val="subscript"/>
        </w:rPr>
        <w:t>2</w:t>
      </w:r>
      <w:r>
        <w:rPr>
          <w:snapToGrid w:val="0"/>
        </w:rPr>
        <w:t>O</w:t>
      </w:r>
      <w:r>
        <w:rPr>
          <w:snapToGrid w:val="0"/>
          <w:vertAlign w:val="subscript"/>
        </w:rPr>
        <w:t>2</w:t>
      </w:r>
      <w:r>
        <w:rPr>
          <w:snapToGrid w:val="0"/>
        </w:rPr>
        <w:t xml:space="preserve"> (s) beter samendrukbaar is dan ijs.</w:t>
      </w:r>
    </w:p>
    <w:p w:rsidR="00520E55" w:rsidRDefault="00056E5D">
      <w:pPr>
        <w:pStyle w:val="opgave"/>
        <w:rPr>
          <w:snapToGrid w:val="0"/>
        </w:rPr>
      </w:pPr>
      <w:r>
        <w:rPr>
          <w:snapToGrid w:val="0"/>
        </w:rPr>
        <w:t>Mechanisme</w:t>
      </w:r>
    </w:p>
    <w:p w:rsidR="00520E55" w:rsidRDefault="00520E55">
      <w:pPr>
        <w:widowControl w:val="0"/>
        <w:rPr>
          <w:snapToGrid w:val="0"/>
        </w:rPr>
      </w:pPr>
      <w:r>
        <w:rPr>
          <w:snapToGrid w:val="0"/>
        </w:rPr>
        <w:t>Een eliminatie is het omgekeerde van een additie. Zo kan broomethaan o.i.v. een base omgezet worden in etheen.</w:t>
      </w:r>
    </w:p>
    <w:p w:rsidR="00520E55" w:rsidRDefault="00520E55">
      <w:pPr>
        <w:pStyle w:val="vraag"/>
        <w:rPr>
          <w:snapToGrid w:val="0"/>
        </w:rPr>
      </w:pPr>
      <w:r>
        <w:rPr>
          <w:snapToGrid w:val="0"/>
        </w:rPr>
        <w:t>Geef de reactievergelijking (organische stoffen in structuurformules) van bedoelde reactie. Wat is de rol van de base?</w:t>
      </w:r>
    </w:p>
    <w:p w:rsidR="00520E55" w:rsidRDefault="00520E55">
      <w:pPr>
        <w:widowControl w:val="0"/>
        <w:rPr>
          <w:snapToGrid w:val="0"/>
        </w:rPr>
      </w:pPr>
      <w:r>
        <w:rPr>
          <w:snapToGrid w:val="0"/>
        </w:rPr>
        <w:t>Indien 2-broombutaan behandeld wordt met een base ontstaat een mengsel drie alkenen (inclusief stereoisomeren)</w:t>
      </w:r>
    </w:p>
    <w:p w:rsidR="00520E55" w:rsidRDefault="00520E55">
      <w:pPr>
        <w:pStyle w:val="vraag"/>
        <w:rPr>
          <w:snapToGrid w:val="0"/>
        </w:rPr>
      </w:pPr>
      <w:r>
        <w:rPr>
          <w:snapToGrid w:val="0"/>
        </w:rPr>
        <w:t>Geef de structuurformules van deze drie alkenen en hun namen.</w:t>
      </w:r>
    </w:p>
    <w:p w:rsidR="00520E55" w:rsidRDefault="00520E55">
      <w:pPr>
        <w:widowControl w:val="0"/>
        <w:rPr>
          <w:snapToGrid w:val="0"/>
        </w:rPr>
      </w:pPr>
      <w:r>
        <w:rPr>
          <w:snapToGrid w:val="0"/>
        </w:rPr>
        <w:t>Een eliminatie kan volgens onderstaande mechanismen verlopen:</w:t>
      </w:r>
    </w:p>
    <w:p w:rsidR="00520E55" w:rsidRDefault="00520E55">
      <w:pPr>
        <w:widowControl w:val="0"/>
        <w:rPr>
          <w:snapToGrid w:val="0"/>
        </w:rPr>
      </w:pPr>
      <w:r>
        <w:rPr>
          <w:snapToGrid w:val="0"/>
        </w:rPr>
        <w:t>Mechanisme I:</w:t>
      </w:r>
      <w:r>
        <w:rPr>
          <w:snapToGrid w:val="0"/>
        </w:rPr>
        <w:tab/>
        <w:t>Broomalkaan ioniseert langzaam in carb</w:t>
      </w:r>
      <w:r w:rsidR="00024C0A">
        <w:rPr>
          <w:snapToGrid w:val="0"/>
        </w:rPr>
        <w:t>o</w:t>
      </w:r>
      <w:r>
        <w:rPr>
          <w:snapToGrid w:val="0"/>
        </w:rPr>
        <w:t>niumion en bromideion.</w:t>
      </w:r>
    </w:p>
    <w:p w:rsidR="00520E55" w:rsidRDefault="00520E55">
      <w:pPr>
        <w:widowControl w:val="0"/>
        <w:rPr>
          <w:snapToGrid w:val="0"/>
        </w:rPr>
      </w:pPr>
      <w:r>
        <w:rPr>
          <w:snapToGrid w:val="0"/>
        </w:rPr>
        <w:t>Het carb</w:t>
      </w:r>
      <w:r w:rsidR="00024C0A">
        <w:rPr>
          <w:snapToGrid w:val="0"/>
        </w:rPr>
        <w:t>o</w:t>
      </w:r>
      <w:r>
        <w:rPr>
          <w:snapToGrid w:val="0"/>
        </w:rPr>
        <w:t>niumion reageert snel met de base; hierbij wordt een proton overgedragen en een alkeen gevormd.</w:t>
      </w:r>
    </w:p>
    <w:p w:rsidR="00520E55" w:rsidRDefault="00520E55">
      <w:pPr>
        <w:pStyle w:val="vraag"/>
        <w:rPr>
          <w:snapToGrid w:val="0"/>
        </w:rPr>
      </w:pPr>
      <w:r>
        <w:rPr>
          <w:snapToGrid w:val="0"/>
        </w:rPr>
        <w:t>Geef de stappen van mechanisme I met broomethaan als reagens weer in elektronenformules.</w:t>
      </w:r>
    </w:p>
    <w:p w:rsidR="00520E55" w:rsidRDefault="00520E55">
      <w:pPr>
        <w:widowControl w:val="0"/>
        <w:rPr>
          <w:snapToGrid w:val="0"/>
        </w:rPr>
      </w:pPr>
      <w:r>
        <w:rPr>
          <w:snapToGrid w:val="0"/>
        </w:rPr>
        <w:t>Mechanisme II: De base B neemt een proton op van het broomalkaan, terwijl tegelijkertijd een bromide-ion wordt afgesplitst. Tijdens dit proces liggen de C</w:t>
      </w:r>
      <w:r>
        <w:rPr>
          <w:snapToGrid w:val="0"/>
        </w:rPr>
        <w:sym w:font="Symbol" w:char="F02D"/>
      </w:r>
      <w:r>
        <w:rPr>
          <w:snapToGrid w:val="0"/>
        </w:rPr>
        <w:t>H-binding en de C</w:t>
      </w:r>
      <w:r>
        <w:rPr>
          <w:snapToGrid w:val="0"/>
        </w:rPr>
        <w:sym w:font="Symbol" w:char="F02D"/>
      </w:r>
      <w:r>
        <w:rPr>
          <w:snapToGrid w:val="0"/>
        </w:rPr>
        <w:t xml:space="preserve">Br-binding in één vlak en wel zó dat het waterstofatoom en het broomatoom </w:t>
      </w:r>
      <w:r>
        <w:rPr>
          <w:i/>
          <w:snapToGrid w:val="0"/>
        </w:rPr>
        <w:t>trans</w:t>
      </w:r>
      <w:r>
        <w:rPr>
          <w:snapToGrid w:val="0"/>
        </w:rPr>
        <w:t xml:space="preserve"> t.o.v. elkaar staan:</w:t>
      </w:r>
    </w:p>
    <w:p w:rsidR="00520E55" w:rsidRDefault="00520E55">
      <w:pPr>
        <w:widowControl w:val="0"/>
        <w:rPr>
          <w:snapToGrid w:val="0"/>
        </w:rPr>
      </w:pPr>
      <w:r>
        <w:object w:dxaOrig="8184" w:dyaOrig="1819">
          <v:shape id="_x0000_i1043" type="#_x0000_t75" style="width:356.65pt;height:79.2pt" o:ole="" fillcolor="window">
            <v:imagedata r:id="rId48" o:title=""/>
          </v:shape>
          <o:OLEObject Type="Embed" ProgID="ACD.ChemSketch.20" ShapeID="_x0000_i1043" DrawAspect="Content" ObjectID="_1315068634" r:id="rId49"/>
        </w:object>
      </w:r>
    </w:p>
    <w:p w:rsidR="00520E55" w:rsidRDefault="00520E55">
      <w:pPr>
        <w:widowControl w:val="0"/>
        <w:rPr>
          <w:snapToGrid w:val="0"/>
        </w:rPr>
      </w:pPr>
      <w:r>
        <w:rPr>
          <w:snapToGrid w:val="0"/>
        </w:rPr>
        <w:t xml:space="preserve">Indien </w:t>
      </w:r>
      <w:r>
        <w:rPr>
          <w:i/>
          <w:snapToGrid w:val="0"/>
        </w:rPr>
        <w:t>S,S</w:t>
      </w:r>
      <w:r>
        <w:rPr>
          <w:snapToGrid w:val="0"/>
        </w:rPr>
        <w:t xml:space="preserve">-1-broom-1,2-difenylpropaan (A) behandeld wordt met een base (B), ontstaat uitsluitend </w:t>
      </w:r>
      <w:r>
        <w:rPr>
          <w:i/>
          <w:snapToGrid w:val="0"/>
        </w:rPr>
        <w:t>cis</w:t>
      </w:r>
      <w:r>
        <w:rPr>
          <w:snapToGrid w:val="0"/>
        </w:rPr>
        <w:t>-1,2-difenyl-1-propeen:</w:t>
      </w:r>
    </w:p>
    <w:p w:rsidR="00520E55" w:rsidRDefault="00520E55">
      <w:pPr>
        <w:widowControl w:val="0"/>
        <w:rPr>
          <w:snapToGrid w:val="0"/>
        </w:rPr>
      </w:pPr>
      <w:r>
        <w:object w:dxaOrig="7723" w:dyaOrig="2347">
          <v:shape id="_x0000_i1044" type="#_x0000_t75" style="width:303.35pt;height:92.65pt" o:ole="" fillcolor="window">
            <v:imagedata r:id="rId50" o:title=""/>
          </v:shape>
          <o:OLEObject Type="Embed" ProgID="ACD.ChemSketch.20" ShapeID="_x0000_i1044" DrawAspect="Content" ObjectID="_1315068635" r:id="rId51"/>
        </w:object>
      </w:r>
    </w:p>
    <w:p w:rsidR="00520E55" w:rsidRDefault="00520E55">
      <w:pPr>
        <w:pStyle w:val="vraag"/>
        <w:rPr>
          <w:snapToGrid w:val="0"/>
        </w:rPr>
      </w:pPr>
      <w:bookmarkStart w:id="13" w:name="_Ref56429291"/>
      <w:r>
        <w:rPr>
          <w:snapToGrid w:val="0"/>
        </w:rPr>
        <w:lastRenderedPageBreak/>
        <w:t>Kun je op grond van bovenstaande reactie kiezen tussen mechanisme I en II?</w:t>
      </w:r>
      <w:bookmarkEnd w:id="13"/>
    </w:p>
    <w:p w:rsidR="00520E55" w:rsidRDefault="00520E55">
      <w:pPr>
        <w:widowControl w:val="0"/>
        <w:rPr>
          <w:snapToGrid w:val="0"/>
        </w:rPr>
      </w:pPr>
      <w:r>
        <w:rPr>
          <w:snapToGrid w:val="0"/>
        </w:rPr>
        <w:t>Reactiekinetisch onderzoek van de reactie tussen A en B levert de volgende resultaten:</w:t>
      </w:r>
    </w:p>
    <w:tbl>
      <w:tblPr>
        <w:tblW w:w="0" w:type="auto"/>
        <w:tblBorders>
          <w:insideV w:val="single" w:sz="4" w:space="0" w:color="auto"/>
        </w:tblBorders>
        <w:tblLayout w:type="fixed"/>
        <w:tblCellMar>
          <w:left w:w="70" w:type="dxa"/>
          <w:right w:w="70" w:type="dxa"/>
        </w:tblCellMar>
        <w:tblLook w:val="0000"/>
      </w:tblPr>
      <w:tblGrid>
        <w:gridCol w:w="697"/>
        <w:gridCol w:w="635"/>
        <w:gridCol w:w="782"/>
      </w:tblGrid>
      <w:tr w:rsidR="00520E55">
        <w:tblPrEx>
          <w:tblCellMar>
            <w:top w:w="0" w:type="dxa"/>
            <w:bottom w:w="0" w:type="dxa"/>
          </w:tblCellMar>
        </w:tblPrEx>
        <w:tc>
          <w:tcPr>
            <w:tcW w:w="697" w:type="dxa"/>
            <w:tcBorders>
              <w:bottom w:val="single" w:sz="4" w:space="0" w:color="auto"/>
            </w:tcBorders>
          </w:tcPr>
          <w:p w:rsidR="00520E55" w:rsidRDefault="00520E55">
            <w:pPr>
              <w:widowControl w:val="0"/>
              <w:rPr>
                <w:snapToGrid w:val="0"/>
              </w:rPr>
            </w:pPr>
            <w:r>
              <w:rPr>
                <w:noProof/>
              </w:rPr>
              <w:pict>
                <v:shape id="_x0000_s1029" type="#_x0000_t202" style="position:absolute;margin-left:188.3pt;margin-top:5.35pt;width:195.5pt;height:61.2pt;z-index:251655680" o:allowincell="f" stroked="f">
                  <v:textbox>
                    <w:txbxContent>
                      <w:p w:rsidR="00520E55" w:rsidRDefault="00520E55">
                        <w:pPr>
                          <w:widowControl w:val="0"/>
                          <w:rPr>
                            <w:snapToGrid w:val="0"/>
                          </w:rPr>
                        </w:pPr>
                        <w:r>
                          <w:rPr>
                            <w:snapToGrid w:val="0"/>
                          </w:rPr>
                          <w:t>waarin (A)=concentratie van stof A</w:t>
                        </w:r>
                      </w:p>
                      <w:p w:rsidR="00520E55" w:rsidRDefault="00520E55">
                        <w:pPr>
                          <w:widowControl w:val="0"/>
                          <w:rPr>
                            <w:snapToGrid w:val="0"/>
                            <w:vertAlign w:val="superscript"/>
                          </w:rPr>
                        </w:pPr>
                        <w:r>
                          <w:rPr>
                            <w:snapToGrid w:val="0"/>
                          </w:rPr>
                          <w:t>(zie boven) in mol L</w:t>
                        </w:r>
                        <w:r>
                          <w:rPr>
                            <w:snapToGrid w:val="0"/>
                            <w:vertAlign w:val="superscript"/>
                          </w:rPr>
                          <w:sym w:font="Symbol" w:char="F02D"/>
                        </w:r>
                        <w:r>
                          <w:rPr>
                            <w:snapToGrid w:val="0"/>
                            <w:vertAlign w:val="superscript"/>
                          </w:rPr>
                          <w:t>1</w:t>
                        </w:r>
                      </w:p>
                      <w:p w:rsidR="00520E55" w:rsidRDefault="00520E55">
                        <w:pPr>
                          <w:widowControl w:val="0"/>
                          <w:rPr>
                            <w:snapToGrid w:val="0"/>
                          </w:rPr>
                        </w:pPr>
                        <w:r>
                          <w:rPr>
                            <w:snapToGrid w:val="0"/>
                          </w:rPr>
                          <w:t>(B) = concentratie van base B in mol L</w:t>
                        </w:r>
                        <w:r>
                          <w:rPr>
                            <w:snapToGrid w:val="0"/>
                            <w:vertAlign w:val="superscript"/>
                          </w:rPr>
                          <w:sym w:font="Symbol" w:char="F02D"/>
                        </w:r>
                        <w:r>
                          <w:rPr>
                            <w:snapToGrid w:val="0"/>
                            <w:vertAlign w:val="superscript"/>
                          </w:rPr>
                          <w:t>1</w:t>
                        </w:r>
                      </w:p>
                      <w:p w:rsidR="00520E55" w:rsidRDefault="00520E55">
                        <w:pPr>
                          <w:widowControl w:val="0"/>
                          <w:rPr>
                            <w:i/>
                            <w:snapToGrid w:val="0"/>
                            <w:vertAlign w:val="superscript"/>
                          </w:rPr>
                        </w:pPr>
                        <w:r>
                          <w:rPr>
                            <w:i/>
                            <w:snapToGrid w:val="0"/>
                          </w:rPr>
                          <w:t>s</w:t>
                        </w:r>
                        <w:r>
                          <w:rPr>
                            <w:snapToGrid w:val="0"/>
                          </w:rPr>
                          <w:t xml:space="preserve"> =reactiesnelheid in mol L</w:t>
                        </w:r>
                        <w:r>
                          <w:rPr>
                            <w:snapToGrid w:val="0"/>
                            <w:vertAlign w:val="superscript"/>
                          </w:rPr>
                          <w:sym w:font="Symbol" w:char="F02D"/>
                        </w:r>
                        <w:r>
                          <w:rPr>
                            <w:snapToGrid w:val="0"/>
                          </w:rPr>
                          <w:t> s</w:t>
                        </w:r>
                        <w:r>
                          <w:rPr>
                            <w:snapToGrid w:val="0"/>
                            <w:vertAlign w:val="superscript"/>
                          </w:rPr>
                          <w:sym w:font="Symbol" w:char="F02D"/>
                        </w:r>
                        <w:r>
                          <w:rPr>
                            <w:snapToGrid w:val="0"/>
                            <w:vertAlign w:val="superscript"/>
                          </w:rPr>
                          <w:t>1</w:t>
                        </w:r>
                      </w:p>
                      <w:p w:rsidR="00520E55" w:rsidRDefault="00520E55"/>
                    </w:txbxContent>
                  </v:textbox>
                  <w10:wrap type="square"/>
                </v:shape>
              </w:pict>
            </w:r>
            <w:r>
              <w:rPr>
                <w:snapToGrid w:val="0"/>
              </w:rPr>
              <w:t>(A)</w:t>
            </w:r>
          </w:p>
        </w:tc>
        <w:tc>
          <w:tcPr>
            <w:tcW w:w="635" w:type="dxa"/>
            <w:tcBorders>
              <w:bottom w:val="single" w:sz="4" w:space="0" w:color="auto"/>
            </w:tcBorders>
          </w:tcPr>
          <w:p w:rsidR="00520E55" w:rsidRDefault="00520E55">
            <w:pPr>
              <w:widowControl w:val="0"/>
              <w:rPr>
                <w:snapToGrid w:val="0"/>
              </w:rPr>
            </w:pPr>
            <w:r>
              <w:rPr>
                <w:snapToGrid w:val="0"/>
              </w:rPr>
              <w:t>(B)</w:t>
            </w:r>
          </w:p>
        </w:tc>
        <w:tc>
          <w:tcPr>
            <w:tcW w:w="782" w:type="dxa"/>
            <w:tcBorders>
              <w:bottom w:val="single" w:sz="4" w:space="0" w:color="auto"/>
            </w:tcBorders>
          </w:tcPr>
          <w:p w:rsidR="00520E55" w:rsidRDefault="00520E55">
            <w:pPr>
              <w:widowControl w:val="0"/>
              <w:rPr>
                <w:snapToGrid w:val="0"/>
              </w:rPr>
            </w:pPr>
            <w:r>
              <w:rPr>
                <w:i/>
                <w:snapToGrid w:val="0"/>
              </w:rPr>
              <w:t>s</w:t>
            </w:r>
          </w:p>
        </w:tc>
      </w:tr>
      <w:tr w:rsidR="00520E55">
        <w:tblPrEx>
          <w:tblCellMar>
            <w:top w:w="0" w:type="dxa"/>
            <w:bottom w:w="0" w:type="dxa"/>
          </w:tblCellMar>
        </w:tblPrEx>
        <w:tc>
          <w:tcPr>
            <w:tcW w:w="697" w:type="dxa"/>
            <w:tcBorders>
              <w:top w:val="nil"/>
            </w:tcBorders>
          </w:tcPr>
          <w:p w:rsidR="00520E55" w:rsidRDefault="00520E55">
            <w:pPr>
              <w:widowControl w:val="0"/>
              <w:rPr>
                <w:snapToGrid w:val="0"/>
              </w:rPr>
            </w:pPr>
            <w:r>
              <w:rPr>
                <w:snapToGrid w:val="0"/>
              </w:rPr>
              <w:t>0,01:</w:t>
            </w:r>
          </w:p>
        </w:tc>
        <w:tc>
          <w:tcPr>
            <w:tcW w:w="635" w:type="dxa"/>
            <w:tcBorders>
              <w:top w:val="nil"/>
            </w:tcBorders>
          </w:tcPr>
          <w:p w:rsidR="00520E55" w:rsidRDefault="00520E55">
            <w:pPr>
              <w:widowControl w:val="0"/>
              <w:rPr>
                <w:snapToGrid w:val="0"/>
              </w:rPr>
            </w:pPr>
            <w:r>
              <w:rPr>
                <w:snapToGrid w:val="0"/>
              </w:rPr>
              <w:t>0,01</w:t>
            </w:r>
          </w:p>
        </w:tc>
        <w:tc>
          <w:tcPr>
            <w:tcW w:w="782" w:type="dxa"/>
            <w:tcBorders>
              <w:top w:val="nil"/>
            </w:tcBorders>
          </w:tcPr>
          <w:p w:rsidR="00520E55" w:rsidRDefault="00520E55">
            <w:pPr>
              <w:widowControl w:val="0"/>
              <w:rPr>
                <w:snapToGrid w:val="0"/>
              </w:rPr>
            </w:pPr>
            <w:r>
              <w:rPr>
                <w:snapToGrid w:val="0"/>
              </w:rPr>
              <w:t>2</w:t>
            </w:r>
            <w:r>
              <w:rPr>
                <w:snapToGrid w:val="0"/>
              </w:rPr>
              <w:sym w:font="Symbol" w:char="F0D7"/>
            </w:r>
            <w:r>
              <w:rPr>
                <w:snapToGrid w:val="0"/>
              </w:rPr>
              <w:t>10</w:t>
            </w:r>
            <w:r>
              <w:rPr>
                <w:snapToGrid w:val="0"/>
                <w:vertAlign w:val="superscript"/>
              </w:rPr>
              <w:sym w:font="Symbol" w:char="F02D"/>
            </w:r>
            <w:r>
              <w:rPr>
                <w:snapToGrid w:val="0"/>
                <w:vertAlign w:val="superscript"/>
              </w:rPr>
              <w:t>5</w:t>
            </w:r>
          </w:p>
        </w:tc>
      </w:tr>
      <w:tr w:rsidR="00520E55">
        <w:tblPrEx>
          <w:tblCellMar>
            <w:top w:w="0" w:type="dxa"/>
            <w:bottom w:w="0" w:type="dxa"/>
          </w:tblCellMar>
        </w:tblPrEx>
        <w:tc>
          <w:tcPr>
            <w:tcW w:w="697" w:type="dxa"/>
          </w:tcPr>
          <w:p w:rsidR="00520E55" w:rsidRDefault="00520E55">
            <w:pPr>
              <w:widowControl w:val="0"/>
              <w:rPr>
                <w:snapToGrid w:val="0"/>
              </w:rPr>
            </w:pPr>
            <w:r>
              <w:rPr>
                <w:snapToGrid w:val="0"/>
              </w:rPr>
              <w:t>0,02</w:t>
            </w:r>
          </w:p>
        </w:tc>
        <w:tc>
          <w:tcPr>
            <w:tcW w:w="635" w:type="dxa"/>
          </w:tcPr>
          <w:p w:rsidR="00520E55" w:rsidRDefault="00520E55">
            <w:pPr>
              <w:widowControl w:val="0"/>
              <w:rPr>
                <w:snapToGrid w:val="0"/>
              </w:rPr>
            </w:pPr>
            <w:r>
              <w:rPr>
                <w:snapToGrid w:val="0"/>
              </w:rPr>
              <w:t>0,01</w:t>
            </w:r>
          </w:p>
        </w:tc>
        <w:tc>
          <w:tcPr>
            <w:tcW w:w="782" w:type="dxa"/>
          </w:tcPr>
          <w:p w:rsidR="00520E55" w:rsidRDefault="00520E55">
            <w:pPr>
              <w:widowControl w:val="0"/>
              <w:rPr>
                <w:snapToGrid w:val="0"/>
              </w:rPr>
            </w:pPr>
            <w:r>
              <w:rPr>
                <w:snapToGrid w:val="0"/>
              </w:rPr>
              <w:t>4</w:t>
            </w:r>
            <w:r>
              <w:rPr>
                <w:snapToGrid w:val="0"/>
              </w:rPr>
              <w:sym w:font="Symbol" w:char="F0D7"/>
            </w:r>
            <w:r>
              <w:rPr>
                <w:snapToGrid w:val="0"/>
              </w:rPr>
              <w:t>10</w:t>
            </w:r>
            <w:r>
              <w:rPr>
                <w:snapToGrid w:val="0"/>
                <w:vertAlign w:val="superscript"/>
              </w:rPr>
              <w:sym w:font="Symbol" w:char="F02D"/>
            </w:r>
            <w:r>
              <w:rPr>
                <w:snapToGrid w:val="0"/>
                <w:vertAlign w:val="superscript"/>
              </w:rPr>
              <w:t>5</w:t>
            </w:r>
          </w:p>
        </w:tc>
      </w:tr>
      <w:tr w:rsidR="00520E55">
        <w:tblPrEx>
          <w:tblCellMar>
            <w:top w:w="0" w:type="dxa"/>
            <w:bottom w:w="0" w:type="dxa"/>
          </w:tblCellMar>
        </w:tblPrEx>
        <w:tc>
          <w:tcPr>
            <w:tcW w:w="697" w:type="dxa"/>
          </w:tcPr>
          <w:p w:rsidR="00520E55" w:rsidRDefault="00520E55">
            <w:pPr>
              <w:widowControl w:val="0"/>
              <w:rPr>
                <w:snapToGrid w:val="0"/>
              </w:rPr>
            </w:pPr>
            <w:r>
              <w:rPr>
                <w:snapToGrid w:val="0"/>
              </w:rPr>
              <w:t>0,02</w:t>
            </w:r>
          </w:p>
        </w:tc>
        <w:tc>
          <w:tcPr>
            <w:tcW w:w="635" w:type="dxa"/>
          </w:tcPr>
          <w:p w:rsidR="00520E55" w:rsidRDefault="00520E55">
            <w:pPr>
              <w:widowControl w:val="0"/>
              <w:rPr>
                <w:snapToGrid w:val="0"/>
              </w:rPr>
            </w:pPr>
            <w:r>
              <w:rPr>
                <w:snapToGrid w:val="0"/>
              </w:rPr>
              <w:t>0,02</w:t>
            </w:r>
          </w:p>
        </w:tc>
        <w:tc>
          <w:tcPr>
            <w:tcW w:w="782" w:type="dxa"/>
          </w:tcPr>
          <w:p w:rsidR="00520E55" w:rsidRDefault="00520E55">
            <w:pPr>
              <w:widowControl w:val="0"/>
              <w:rPr>
                <w:snapToGrid w:val="0"/>
              </w:rPr>
            </w:pPr>
            <w:r>
              <w:rPr>
                <w:snapToGrid w:val="0"/>
              </w:rPr>
              <w:t>8</w:t>
            </w:r>
            <w:r>
              <w:rPr>
                <w:snapToGrid w:val="0"/>
              </w:rPr>
              <w:sym w:font="Symbol" w:char="F0D7"/>
            </w:r>
            <w:r>
              <w:rPr>
                <w:snapToGrid w:val="0"/>
              </w:rPr>
              <w:t>10</w:t>
            </w:r>
            <w:r>
              <w:rPr>
                <w:snapToGrid w:val="0"/>
                <w:vertAlign w:val="superscript"/>
              </w:rPr>
              <w:sym w:font="Symbol" w:char="F02D"/>
            </w:r>
            <w:r>
              <w:rPr>
                <w:snapToGrid w:val="0"/>
                <w:vertAlign w:val="superscript"/>
              </w:rPr>
              <w:t>5</w:t>
            </w:r>
          </w:p>
        </w:tc>
      </w:tr>
      <w:tr w:rsidR="00520E55">
        <w:tblPrEx>
          <w:tblCellMar>
            <w:top w:w="0" w:type="dxa"/>
            <w:bottom w:w="0" w:type="dxa"/>
          </w:tblCellMar>
        </w:tblPrEx>
        <w:tc>
          <w:tcPr>
            <w:tcW w:w="697" w:type="dxa"/>
          </w:tcPr>
          <w:p w:rsidR="00520E55" w:rsidRDefault="00520E55">
            <w:pPr>
              <w:widowControl w:val="0"/>
              <w:rPr>
                <w:snapToGrid w:val="0"/>
              </w:rPr>
            </w:pPr>
            <w:r>
              <w:rPr>
                <w:snapToGrid w:val="0"/>
              </w:rPr>
              <w:t>0,01</w:t>
            </w:r>
          </w:p>
        </w:tc>
        <w:tc>
          <w:tcPr>
            <w:tcW w:w="635" w:type="dxa"/>
          </w:tcPr>
          <w:p w:rsidR="00520E55" w:rsidRDefault="00520E55">
            <w:pPr>
              <w:widowControl w:val="0"/>
              <w:rPr>
                <w:snapToGrid w:val="0"/>
              </w:rPr>
            </w:pPr>
            <w:r>
              <w:rPr>
                <w:snapToGrid w:val="0"/>
              </w:rPr>
              <w:t>0,02</w:t>
            </w:r>
          </w:p>
        </w:tc>
        <w:tc>
          <w:tcPr>
            <w:tcW w:w="782" w:type="dxa"/>
          </w:tcPr>
          <w:p w:rsidR="00520E55" w:rsidRDefault="00520E55">
            <w:pPr>
              <w:widowControl w:val="0"/>
              <w:rPr>
                <w:snapToGrid w:val="0"/>
              </w:rPr>
            </w:pPr>
            <w:r>
              <w:rPr>
                <w:snapToGrid w:val="0"/>
              </w:rPr>
              <w:t>2</w:t>
            </w:r>
            <w:r>
              <w:rPr>
                <w:snapToGrid w:val="0"/>
              </w:rPr>
              <w:sym w:font="Symbol" w:char="F0D7"/>
            </w:r>
            <w:r>
              <w:rPr>
                <w:snapToGrid w:val="0"/>
              </w:rPr>
              <w:t>10</w:t>
            </w:r>
            <w:r>
              <w:rPr>
                <w:snapToGrid w:val="0"/>
                <w:vertAlign w:val="superscript"/>
              </w:rPr>
              <w:sym w:font="Symbol" w:char="F02D"/>
            </w:r>
            <w:r>
              <w:rPr>
                <w:snapToGrid w:val="0"/>
                <w:vertAlign w:val="superscript"/>
              </w:rPr>
              <w:t>5</w:t>
            </w:r>
          </w:p>
        </w:tc>
      </w:tr>
    </w:tbl>
    <w:p w:rsidR="00520E55" w:rsidRDefault="00520E55">
      <w:pPr>
        <w:pStyle w:val="vraag"/>
        <w:rPr>
          <w:snapToGrid w:val="0"/>
        </w:rPr>
      </w:pPr>
      <w:r>
        <w:rPr>
          <w:snapToGrid w:val="0"/>
        </w:rPr>
        <w:t xml:space="preserve">Is dit onderzoek in overeenstemming met de conclusie uit opgave </w:t>
      </w:r>
      <w:r>
        <w:rPr>
          <w:snapToGrid w:val="0"/>
        </w:rPr>
        <w:fldChar w:fldCharType="begin"/>
      </w:r>
      <w:r>
        <w:rPr>
          <w:snapToGrid w:val="0"/>
        </w:rPr>
        <w:instrText xml:space="preserve"> REF _Ref56429291 \r </w:instrText>
      </w:r>
      <w:r>
        <w:rPr>
          <w:snapToGrid w:val="0"/>
        </w:rPr>
        <w:fldChar w:fldCharType="separate"/>
      </w:r>
      <w:r w:rsidR="00056E5D">
        <w:rPr>
          <w:snapToGrid w:val="0"/>
        </w:rPr>
        <w:t>52</w:t>
      </w:r>
      <w:r>
        <w:rPr>
          <w:snapToGrid w:val="0"/>
        </w:rPr>
        <w:fldChar w:fldCharType="end"/>
      </w:r>
      <w:r>
        <w:rPr>
          <w:snapToGrid w:val="0"/>
        </w:rPr>
        <w:t>?</w:t>
      </w:r>
    </w:p>
    <w:p w:rsidR="00520E55" w:rsidRDefault="00520E55">
      <w:pPr>
        <w:widowControl w:val="0"/>
        <w:rPr>
          <w:snapToGrid w:val="0"/>
        </w:rPr>
      </w:pPr>
      <w:r>
        <w:rPr>
          <w:i/>
          <w:snapToGrid w:val="0"/>
        </w:rPr>
        <w:t>S,R</w:t>
      </w:r>
      <w:r>
        <w:rPr>
          <w:snapToGrid w:val="0"/>
        </w:rPr>
        <w:t>-1,2-dibroom-1,2-difenylethaan kan o.i.v. een base ook eliminatie ondergaan.</w:t>
      </w:r>
    </w:p>
    <w:p w:rsidR="00520E55" w:rsidRPr="00654230" w:rsidRDefault="00520E55" w:rsidP="00654230">
      <w:pPr>
        <w:pStyle w:val="vraag"/>
        <w:widowControl w:val="0"/>
        <w:tabs>
          <w:tab w:val="left" w:pos="284"/>
        </w:tabs>
        <w:rPr>
          <w:snapToGrid w:val="0"/>
        </w:rPr>
      </w:pPr>
      <w:bookmarkStart w:id="14" w:name="_Ref56423166"/>
      <w:r>
        <w:pict>
          <v:shape id="_x0000_s1042" type="#_x0000_t75" style="position:absolute;left:0;text-align:left;margin-left:339.5pt;margin-top:1.05pt;width:123.6pt;height:96.5pt;z-index:251660800" o:allowincell="f">
            <v:imagedata r:id="rId52" o:title=""/>
            <w10:wrap type="square"/>
          </v:shape>
          <o:OLEObject Type="Embed" ProgID="ACD.ChemSketch.20" ShapeID="_x0000_s1042" DrawAspect="Content" ObjectID="_1315068641" r:id="rId53"/>
        </w:pict>
      </w:r>
      <w:r w:rsidRPr="00654230">
        <w:rPr>
          <w:snapToGrid w:val="0"/>
        </w:rPr>
        <w:t>1.</w:t>
      </w:r>
      <w:r w:rsidRPr="00654230">
        <w:rPr>
          <w:snapToGrid w:val="0"/>
        </w:rPr>
        <w:tab/>
        <w:t>Neem fig.6 over. Hecht de substituenten aan op de juiste plaats.</w:t>
      </w:r>
      <w:bookmarkEnd w:id="14"/>
      <w:r w:rsidR="00654230">
        <w:br/>
      </w:r>
      <w:r w:rsidRPr="00654230">
        <w:rPr>
          <w:snapToGrid w:val="0"/>
        </w:rPr>
        <w:t>(Dus de goede configuratie en zet H en Br trans t.o.v. elkaar (=goede positie voor mechanisme II).</w:t>
      </w:r>
      <w:r w:rsidR="00654230" w:rsidRPr="00654230">
        <w:rPr>
          <w:snapToGrid w:val="0"/>
        </w:rPr>
        <w:br/>
      </w:r>
      <w:r w:rsidRPr="00654230">
        <w:rPr>
          <w:snapToGrid w:val="0"/>
        </w:rPr>
        <w:t xml:space="preserve">(Neem deze figuur over en teken dan </w:t>
      </w:r>
      <w:r w:rsidRPr="00654230">
        <w:rPr>
          <w:i/>
          <w:snapToGrid w:val="0"/>
        </w:rPr>
        <w:t>S,R</w:t>
      </w:r>
      <w:r w:rsidRPr="00654230">
        <w:rPr>
          <w:snapToGrid w:val="0"/>
        </w:rPr>
        <w:t xml:space="preserve">-1,2-dibroom-1,2-difenylethaan in de juiste configuratie en beantwoord vervolgens </w:t>
      </w:r>
      <w:r w:rsidRPr="00654230">
        <w:rPr>
          <w:snapToGrid w:val="0"/>
        </w:rPr>
        <w:fldChar w:fldCharType="begin"/>
      </w:r>
      <w:r w:rsidRPr="00654230">
        <w:rPr>
          <w:snapToGrid w:val="0"/>
        </w:rPr>
        <w:instrText xml:space="preserve"> REF _Ref56423166 \r </w:instrText>
      </w:r>
      <w:r w:rsidRPr="00654230">
        <w:rPr>
          <w:snapToGrid w:val="0"/>
        </w:rPr>
        <w:fldChar w:fldCharType="separate"/>
      </w:r>
      <w:r w:rsidR="00056E5D" w:rsidRPr="00654230">
        <w:rPr>
          <w:snapToGrid w:val="0"/>
        </w:rPr>
        <w:t>54</w:t>
      </w:r>
      <w:r w:rsidRPr="00654230">
        <w:rPr>
          <w:snapToGrid w:val="0"/>
        </w:rPr>
        <w:fldChar w:fldCharType="end"/>
      </w:r>
      <w:r w:rsidRPr="00654230">
        <w:rPr>
          <w:snapToGrid w:val="0"/>
        </w:rPr>
        <w:t xml:space="preserve"> 2.).</w:t>
      </w:r>
      <w:r w:rsidR="00654230">
        <w:rPr>
          <w:snapToGrid w:val="0"/>
        </w:rPr>
        <w:br/>
      </w:r>
      <w:r w:rsidRPr="00654230">
        <w:rPr>
          <w:snapToGrid w:val="0"/>
        </w:rPr>
        <w:t>2.</w:t>
      </w:r>
      <w:r w:rsidRPr="00654230">
        <w:rPr>
          <w:snapToGrid w:val="0"/>
        </w:rPr>
        <w:tab/>
        <w:t xml:space="preserve">Leg nu uit dat in het geval dat de reactie (boven </w:t>
      </w:r>
      <w:r w:rsidRPr="00654230">
        <w:rPr>
          <w:snapToGrid w:val="0"/>
        </w:rPr>
        <w:fldChar w:fldCharType="begin"/>
      </w:r>
      <w:r w:rsidRPr="00654230">
        <w:rPr>
          <w:snapToGrid w:val="0"/>
        </w:rPr>
        <w:instrText xml:space="preserve"> REF _Ref56423166 \r </w:instrText>
      </w:r>
      <w:r w:rsidRPr="00654230">
        <w:rPr>
          <w:snapToGrid w:val="0"/>
        </w:rPr>
        <w:fldChar w:fldCharType="separate"/>
      </w:r>
      <w:r w:rsidR="00056E5D" w:rsidRPr="00654230">
        <w:rPr>
          <w:snapToGrid w:val="0"/>
        </w:rPr>
        <w:t>54</w:t>
      </w:r>
      <w:r w:rsidRPr="00654230">
        <w:rPr>
          <w:snapToGrid w:val="0"/>
        </w:rPr>
        <w:fldChar w:fldCharType="end"/>
      </w:r>
      <w:r w:rsidRPr="00654230">
        <w:rPr>
          <w:snapToGrid w:val="0"/>
        </w:rPr>
        <w:t xml:space="preserve"> 1.) volgens mechanisme II verloopt alléén het </w:t>
      </w:r>
      <w:r w:rsidRPr="00654230">
        <w:rPr>
          <w:i/>
          <w:snapToGrid w:val="0"/>
        </w:rPr>
        <w:t>cis-</w:t>
      </w:r>
      <w:r w:rsidRPr="00654230">
        <w:rPr>
          <w:snapToGrid w:val="0"/>
        </w:rPr>
        <w:t xml:space="preserve">isomeer ontstaat, terwijl volgens mechanisme I zowel </w:t>
      </w:r>
      <w:r w:rsidRPr="00654230">
        <w:rPr>
          <w:i/>
          <w:snapToGrid w:val="0"/>
        </w:rPr>
        <w:t>cis</w:t>
      </w:r>
      <w:r w:rsidRPr="00654230">
        <w:rPr>
          <w:snapToGrid w:val="0"/>
        </w:rPr>
        <w:t xml:space="preserve">- als </w:t>
      </w:r>
      <w:r w:rsidRPr="00654230">
        <w:rPr>
          <w:i/>
          <w:snapToGrid w:val="0"/>
        </w:rPr>
        <w:t>trans</w:t>
      </w:r>
      <w:r w:rsidRPr="00654230">
        <w:rPr>
          <w:snapToGrid w:val="0"/>
        </w:rPr>
        <w:t>-isomeer kan ontstaan.</w:t>
      </w:r>
    </w:p>
    <w:p w:rsidR="00520E55" w:rsidRDefault="00056E5D">
      <w:pPr>
        <w:pStyle w:val="opgave"/>
        <w:rPr>
          <w:snapToGrid w:val="0"/>
        </w:rPr>
      </w:pPr>
      <w:r>
        <w:rPr>
          <w:snapToGrid w:val="0"/>
        </w:rPr>
        <w:t>Potentiaal en pH</w:t>
      </w:r>
    </w:p>
    <w:p w:rsidR="00520E55" w:rsidRDefault="00520E55">
      <w:pPr>
        <w:widowControl w:val="0"/>
        <w:rPr>
          <w:snapToGrid w:val="0"/>
        </w:rPr>
      </w:pPr>
      <w:r>
        <w:rPr>
          <w:snapToGrid w:val="0"/>
        </w:rPr>
        <w:t xml:space="preserve">(Alle metingen en berekeningen bij kamertemperatuur, </w:t>
      </w:r>
      <w:r>
        <w:rPr>
          <w:i/>
          <w:snapToGrid w:val="0"/>
        </w:rPr>
        <w:t>T</w:t>
      </w:r>
      <w:r>
        <w:rPr>
          <w:snapToGrid w:val="0"/>
        </w:rPr>
        <w:t>= 298 K)</w:t>
      </w:r>
    </w:p>
    <w:p w:rsidR="00520E55" w:rsidRDefault="00520E55">
      <w:pPr>
        <w:widowControl w:val="0"/>
        <w:rPr>
          <w:snapToGrid w:val="0"/>
        </w:rPr>
      </w:pPr>
      <w:r>
        <w:rPr>
          <w:snapToGrid w:val="0"/>
        </w:rPr>
        <w:t>In onderstaande opgave verstaat men onder:</w:t>
      </w:r>
    </w:p>
    <w:p w:rsidR="00520E55" w:rsidRDefault="00520E55">
      <w:pPr>
        <w:widowControl w:val="0"/>
        <w:tabs>
          <w:tab w:val="left" w:pos="1418"/>
        </w:tabs>
        <w:ind w:left="1418" w:hanging="1418"/>
        <w:rPr>
          <w:snapToGrid w:val="0"/>
        </w:rPr>
      </w:pPr>
      <w:r>
        <w:rPr>
          <w:snapToGrid w:val="0"/>
        </w:rPr>
        <w:t>oplossing A:</w:t>
      </w:r>
      <w:r>
        <w:rPr>
          <w:snapToGrid w:val="0"/>
        </w:rPr>
        <w:tab/>
        <w:t>een verzadigde calciumhydroxideoplossing (verkregen door een overmaat calciumhydroxide op te lossen in zuiver water)</w:t>
      </w:r>
    </w:p>
    <w:p w:rsidR="00520E55" w:rsidRDefault="00520E55">
      <w:pPr>
        <w:widowControl w:val="0"/>
        <w:tabs>
          <w:tab w:val="left" w:pos="1418"/>
        </w:tabs>
        <w:ind w:left="1418" w:hanging="1418"/>
        <w:rPr>
          <w:snapToGrid w:val="0"/>
        </w:rPr>
      </w:pPr>
      <w:r>
        <w:rPr>
          <w:snapToGrid w:val="0"/>
        </w:rPr>
        <w:t>oplossing B:</w:t>
      </w:r>
      <w:r>
        <w:rPr>
          <w:snapToGrid w:val="0"/>
        </w:rPr>
        <w:tab/>
        <w:t>verkrijgt men uit oplossing A door toevoegen van vast calciumchloride (dat goed oplosbaar is) totdat [Ca</w:t>
      </w:r>
      <w:r>
        <w:rPr>
          <w:snapToGrid w:val="0"/>
          <w:vertAlign w:val="superscript"/>
        </w:rPr>
        <w:t>2+</w:t>
      </w:r>
      <w:r>
        <w:rPr>
          <w:snapToGrid w:val="0"/>
        </w:rPr>
        <w:t>] = 0,1 mol/L (volumeverandering verwaarlozen).</w:t>
      </w:r>
    </w:p>
    <w:p w:rsidR="00520E55" w:rsidRDefault="00520E55">
      <w:pPr>
        <w:widowControl w:val="0"/>
        <w:tabs>
          <w:tab w:val="left" w:pos="1418"/>
        </w:tabs>
        <w:ind w:left="1418" w:hanging="1418"/>
        <w:rPr>
          <w:snapToGrid w:val="0"/>
        </w:rPr>
      </w:pPr>
      <w:r>
        <w:rPr>
          <w:snapToGrid w:val="0"/>
        </w:rPr>
        <w:t>oplossing C:</w:t>
      </w:r>
      <w:r>
        <w:rPr>
          <w:snapToGrid w:val="0"/>
        </w:rPr>
        <w:tab/>
      </w:r>
      <w:smartTag w:uri="urn:schemas-microsoft-com:office:smarttags" w:element="metricconverter">
        <w:smartTagPr>
          <w:attr w:name="ProductID" w:val="25,5 g"/>
        </w:smartTagPr>
        <w:r>
          <w:rPr>
            <w:snapToGrid w:val="0"/>
          </w:rPr>
          <w:t>25,5 g</w:t>
        </w:r>
      </w:smartTag>
      <w:r>
        <w:rPr>
          <w:snapToGrid w:val="0"/>
        </w:rPr>
        <w:t xml:space="preserve"> dichloorazijnzuur (CHCl</w:t>
      </w:r>
      <w:r>
        <w:rPr>
          <w:snapToGrid w:val="0"/>
          <w:vertAlign w:val="subscript"/>
        </w:rPr>
        <w:t>2</w:t>
      </w:r>
      <w:r>
        <w:rPr>
          <w:snapToGrid w:val="0"/>
        </w:rPr>
        <w:t xml:space="preserve">COOH) en </w:t>
      </w:r>
      <w:smartTag w:uri="urn:schemas-microsoft-com:office:smarttags" w:element="metricconverter">
        <w:smartTagPr>
          <w:attr w:name="ProductID" w:val="15,0 g"/>
        </w:smartTagPr>
        <w:r>
          <w:rPr>
            <w:snapToGrid w:val="0"/>
          </w:rPr>
          <w:t>15,0 g</w:t>
        </w:r>
      </w:smartTag>
      <w:r>
        <w:rPr>
          <w:snapToGrid w:val="0"/>
        </w:rPr>
        <w:t xml:space="preserve"> natriu</w:t>
      </w:r>
      <w:r w:rsidR="00024C0A">
        <w:rPr>
          <w:snapToGrid w:val="0"/>
        </w:rPr>
        <w:t>m</w:t>
      </w:r>
      <w:r>
        <w:rPr>
          <w:snapToGrid w:val="0"/>
        </w:rPr>
        <w:t>dichlooracetaat (CHCl</w:t>
      </w:r>
      <w:r>
        <w:rPr>
          <w:snapToGrid w:val="0"/>
          <w:vertAlign w:val="subscript"/>
        </w:rPr>
        <w:t>2</w:t>
      </w:r>
      <w:r>
        <w:rPr>
          <w:snapToGrid w:val="0"/>
        </w:rPr>
        <w:t xml:space="preserve">COONa) in </w:t>
      </w:r>
      <w:smartTag w:uri="urn:schemas-microsoft-com:office:smarttags" w:element="metricconverter">
        <w:smartTagPr>
          <w:attr w:name="ProductID" w:val="1 L"/>
        </w:smartTagPr>
        <w:r>
          <w:rPr>
            <w:snapToGrid w:val="0"/>
          </w:rPr>
          <w:t>1 L</w:t>
        </w:r>
      </w:smartTag>
      <w:r>
        <w:rPr>
          <w:snapToGrid w:val="0"/>
        </w:rPr>
        <w:t xml:space="preserve"> water.</w:t>
      </w:r>
    </w:p>
    <w:p w:rsidR="00520E55" w:rsidRDefault="00520E55">
      <w:pPr>
        <w:widowControl w:val="0"/>
        <w:tabs>
          <w:tab w:val="left" w:pos="1418"/>
        </w:tabs>
        <w:ind w:left="1418" w:hanging="1418"/>
        <w:rPr>
          <w:snapToGrid w:val="0"/>
        </w:rPr>
      </w:pPr>
      <w:r>
        <w:rPr>
          <w:snapToGrid w:val="0"/>
        </w:rPr>
        <w:t>oplossing D:</w:t>
      </w:r>
      <w:r>
        <w:rPr>
          <w:snapToGrid w:val="0"/>
        </w:rPr>
        <w:tab/>
        <w:t>0,1 mol natriummonowaterstoffosfaat (Na</w:t>
      </w:r>
      <w:r>
        <w:rPr>
          <w:snapToGrid w:val="0"/>
          <w:vertAlign w:val="subscript"/>
        </w:rPr>
        <w:t>2</w:t>
      </w:r>
      <w:r>
        <w:rPr>
          <w:snapToGrid w:val="0"/>
        </w:rPr>
        <w:t>HPO</w:t>
      </w:r>
      <w:r>
        <w:rPr>
          <w:snapToGrid w:val="0"/>
          <w:vertAlign w:val="subscript"/>
        </w:rPr>
        <w:t>4</w:t>
      </w:r>
      <w:r>
        <w:rPr>
          <w:snapToGrid w:val="0"/>
        </w:rPr>
        <w:t xml:space="preserve">) en 0,1 mol natriumfosfaat in </w:t>
      </w:r>
      <w:smartTag w:uri="urn:schemas-microsoft-com:office:smarttags" w:element="metricconverter">
        <w:smartTagPr>
          <w:attr w:name="ProductID" w:val="1 L"/>
        </w:smartTagPr>
        <w:r>
          <w:rPr>
            <w:snapToGrid w:val="0"/>
          </w:rPr>
          <w:t>1 L</w:t>
        </w:r>
      </w:smartTag>
      <w:r>
        <w:rPr>
          <w:snapToGrid w:val="0"/>
        </w:rPr>
        <w:t xml:space="preserve"> water.</w:t>
      </w:r>
    </w:p>
    <w:p w:rsidR="00520E55" w:rsidRDefault="00520E55">
      <w:pPr>
        <w:widowControl w:val="0"/>
        <w:rPr>
          <w:snapToGrid w:val="0"/>
        </w:rPr>
      </w:pPr>
      <w:r>
        <w:rPr>
          <w:snapToGrid w:val="0"/>
        </w:rPr>
        <w:t>pH-metingen aan bovenstaande oplossingen leveren de volgende resultaten:</w:t>
      </w:r>
    </w:p>
    <w:tbl>
      <w:tblPr>
        <w:tblW w:w="0" w:type="auto"/>
        <w:tblInd w:w="3141" w:type="dxa"/>
        <w:tblLayout w:type="fixed"/>
        <w:tblCellMar>
          <w:left w:w="57" w:type="dxa"/>
          <w:right w:w="57" w:type="dxa"/>
        </w:tblCellMar>
        <w:tblLook w:val="0000"/>
      </w:tblPr>
      <w:tblGrid>
        <w:gridCol w:w="1068"/>
        <w:gridCol w:w="609"/>
      </w:tblGrid>
      <w:tr w:rsidR="00520E55">
        <w:tblPrEx>
          <w:tblCellMar>
            <w:top w:w="0" w:type="dxa"/>
            <w:bottom w:w="0" w:type="dxa"/>
          </w:tblCellMar>
        </w:tblPrEx>
        <w:tc>
          <w:tcPr>
            <w:tcW w:w="1068" w:type="dxa"/>
            <w:tcBorders>
              <w:top w:val="single" w:sz="6" w:space="0" w:color="auto"/>
              <w:left w:val="single" w:sz="6" w:space="0" w:color="auto"/>
              <w:bottom w:val="single" w:sz="6" w:space="0" w:color="auto"/>
              <w:right w:val="single" w:sz="6" w:space="0" w:color="auto"/>
            </w:tcBorders>
          </w:tcPr>
          <w:p w:rsidR="00520E55" w:rsidRDefault="00520E55">
            <w:pPr>
              <w:widowControl w:val="0"/>
              <w:jc w:val="center"/>
              <w:rPr>
                <w:snapToGrid w:val="0"/>
              </w:rPr>
            </w:pPr>
            <w:r>
              <w:rPr>
                <w:snapToGrid w:val="0"/>
              </w:rPr>
              <w:t>oplossing</w:t>
            </w:r>
          </w:p>
        </w:tc>
        <w:tc>
          <w:tcPr>
            <w:tcW w:w="609" w:type="dxa"/>
            <w:tcBorders>
              <w:top w:val="single" w:sz="6" w:space="0" w:color="auto"/>
              <w:left w:val="single" w:sz="6" w:space="0" w:color="auto"/>
              <w:bottom w:val="single" w:sz="6" w:space="0" w:color="auto"/>
              <w:right w:val="single" w:sz="6" w:space="0" w:color="auto"/>
            </w:tcBorders>
          </w:tcPr>
          <w:p w:rsidR="00520E55" w:rsidRDefault="00520E55">
            <w:pPr>
              <w:widowControl w:val="0"/>
              <w:rPr>
                <w:snapToGrid w:val="0"/>
              </w:rPr>
            </w:pPr>
            <w:r>
              <w:rPr>
                <w:snapToGrid w:val="0"/>
              </w:rPr>
              <w:t>pH</w:t>
            </w:r>
          </w:p>
        </w:tc>
      </w:tr>
      <w:tr w:rsidR="00520E55">
        <w:tblPrEx>
          <w:tblCellMar>
            <w:top w:w="0" w:type="dxa"/>
            <w:bottom w:w="0" w:type="dxa"/>
          </w:tblCellMar>
        </w:tblPrEx>
        <w:tc>
          <w:tcPr>
            <w:tcW w:w="1068" w:type="dxa"/>
            <w:tcBorders>
              <w:top w:val="single" w:sz="6" w:space="0" w:color="auto"/>
              <w:left w:val="single" w:sz="6" w:space="0" w:color="auto"/>
              <w:right w:val="single" w:sz="6" w:space="0" w:color="auto"/>
            </w:tcBorders>
          </w:tcPr>
          <w:p w:rsidR="00520E55" w:rsidRDefault="00520E55">
            <w:pPr>
              <w:widowControl w:val="0"/>
              <w:jc w:val="center"/>
              <w:rPr>
                <w:snapToGrid w:val="0"/>
              </w:rPr>
            </w:pPr>
            <w:r>
              <w:rPr>
                <w:snapToGrid w:val="0"/>
              </w:rPr>
              <w:t>A</w:t>
            </w:r>
          </w:p>
        </w:tc>
        <w:tc>
          <w:tcPr>
            <w:tcW w:w="609" w:type="dxa"/>
            <w:tcBorders>
              <w:top w:val="single" w:sz="6" w:space="0" w:color="auto"/>
              <w:left w:val="single" w:sz="6" w:space="0" w:color="auto"/>
              <w:right w:val="single" w:sz="6" w:space="0" w:color="auto"/>
            </w:tcBorders>
          </w:tcPr>
          <w:p w:rsidR="00520E55" w:rsidRDefault="00520E55">
            <w:pPr>
              <w:widowControl w:val="0"/>
              <w:tabs>
                <w:tab w:val="decimal" w:pos="186"/>
              </w:tabs>
              <w:rPr>
                <w:snapToGrid w:val="0"/>
              </w:rPr>
            </w:pPr>
            <w:r>
              <w:rPr>
                <w:snapToGrid w:val="0"/>
              </w:rPr>
              <w:t>12,1</w:t>
            </w:r>
          </w:p>
        </w:tc>
      </w:tr>
      <w:tr w:rsidR="00520E55">
        <w:tblPrEx>
          <w:tblCellMar>
            <w:top w:w="0" w:type="dxa"/>
            <w:bottom w:w="0" w:type="dxa"/>
          </w:tblCellMar>
        </w:tblPrEx>
        <w:tc>
          <w:tcPr>
            <w:tcW w:w="1068" w:type="dxa"/>
            <w:tcBorders>
              <w:left w:val="single" w:sz="6" w:space="0" w:color="auto"/>
              <w:right w:val="single" w:sz="6" w:space="0" w:color="auto"/>
            </w:tcBorders>
          </w:tcPr>
          <w:p w:rsidR="00520E55" w:rsidRDefault="00520E55">
            <w:pPr>
              <w:widowControl w:val="0"/>
              <w:jc w:val="center"/>
              <w:rPr>
                <w:snapToGrid w:val="0"/>
              </w:rPr>
            </w:pPr>
            <w:r>
              <w:rPr>
                <w:snapToGrid w:val="0"/>
              </w:rPr>
              <w:t>B</w:t>
            </w:r>
          </w:p>
        </w:tc>
        <w:tc>
          <w:tcPr>
            <w:tcW w:w="609" w:type="dxa"/>
            <w:tcBorders>
              <w:left w:val="single" w:sz="6" w:space="0" w:color="auto"/>
              <w:right w:val="single" w:sz="6" w:space="0" w:color="auto"/>
            </w:tcBorders>
          </w:tcPr>
          <w:p w:rsidR="00520E55" w:rsidRDefault="00520E55">
            <w:pPr>
              <w:widowControl w:val="0"/>
              <w:tabs>
                <w:tab w:val="decimal" w:pos="186"/>
              </w:tabs>
              <w:rPr>
                <w:snapToGrid w:val="0"/>
              </w:rPr>
            </w:pPr>
            <w:r>
              <w:rPr>
                <w:snapToGrid w:val="0"/>
              </w:rPr>
              <w:t>11,6</w:t>
            </w:r>
          </w:p>
        </w:tc>
      </w:tr>
      <w:tr w:rsidR="00520E55">
        <w:tblPrEx>
          <w:tblCellMar>
            <w:top w:w="0" w:type="dxa"/>
            <w:bottom w:w="0" w:type="dxa"/>
          </w:tblCellMar>
        </w:tblPrEx>
        <w:tc>
          <w:tcPr>
            <w:tcW w:w="1068" w:type="dxa"/>
            <w:tcBorders>
              <w:left w:val="single" w:sz="6" w:space="0" w:color="auto"/>
              <w:right w:val="single" w:sz="6" w:space="0" w:color="auto"/>
            </w:tcBorders>
          </w:tcPr>
          <w:p w:rsidR="00520E55" w:rsidRDefault="00520E55">
            <w:pPr>
              <w:widowControl w:val="0"/>
              <w:jc w:val="center"/>
              <w:rPr>
                <w:snapToGrid w:val="0"/>
              </w:rPr>
            </w:pPr>
            <w:r>
              <w:rPr>
                <w:snapToGrid w:val="0"/>
              </w:rPr>
              <w:t>C</w:t>
            </w:r>
          </w:p>
        </w:tc>
        <w:tc>
          <w:tcPr>
            <w:tcW w:w="609" w:type="dxa"/>
            <w:tcBorders>
              <w:left w:val="single" w:sz="6" w:space="0" w:color="auto"/>
              <w:right w:val="single" w:sz="6" w:space="0" w:color="auto"/>
            </w:tcBorders>
          </w:tcPr>
          <w:p w:rsidR="00520E55" w:rsidRDefault="00520E55">
            <w:pPr>
              <w:widowControl w:val="0"/>
              <w:tabs>
                <w:tab w:val="decimal" w:pos="186"/>
              </w:tabs>
              <w:rPr>
                <w:snapToGrid w:val="0"/>
              </w:rPr>
            </w:pPr>
            <w:r>
              <w:rPr>
                <w:snapToGrid w:val="0"/>
              </w:rPr>
              <w:t>1,0</w:t>
            </w:r>
          </w:p>
        </w:tc>
      </w:tr>
      <w:tr w:rsidR="00520E55">
        <w:tblPrEx>
          <w:tblCellMar>
            <w:top w:w="0" w:type="dxa"/>
            <w:bottom w:w="0" w:type="dxa"/>
          </w:tblCellMar>
        </w:tblPrEx>
        <w:tc>
          <w:tcPr>
            <w:tcW w:w="1068" w:type="dxa"/>
            <w:tcBorders>
              <w:left w:val="single" w:sz="6" w:space="0" w:color="auto"/>
              <w:bottom w:val="single" w:sz="6" w:space="0" w:color="auto"/>
              <w:right w:val="single" w:sz="6" w:space="0" w:color="auto"/>
            </w:tcBorders>
          </w:tcPr>
          <w:p w:rsidR="00520E55" w:rsidRDefault="00520E55">
            <w:pPr>
              <w:widowControl w:val="0"/>
              <w:jc w:val="center"/>
              <w:rPr>
                <w:snapToGrid w:val="0"/>
              </w:rPr>
            </w:pPr>
            <w:r>
              <w:rPr>
                <w:snapToGrid w:val="0"/>
              </w:rPr>
              <w:t>D</w:t>
            </w:r>
          </w:p>
        </w:tc>
        <w:tc>
          <w:tcPr>
            <w:tcW w:w="609" w:type="dxa"/>
            <w:tcBorders>
              <w:left w:val="single" w:sz="6" w:space="0" w:color="auto"/>
              <w:bottom w:val="single" w:sz="6" w:space="0" w:color="auto"/>
              <w:right w:val="single" w:sz="6" w:space="0" w:color="auto"/>
            </w:tcBorders>
          </w:tcPr>
          <w:p w:rsidR="00520E55" w:rsidRDefault="00520E55">
            <w:pPr>
              <w:widowControl w:val="0"/>
              <w:tabs>
                <w:tab w:val="decimal" w:pos="186"/>
              </w:tabs>
              <w:rPr>
                <w:snapToGrid w:val="0"/>
              </w:rPr>
            </w:pPr>
            <w:r>
              <w:rPr>
                <w:snapToGrid w:val="0"/>
              </w:rPr>
              <w:t>12,3</w:t>
            </w:r>
          </w:p>
        </w:tc>
      </w:tr>
    </w:tbl>
    <w:p w:rsidR="00520E55" w:rsidRDefault="00520E55">
      <w:pPr>
        <w:pStyle w:val="vraag"/>
        <w:rPr>
          <w:snapToGrid w:val="0"/>
        </w:rPr>
      </w:pPr>
      <w:r>
        <w:rPr>
          <w:snapToGrid w:val="0"/>
        </w:rPr>
        <w:t>Toon door berekening aan dat de gemeten pH's</w:t>
      </w:r>
      <w:r w:rsidR="00024C0A">
        <w:rPr>
          <w:snapToGrid w:val="0"/>
        </w:rPr>
        <w:t xml:space="preserve"> </w:t>
      </w:r>
      <w:r>
        <w:rPr>
          <w:snapToGrid w:val="0"/>
        </w:rPr>
        <w:t>van oplossingen A en B in overeenstemming zijn met de theorie.</w:t>
      </w:r>
    </w:p>
    <w:p w:rsidR="00520E55" w:rsidRDefault="00520E55">
      <w:pPr>
        <w:pStyle w:val="vraag"/>
        <w:rPr>
          <w:snapToGrid w:val="0"/>
        </w:rPr>
      </w:pPr>
      <w:r>
        <w:rPr>
          <w:snapToGrid w:val="0"/>
        </w:rPr>
        <w:t>Toon door berekening aan dat de gemeten pH's van oplossingen C en D in overeenstemming zijn met de theorie.</w:t>
      </w:r>
    </w:p>
    <w:p w:rsidR="00520E55" w:rsidRDefault="00520E55">
      <w:pPr>
        <w:pStyle w:val="vraag"/>
        <w:rPr>
          <w:snapToGrid w:val="0"/>
        </w:rPr>
      </w:pPr>
      <w:r>
        <w:rPr>
          <w:snapToGrid w:val="0"/>
        </w:rPr>
        <w:t>Verklaar waarom oplossing B een bufferende werking heeft, hoewel het. in strikte zin geen bufferoplossing is.</w:t>
      </w:r>
    </w:p>
    <w:p w:rsidR="00520E55" w:rsidRDefault="00520E55">
      <w:pPr>
        <w:widowControl w:val="0"/>
        <w:rPr>
          <w:snapToGrid w:val="0"/>
        </w:rPr>
      </w:pPr>
      <w:r>
        <w:rPr>
          <w:snapToGrid w:val="0"/>
        </w:rPr>
        <w:t>Een leerling wil experimenteel nagaan hoe de ligging van het redoxevenwicht tussen zuurstof en een oplossing van groen kaliummanganaat, K</w:t>
      </w:r>
      <w:r>
        <w:rPr>
          <w:snapToGrid w:val="0"/>
          <w:vertAlign w:val="subscript"/>
        </w:rPr>
        <w:t>2</w:t>
      </w:r>
      <w:r>
        <w:rPr>
          <w:snapToGrid w:val="0"/>
        </w:rPr>
        <w:t>MnO</w:t>
      </w:r>
      <w:r>
        <w:rPr>
          <w:snapToGrid w:val="0"/>
          <w:vertAlign w:val="subscript"/>
        </w:rPr>
        <w:t>4</w:t>
      </w:r>
      <w:r>
        <w:rPr>
          <w:snapToGrid w:val="0"/>
        </w:rPr>
        <w:t xml:space="preserve"> afhangt van de pH.</w:t>
      </w:r>
    </w:p>
    <w:p w:rsidR="00520E55" w:rsidRDefault="00520E55">
      <w:pPr>
        <w:pStyle w:val="vraag"/>
        <w:rPr>
          <w:snapToGrid w:val="0"/>
        </w:rPr>
      </w:pPr>
      <w:r>
        <w:rPr>
          <w:snapToGrid w:val="0"/>
        </w:rPr>
        <w:t>Geef van dit redoxevenwicht zowel in zuur als in alkalisch milieu beide deelvergelijkingen en de totaalvergelijking (in zuur milieu, redoxkoppel: H</w:t>
      </w:r>
      <w:r>
        <w:rPr>
          <w:snapToGrid w:val="0"/>
          <w:vertAlign w:val="subscript"/>
        </w:rPr>
        <w:t>2</w:t>
      </w:r>
      <w:r>
        <w:rPr>
          <w:snapToGrid w:val="0"/>
        </w:rPr>
        <w:t>O/O</w:t>
      </w:r>
      <w:r>
        <w:rPr>
          <w:snapToGrid w:val="0"/>
          <w:vertAlign w:val="subscript"/>
        </w:rPr>
        <w:t>2</w:t>
      </w:r>
      <w:r>
        <w:rPr>
          <w:snapToGrid w:val="0"/>
        </w:rPr>
        <w:t>(H</w:t>
      </w:r>
      <w:r>
        <w:rPr>
          <w:snapToGrid w:val="0"/>
          <w:vertAlign w:val="superscript"/>
        </w:rPr>
        <w:t>+</w:t>
      </w:r>
      <w:r>
        <w:rPr>
          <w:snapToGrid w:val="0"/>
        </w:rPr>
        <w:t>). in alkalisch milieu, redoxkoppel: OH</w:t>
      </w:r>
      <w:r>
        <w:rPr>
          <w:snapToGrid w:val="0"/>
          <w:vertAlign w:val="superscript"/>
        </w:rPr>
        <w:sym w:font="Symbol" w:char="F02D"/>
      </w:r>
      <w:r>
        <w:rPr>
          <w:snapToGrid w:val="0"/>
        </w:rPr>
        <w:t>/O</w:t>
      </w:r>
      <w:r>
        <w:rPr>
          <w:snapToGrid w:val="0"/>
          <w:vertAlign w:val="subscript"/>
        </w:rPr>
        <w:t>2</w:t>
      </w:r>
      <w:r>
        <w:rPr>
          <w:snapToGrid w:val="0"/>
        </w:rPr>
        <w:t>)</w:t>
      </w:r>
    </w:p>
    <w:p w:rsidR="00520E55" w:rsidRDefault="00520E55">
      <w:pPr>
        <w:widowControl w:val="0"/>
        <w:rPr>
          <w:snapToGrid w:val="0"/>
        </w:rPr>
      </w:pPr>
      <w:r>
        <w:rPr>
          <w:snapToGrid w:val="0"/>
        </w:rPr>
        <w:t xml:space="preserve">Hij laat daartoe (bij 1 </w:t>
      </w:r>
      <w:r w:rsidR="00654230">
        <w:rPr>
          <w:snapToGrid w:val="0"/>
        </w:rPr>
        <w:t>atm.</w:t>
      </w:r>
      <w:r>
        <w:rPr>
          <w:snapToGrid w:val="0"/>
        </w:rPr>
        <w:t xml:space="preserve"> druk) O</w:t>
      </w:r>
      <w:r>
        <w:rPr>
          <w:snapToGrid w:val="0"/>
          <w:vertAlign w:val="subscript"/>
        </w:rPr>
        <w:t>2</w:t>
      </w:r>
      <w:r>
        <w:rPr>
          <w:snapToGrid w:val="0"/>
        </w:rPr>
        <w:t>-gas door 100 mL van een bufferende oplossing borrelen, voegt vervolgens een afgewogen hoeveelheid kaliummanganaat toe (K</w:t>
      </w:r>
      <w:r>
        <w:rPr>
          <w:snapToGrid w:val="0"/>
          <w:vertAlign w:val="subscript"/>
        </w:rPr>
        <w:t>2</w:t>
      </w:r>
      <w:r>
        <w:rPr>
          <w:snapToGrid w:val="0"/>
        </w:rPr>
        <w:t>MnO</w:t>
      </w:r>
      <w:r>
        <w:rPr>
          <w:snapToGrid w:val="0"/>
          <w:vertAlign w:val="subscript"/>
        </w:rPr>
        <w:t xml:space="preserve">4 </w:t>
      </w:r>
      <w:r>
        <w:rPr>
          <w:snapToGrid w:val="0"/>
        </w:rPr>
        <w:t>lost snel helemaal op) en bepaalt na instelling van het evenwicht colorimetrisch de concentratie van het paarse permanganaat (MnO</w:t>
      </w:r>
      <w:r>
        <w:rPr>
          <w:snapToGrid w:val="0"/>
          <w:vertAlign w:val="subscript"/>
        </w:rPr>
        <w:t>4</w:t>
      </w:r>
      <w:r>
        <w:rPr>
          <w:snapToGrid w:val="0"/>
          <w:vertAlign w:val="superscript"/>
        </w:rPr>
        <w:sym w:font="Symbol" w:char="F02D"/>
      </w:r>
      <w:r>
        <w:rPr>
          <w:snapToGrid w:val="0"/>
        </w:rPr>
        <w:t>). Als bufferende oplossingen kiest hij achtereenvolgens oplossingen C, B en D.</w:t>
      </w:r>
    </w:p>
    <w:p w:rsidR="00024C0A" w:rsidRDefault="00520E55">
      <w:pPr>
        <w:pStyle w:val="vraag"/>
        <w:rPr>
          <w:snapToGrid w:val="0"/>
        </w:rPr>
      </w:pPr>
      <w:r>
        <w:rPr>
          <w:snapToGrid w:val="0"/>
        </w:rPr>
        <w:lastRenderedPageBreak/>
        <w:t>Verklaar waarom de oplossing tijdens de evenwichtsinstelling gebufferd moet worden.</w:t>
      </w:r>
    </w:p>
    <w:p w:rsidR="00520E55" w:rsidRDefault="00520E55">
      <w:pPr>
        <w:widowControl w:val="0"/>
        <w:rPr>
          <w:snapToGrid w:val="0"/>
        </w:rPr>
      </w:pPr>
      <w:r>
        <w:rPr>
          <w:snapToGrid w:val="0"/>
        </w:rPr>
        <w:t>Om niet voor al te grote verrassingen te staan probeert de leerling de evenwichtsliggingen ook te voorspellen. Hij zet daarom de redoxpotentialen van beide redoxkoppels uit tegen de pH en vindt het volgende verband:</w:t>
      </w:r>
    </w:p>
    <w:p w:rsidR="00520E55" w:rsidRDefault="00654230" w:rsidP="00654230">
      <w:pPr>
        <w:widowControl w:val="0"/>
        <w:ind w:left="709" w:hanging="709"/>
        <w:rPr>
          <w:snapToGrid w:val="0"/>
        </w:rPr>
      </w:pPr>
      <w:r>
        <w:rPr>
          <w:snapToGrid w:val="0"/>
        </w:rPr>
        <w:t>NB</w:t>
      </w:r>
      <w:r w:rsidR="00520E55">
        <w:rPr>
          <w:snapToGrid w:val="0"/>
        </w:rPr>
        <w:t xml:space="preserve"> 1 </w:t>
      </w:r>
      <w:r w:rsidR="00520E55">
        <w:rPr>
          <w:snapToGrid w:val="0"/>
        </w:rPr>
        <w:tab/>
        <w:t>de redoxpotentialen van de redoxkoppels met O</w:t>
      </w:r>
      <w:r w:rsidR="00520E55">
        <w:rPr>
          <w:snapToGrid w:val="0"/>
          <w:vertAlign w:val="subscript"/>
        </w:rPr>
        <w:t>2</w:t>
      </w:r>
      <w:r w:rsidR="00520E55">
        <w:rPr>
          <w:snapToGrid w:val="0"/>
        </w:rPr>
        <w:t xml:space="preserve"> </w:t>
      </w:r>
      <w:r w:rsidR="00520E55">
        <w:rPr>
          <w:snapToGrid w:val="0"/>
        </w:rPr>
        <w:sym w:font="Symbol" w:char="F02D"/>
      </w:r>
      <w:r w:rsidR="00520E55">
        <w:rPr>
          <w:snapToGrid w:val="0"/>
        </w:rPr>
        <w:t>in zuur en alkalisch milieu</w:t>
      </w:r>
      <w:r w:rsidR="00520E55">
        <w:rPr>
          <w:snapToGrid w:val="0"/>
        </w:rPr>
        <w:sym w:font="Symbol" w:char="F02D"/>
      </w:r>
      <w:r w:rsidR="00520E55">
        <w:rPr>
          <w:snapToGrid w:val="0"/>
        </w:rPr>
        <w:t xml:space="preserve"> vormen samen één lijn.</w:t>
      </w:r>
    </w:p>
    <w:p w:rsidR="00520E55" w:rsidRDefault="00654230" w:rsidP="00654230">
      <w:pPr>
        <w:widowControl w:val="0"/>
        <w:ind w:left="709" w:hanging="709"/>
        <w:rPr>
          <w:snapToGrid w:val="0"/>
        </w:rPr>
      </w:pPr>
      <w:r>
        <w:rPr>
          <w:snapToGrid w:val="0"/>
        </w:rPr>
        <w:t>NB</w:t>
      </w:r>
      <w:r w:rsidR="00520E55">
        <w:rPr>
          <w:snapToGrid w:val="0"/>
        </w:rPr>
        <w:t xml:space="preserve"> 2.</w:t>
      </w:r>
      <w:r w:rsidR="00520E55">
        <w:rPr>
          <w:snapToGrid w:val="0"/>
        </w:rPr>
        <w:tab/>
        <w:t>de eenheden zijn weggelaten en er is niet aangegeven hij welke lijn elk redoxkoppel hoort</w:t>
      </w:r>
      <w:r w:rsidR="00B8351B">
        <w:rPr>
          <w:snapToGrid w:val="0"/>
        </w:rPr>
        <w:t>.</w:t>
      </w:r>
    </w:p>
    <w:p w:rsidR="00520E55" w:rsidRDefault="00520E55">
      <w:pPr>
        <w:widowControl w:val="0"/>
        <w:rPr>
          <w:snapToGrid w:val="0"/>
        </w:rPr>
      </w:pPr>
      <w:r>
        <w:rPr>
          <w:noProof/>
        </w:rPr>
        <w:pict>
          <v:shape id="_x0000_s1030" type="#_x0000_t202" style="position:absolute;margin-left:195.5pt;margin-top:25.2pt;width:173.9pt;height:57.2pt;z-index:251656704" o:allowincell="f" stroked="f">
            <v:textbox>
              <w:txbxContent>
                <w:p w:rsidR="00520E55" w:rsidRDefault="00520E55">
                  <w:pPr>
                    <w:widowControl w:val="0"/>
                    <w:rPr>
                      <w:snapToGrid w:val="0"/>
                    </w:rPr>
                  </w:pPr>
                  <w:r>
                    <w:rPr>
                      <w:i/>
                      <w:snapToGrid w:val="0"/>
                    </w:rPr>
                    <w:t>p</w:t>
                  </w:r>
                  <w:r>
                    <w:rPr>
                      <w:snapToGrid w:val="0"/>
                    </w:rPr>
                    <w:t>(O</w:t>
                  </w:r>
                  <w:r>
                    <w:rPr>
                      <w:snapToGrid w:val="0"/>
                      <w:vertAlign w:val="subscript"/>
                    </w:rPr>
                    <w:t>2</w:t>
                  </w:r>
                  <w:r>
                    <w:rPr>
                      <w:snapToGrid w:val="0"/>
                    </w:rPr>
                    <w:t xml:space="preserve">) = 1 </w:t>
                  </w:r>
                  <w:r w:rsidR="00B8351B">
                    <w:rPr>
                      <w:snapToGrid w:val="0"/>
                    </w:rPr>
                    <w:t>atm.</w:t>
                  </w:r>
                </w:p>
                <w:p w:rsidR="00520E55" w:rsidRDefault="00520E55">
                  <w:pPr>
                    <w:widowControl w:val="0"/>
                    <w:rPr>
                      <w:snapToGrid w:val="0"/>
                    </w:rPr>
                  </w:pPr>
                  <w:r>
                    <w:rPr>
                      <w:snapToGrid w:val="0"/>
                    </w:rPr>
                    <w:t>[…] = 1 mol L</w:t>
                  </w:r>
                  <w:r>
                    <w:rPr>
                      <w:snapToGrid w:val="0"/>
                      <w:vertAlign w:val="superscript"/>
                    </w:rPr>
                    <w:sym w:font="Symbol" w:char="F02D"/>
                  </w:r>
                  <w:r>
                    <w:rPr>
                      <w:snapToGrid w:val="0"/>
                      <w:vertAlign w:val="superscript"/>
                    </w:rPr>
                    <w:t>1</w:t>
                  </w:r>
                  <w:r>
                    <w:rPr>
                      <w:snapToGrid w:val="0"/>
                    </w:rPr>
                    <w:t xml:space="preserve"> (behalve [H</w:t>
                  </w:r>
                  <w:r>
                    <w:rPr>
                      <w:snapToGrid w:val="0"/>
                      <w:vertAlign w:val="subscript"/>
                    </w:rPr>
                    <w:t>3</w:t>
                  </w:r>
                  <w:r>
                    <w:rPr>
                      <w:snapToGrid w:val="0"/>
                    </w:rPr>
                    <w:t>O</w:t>
                  </w:r>
                  <w:r>
                    <w:rPr>
                      <w:snapToGrid w:val="0"/>
                      <w:vertAlign w:val="superscript"/>
                    </w:rPr>
                    <w:t>+</w:t>
                  </w:r>
                  <w:r>
                    <w:rPr>
                      <w:snapToGrid w:val="0"/>
                    </w:rPr>
                    <w:t>])</w:t>
                  </w:r>
                </w:p>
                <w:p w:rsidR="00520E55" w:rsidRDefault="00520E55">
                  <w:pPr>
                    <w:widowControl w:val="0"/>
                    <w:rPr>
                      <w:snapToGrid w:val="0"/>
                    </w:rPr>
                  </w:pPr>
                  <w:r>
                    <w:rPr>
                      <w:i/>
                      <w:snapToGrid w:val="0"/>
                    </w:rPr>
                    <w:t>T</w:t>
                  </w:r>
                  <w:r>
                    <w:rPr>
                      <w:snapToGrid w:val="0"/>
                    </w:rPr>
                    <w:t xml:space="preserve"> = 298 K</w:t>
                  </w:r>
                </w:p>
                <w:p w:rsidR="00520E55" w:rsidRDefault="00520E55"/>
              </w:txbxContent>
            </v:textbox>
            <w10:wrap type="square"/>
          </v:shape>
        </w:pict>
      </w:r>
      <w:r w:rsidR="00B8351B">
        <w:rPr>
          <w:noProof/>
        </w:rPr>
        <w:drawing>
          <wp:inline distT="0" distB="0" distL="0" distR="0">
            <wp:extent cx="2340610" cy="1420495"/>
            <wp:effectExtent l="19050" t="0" r="254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srcRect/>
                    <a:stretch>
                      <a:fillRect/>
                    </a:stretch>
                  </pic:blipFill>
                  <pic:spPr bwMode="auto">
                    <a:xfrm>
                      <a:off x="0" y="0"/>
                      <a:ext cx="2340610" cy="1420495"/>
                    </a:xfrm>
                    <a:prstGeom prst="rect">
                      <a:avLst/>
                    </a:prstGeom>
                    <a:noFill/>
                    <a:ln w="9525">
                      <a:noFill/>
                      <a:miter lim="800000"/>
                      <a:headEnd/>
                      <a:tailEnd/>
                    </a:ln>
                  </pic:spPr>
                </pic:pic>
              </a:graphicData>
            </a:graphic>
          </wp:inline>
        </w:drawing>
      </w:r>
    </w:p>
    <w:p w:rsidR="00520E55" w:rsidRDefault="00520E55">
      <w:pPr>
        <w:pStyle w:val="vraag"/>
        <w:rPr>
          <w:snapToGrid w:val="0"/>
        </w:rPr>
      </w:pPr>
      <w:r>
        <w:rPr>
          <w:snapToGrid w:val="0"/>
        </w:rPr>
        <w:t xml:space="preserve">Bij welk redoxkoppel hoort de horizontale lijn en waarom? Hoe groot is de potentiaal in het snijpunt van deze lijn met de </w:t>
      </w:r>
      <w:r>
        <w:rPr>
          <w:i/>
          <w:snapToGrid w:val="0"/>
        </w:rPr>
        <w:t>y</w:t>
      </w:r>
      <w:r>
        <w:rPr>
          <w:snapToGrid w:val="0"/>
        </w:rPr>
        <w:t>-as ?</w:t>
      </w:r>
    </w:p>
    <w:p w:rsidR="00520E55" w:rsidRPr="00024C0A" w:rsidRDefault="00520E55" w:rsidP="00024C0A">
      <w:pPr>
        <w:pStyle w:val="vraag"/>
        <w:widowControl w:val="0"/>
        <w:tabs>
          <w:tab w:val="left" w:pos="284"/>
        </w:tabs>
        <w:rPr>
          <w:snapToGrid w:val="0"/>
        </w:rPr>
      </w:pPr>
      <w:r w:rsidRPr="00024C0A">
        <w:rPr>
          <w:snapToGrid w:val="0"/>
        </w:rPr>
        <w:t>1.</w:t>
      </w:r>
      <w:r w:rsidR="00024C0A" w:rsidRPr="00024C0A">
        <w:rPr>
          <w:snapToGrid w:val="0"/>
        </w:rPr>
        <w:tab/>
      </w:r>
      <w:r w:rsidRPr="00024C0A">
        <w:rPr>
          <w:snapToGrid w:val="0"/>
        </w:rPr>
        <w:t>Waarom neemt de andere lijn evenredig af met de pH? Hoe groot is de potentiaal van deze lijn bij pH = 0 en bij pH =14 ( pOH = 0)?</w:t>
      </w:r>
      <w:r w:rsidR="00024C0A" w:rsidRPr="00024C0A">
        <w:rPr>
          <w:snapToGrid w:val="0"/>
        </w:rPr>
        <w:br/>
        <w:t>2.</w:t>
      </w:r>
      <w:r w:rsidR="00024C0A" w:rsidRPr="00024C0A">
        <w:rPr>
          <w:snapToGrid w:val="0"/>
        </w:rPr>
        <w:tab/>
      </w:r>
      <w:r w:rsidRPr="00024C0A">
        <w:rPr>
          <w:snapToGrid w:val="0"/>
        </w:rPr>
        <w:t>Toon door berekening m.b.v. de Nernstvergelijking aan dat:</w:t>
      </w:r>
      <w:r w:rsidR="00024C0A">
        <w:rPr>
          <w:snapToGrid w:val="0"/>
        </w:rPr>
        <w:br/>
      </w:r>
      <w:r>
        <w:rPr>
          <w:snapToGrid w:val="0"/>
          <w:position w:val="-20"/>
        </w:rPr>
        <w:object w:dxaOrig="859" w:dyaOrig="420">
          <v:shape id="_x0000_i1045" type="#_x0000_t75" style="width:42.7pt;height:21.1pt" o:ole="" fillcolor="window">
            <v:imagedata r:id="rId55" o:title=""/>
          </v:shape>
          <o:OLEObject Type="Embed" ProgID="Equation.3" ShapeID="_x0000_i1045" DrawAspect="Content" ObjectID="_1315068636" r:id="rId56"/>
        </w:object>
      </w:r>
      <w:r w:rsidRPr="00024C0A">
        <w:rPr>
          <w:snapToGrid w:val="0"/>
        </w:rPr>
        <w:t xml:space="preserve"> (pH = 7, andere conc. = 1 mol L</w:t>
      </w:r>
      <w:r>
        <w:rPr>
          <w:snapToGrid w:val="0"/>
          <w:vertAlign w:val="superscript"/>
        </w:rPr>
        <w:sym w:font="Symbol" w:char="F02D"/>
      </w:r>
      <w:r w:rsidRPr="00024C0A">
        <w:rPr>
          <w:snapToGrid w:val="0"/>
          <w:vertAlign w:val="superscript"/>
        </w:rPr>
        <w:t>1</w:t>
      </w:r>
      <w:r w:rsidRPr="00024C0A">
        <w:rPr>
          <w:snapToGrid w:val="0"/>
        </w:rPr>
        <w:t xml:space="preserve">, </w:t>
      </w:r>
      <w:r w:rsidRPr="00024C0A">
        <w:rPr>
          <w:i/>
          <w:snapToGrid w:val="0"/>
        </w:rPr>
        <w:t>T</w:t>
      </w:r>
      <w:r w:rsidRPr="00024C0A">
        <w:rPr>
          <w:snapToGrid w:val="0"/>
        </w:rPr>
        <w:t xml:space="preserve"> = 298°K, </w:t>
      </w:r>
      <w:r w:rsidRPr="00024C0A">
        <w:rPr>
          <w:i/>
          <w:snapToGrid w:val="0"/>
        </w:rPr>
        <w:t>p</w:t>
      </w:r>
      <w:r w:rsidRPr="00024C0A">
        <w:rPr>
          <w:snapToGrid w:val="0"/>
        </w:rPr>
        <w:t xml:space="preserve"> = 1 atm) = </w:t>
      </w:r>
      <w:r w:rsidR="00024C0A" w:rsidRPr="00024C0A">
        <w:rPr>
          <w:snapToGrid w:val="0"/>
          <w:position w:val="-18"/>
        </w:rPr>
        <w:object w:dxaOrig="999" w:dyaOrig="420">
          <v:shape id="_x0000_i1049" type="#_x0000_t75" style="width:49.9pt;height:21.1pt" o:ole="" fillcolor="window">
            <v:imagedata r:id="rId57" o:title=""/>
          </v:shape>
          <o:OLEObject Type="Embed" ProgID="Equation.3" ShapeID="_x0000_i1049" DrawAspect="Content" ObjectID="_1315068637" r:id="rId58"/>
        </w:object>
      </w:r>
      <w:r w:rsidRPr="00024C0A">
        <w:rPr>
          <w:snapToGrid w:val="0"/>
        </w:rPr>
        <w:t xml:space="preserve"> (zelfde omstandigheden). Toon ook aan dat de pH van het snijpunt van beide lijnen 11,6 </w:t>
      </w:r>
      <w:r>
        <w:rPr>
          <w:snapToGrid w:val="0"/>
        </w:rPr>
        <w:sym w:font="Symbol" w:char="F0B1"/>
      </w:r>
      <w:r w:rsidRPr="00024C0A">
        <w:rPr>
          <w:snapToGrid w:val="0"/>
        </w:rPr>
        <w:t xml:space="preserve"> 0,1 is.</w:t>
      </w:r>
    </w:p>
    <w:p w:rsidR="00520E55" w:rsidRDefault="00520E55">
      <w:pPr>
        <w:pStyle w:val="vraag"/>
        <w:rPr>
          <w:snapToGrid w:val="0"/>
        </w:rPr>
      </w:pPr>
      <w:r>
        <w:rPr>
          <w:snapToGrid w:val="0"/>
        </w:rPr>
        <w:t>Ga m.b.v. de grafiek na hoe het evenwicht zal liggen bij gebruik van oplossing C. En bij gebruik van oplossing D.</w:t>
      </w:r>
    </w:p>
    <w:p w:rsidR="00520E55" w:rsidRDefault="00520E55">
      <w:pPr>
        <w:pStyle w:val="vraag"/>
        <w:rPr>
          <w:snapToGrid w:val="0"/>
        </w:rPr>
      </w:pPr>
      <w:r>
        <w:rPr>
          <w:snapToGrid w:val="0"/>
        </w:rPr>
        <w:t xml:space="preserve">Leid af dat voor de evenwichtsconstante </w:t>
      </w:r>
      <w:r>
        <w:rPr>
          <w:i/>
          <w:snapToGrid w:val="0"/>
        </w:rPr>
        <w:t>K</w:t>
      </w:r>
      <w:r>
        <w:rPr>
          <w:snapToGrid w:val="0"/>
        </w:rPr>
        <w:t xml:space="preserve"> van het redoxevenwicht in alkalisch milieu </w:t>
      </w:r>
      <w:r>
        <w:rPr>
          <w:i/>
          <w:snapToGrid w:val="0"/>
        </w:rPr>
        <w:t>K</w:t>
      </w:r>
      <w:r>
        <w:rPr>
          <w:snapToGrid w:val="0"/>
          <w:vertAlign w:val="subscript"/>
        </w:rPr>
        <w:t>alk</w:t>
      </w:r>
      <w:r>
        <w:rPr>
          <w:snapToGrid w:val="0"/>
        </w:rPr>
        <w:t xml:space="preserve"> geldt: log </w:t>
      </w:r>
      <w:r>
        <w:rPr>
          <w:i/>
          <w:snapToGrid w:val="0"/>
        </w:rPr>
        <w:t>K</w:t>
      </w:r>
      <w:r>
        <w:rPr>
          <w:snapToGrid w:val="0"/>
          <w:vertAlign w:val="subscript"/>
        </w:rPr>
        <w:t>alk</w:t>
      </w:r>
      <w:r>
        <w:rPr>
          <w:snapToGrid w:val="0"/>
        </w:rPr>
        <w:t xml:space="preserve"> = </w:t>
      </w:r>
      <w:r>
        <w:rPr>
          <w:snapToGrid w:val="0"/>
          <w:position w:val="-26"/>
        </w:rPr>
        <w:object w:dxaOrig="3159" w:dyaOrig="639">
          <v:shape id="_x0000_i1046" type="#_x0000_t75" style="width:157.9pt;height:32.15pt" o:ole="" fillcolor="window">
            <v:imagedata r:id="rId59" o:title=""/>
          </v:shape>
          <o:OLEObject Type="Embed" ProgID="Equation.3" ShapeID="_x0000_i1046" DrawAspect="Content" ObjectID="_1315068638" r:id="rId60"/>
        </w:object>
      </w:r>
      <w:r>
        <w:rPr>
          <w:snapToGrid w:val="0"/>
        </w:rPr>
        <w:t xml:space="preserve">. Toon aan dat </w:t>
      </w:r>
      <w:r>
        <w:rPr>
          <w:i/>
          <w:snapToGrid w:val="0"/>
        </w:rPr>
        <w:t>K</w:t>
      </w:r>
      <w:r>
        <w:rPr>
          <w:snapToGrid w:val="0"/>
          <w:vertAlign w:val="subscript"/>
        </w:rPr>
        <w:t>alk</w:t>
      </w:r>
      <w:r>
        <w:rPr>
          <w:snapToGrid w:val="0"/>
        </w:rPr>
        <w:t xml:space="preserve"> = 4,6</w:t>
      </w:r>
      <w:r>
        <w:rPr>
          <w:snapToGrid w:val="0"/>
        </w:rPr>
        <w:sym w:font="Symbol" w:char="F0D7"/>
      </w:r>
      <w:r>
        <w:rPr>
          <w:snapToGrid w:val="0"/>
        </w:rPr>
        <w:t>10</w:t>
      </w:r>
      <w:r>
        <w:rPr>
          <w:snapToGrid w:val="0"/>
          <w:vertAlign w:val="superscript"/>
        </w:rPr>
        <w:sym w:font="Symbol" w:char="F02D"/>
      </w:r>
      <w:r>
        <w:rPr>
          <w:snapToGrid w:val="0"/>
          <w:vertAlign w:val="superscript"/>
        </w:rPr>
        <w:t>10</w:t>
      </w:r>
      <w:r>
        <w:rPr>
          <w:snapToGrid w:val="0"/>
        </w:rPr>
        <w:t xml:space="preserve"> is.</w:t>
      </w:r>
    </w:p>
    <w:p w:rsidR="00520E55" w:rsidRDefault="00520E55">
      <w:pPr>
        <w:widowControl w:val="0"/>
        <w:rPr>
          <w:snapToGrid w:val="0"/>
        </w:rPr>
      </w:pPr>
      <w:r>
        <w:rPr>
          <w:snapToGrid w:val="0"/>
        </w:rPr>
        <w:t xml:space="preserve">Druk </w:t>
      </w:r>
      <w:r>
        <w:rPr>
          <w:i/>
          <w:snapToGrid w:val="0"/>
        </w:rPr>
        <w:t>K</w:t>
      </w:r>
      <w:r>
        <w:rPr>
          <w:snapToGrid w:val="0"/>
          <w:vertAlign w:val="subscript"/>
        </w:rPr>
        <w:t>alk</w:t>
      </w:r>
      <w:r>
        <w:rPr>
          <w:snapToGrid w:val="0"/>
        </w:rPr>
        <w:t xml:space="preserve"> uit in de concentraties van de deelnemende stoffen (gassen in </w:t>
      </w:r>
      <w:r w:rsidR="00024C0A">
        <w:rPr>
          <w:snapToGrid w:val="0"/>
        </w:rPr>
        <w:t>atm.</w:t>
      </w:r>
      <w:r>
        <w:rPr>
          <w:snapToGrid w:val="0"/>
        </w:rPr>
        <w:t xml:space="preserve">) en bereken nu de verhouding </w:t>
      </w:r>
      <w:r>
        <w:rPr>
          <w:snapToGrid w:val="0"/>
          <w:position w:val="-32"/>
        </w:rPr>
        <w:object w:dxaOrig="1040" w:dyaOrig="740">
          <v:shape id="_x0000_i1047" type="#_x0000_t75" style="width:51.85pt;height:36.95pt" o:ole="" fillcolor="window">
            <v:imagedata r:id="rId61" o:title=""/>
          </v:shape>
          <o:OLEObject Type="Embed" ProgID="Equation.3" ShapeID="_x0000_i1047" DrawAspect="Content" ObjectID="_1315068639" r:id="rId62"/>
        </w:object>
      </w:r>
      <w:r>
        <w:rPr>
          <w:snapToGrid w:val="0"/>
        </w:rPr>
        <w:t xml:space="preserve"> na instelling van het evenwicht in bufferende oplossing B.</w:t>
      </w:r>
    </w:p>
    <w:p w:rsidR="00520E55" w:rsidRDefault="00056E5D">
      <w:pPr>
        <w:pStyle w:val="opgave"/>
        <w:rPr>
          <w:snapToGrid w:val="0"/>
        </w:rPr>
      </w:pPr>
      <w:r>
        <w:rPr>
          <w:snapToGrid w:val="0"/>
        </w:rPr>
        <w:t>Slaap lekker</w:t>
      </w:r>
    </w:p>
    <w:p w:rsidR="00520E55" w:rsidRDefault="00520E55">
      <w:pPr>
        <w:widowControl w:val="0"/>
        <w:rPr>
          <w:snapToGrid w:val="0"/>
        </w:rPr>
      </w:pPr>
      <w:r>
        <w:rPr>
          <w:snapToGrid w:val="0"/>
        </w:rPr>
        <w:t>Als een organische stof een ringstructuur bezit waarin naast C-atomen ook nog andere atomen voorkomen, noemt men zo'n stof heterocyclisch. Ureum (structuurformule: CO(NH</w:t>
      </w:r>
      <w:r>
        <w:rPr>
          <w:snapToGrid w:val="0"/>
          <w:vertAlign w:val="subscript"/>
        </w:rPr>
        <w:t>2</w:t>
      </w:r>
      <w:r>
        <w:rPr>
          <w:snapToGrid w:val="0"/>
        </w:rPr>
        <w:t>)</w:t>
      </w:r>
      <w:r>
        <w:rPr>
          <w:snapToGrid w:val="0"/>
          <w:vertAlign w:val="subscript"/>
        </w:rPr>
        <w:t>2</w:t>
      </w:r>
      <w:r>
        <w:rPr>
          <w:snapToGrid w:val="0"/>
        </w:rPr>
        <w:t>)</w:t>
      </w:r>
      <w:r>
        <w:rPr>
          <w:i/>
          <w:snapToGrid w:val="0"/>
        </w:rPr>
        <w:t xml:space="preserve"> </w:t>
      </w:r>
      <w:r>
        <w:rPr>
          <w:snapToGrid w:val="0"/>
        </w:rPr>
        <w:t>reageert met 1,3-propaandizuur tot een heterocyclisch condensatieproduct met de brutoformule, C</w:t>
      </w:r>
      <w:r>
        <w:rPr>
          <w:snapToGrid w:val="0"/>
          <w:vertAlign w:val="subscript"/>
        </w:rPr>
        <w:t>4</w:t>
      </w:r>
      <w:r>
        <w:rPr>
          <w:snapToGrid w:val="0"/>
        </w:rPr>
        <w:t>H</w:t>
      </w:r>
      <w:r>
        <w:rPr>
          <w:snapToGrid w:val="0"/>
          <w:vertAlign w:val="subscript"/>
        </w:rPr>
        <w:t>4</w:t>
      </w:r>
      <w:r>
        <w:rPr>
          <w:snapToGrid w:val="0"/>
        </w:rPr>
        <w:t>O</w:t>
      </w:r>
      <w:r>
        <w:rPr>
          <w:snapToGrid w:val="0"/>
          <w:vertAlign w:val="subscript"/>
        </w:rPr>
        <w:t>3</w:t>
      </w:r>
      <w:r>
        <w:rPr>
          <w:snapToGrid w:val="0"/>
        </w:rPr>
        <w:t>N</w:t>
      </w:r>
      <w:r>
        <w:rPr>
          <w:snapToGrid w:val="0"/>
          <w:vertAlign w:val="subscript"/>
        </w:rPr>
        <w:t>2</w:t>
      </w:r>
      <w:r>
        <w:rPr>
          <w:snapToGrid w:val="0"/>
        </w:rPr>
        <w:t xml:space="preserve"> (I).</w:t>
      </w:r>
    </w:p>
    <w:p w:rsidR="00520E55" w:rsidRDefault="00520E55">
      <w:pPr>
        <w:pStyle w:val="vraag"/>
        <w:rPr>
          <w:snapToGrid w:val="0"/>
        </w:rPr>
      </w:pPr>
      <w:bookmarkStart w:id="15" w:name="_Ref56424755"/>
      <w:r>
        <w:rPr>
          <w:snapToGrid w:val="0"/>
        </w:rPr>
        <w:t>Geef de vergelijking van bedoelde reactie in structuurformules.</w:t>
      </w:r>
      <w:bookmarkEnd w:id="15"/>
    </w:p>
    <w:p w:rsidR="00520E55" w:rsidRDefault="00520E55">
      <w:pPr>
        <w:pStyle w:val="vraag"/>
        <w:rPr>
          <w:snapToGrid w:val="0"/>
        </w:rPr>
      </w:pPr>
      <w:bookmarkStart w:id="16" w:name="_Ref56424791"/>
      <w:r>
        <w:rPr>
          <w:snapToGrid w:val="0"/>
        </w:rPr>
        <w:t>Bereken m.b.v. bindingsenthalpieën de verbrandingsenthalpie van (I), als verder gegeven is dat bij deze verbranding de stikstofatomen in (I) omgezet worden in moleculaire stikstof.</w:t>
      </w:r>
      <w:bookmarkEnd w:id="16"/>
    </w:p>
    <w:p w:rsidR="00520E55" w:rsidRDefault="00520E55">
      <w:pPr>
        <w:widowControl w:val="0"/>
        <w:rPr>
          <w:snapToGrid w:val="0"/>
        </w:rPr>
      </w:pPr>
      <w:r>
        <w:rPr>
          <w:snapToGrid w:val="0"/>
        </w:rPr>
        <w:t xml:space="preserve">Het is gebleken dat onmiddellijk na de condensatiereactie, zoals bedoeld in vraag </w:t>
      </w:r>
      <w:r>
        <w:rPr>
          <w:snapToGrid w:val="0"/>
        </w:rPr>
        <w:fldChar w:fldCharType="begin"/>
      </w:r>
      <w:r>
        <w:rPr>
          <w:snapToGrid w:val="0"/>
        </w:rPr>
        <w:instrText xml:space="preserve"> REF _Ref56424755 \r </w:instrText>
      </w:r>
      <w:r>
        <w:rPr>
          <w:snapToGrid w:val="0"/>
        </w:rPr>
        <w:fldChar w:fldCharType="separate"/>
      </w:r>
      <w:r w:rsidR="00056E5D">
        <w:rPr>
          <w:snapToGrid w:val="0"/>
        </w:rPr>
        <w:t>64</w:t>
      </w:r>
      <w:r>
        <w:rPr>
          <w:snapToGrid w:val="0"/>
        </w:rPr>
        <w:fldChar w:fldCharType="end"/>
      </w:r>
      <w:r>
        <w:rPr>
          <w:snapToGrid w:val="0"/>
        </w:rPr>
        <w:t>, in molecuul(I) enkele tautomere omleggingen (waaronder een keto-enolomlegging) plaatsvinden. Als gevolg daarvan ontstaat een molecuul:</w:t>
      </w:r>
    </w:p>
    <w:p w:rsidR="00520E55" w:rsidRDefault="00520E55">
      <w:pPr>
        <w:widowControl w:val="0"/>
        <w:tabs>
          <w:tab w:val="left" w:pos="284"/>
        </w:tabs>
        <w:ind w:left="284" w:hanging="284"/>
        <w:rPr>
          <w:snapToGrid w:val="0"/>
        </w:rPr>
      </w:pPr>
      <w:r>
        <w:rPr>
          <w:snapToGrid w:val="0"/>
        </w:rPr>
        <w:t>1.</w:t>
      </w:r>
      <w:r>
        <w:rPr>
          <w:snapToGrid w:val="0"/>
        </w:rPr>
        <w:tab/>
        <w:t>met een volkomen vlakke structuur</w:t>
      </w:r>
    </w:p>
    <w:p w:rsidR="00520E55" w:rsidRDefault="00520E55">
      <w:pPr>
        <w:widowControl w:val="0"/>
        <w:tabs>
          <w:tab w:val="left" w:pos="284"/>
        </w:tabs>
        <w:ind w:left="284" w:hanging="284"/>
        <w:rPr>
          <w:snapToGrid w:val="0"/>
        </w:rPr>
      </w:pPr>
      <w:r>
        <w:rPr>
          <w:snapToGrid w:val="0"/>
        </w:rPr>
        <w:t>2.</w:t>
      </w:r>
      <w:r>
        <w:rPr>
          <w:snapToGrid w:val="0"/>
        </w:rPr>
        <w:tab/>
        <w:t>dat ondanks de vele dubbele bindingen slechts moeizaam additie ondergaat. Elektrofiele substitutie daarentegen verloopt vlot.</w:t>
      </w:r>
    </w:p>
    <w:p w:rsidR="00520E55" w:rsidRDefault="00520E55">
      <w:pPr>
        <w:widowControl w:val="0"/>
        <w:tabs>
          <w:tab w:val="left" w:pos="284"/>
        </w:tabs>
        <w:ind w:left="284" w:hanging="284"/>
        <w:rPr>
          <w:snapToGrid w:val="0"/>
        </w:rPr>
      </w:pPr>
      <w:r>
        <w:rPr>
          <w:snapToGrid w:val="0"/>
        </w:rPr>
        <w:t>3.</w:t>
      </w:r>
      <w:r>
        <w:rPr>
          <w:snapToGrid w:val="0"/>
        </w:rPr>
        <w:tab/>
        <w:t xml:space="preserve">met een véél minder negatieve (experimentele) verbrandingsenthalpie dan de theoretisch berekende in </w:t>
      </w:r>
      <w:r>
        <w:rPr>
          <w:snapToGrid w:val="0"/>
        </w:rPr>
        <w:fldChar w:fldCharType="begin"/>
      </w:r>
      <w:r>
        <w:rPr>
          <w:snapToGrid w:val="0"/>
        </w:rPr>
        <w:instrText xml:space="preserve"> REF _Ref56424791 \r </w:instrText>
      </w:r>
      <w:r>
        <w:rPr>
          <w:snapToGrid w:val="0"/>
        </w:rPr>
        <w:fldChar w:fldCharType="separate"/>
      </w:r>
      <w:r w:rsidR="00056E5D">
        <w:rPr>
          <w:snapToGrid w:val="0"/>
        </w:rPr>
        <w:t>65</w:t>
      </w:r>
      <w:r>
        <w:rPr>
          <w:snapToGrid w:val="0"/>
        </w:rPr>
        <w:fldChar w:fldCharType="end"/>
      </w:r>
      <w:r>
        <w:rPr>
          <w:snapToGrid w:val="0"/>
        </w:rPr>
        <w:t>.</w:t>
      </w:r>
    </w:p>
    <w:p w:rsidR="00520E55" w:rsidRDefault="00520E55">
      <w:pPr>
        <w:pStyle w:val="vraag"/>
        <w:rPr>
          <w:snapToGrid w:val="0"/>
        </w:rPr>
      </w:pPr>
      <w:r>
        <w:rPr>
          <w:snapToGrid w:val="0"/>
        </w:rPr>
        <w:lastRenderedPageBreak/>
        <w:t>Geef het volledige mechanisme van deze omleggingen (Stoffen in elektronenformules en verschuivingen van elektronenparen aangeven met pijltjes).</w:t>
      </w:r>
    </w:p>
    <w:p w:rsidR="00520E55" w:rsidRDefault="00520E55">
      <w:pPr>
        <w:pStyle w:val="vraag"/>
        <w:rPr>
          <w:snapToGrid w:val="0"/>
        </w:rPr>
      </w:pPr>
      <w:r>
        <w:rPr>
          <w:snapToGrid w:val="0"/>
        </w:rPr>
        <w:t>Verklaar nu het verschil tussen de theoretische en experimentele verbrandingsenthalpie.</w:t>
      </w:r>
    </w:p>
    <w:p w:rsidR="00520E55" w:rsidRDefault="00520E55">
      <w:pPr>
        <w:widowControl w:val="0"/>
        <w:rPr>
          <w:snapToGrid w:val="0"/>
        </w:rPr>
      </w:pPr>
      <w:r>
        <w:rPr>
          <w:snapToGrid w:val="0"/>
        </w:rPr>
        <w:t>Molecuul(I) heet barbituurzuur (een kalmerings-/slaapmiddel),</w:t>
      </w:r>
    </w:p>
    <w:p w:rsidR="00520E55" w:rsidRDefault="00520E55">
      <w:pPr>
        <w:pStyle w:val="vraag"/>
        <w:rPr>
          <w:snapToGrid w:val="0"/>
        </w:rPr>
      </w:pPr>
      <w:r>
        <w:rPr>
          <w:snapToGrid w:val="0"/>
        </w:rPr>
        <w:t>Leg m.b.v. een mesomere structuur uit waarom dit molecuul barbituurzuur heet. (Verklaar dus het zure karakter ervan).</w:t>
      </w:r>
    </w:p>
    <w:p w:rsidR="00520E55" w:rsidRDefault="00056E5D">
      <w:pPr>
        <w:pStyle w:val="opgave"/>
        <w:rPr>
          <w:snapToGrid w:val="0"/>
        </w:rPr>
      </w:pPr>
      <w:r>
        <w:rPr>
          <w:snapToGrid w:val="0"/>
        </w:rPr>
        <w:t>Evenwichtig</w:t>
      </w:r>
    </w:p>
    <w:p w:rsidR="00520E55" w:rsidRDefault="00520E55">
      <w:r>
        <w:t xml:space="preserve">De vorming van een ester uit een alkanol en een alkaanzuur is een evenwichtsreactie. Voor een hogere opbrengst geeft men bij de </w:t>
      </w:r>
      <w:r>
        <w:rPr>
          <w:u w:val="single"/>
        </w:rPr>
        <w:t>technische</w:t>
      </w:r>
      <w:r>
        <w:t xml:space="preserve"> bereiding van een ester de voorkeur aan de volgende aflopende reactie:</w:t>
      </w:r>
    </w:p>
    <w:p w:rsidR="00520E55" w:rsidRPr="00EE5C58" w:rsidRDefault="001D2CB2">
      <w:pPr>
        <w:tabs>
          <w:tab w:val="left" w:pos="0"/>
          <w:tab w:val="left" w:pos="284"/>
        </w:tabs>
        <w:rPr>
          <w:lang w:val="en-GB"/>
        </w:rPr>
      </w:pPr>
      <w:r>
        <w:sym w:font="Wingdings" w:char="F081"/>
      </w:r>
      <w:r w:rsidR="00520E55" w:rsidRPr="00EE5C58">
        <w:rPr>
          <w:lang w:val="en-GB"/>
        </w:rPr>
        <w:tab/>
        <w:t xml:space="preserve">RCOCl + R'OH </w:t>
      </w:r>
      <w:r w:rsidR="00520E55">
        <w:sym w:font="Symbol" w:char="F0AE"/>
      </w:r>
      <w:r w:rsidR="00520E55" w:rsidRPr="00EE5C58">
        <w:rPr>
          <w:lang w:val="en-GB"/>
        </w:rPr>
        <w:t xml:space="preserve"> RCOOR' + HCl(g)</w:t>
      </w:r>
    </w:p>
    <w:p w:rsidR="00520E55" w:rsidRDefault="00520E55">
      <w:pPr>
        <w:tabs>
          <w:tab w:val="left" w:pos="284"/>
        </w:tabs>
      </w:pPr>
      <w:r>
        <w:t>Het alkaancarbochloride, RCOCl</w:t>
      </w:r>
      <w:r w:rsidR="001D2CB2">
        <w:t>,</w:t>
      </w:r>
      <w:r>
        <w:t xml:space="preserve"> verkrijgt men uit reactie:</w:t>
      </w:r>
    </w:p>
    <w:p w:rsidR="00520E55" w:rsidRPr="00EE5C58" w:rsidRDefault="001D2CB2">
      <w:pPr>
        <w:tabs>
          <w:tab w:val="left" w:pos="284"/>
        </w:tabs>
        <w:rPr>
          <w:lang w:val="en-GB"/>
        </w:rPr>
      </w:pPr>
      <w:r>
        <w:sym w:font="Wingdings" w:char="F082"/>
      </w:r>
      <w:r w:rsidR="00520E55" w:rsidRPr="00EE5C58">
        <w:rPr>
          <w:lang w:val="en-GB"/>
        </w:rPr>
        <w:tab/>
        <w:t>RCOOH + SOCl</w:t>
      </w:r>
      <w:r w:rsidR="00520E55" w:rsidRPr="00EE5C58">
        <w:rPr>
          <w:vertAlign w:val="subscript"/>
          <w:lang w:val="en-GB"/>
        </w:rPr>
        <w:t>2</w:t>
      </w:r>
      <w:r w:rsidR="00520E55" w:rsidRPr="00EE5C58">
        <w:rPr>
          <w:lang w:val="en-GB"/>
        </w:rPr>
        <w:t xml:space="preserve"> </w:t>
      </w:r>
      <w:r w:rsidR="00520E55">
        <w:sym w:font="Symbol" w:char="F0AE"/>
      </w:r>
      <w:r w:rsidR="00520E55" w:rsidRPr="00EE5C58">
        <w:rPr>
          <w:lang w:val="en-GB"/>
        </w:rPr>
        <w:t xml:space="preserve"> RCOCl + SO</w:t>
      </w:r>
      <w:r w:rsidR="00520E55" w:rsidRPr="00EE5C58">
        <w:rPr>
          <w:vertAlign w:val="subscript"/>
          <w:lang w:val="en-GB"/>
        </w:rPr>
        <w:t>2</w:t>
      </w:r>
      <w:r w:rsidR="00520E55" w:rsidRPr="00EE5C58">
        <w:rPr>
          <w:lang w:val="en-GB"/>
        </w:rPr>
        <w:t>(g) + HCl(g)</w:t>
      </w:r>
    </w:p>
    <w:p w:rsidR="00520E55" w:rsidRDefault="00520E55">
      <w:pPr>
        <w:tabs>
          <w:tab w:val="left" w:pos="851"/>
        </w:tabs>
      </w:pPr>
      <w:r w:rsidRPr="00EE5C58">
        <w:rPr>
          <w:lang w:val="en-GB"/>
        </w:rPr>
        <w:tab/>
      </w:r>
      <w:r>
        <w:t>(thionylchloride)</w:t>
      </w:r>
    </w:p>
    <w:p w:rsidR="00520E55" w:rsidRDefault="00520E55">
      <w:r>
        <w:t xml:space="preserve">Substitutie van de carbonzuurgroep, </w:t>
      </w:r>
      <w:r>
        <w:sym w:font="Symbol" w:char="F02D"/>
      </w:r>
      <w:r>
        <w:t>COOH in R</w:t>
      </w:r>
      <w:r>
        <w:sym w:font="Symbol" w:char="F02D"/>
      </w:r>
      <w:r>
        <w:t xml:space="preserve">COOH door een sulfonzuurgroep, </w:t>
      </w:r>
      <w:r>
        <w:sym w:font="Symbol" w:char="F02D"/>
      </w:r>
      <w:r>
        <w:t>SO</w:t>
      </w:r>
      <w:r>
        <w:rPr>
          <w:vertAlign w:val="subscript"/>
        </w:rPr>
        <w:t>2</w:t>
      </w:r>
      <w:r>
        <w:t>OH geeft een alkaansulfonzuur, R</w:t>
      </w:r>
      <w:r>
        <w:sym w:font="Symbol" w:char="F02D"/>
      </w:r>
      <w:r>
        <w:t>SO</w:t>
      </w:r>
      <w:r>
        <w:rPr>
          <w:vertAlign w:val="subscript"/>
        </w:rPr>
        <w:t>2</w:t>
      </w:r>
      <w:r>
        <w:t>OH.</w:t>
      </w:r>
    </w:p>
    <w:p w:rsidR="00520E55" w:rsidRDefault="00520E55">
      <w:r>
        <w:t xml:space="preserve">De reactie van een alkaansulfonzuur met thionylchloride verloopt analoog aan </w:t>
      </w:r>
      <w:r w:rsidR="001D2CB2">
        <w:sym w:font="Wingdings" w:char="F082"/>
      </w:r>
      <w:r>
        <w:t>. Zo ontstaat door reactie van 4-methyl-1-benzeensulfonzuur met thionylchloride de verbinding tosylchloride.</w:t>
      </w:r>
    </w:p>
    <w:p w:rsidR="00520E55" w:rsidRDefault="00520E55">
      <w:pPr>
        <w:pStyle w:val="vraag"/>
      </w:pPr>
      <w:bookmarkStart w:id="17" w:name="_Ref56426298"/>
      <w:r>
        <w:t>Geef de vergelijking van de reactie tussen 4-methyl-1-benzeensulfonzuur en thionylchloride. (organische stoffen in structuurformules).</w:t>
      </w:r>
      <w:bookmarkEnd w:id="17"/>
    </w:p>
    <w:p w:rsidR="00520E55" w:rsidRDefault="00520E55">
      <w:r>
        <w:t xml:space="preserve">Tosylchloride kan op zijn beurt reageren met het secundaire alkanol (I), </w:t>
      </w:r>
      <w:r>
        <w:rPr>
          <w:position w:val="-50"/>
        </w:rPr>
        <w:object w:dxaOrig="1872" w:dyaOrig="1200">
          <v:shape id="_x0000_i1048" type="#_x0000_t75" style="width:93.6pt;height:60pt" o:ole="" fillcolor="window">
            <v:imagedata r:id="rId63" o:title=""/>
          </v:shape>
          <o:OLEObject Type="Embed" ProgID="ACD.ChemSketch.20" ShapeID="_x0000_i1048" DrawAspect="Content" ObjectID="_1315068640" r:id="rId64"/>
        </w:object>
      </w:r>
      <w:r>
        <w:t>,</w:t>
      </w:r>
      <w:r w:rsidR="001D2CB2">
        <w:br/>
      </w:r>
      <w:r>
        <w:t xml:space="preserve">waarbij een soort zwavelester ontstaat, analoog aan reactie </w:t>
      </w:r>
      <w:r w:rsidR="001D2CB2">
        <w:sym w:font="Wingdings" w:char="F081"/>
      </w:r>
      <w:r>
        <w:t>.</w:t>
      </w:r>
    </w:p>
    <w:p w:rsidR="00520E55" w:rsidRDefault="00520E55">
      <w:pPr>
        <w:pStyle w:val="vraag"/>
      </w:pPr>
      <w:r>
        <w:t>Toon aan dat er van (I) twee stereoisomeren zijn. Van welke vorm van stereo</w:t>
      </w:r>
      <w:r w:rsidR="001D2CB2">
        <w:t>-</w:t>
      </w:r>
      <w:r>
        <w:t>isomerie is hier sprake?</w:t>
      </w:r>
    </w:p>
    <w:p w:rsidR="00520E55" w:rsidRDefault="00520E55">
      <w:pPr>
        <w:pStyle w:val="vraag"/>
      </w:pPr>
      <w:bookmarkStart w:id="18" w:name="_Ref56430452"/>
      <w:r>
        <w:t>Geef de vergelijking van de reactie tussen tosylchloride en één van beide isomeren (I) (organische stoffen in structuurformule).</w:t>
      </w:r>
      <w:bookmarkEnd w:id="18"/>
    </w:p>
    <w:p w:rsidR="00520E55" w:rsidRDefault="00520E55">
      <w:pPr>
        <w:widowControl w:val="0"/>
        <w:rPr>
          <w:snapToGrid w:val="0"/>
        </w:rPr>
      </w:pPr>
      <w:r>
        <w:rPr>
          <w:snapToGrid w:val="0"/>
        </w:rPr>
        <w:t xml:space="preserve">Substitutie van de tosylaatgroep van deze zwavelester (Je mag deze tosylaatgroep </w:t>
      </w:r>
      <w:r>
        <w:rPr>
          <w:snapToGrid w:val="0"/>
        </w:rPr>
        <w:sym w:font="Symbol" w:char="F02D"/>
      </w:r>
      <w:r>
        <w:rPr>
          <w:snapToGrid w:val="0"/>
        </w:rPr>
        <w:t xml:space="preserve"> de 'zure' kant van de ester</w:t>
      </w:r>
      <w:r>
        <w:rPr>
          <w:snapToGrid w:val="0"/>
        </w:rPr>
        <w:sym w:font="Symbol" w:char="F02D"/>
      </w:r>
      <w:r>
        <w:rPr>
          <w:snapToGrid w:val="0"/>
        </w:rPr>
        <w:t xml:space="preserve"> in structuurformules verder aangeven met </w:t>
      </w:r>
      <w:r>
        <w:rPr>
          <w:snapToGrid w:val="0"/>
        </w:rPr>
        <w:sym w:font="Symbol" w:char="F02D"/>
      </w:r>
      <w:r>
        <w:rPr>
          <w:snapToGrid w:val="0"/>
        </w:rPr>
        <w:t>OSO</w:t>
      </w:r>
      <w:r>
        <w:rPr>
          <w:snapToGrid w:val="0"/>
          <w:vertAlign w:val="subscript"/>
        </w:rPr>
        <w:t>2</w:t>
      </w:r>
      <w:r>
        <w:rPr>
          <w:snapToGrid w:val="0"/>
        </w:rPr>
        <w:t>R) d.m.v. acetaat verloopt volgens de 2</w:t>
      </w:r>
      <w:r>
        <w:rPr>
          <w:snapToGrid w:val="0"/>
          <w:vertAlign w:val="superscript"/>
        </w:rPr>
        <w:t>e</w:t>
      </w:r>
      <w:r>
        <w:rPr>
          <w:snapToGrid w:val="0"/>
        </w:rPr>
        <w:t xml:space="preserve"> orde. Als we daarna de acetaatester gaan verzepen met OH</w:t>
      </w:r>
      <w:r>
        <w:rPr>
          <w:snapToGrid w:val="0"/>
          <w:vertAlign w:val="superscript"/>
        </w:rPr>
        <w:sym w:font="Symbol" w:char="F02D"/>
      </w:r>
      <w:r>
        <w:rPr>
          <w:snapToGrid w:val="0"/>
        </w:rPr>
        <w:t xml:space="preserve">, ontstaat weer (I) (maar nu het andere stereoisomeer van de alkanol, gebruikt in </w:t>
      </w:r>
      <w:r>
        <w:rPr>
          <w:snapToGrid w:val="0"/>
        </w:rPr>
        <w:fldChar w:fldCharType="begin"/>
      </w:r>
      <w:r>
        <w:rPr>
          <w:snapToGrid w:val="0"/>
        </w:rPr>
        <w:instrText xml:space="preserve"> REF _Ref56426298 \r </w:instrText>
      </w:r>
      <w:r>
        <w:rPr>
          <w:snapToGrid w:val="0"/>
        </w:rPr>
        <w:fldChar w:fldCharType="separate"/>
      </w:r>
      <w:r w:rsidR="00056E5D">
        <w:rPr>
          <w:snapToGrid w:val="0"/>
        </w:rPr>
        <w:t>69</w:t>
      </w:r>
      <w:r>
        <w:rPr>
          <w:snapToGrid w:val="0"/>
        </w:rPr>
        <w:fldChar w:fldCharType="end"/>
      </w:r>
      <w:r>
        <w:rPr>
          <w:snapToGrid w:val="0"/>
        </w:rPr>
        <w:t>).</w:t>
      </w:r>
    </w:p>
    <w:p w:rsidR="00520E55" w:rsidRPr="001D2CB2" w:rsidRDefault="00520E55" w:rsidP="001D2CB2">
      <w:pPr>
        <w:pStyle w:val="vraag"/>
        <w:widowControl w:val="0"/>
        <w:tabs>
          <w:tab w:val="left" w:pos="284"/>
        </w:tabs>
        <w:rPr>
          <w:snapToGrid w:val="0"/>
        </w:rPr>
      </w:pPr>
      <w:r w:rsidRPr="001D2CB2">
        <w:rPr>
          <w:snapToGrid w:val="0"/>
        </w:rPr>
        <w:t>1.</w:t>
      </w:r>
      <w:r w:rsidR="001D2CB2" w:rsidRPr="001D2CB2">
        <w:rPr>
          <w:snapToGrid w:val="0"/>
        </w:rPr>
        <w:tab/>
      </w:r>
      <w:r w:rsidRPr="001D2CB2">
        <w:rPr>
          <w:snapToGrid w:val="0"/>
        </w:rPr>
        <w:t>Toon aan dat de verandering van configuratie</w:t>
      </w:r>
      <w:r w:rsidR="00024C0A" w:rsidRPr="001D2CB2">
        <w:rPr>
          <w:snapToGrid w:val="0"/>
        </w:rPr>
        <w:t xml:space="preserve"> </w:t>
      </w:r>
      <w:r w:rsidRPr="001D2CB2">
        <w:rPr>
          <w:snapToGrid w:val="0"/>
        </w:rPr>
        <w:t xml:space="preserve">kan optreden tijdens de reactie met tosylchloride (zie vraag </w:t>
      </w:r>
      <w:r w:rsidRPr="001D2CB2">
        <w:rPr>
          <w:snapToGrid w:val="0"/>
        </w:rPr>
        <w:fldChar w:fldCharType="begin"/>
      </w:r>
      <w:r w:rsidRPr="001D2CB2">
        <w:rPr>
          <w:snapToGrid w:val="0"/>
        </w:rPr>
        <w:instrText xml:space="preserve"> REF _Ref56430452 \r </w:instrText>
      </w:r>
      <w:r w:rsidRPr="001D2CB2">
        <w:rPr>
          <w:snapToGrid w:val="0"/>
        </w:rPr>
        <w:fldChar w:fldCharType="separate"/>
      </w:r>
      <w:r w:rsidR="00056E5D" w:rsidRPr="001D2CB2">
        <w:rPr>
          <w:snapToGrid w:val="0"/>
        </w:rPr>
        <w:t>71</w:t>
      </w:r>
      <w:r w:rsidRPr="001D2CB2">
        <w:rPr>
          <w:snapToGrid w:val="0"/>
        </w:rPr>
        <w:fldChar w:fldCharType="end"/>
      </w:r>
      <w:r w:rsidRPr="001D2CB2">
        <w:rPr>
          <w:snapToGrid w:val="0"/>
        </w:rPr>
        <w:t>).</w:t>
      </w:r>
      <w:r w:rsidR="001D2CB2">
        <w:rPr>
          <w:snapToGrid w:val="0"/>
        </w:rPr>
        <w:br/>
      </w:r>
      <w:r w:rsidR="001D2CB2" w:rsidRPr="001D2CB2">
        <w:rPr>
          <w:snapToGrid w:val="0"/>
        </w:rPr>
        <w:t>2.</w:t>
      </w:r>
      <w:r w:rsidR="001D2CB2" w:rsidRPr="001D2CB2">
        <w:rPr>
          <w:snapToGrid w:val="0"/>
        </w:rPr>
        <w:tab/>
      </w:r>
      <w:r w:rsidRPr="001D2CB2">
        <w:rPr>
          <w:snapToGrid w:val="0"/>
        </w:rPr>
        <w:t>Toon aan dat de verandering van configuratie ook kan optreden tijdens de verzeping, als verder gegeven is dat bij verzeping van de radioactief gemerkte zwavelester R</w:t>
      </w:r>
      <w:r>
        <w:rPr>
          <w:snapToGrid w:val="0"/>
        </w:rPr>
        <w:sym w:font="Symbol" w:char="F02D"/>
      </w:r>
      <w:r w:rsidRPr="001D2CB2">
        <w:rPr>
          <w:snapToGrid w:val="0"/>
        </w:rPr>
        <w:t>SO</w:t>
      </w:r>
      <w:r w:rsidRPr="001D2CB2">
        <w:rPr>
          <w:snapToGrid w:val="0"/>
          <w:vertAlign w:val="subscript"/>
        </w:rPr>
        <w:t>2</w:t>
      </w:r>
      <w:r w:rsidRPr="001D2CB2">
        <w:rPr>
          <w:snapToGrid w:val="0"/>
        </w:rPr>
        <w:t>O*R' slechts radioactief gemerkt alkanol en ongemerkt alkaansulfonzuur vrijkomt.</w:t>
      </w:r>
    </w:p>
    <w:p w:rsidR="00520E55" w:rsidRDefault="00520E55">
      <w:pPr>
        <w:pStyle w:val="vraag"/>
        <w:rPr>
          <w:snapToGrid w:val="0"/>
        </w:rPr>
      </w:pPr>
      <w:r>
        <w:rPr>
          <w:snapToGrid w:val="0"/>
        </w:rPr>
        <w:t>Geef nu het volledige mechanisme van de substitutie van de tosylaatgroep d.m.v. acetaat.</w:t>
      </w:r>
      <w:r w:rsidR="001D2CB2">
        <w:rPr>
          <w:snapToGrid w:val="0"/>
        </w:rPr>
        <w:br/>
      </w:r>
      <w:r>
        <w:rPr>
          <w:snapToGrid w:val="0"/>
        </w:rPr>
        <w:t>Hoe noemt men de verandering van configuratie die daarbij optreedt?</w:t>
      </w:r>
    </w:p>
    <w:sectPr w:rsidR="00520E55">
      <w:footerReference w:type="default" r:id="rId65"/>
      <w:type w:val="continuous"/>
      <w:pgSz w:w="11907" w:h="16840" w:code="9"/>
      <w:pgMar w:top="1418" w:right="1418" w:bottom="1418" w:left="1418" w:header="482"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A41" w:rsidRDefault="009F2A41">
      <w:r>
        <w:separator/>
      </w:r>
    </w:p>
  </w:endnote>
  <w:endnote w:type="continuationSeparator" w:id="0">
    <w:p w:rsidR="009F2A41" w:rsidRDefault="009F2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B2" w:rsidRPr="001D2CB2" w:rsidRDefault="001D2CB2" w:rsidP="001D2CB2">
    <w:pPr>
      <w:pStyle w:val="Voettekst"/>
      <w:pBdr>
        <w:top w:val="single" w:sz="4" w:space="1" w:color="auto"/>
      </w:pBdr>
      <w:rPr>
        <w:b/>
        <w:sz w:val="18"/>
      </w:rPr>
    </w:pPr>
    <w:r w:rsidRPr="001D2CB2">
      <w:rPr>
        <w:b/>
        <w:sz w:val="18"/>
      </w:rPr>
      <w:t>NSO07Oefenset1986</w:t>
    </w:r>
    <w:r w:rsidRPr="001D2CB2">
      <w:rPr>
        <w:b/>
        <w:sz w:val="18"/>
      </w:rPr>
      <w:tab/>
      <w:t>Opgaven</w:t>
    </w:r>
    <w:r w:rsidRPr="001D2CB2">
      <w:rPr>
        <w:b/>
        <w:sz w:val="18"/>
      </w:rPr>
      <w:tab/>
    </w:r>
    <w:r w:rsidRPr="001D2CB2">
      <w:rPr>
        <w:b/>
        <w:sz w:val="18"/>
      </w:rPr>
      <w:fldChar w:fldCharType="begin"/>
    </w:r>
    <w:r w:rsidRPr="001D2CB2">
      <w:rPr>
        <w:b/>
        <w:sz w:val="18"/>
      </w:rPr>
      <w:instrText xml:space="preserve"> PAGE   \* MERGEFORMAT </w:instrText>
    </w:r>
    <w:r w:rsidRPr="001D2CB2">
      <w:rPr>
        <w:b/>
        <w:sz w:val="18"/>
      </w:rPr>
      <w:fldChar w:fldCharType="separate"/>
    </w:r>
    <w:r w:rsidR="00B8351B">
      <w:rPr>
        <w:b/>
        <w:noProof/>
        <w:sz w:val="18"/>
      </w:rPr>
      <w:t>11</w:t>
    </w:r>
    <w:r w:rsidRPr="001D2CB2">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A41" w:rsidRDefault="009F2A41">
      <w:r>
        <w:separator/>
      </w:r>
    </w:p>
  </w:footnote>
  <w:footnote w:type="continuationSeparator" w:id="0">
    <w:p w:rsidR="009F2A41" w:rsidRDefault="009F2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A29"/>
    <w:multiLevelType w:val="singleLevel"/>
    <w:tmpl w:val="49A83FF6"/>
    <w:lvl w:ilvl="0">
      <w:start w:val="5"/>
      <w:numFmt w:val="lowerLetter"/>
      <w:lvlText w:val="%1."/>
      <w:lvlJc w:val="left"/>
      <w:pPr>
        <w:tabs>
          <w:tab w:val="num" w:pos="720"/>
        </w:tabs>
        <w:ind w:left="720" w:hanging="720"/>
      </w:pPr>
      <w:rPr>
        <w:rFonts w:hint="default"/>
      </w:rPr>
    </w:lvl>
  </w:abstractNum>
  <w:abstractNum w:abstractNumId="1">
    <w:nsid w:val="39006619"/>
    <w:multiLevelType w:val="singleLevel"/>
    <w:tmpl w:val="ADEA6FA6"/>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2">
    <w:nsid w:val="3D360FA4"/>
    <w:multiLevelType w:val="singleLevel"/>
    <w:tmpl w:val="8CDE8D8A"/>
    <w:lvl w:ilvl="0">
      <w:start w:val="5"/>
      <w:numFmt w:val="lowerLetter"/>
      <w:lvlText w:val="%1."/>
      <w:lvlJc w:val="left"/>
      <w:pPr>
        <w:tabs>
          <w:tab w:val="num" w:pos="720"/>
        </w:tabs>
        <w:ind w:left="720" w:hanging="720"/>
      </w:pPr>
      <w:rPr>
        <w:rFonts w:hint="default"/>
      </w:rPr>
    </w:lvl>
  </w:abstractNum>
  <w:abstractNum w:abstractNumId="3">
    <w:nsid w:val="45FF1B01"/>
    <w:multiLevelType w:val="singleLevel"/>
    <w:tmpl w:val="49A83FF6"/>
    <w:lvl w:ilvl="0">
      <w:start w:val="5"/>
      <w:numFmt w:val="lowerLetter"/>
      <w:lvlText w:val="%1."/>
      <w:lvlJc w:val="left"/>
      <w:pPr>
        <w:tabs>
          <w:tab w:val="num" w:pos="720"/>
        </w:tabs>
        <w:ind w:left="720" w:hanging="720"/>
      </w:pPr>
      <w:rPr>
        <w:rFonts w:hint="default"/>
      </w:rPr>
    </w:lvl>
  </w:abstractNum>
  <w:abstractNum w:abstractNumId="4">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E5C58"/>
    <w:rsid w:val="00024C0A"/>
    <w:rsid w:val="00056E5D"/>
    <w:rsid w:val="0008024C"/>
    <w:rsid w:val="001D2CB2"/>
    <w:rsid w:val="005044A2"/>
    <w:rsid w:val="00520E55"/>
    <w:rsid w:val="005E597A"/>
    <w:rsid w:val="00654230"/>
    <w:rsid w:val="009F2A41"/>
    <w:rsid w:val="00B8351B"/>
    <w:rsid w:val="00B94D2D"/>
    <w:rsid w:val="00EE5C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rsid w:val="005E597A"/>
    <w:pPr>
      <w:keepNext/>
      <w:spacing w:before="240" w:after="60"/>
      <w:outlineLvl w:val="0"/>
    </w:pPr>
    <w:rPr>
      <w:rFonts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3"/>
      </w:numPr>
      <w:tabs>
        <w:tab w:val="right" w:pos="9072"/>
      </w:tabs>
      <w:spacing w:before="240" w:after="120" w:line="288" w:lineRule="auto"/>
      <w:outlineLvl w:val="0"/>
    </w:pPr>
    <w:rPr>
      <w:b/>
      <w:sz w:val="26"/>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vraag">
    <w:name w:val="vraag"/>
    <w:basedOn w:val="Standaard"/>
    <w:next w:val="Standaard"/>
    <w:pPr>
      <w:numPr>
        <w:numId w:val="4"/>
      </w:numPr>
      <w:tabs>
        <w:tab w:val="clear" w:pos="360"/>
        <w:tab w:val="num" w:pos="0"/>
        <w:tab w:val="right" w:pos="9072"/>
      </w:tabs>
      <w:spacing w:after="120"/>
      <w:ind w:left="0" w:hanging="567"/>
      <w:outlineLvl w:val="1"/>
    </w:pPr>
  </w:style>
  <w:style w:type="paragraph" w:styleId="Ballontekst">
    <w:name w:val="Balloon Text"/>
    <w:basedOn w:val="Standaard"/>
    <w:semiHidden/>
    <w:rsid w:val="00EE5C58"/>
    <w:rPr>
      <w:rFonts w:ascii="Tahoma" w:hAnsi="Tahoma" w:cs="Tahoma"/>
      <w:sz w:val="16"/>
      <w:szCs w:val="16"/>
    </w:rPr>
  </w:style>
  <w:style w:type="paragraph" w:customStyle="1" w:styleId="Interlinie">
    <w:name w:val="Interlinie"/>
    <w:basedOn w:val="Standaard"/>
    <w:pPr>
      <w:widowControl w:val="0"/>
      <w:spacing w:before="120"/>
    </w:pPr>
    <w:rPr>
      <w:snapToGrid w:val="0"/>
    </w:rPr>
  </w:style>
  <w:style w:type="paragraph" w:styleId="Koptekst">
    <w:name w:val="header"/>
    <w:basedOn w:val="Standaard"/>
    <w:link w:val="KoptekstChar"/>
    <w:rsid w:val="001D2CB2"/>
    <w:pPr>
      <w:tabs>
        <w:tab w:val="center" w:pos="4536"/>
        <w:tab w:val="right" w:pos="9072"/>
      </w:tabs>
    </w:pPr>
  </w:style>
  <w:style w:type="character" w:customStyle="1" w:styleId="KoptekstChar">
    <w:name w:val="Koptekst Char"/>
    <w:basedOn w:val="Standaardalinea-lettertype"/>
    <w:link w:val="Koptekst"/>
    <w:rsid w:val="001D2CB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png"/><Relationship Id="rId50" Type="http://schemas.openxmlformats.org/officeDocument/2006/relationships/image" Target="media/image25.wmf"/><Relationship Id="rId55" Type="http://schemas.openxmlformats.org/officeDocument/2006/relationships/image" Target="media/image28.wmf"/><Relationship Id="rId63" Type="http://schemas.openxmlformats.org/officeDocument/2006/relationships/image" Target="media/image32.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png"/><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6.wmf"/><Relationship Id="rId60" Type="http://schemas.openxmlformats.org/officeDocument/2006/relationships/oleObject" Target="embeddings/oleObject24.bin"/><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4.wmf"/><Relationship Id="rId56" Type="http://schemas.openxmlformats.org/officeDocument/2006/relationships/oleObject" Target="embeddings/oleObject22.bin"/><Relationship Id="rId64"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2.png"/><Relationship Id="rId59" Type="http://schemas.openxmlformats.org/officeDocument/2006/relationships/image" Target="media/image30.wmf"/><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7.png"/><Relationship Id="rId62" Type="http://schemas.openxmlformats.org/officeDocument/2006/relationships/oleObject" Target="embeddings/oleObject25.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4137</Words>
  <Characters>22754</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OPGAVE 1</vt:lpstr>
    </vt:vector>
  </TitlesOfParts>
  <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 1</dc:title>
  <dc:creator>P.A.M de Groot</dc:creator>
  <cp:lastModifiedBy>Peter</cp:lastModifiedBy>
  <cp:revision>2</cp:revision>
  <cp:lastPrinted>2006-09-19T19:19:00Z</cp:lastPrinted>
  <dcterms:created xsi:type="dcterms:W3CDTF">2009-09-21T18:03:00Z</dcterms:created>
  <dcterms:modified xsi:type="dcterms:W3CDTF">2009-09-21T18:03:00Z</dcterms:modified>
</cp:coreProperties>
</file>