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E8" w:rsidRDefault="00EA798D">
      <w:pPr>
        <w:tabs>
          <w:tab w:val="right" w:pos="9072"/>
        </w:tabs>
      </w:pPr>
      <w:r>
        <w:rPr>
          <w:noProof/>
          <w:sz w:val="20"/>
          <w:lang w:val="nl-NL"/>
        </w:rPr>
        <w:drawing>
          <wp:inline distT="0" distB="0" distL="0" distR="0">
            <wp:extent cx="2004060" cy="33832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04060" cy="3383280"/>
                    </a:xfrm>
                    <a:prstGeom prst="rect">
                      <a:avLst/>
                    </a:prstGeom>
                    <a:noFill/>
                    <a:ln w="9525">
                      <a:noFill/>
                      <a:miter lim="800000"/>
                      <a:headEnd/>
                      <a:tailEnd/>
                    </a:ln>
                  </pic:spPr>
                </pic:pic>
              </a:graphicData>
            </a:graphic>
          </wp:inline>
        </w:drawing>
      </w:r>
      <w:r w:rsidR="00244FE8">
        <w:rPr>
          <w:sz w:val="20"/>
        </w:rPr>
        <w:tab/>
      </w:r>
      <w:r w:rsidR="00244FE8">
        <w:rPr>
          <w:sz w:val="20"/>
        </w:rPr>
        <w:object w:dxaOrig="2565"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8pt;height:4in" o:ole="" fillcolor="window">
            <v:imagedata r:id="rId8" o:title=""/>
          </v:shape>
          <o:OLEObject Type="Embed" ProgID="Word.Picture.8" ShapeID="_x0000_i1025" DrawAspect="Content" ObjectID="_1314562059" r:id="rId9"/>
        </w:object>
      </w:r>
    </w:p>
    <w:p w:rsidR="00244FE8" w:rsidRDefault="00244FE8">
      <w:pPr>
        <w:pStyle w:val="Voettekst"/>
        <w:widowControl/>
        <w:tabs>
          <w:tab w:val="clear" w:pos="4536"/>
          <w:tab w:val="clear" w:pos="9072"/>
        </w:tabs>
        <w:rPr>
          <w:lang w:val="nl"/>
        </w:rPr>
      </w:pPr>
    </w:p>
    <w:p w:rsidR="00244FE8" w:rsidRDefault="00244FE8"/>
    <w:p w:rsidR="00244FE8" w:rsidRDefault="00244FE8">
      <w:pPr>
        <w:jc w:val="center"/>
        <w:rPr>
          <w:b/>
          <w:sz w:val="40"/>
        </w:rPr>
      </w:pPr>
      <w:r>
        <w:rPr>
          <w:b/>
          <w:sz w:val="40"/>
        </w:rPr>
        <w:t>30</w:t>
      </w:r>
      <w:r>
        <w:rPr>
          <w:b/>
          <w:sz w:val="40"/>
          <w:vertAlign w:val="superscript"/>
        </w:rPr>
        <w:t>e</w:t>
      </w:r>
      <w:r>
        <w:rPr>
          <w:b/>
          <w:sz w:val="40"/>
        </w:rPr>
        <w:t xml:space="preserve"> Internationale Chemie Olympiade</w:t>
      </w:r>
    </w:p>
    <w:p w:rsidR="00244FE8" w:rsidRDefault="00244FE8">
      <w:pPr>
        <w:pStyle w:val="Kop1"/>
        <w:widowControl/>
      </w:pPr>
      <w:r>
        <w:t>Theorietoets</w:t>
      </w:r>
    </w:p>
    <w:p w:rsidR="00244FE8" w:rsidRDefault="00244FE8"/>
    <w:p w:rsidR="00244FE8" w:rsidRDefault="00244FE8">
      <w:pPr>
        <w:jc w:val="center"/>
        <w:rPr>
          <w:b/>
          <w:sz w:val="28"/>
        </w:rPr>
      </w:pPr>
      <w:r>
        <w:rPr>
          <w:b/>
          <w:sz w:val="28"/>
        </w:rPr>
        <w:t>Universiteit van Melbourne</w:t>
      </w:r>
    </w:p>
    <w:p w:rsidR="00244FE8" w:rsidRDefault="00244FE8">
      <w:pPr>
        <w:jc w:val="center"/>
        <w:rPr>
          <w:b/>
          <w:sz w:val="28"/>
        </w:rPr>
      </w:pPr>
      <w:r>
        <w:rPr>
          <w:b/>
          <w:sz w:val="28"/>
        </w:rPr>
        <w:t>donderdag 9 juli 1998</w:t>
      </w:r>
    </w:p>
    <w:p w:rsidR="00244FE8" w:rsidRDefault="00244FE8"/>
    <w:p w:rsidR="00244FE8" w:rsidRDefault="00244FE8"/>
    <w:p w:rsidR="00244FE8" w:rsidRDefault="00EA798D">
      <w:pPr>
        <w:pStyle w:val="Kop1"/>
        <w:keepNext w:val="0"/>
        <w:framePr w:hSpace="180" w:wrap="around" w:vAnchor="text" w:hAnchor="page" w:x="10441" w:y="1"/>
        <w:ind w:right="278"/>
      </w:pPr>
      <w:r>
        <w:rPr>
          <w:noProof/>
        </w:rPr>
        <w:drawing>
          <wp:inline distT="0" distB="0" distL="0" distR="0">
            <wp:extent cx="609600" cy="54864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244FE8" w:rsidRDefault="00244FE8">
      <w:pPr>
        <w:pBdr>
          <w:bottom w:val="single" w:sz="6" w:space="1" w:color="auto"/>
        </w:pBdr>
        <w:rPr>
          <w:b/>
          <w:sz w:val="28"/>
        </w:rPr>
      </w:pPr>
      <w:r>
        <w:rPr>
          <w:b/>
          <w:sz w:val="28"/>
        </w:rPr>
        <w:t>OPGELET!</w:t>
      </w:r>
    </w:p>
    <w:p w:rsidR="00244FE8" w:rsidRDefault="00244FE8">
      <w:pPr>
        <w:numPr>
          <w:ilvl w:val="0"/>
          <w:numId w:val="1"/>
        </w:numPr>
        <w:tabs>
          <w:tab w:val="left" w:pos="360"/>
        </w:tabs>
      </w:pPr>
      <w:r>
        <w:t>Schrijf je naam en nummer (aangegeven op je plaats) bovenaan elk antwoordblad</w:t>
      </w:r>
    </w:p>
    <w:p w:rsidR="00244FE8" w:rsidRDefault="00244FE8">
      <w:pPr>
        <w:numPr>
          <w:ilvl w:val="0"/>
          <w:numId w:val="1"/>
        </w:numPr>
        <w:tabs>
          <w:tab w:val="left" w:pos="360"/>
        </w:tabs>
      </w:pPr>
      <w:r>
        <w:t>Begin pas als het START-sein wordt gegeven</w:t>
      </w:r>
    </w:p>
    <w:p w:rsidR="00244FE8" w:rsidRDefault="00244FE8">
      <w:pPr>
        <w:numPr>
          <w:ilvl w:val="0"/>
          <w:numId w:val="1"/>
        </w:numPr>
        <w:tabs>
          <w:tab w:val="left" w:pos="360"/>
        </w:tabs>
      </w:pPr>
      <w:r>
        <w:t>De theorietoets duurt vijf uur. Binnen die tijd moet je de antwoordbladen hebben ingevuld. Als het STOP-sein wordt gegeven, moet je onmiddellijk stoppen. Als je meer dan drie minuten te laat stopt, worden je antwoorden niet meer geaccepteerd en krijg je 0 punten voor de toets.</w:t>
      </w:r>
    </w:p>
    <w:p w:rsidR="00244FE8" w:rsidRDefault="00244FE8">
      <w:pPr>
        <w:numPr>
          <w:ilvl w:val="0"/>
          <w:numId w:val="1"/>
        </w:numPr>
        <w:tabs>
          <w:tab w:val="left" w:pos="360"/>
        </w:tabs>
      </w:pPr>
      <w:r>
        <w:t xml:space="preserve">Alle antwoorden moeten op de juiste plaats op de antwoordbladen vermeld worden. Antwoorden die niet op de juiste plaats staan worden niet beoordeeld. Niet op de achterkanten schrijven! Vraag de zaalassistent om extra (of vervangende) antwoordbladen </w:t>
      </w:r>
    </w:p>
    <w:p w:rsidR="00244FE8" w:rsidRDefault="00244FE8">
      <w:pPr>
        <w:numPr>
          <w:ilvl w:val="0"/>
          <w:numId w:val="1"/>
        </w:numPr>
        <w:tabs>
          <w:tab w:val="left" w:pos="360"/>
        </w:tabs>
      </w:pPr>
      <w:r>
        <w:t>Na de toets stop je alle antwoordbladen in de verstrekte envelop en verzegel je deze. Alleen bladen in de verzegelde envelop worden nagekeken</w:t>
      </w:r>
    </w:p>
    <w:p w:rsidR="00244FE8" w:rsidRDefault="00244FE8">
      <w:pPr>
        <w:numPr>
          <w:ilvl w:val="0"/>
          <w:numId w:val="1"/>
        </w:numPr>
        <w:tabs>
          <w:tab w:val="left" w:pos="360"/>
        </w:tabs>
      </w:pPr>
      <w:r>
        <w:t>Verlaat de zaal niet zonder toestemming. Je krijgt bij het verlaten van de zaal een ontvangstbewijs voor de verzegelde envelop.</w:t>
      </w:r>
    </w:p>
    <w:p w:rsidR="00244FE8" w:rsidRDefault="00244FE8">
      <w:pPr>
        <w:numPr>
          <w:ilvl w:val="0"/>
          <w:numId w:val="1"/>
        </w:numPr>
      </w:pPr>
      <w:r>
        <w:t>Gebruik alleen verstrekte pen en rekenapparaat.</w:t>
      </w:r>
    </w:p>
    <w:p w:rsidR="00244FE8" w:rsidRDefault="00244FE8">
      <w:pPr>
        <w:numPr>
          <w:ilvl w:val="0"/>
          <w:numId w:val="1"/>
        </w:numPr>
      </w:pPr>
      <w:r>
        <w:t>Je mag het aan je verstrekte periodieke systeem gebruiken</w:t>
      </w:r>
    </w:p>
    <w:p w:rsidR="00244FE8" w:rsidRDefault="00244FE8">
      <w:pPr>
        <w:numPr>
          <w:ilvl w:val="0"/>
          <w:numId w:val="1"/>
        </w:numPr>
        <w:ind w:left="0" w:firstLine="0"/>
      </w:pPr>
      <w:r>
        <w:t xml:space="preserve">Deze toets bestaat uit </w:t>
      </w:r>
      <w:fldSimple w:instr=" NUMPAGES  \* MERGEFORMAT ">
        <w:r>
          <w:rPr>
            <w:noProof/>
          </w:rPr>
          <w:t>16</w:t>
        </w:r>
      </w:fldSimple>
      <w:r>
        <w:t xml:space="preserve"> bladzijden.</w:t>
      </w:r>
    </w:p>
    <w:p w:rsidR="00244FE8" w:rsidRDefault="00244FE8">
      <w:pPr>
        <w:numPr>
          <w:ilvl w:val="0"/>
          <w:numId w:val="1"/>
        </w:numPr>
        <w:ind w:left="0" w:firstLine="0"/>
      </w:pPr>
      <w:r>
        <w:t>Totaal aantal punten voor de toets is 131.</w:t>
      </w:r>
    </w:p>
    <w:p w:rsidR="00244FE8" w:rsidRDefault="00244FE8">
      <w:pPr>
        <w:numPr>
          <w:ilvl w:val="0"/>
          <w:numId w:val="1"/>
        </w:numPr>
        <w:ind w:left="0" w:firstLine="0"/>
      </w:pPr>
      <w:r>
        <w:t>Er is een officiële Engelse versie ter inzage.</w:t>
      </w:r>
    </w:p>
    <w:p w:rsidR="00244FE8" w:rsidRDefault="00244FE8">
      <w:pPr>
        <w:pStyle w:val="Kop1"/>
        <w:shd w:val="pct12" w:color="auto" w:fill="FFFFFF"/>
        <w:tabs>
          <w:tab w:val="right" w:pos="9090"/>
        </w:tabs>
        <w:jc w:val="left"/>
        <w:rPr>
          <w:sz w:val="28"/>
          <w:bdr w:val="single" w:sz="6" w:space="0" w:color="auto" w:frame="1"/>
        </w:rPr>
      </w:pPr>
      <w:r>
        <w:br w:type="page"/>
      </w:r>
      <w:r>
        <w:rPr>
          <w:sz w:val="28"/>
        </w:rPr>
        <w:lastRenderedPageBreak/>
        <w:t>Opgave 1</w:t>
      </w:r>
      <w:r>
        <w:rPr>
          <w:sz w:val="28"/>
        </w:rPr>
        <w:tab/>
        <w:t>20 punten</w:t>
      </w:r>
    </w:p>
    <w:p w:rsidR="00244FE8" w:rsidRDefault="00244FE8"/>
    <w:p w:rsidR="00244FE8" w:rsidRDefault="00244FE8">
      <w:r>
        <w:t>De volgende 8 stappen beschrijven de werkwijze voor de analyse van legering die tin en lood bevat.</w:t>
      </w:r>
    </w:p>
    <w:p w:rsidR="00244FE8" w:rsidRDefault="00244FE8">
      <w:pPr>
        <w:numPr>
          <w:ilvl w:val="0"/>
          <w:numId w:val="2"/>
        </w:numPr>
      </w:pPr>
      <w:r>
        <w:t>Een monster van 0,4062 g van de legering wordt opgelost in een klein bekerglas met een mengsel van 11 M zoutzuur en 16 M salpeterzuur. Het bekerglas wordt verhit totdat alle legering is opgelost. Lood wordt hierbij geoxideerd tot Pb</w:t>
      </w:r>
      <w:r>
        <w:rPr>
          <w:vertAlign w:val="superscript"/>
        </w:rPr>
        <w:t>2+</w:t>
      </w:r>
      <w:r>
        <w:t xml:space="preserve"> en tin wordt Sn</w:t>
      </w:r>
      <w:r>
        <w:rPr>
          <w:vertAlign w:val="superscript"/>
        </w:rPr>
        <w:t>4+</w:t>
      </w:r>
      <w:r>
        <w:t>.</w:t>
      </w:r>
    </w:p>
    <w:p w:rsidR="00244FE8" w:rsidRDefault="00244FE8">
      <w:pPr>
        <w:numPr>
          <w:ilvl w:val="0"/>
          <w:numId w:val="3"/>
        </w:numPr>
      </w:pPr>
      <w:r>
        <w:t>Na 5 minuten verhitten, waarbij stikstofoxiden en chloor verdreven worden, is er wat zuur overgebleven. Bij afkoelen ontstaat een neerslag van enkele tinverbindingen en een loodverbinding.</w:t>
      </w:r>
    </w:p>
    <w:p w:rsidR="00244FE8" w:rsidRDefault="00244FE8">
      <w:pPr>
        <w:numPr>
          <w:ilvl w:val="0"/>
          <w:numId w:val="4"/>
        </w:numPr>
      </w:pPr>
      <w:r>
        <w:t>Men voegt 25,00 mL 0,2000 M Na</w:t>
      </w:r>
      <w:r>
        <w:rPr>
          <w:vertAlign w:val="subscript"/>
        </w:rPr>
        <w:t>2</w:t>
      </w:r>
      <w:r>
        <w:t>H</w:t>
      </w:r>
      <w:r>
        <w:rPr>
          <w:vertAlign w:val="subscript"/>
        </w:rPr>
        <w:t>2</w:t>
      </w:r>
      <w:r>
        <w:t>EDTA toe. Het neerslag gaat in oplossing en er ontstaat een heldere, kleurloze oplossing.</w:t>
      </w:r>
    </w:p>
    <w:p w:rsidR="00244FE8" w:rsidRDefault="00244FE8">
      <w:pPr>
        <w:numPr>
          <w:ilvl w:val="0"/>
          <w:numId w:val="5"/>
        </w:numPr>
      </w:pPr>
      <w:r>
        <w:t>Deze oplossing brengt men kwantitatief over in een 250,0 mL maatkolf en men vult met demiwater aan tot de maatstreep.</w:t>
      </w:r>
    </w:p>
    <w:p w:rsidR="00244FE8" w:rsidRDefault="00244FE8">
      <w:pPr>
        <w:numPr>
          <w:ilvl w:val="0"/>
          <w:numId w:val="6"/>
        </w:numPr>
      </w:pPr>
      <w:r>
        <w:t>A</w:t>
      </w:r>
      <w:bookmarkStart w:id="0" w:name="opg1vr5"/>
      <w:bookmarkEnd w:id="0"/>
      <w:r>
        <w:t>an 25,00 mL van deze oplossing voegt men 15 mL van een oplossing met 30 g hexamine (hexamethyleentetraamine) in 130 mL toe, wat water, en twee druppels xylenoloranje-oplossing. De pH van deze oplossing is 6.</w:t>
      </w:r>
    </w:p>
    <w:p w:rsidR="00244FE8" w:rsidRDefault="00244FE8">
      <w:pPr>
        <w:numPr>
          <w:ilvl w:val="0"/>
          <w:numId w:val="7"/>
        </w:numPr>
      </w:pPr>
      <w:r>
        <w:t xml:space="preserve">De heldere, gele oplossing uit stap </w:t>
      </w:r>
      <w:fldSimple w:instr=" REF opg1vr5 \n ">
        <w:r>
          <w:t>5</w:t>
        </w:r>
      </w:fldSimple>
      <w:r>
        <w:t xml:space="preserve"> wordt getitreerd met stenaard 0,009970 M loodnitraatoplossing tot de kleur juist verandert van geel naar rood. Bij het eindpunt is het volume titreervloeistof 24,05 mL.</w:t>
      </w:r>
    </w:p>
    <w:p w:rsidR="00244FE8" w:rsidRDefault="00244FE8">
      <w:pPr>
        <w:numPr>
          <w:ilvl w:val="0"/>
          <w:numId w:val="8"/>
        </w:numPr>
      </w:pPr>
      <w:r>
        <w:t>Men voegt 2,0 g vast NaF toe aan elke bij de titratie verkregen oplossing. De oplossing gaat onmiddellijk weer terug naar geel.</w:t>
      </w:r>
    </w:p>
    <w:p w:rsidR="00244FE8" w:rsidRDefault="00244FE8">
      <w:pPr>
        <w:numPr>
          <w:ilvl w:val="0"/>
          <w:numId w:val="9"/>
        </w:numPr>
      </w:pPr>
      <w:r>
        <w:t>De oplossing wordt verder getitreerd met meer standaard 0,009970 M loodnitraatoplossing tot de kleur weer omslaat naar rood. Nu is het verbruikte volume 15,00 mL.</w:t>
      </w:r>
    </w:p>
    <w:p w:rsidR="00244FE8" w:rsidRDefault="00244FE8"/>
    <w:p w:rsidR="00244FE8" w:rsidRDefault="00244FE8">
      <w:pPr>
        <w:numPr>
          <w:ilvl w:val="12"/>
          <w:numId w:val="0"/>
        </w:numPr>
        <w:ind w:left="360" w:hanging="360"/>
      </w:pPr>
      <w:bookmarkStart w:id="1" w:name="opg1vr2"/>
      <w:bookmarkEnd w:id="1"/>
    </w:p>
    <w:p w:rsidR="00244FE8" w:rsidRDefault="00244FE8">
      <w:r>
        <w:t>Hexamine en xylenoloranje hebben onderstaande structuren. De p</w:t>
      </w:r>
      <w:r>
        <w:rPr>
          <w:i/>
        </w:rPr>
        <w:t>K</w:t>
      </w:r>
      <w:r>
        <w:rPr>
          <w:vertAlign w:val="subscript"/>
        </w:rPr>
        <w:t>b</w:t>
      </w:r>
      <w:r>
        <w:t xml:space="preserve"> van hexamine is 9,5. Xylenoloranje is rood onder pH 4 en geel boven pH 5.</w:t>
      </w:r>
    </w:p>
    <w:p w:rsidR="00244FE8" w:rsidRDefault="00244FE8"/>
    <w:tbl>
      <w:tblPr>
        <w:tblW w:w="0" w:type="auto"/>
        <w:tblInd w:w="959" w:type="dxa"/>
        <w:tblLayout w:type="fixed"/>
        <w:tblLook w:val="0000"/>
      </w:tblPr>
      <w:tblGrid>
        <w:gridCol w:w="1984"/>
        <w:gridCol w:w="4820"/>
      </w:tblGrid>
      <w:tr w:rsidR="00244FE8">
        <w:tblPrEx>
          <w:tblCellMar>
            <w:top w:w="0" w:type="dxa"/>
            <w:bottom w:w="0" w:type="dxa"/>
          </w:tblCellMar>
        </w:tblPrEx>
        <w:tc>
          <w:tcPr>
            <w:tcW w:w="1984" w:type="dxa"/>
          </w:tcPr>
          <w:p w:rsidR="00244FE8" w:rsidRDefault="00244FE8"/>
          <w:p w:rsidR="00244FE8" w:rsidRDefault="00EA798D">
            <w:r>
              <w:rPr>
                <w:noProof/>
                <w:lang w:val="nl-NL"/>
              </w:rPr>
              <w:drawing>
                <wp:inline distT="0" distB="0" distL="0" distR="0">
                  <wp:extent cx="777240" cy="70104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77240" cy="701040"/>
                          </a:xfrm>
                          <a:prstGeom prst="rect">
                            <a:avLst/>
                          </a:prstGeom>
                          <a:noFill/>
                          <a:ln w="9525">
                            <a:noFill/>
                            <a:miter lim="800000"/>
                            <a:headEnd/>
                            <a:tailEnd/>
                          </a:ln>
                        </pic:spPr>
                      </pic:pic>
                    </a:graphicData>
                  </a:graphic>
                </wp:inline>
              </w:drawing>
            </w:r>
          </w:p>
        </w:tc>
        <w:tc>
          <w:tcPr>
            <w:tcW w:w="4820" w:type="dxa"/>
          </w:tcPr>
          <w:p w:rsidR="00244FE8" w:rsidRDefault="00EA798D">
            <w:r>
              <w:rPr>
                <w:noProof/>
                <w:lang w:val="nl-NL"/>
              </w:rPr>
              <w:drawing>
                <wp:inline distT="0" distB="0" distL="0" distR="0">
                  <wp:extent cx="2758440" cy="1333500"/>
                  <wp:effectExtent l="1905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58440" cy="1333500"/>
                          </a:xfrm>
                          <a:prstGeom prst="rect">
                            <a:avLst/>
                          </a:prstGeom>
                          <a:noFill/>
                          <a:ln w="9525">
                            <a:noFill/>
                            <a:miter lim="800000"/>
                            <a:headEnd/>
                            <a:tailEnd/>
                          </a:ln>
                        </pic:spPr>
                      </pic:pic>
                    </a:graphicData>
                  </a:graphic>
                </wp:inline>
              </w:drawing>
            </w:r>
          </w:p>
        </w:tc>
      </w:tr>
      <w:tr w:rsidR="00244FE8">
        <w:tblPrEx>
          <w:tblCellMar>
            <w:top w:w="0" w:type="dxa"/>
            <w:bottom w:w="0" w:type="dxa"/>
          </w:tblCellMar>
        </w:tblPrEx>
        <w:tc>
          <w:tcPr>
            <w:tcW w:w="1984" w:type="dxa"/>
          </w:tcPr>
          <w:p w:rsidR="00244FE8" w:rsidRDefault="00244FE8">
            <w:pPr>
              <w:jc w:val="center"/>
            </w:pPr>
            <w:r>
              <w:t>hexamine</w:t>
            </w:r>
          </w:p>
        </w:tc>
        <w:tc>
          <w:tcPr>
            <w:tcW w:w="4820" w:type="dxa"/>
          </w:tcPr>
          <w:p w:rsidR="00244FE8" w:rsidRDefault="00244FE8">
            <w:pPr>
              <w:jc w:val="center"/>
            </w:pPr>
            <w:r>
              <w:t>xylenoloranje (XO)</w:t>
            </w:r>
          </w:p>
        </w:tc>
      </w:tr>
    </w:tbl>
    <w:p w:rsidR="00244FE8" w:rsidRDefault="00244FE8"/>
    <w:p w:rsidR="00244FE8" w:rsidRDefault="00244FE8"/>
    <w:p w:rsidR="00244FE8" w:rsidRDefault="00244FE8">
      <w:r>
        <w:rPr>
          <w:i/>
        </w:rPr>
        <w:t>K’</w:t>
      </w:r>
      <w:r>
        <w:rPr>
          <w:vertAlign w:val="subscript"/>
        </w:rPr>
        <w:t>MY</w:t>
      </w:r>
      <w:r>
        <w:t xml:space="preserve"> is de conditionele vormingsconstante = </w:t>
      </w:r>
      <w:r>
        <w:rPr>
          <w:rFonts w:ascii="Symbol" w:hAnsi="Symbol"/>
        </w:rPr>
        <w:t></w:t>
      </w:r>
      <w:r>
        <w:t xml:space="preserve"> </w:t>
      </w:r>
      <w:r>
        <w:rPr>
          <w:i/>
        </w:rPr>
        <w:t>K</w:t>
      </w:r>
      <w:r>
        <w:rPr>
          <w:vertAlign w:val="subscript"/>
        </w:rPr>
        <w:t>MY</w:t>
      </w:r>
      <w:r>
        <w:t xml:space="preserve">. </w:t>
      </w:r>
    </w:p>
    <w:p w:rsidR="00244FE8" w:rsidRDefault="00244FE8">
      <w:r>
        <w:rPr>
          <w:i/>
        </w:rPr>
        <w:t>K’</w:t>
      </w:r>
      <w:r>
        <w:rPr>
          <w:vertAlign w:val="subscript"/>
        </w:rPr>
        <w:t xml:space="preserve">MY </w:t>
      </w:r>
      <w:r>
        <w:t>voor de vorming van de EDTA-complexen van Pb</w:t>
      </w:r>
      <w:r>
        <w:rPr>
          <w:vertAlign w:val="superscript"/>
        </w:rPr>
        <w:t>2+</w:t>
      </w:r>
      <w:r>
        <w:t xml:space="preserve"> en Sn</w:t>
      </w:r>
      <w:r>
        <w:rPr>
          <w:vertAlign w:val="superscript"/>
        </w:rPr>
        <w:t>4+</w:t>
      </w:r>
      <w:r>
        <w:t>, in aanwezigheid en afwezigheid van fluoride, worden gegeven in de volgende figuur.</w:t>
      </w:r>
    </w:p>
    <w:p w:rsidR="00244FE8" w:rsidRDefault="00EA798D">
      <w:r>
        <w:rPr>
          <w:noProof/>
          <w:lang w:val="nl-NL"/>
        </w:rPr>
        <w:lastRenderedPageBreak/>
        <w:drawing>
          <wp:inline distT="0" distB="0" distL="0" distR="0">
            <wp:extent cx="5379720" cy="326898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79720" cy="3268980"/>
                    </a:xfrm>
                    <a:prstGeom prst="rect">
                      <a:avLst/>
                    </a:prstGeom>
                    <a:noFill/>
                    <a:ln w="9525">
                      <a:noFill/>
                      <a:miter lim="800000"/>
                      <a:headEnd/>
                      <a:tailEnd/>
                    </a:ln>
                  </pic:spPr>
                </pic:pic>
              </a:graphicData>
            </a:graphic>
          </wp:inline>
        </w:drawing>
      </w:r>
    </w:p>
    <w:p w:rsidR="00244FE8" w:rsidRDefault="00244FE8">
      <w:pPr>
        <w:numPr>
          <w:ilvl w:val="12"/>
          <w:numId w:val="0"/>
        </w:numPr>
        <w:ind w:left="360" w:hanging="360"/>
      </w:pPr>
    </w:p>
    <w:p w:rsidR="00244FE8" w:rsidRDefault="00244FE8">
      <w:pPr>
        <w:numPr>
          <w:ilvl w:val="0"/>
          <w:numId w:val="10"/>
        </w:numPr>
      </w:pPr>
      <w:r>
        <w:t>Welke loodverbinding slaat neer in stap 2?</w:t>
      </w:r>
    </w:p>
    <w:p w:rsidR="00244FE8" w:rsidRDefault="00244FE8">
      <w:pPr>
        <w:numPr>
          <w:ilvl w:val="0"/>
          <w:numId w:val="10"/>
        </w:numPr>
      </w:pPr>
      <w:r>
        <w:t>Geef de reactievergelijking die het verdwijnen van de loodverbinding die neersloeg in stap 3 verklaart (bij pH = 6).</w:t>
      </w:r>
    </w:p>
    <w:p w:rsidR="00244FE8" w:rsidRDefault="00244FE8">
      <w:pPr>
        <w:numPr>
          <w:ilvl w:val="0"/>
          <w:numId w:val="10"/>
        </w:numPr>
      </w:pPr>
      <w:r>
        <w:t>Waarvoor dient hexamine in stap 5 van deze analyse?</w:t>
      </w:r>
    </w:p>
    <w:p w:rsidR="00244FE8" w:rsidRDefault="00244FE8">
      <w:pPr>
        <w:numPr>
          <w:ilvl w:val="0"/>
          <w:numId w:val="11"/>
        </w:numPr>
      </w:pPr>
      <w:r>
        <w:t>Waarvoor dient xylenoloranje bij deze analyse?</w:t>
      </w:r>
    </w:p>
    <w:p w:rsidR="00244FE8" w:rsidRDefault="00244FE8">
      <w:pPr>
        <w:numPr>
          <w:ilvl w:val="0"/>
          <w:numId w:val="11"/>
        </w:numPr>
      </w:pPr>
      <w:r>
        <w:t>Geef de reactievergelijkingen voor de reactie bij de titratie en de reactie bij de kleuromslag bij het eindpunt van stap 6.</w:t>
      </w:r>
    </w:p>
    <w:p w:rsidR="00244FE8" w:rsidRDefault="00244FE8">
      <w:pPr>
        <w:numPr>
          <w:ilvl w:val="0"/>
          <w:numId w:val="11"/>
        </w:numPr>
      </w:pPr>
      <w:r>
        <w:t>Waarvoor dient NaF in stap 7 van de analyse?</w:t>
      </w:r>
    </w:p>
    <w:p w:rsidR="00244FE8" w:rsidRDefault="00244FE8">
      <w:pPr>
        <w:numPr>
          <w:ilvl w:val="0"/>
          <w:numId w:val="11"/>
        </w:numPr>
      </w:pPr>
      <w:r>
        <w:t>Geef de reactievergelijking voor stap 7.</w:t>
      </w:r>
    </w:p>
    <w:p w:rsidR="00244FE8" w:rsidRDefault="00244FE8">
      <w:pPr>
        <w:numPr>
          <w:ilvl w:val="0"/>
          <w:numId w:val="11"/>
        </w:numPr>
      </w:pPr>
      <w:r>
        <w:t>Geef de reactievergelijking waarmee de kleurverandering van rood naar geel in stap 7 verklaard kan worden.</w:t>
      </w:r>
    </w:p>
    <w:p w:rsidR="00244FE8" w:rsidRDefault="00244FE8">
      <w:pPr>
        <w:numPr>
          <w:ilvl w:val="0"/>
          <w:numId w:val="11"/>
        </w:numPr>
      </w:pPr>
      <w:r>
        <w:t>Geef de reactievergelijking waarmee verklaard kan worden dat de lijnen in de grafiek van log </w:t>
      </w:r>
      <w:r>
        <w:rPr>
          <w:i/>
        </w:rPr>
        <w:t>K’</w:t>
      </w:r>
      <w:r>
        <w:rPr>
          <w:vertAlign w:val="subscript"/>
        </w:rPr>
        <w:t>MY</w:t>
      </w:r>
      <w:r>
        <w:t xml:space="preserve"> vs. pH voor Pb + EDTA en Pb + EDTA + F</w:t>
      </w:r>
      <w:r>
        <w:rPr>
          <w:vertAlign w:val="superscript"/>
        </w:rPr>
        <w:sym w:font="Symbol" w:char="F02D"/>
      </w:r>
      <w:r>
        <w:t xml:space="preserve"> samenvallen onder pH 2.</w:t>
      </w:r>
    </w:p>
    <w:p w:rsidR="00244FE8" w:rsidRDefault="00244FE8">
      <w:pPr>
        <w:numPr>
          <w:ilvl w:val="0"/>
          <w:numId w:val="11"/>
        </w:numPr>
      </w:pPr>
      <w:r>
        <w:t>Bereken het massapercentage Sn en het massapercentage Pb in de legering.</w:t>
      </w:r>
    </w:p>
    <w:p w:rsidR="00244FE8" w:rsidRDefault="00244FE8"/>
    <w:p w:rsidR="00244FE8" w:rsidRDefault="00244FE8">
      <w:pPr>
        <w:pStyle w:val="Kop1"/>
        <w:shd w:val="pct12" w:color="auto" w:fill="FFFFFF"/>
        <w:tabs>
          <w:tab w:val="right" w:pos="9090"/>
        </w:tabs>
        <w:jc w:val="left"/>
        <w:rPr>
          <w:sz w:val="28"/>
        </w:rPr>
      </w:pPr>
      <w:r>
        <w:rPr>
          <w:sz w:val="28"/>
        </w:rPr>
        <w:t>Opgave 2</w:t>
      </w:r>
      <w:r>
        <w:rPr>
          <w:sz w:val="28"/>
        </w:rPr>
        <w:tab/>
        <w:t>20 punten</w:t>
      </w:r>
    </w:p>
    <w:p w:rsidR="00244FE8" w:rsidRDefault="00244FE8">
      <w:pPr>
        <w:pStyle w:val="Kop2"/>
      </w:pPr>
      <w:r>
        <w:t>Deel A: Ouderdomsdatering met Pb-210</w:t>
      </w:r>
    </w:p>
    <w:p w:rsidR="00244FE8" w:rsidRDefault="00244FE8">
      <w:r>
        <w:t>Nathan Thompson, een van de eerste bewoners van Lord Howe eiland, besloot enkele Europees, inheemse bomen in zijn tuin te planten. Helaas is het tijdstip van het planten niet bekend. In de loop der jaren hoopten de pollen van de Europese eik en olm zich op op de bodem van het meer bij Nathans huis. Hele kleine hoeveelheden radioactief Pb-210 (halveringstijd = 22,3 jaar) zetten zich in dezelfde tijd af. (Ga er vanuit dat de Europese eik en olm in het eerste groeijaar pollen produceren).</w:t>
      </w:r>
    </w:p>
    <w:p w:rsidR="00244FE8" w:rsidRDefault="00244FE8">
      <w:r>
        <w:t>In 1995 haalde een team onderzoekers een sedimentkern van de bodem van het meer. De sedimentkern werd in plakken van 1 cm gesneden en onderzocht op pollen en radioactief Pb-210.</w:t>
      </w:r>
    </w:p>
    <w:p w:rsidR="00244FE8" w:rsidRDefault="00244FE8">
      <w:r>
        <w:t>Onderzoek van het sediment leverde op dat:</w:t>
      </w:r>
    </w:p>
    <w:p w:rsidR="00244FE8" w:rsidRDefault="00244FE8">
      <w:pPr>
        <w:numPr>
          <w:ilvl w:val="0"/>
          <w:numId w:val="1"/>
        </w:numPr>
      </w:pPr>
      <w:r>
        <w:t>pollen van de Europese eik en olm het eerst voorkomen op een diepte van 50 cm.</w:t>
      </w:r>
    </w:p>
    <w:p w:rsidR="00244FE8" w:rsidRDefault="00244FE8">
      <w:pPr>
        <w:numPr>
          <w:ilvl w:val="0"/>
          <w:numId w:val="1"/>
        </w:numPr>
      </w:pPr>
      <w:r>
        <w:t>de activiteit van Pb-210 bovenaan de sedimentkern 356 Bq/kg is en op een diepte van 50 cm 1,40 Bq/kg.</w:t>
      </w:r>
    </w:p>
    <w:p w:rsidR="00244FE8" w:rsidRDefault="00244FE8"/>
    <w:p w:rsidR="00244FE8" w:rsidRDefault="00244FE8">
      <w:pPr>
        <w:numPr>
          <w:ilvl w:val="0"/>
          <w:numId w:val="12"/>
        </w:numPr>
      </w:pPr>
      <w:r>
        <w:t>In welk jaar plantte Nathan Thompson de zaden?</w:t>
      </w:r>
    </w:p>
    <w:p w:rsidR="00244FE8" w:rsidRDefault="00244FE8">
      <w:pPr>
        <w:numPr>
          <w:ilvl w:val="12"/>
          <w:numId w:val="0"/>
        </w:numPr>
        <w:ind w:left="360" w:hanging="360"/>
      </w:pPr>
      <w:r>
        <w:lastRenderedPageBreak/>
        <w:t>Radioactief Pb-210 is een van de dochters van U-238. U-238 is aanwezig in de aardkorst en om een of andere reden regent een zekere hoeveelheid Pb-210 uit de atmosfeer en hecht zich aan sedimentdeeltjes die zich ophopen op de bodem van meren.</w:t>
      </w:r>
    </w:p>
    <w:p w:rsidR="00244FE8" w:rsidRDefault="00244FE8">
      <w:pPr>
        <w:numPr>
          <w:ilvl w:val="0"/>
          <w:numId w:val="1"/>
        </w:numPr>
      </w:pPr>
      <w:r>
        <w:t>De U-238 vervalreeks is:</w:t>
      </w:r>
    </w:p>
    <w:p w:rsidR="00244FE8" w:rsidRDefault="00244FE8">
      <w:pPr>
        <w:ind w:left="360"/>
      </w:pPr>
      <w:r>
        <w:t>U-238</w:t>
      </w:r>
      <w:r>
        <w:sym w:font="Symbol" w:char="F02D"/>
      </w:r>
      <w:r>
        <w:t>U-234</w:t>
      </w:r>
      <w:r>
        <w:sym w:font="Symbol" w:char="F02D"/>
      </w:r>
      <w:r>
        <w:t>Th-230</w:t>
      </w:r>
      <w:r>
        <w:sym w:font="Symbol" w:char="F02D"/>
      </w:r>
      <w:r>
        <w:t>Ra-226</w:t>
      </w:r>
      <w:r>
        <w:sym w:font="Symbol" w:char="F02D"/>
      </w:r>
      <w:r>
        <w:t>Rn-222</w:t>
      </w:r>
      <w:r>
        <w:sym w:font="Symbol" w:char="F02D"/>
      </w:r>
      <w:r>
        <w:t>(Po-218</w:t>
      </w:r>
      <w:r>
        <w:sym w:font="Symbol" w:char="F02D"/>
      </w:r>
      <w:r>
        <w:t>Bi-214)*</w:t>
      </w:r>
      <w:r>
        <w:sym w:font="Symbol" w:char="F02D"/>
      </w:r>
      <w:r>
        <w:t>Pb-210</w:t>
      </w:r>
      <w:r>
        <w:sym w:font="Symbol" w:char="F02D"/>
      </w:r>
      <w:r>
        <w:t>Pb-206 (stabiel)</w:t>
      </w:r>
    </w:p>
    <w:p w:rsidR="00244FE8" w:rsidRDefault="00244FE8">
      <w:pPr>
        <w:ind w:left="360"/>
      </w:pPr>
      <w:r>
        <w:t>* zeer korte halveringstijden: minuten en dagen</w:t>
      </w:r>
    </w:p>
    <w:p w:rsidR="00244FE8" w:rsidRDefault="00244FE8">
      <w:pPr>
        <w:ind w:left="360"/>
      </w:pPr>
    </w:p>
    <w:p w:rsidR="00244FE8" w:rsidRDefault="00244FE8">
      <w:pPr>
        <w:numPr>
          <w:ilvl w:val="0"/>
          <w:numId w:val="13"/>
        </w:numPr>
      </w:pPr>
      <w:r>
        <w:t>Welke stap in het vervalschema verklaart hoe Pb-210 in regenwater terechtkomt terwijl haar ouder U-238 alleen in de aardkorst aanwezig is?</w:t>
      </w:r>
    </w:p>
    <w:p w:rsidR="00244FE8" w:rsidRDefault="00244FE8">
      <w:pPr>
        <w:pStyle w:val="Kop2"/>
      </w:pPr>
      <w:r>
        <w:t>Deel B: Scheiding van radio-isotopen voor nucleair-medische toepassingen.</w:t>
      </w:r>
    </w:p>
    <w:p w:rsidR="00244FE8" w:rsidRDefault="00244FE8">
      <w:r>
        <w:t xml:space="preserve">Ga-67 wordt gebruikt om lymfomen in beeld te brengen. Het wordt bij voorkeur geproduceerd door beschieting van een doel, verrijkt met Zn-68 (&gt; 98%) met hoogenergetische protonen gedurende 11 uur. De natuurlijke abundantie van Zn-68 is 18,8%. Vanwege het ontwerp van het beschietingsdoel kunnen andere radionucliden gevormd worden (zie tabel 1). </w:t>
      </w:r>
    </w:p>
    <w:p w:rsidR="00244FE8" w:rsidRDefault="00244FE8">
      <w:r>
        <w:t>Twaalf uur nadat de beschieting is beëindigd wordt Ga-67 gebonden aan een kationenwisselaar. Andere radionucliden en Zn-68 worden dan uitgespoeld met de wasvloeistof. Hierbij blijft Ga-67 gebonden in de kolom.</w:t>
      </w:r>
    </w:p>
    <w:p w:rsidR="00244FE8" w:rsidRDefault="00244FE8"/>
    <w:tbl>
      <w:tblPr>
        <w:tblW w:w="0" w:type="auto"/>
        <w:tblInd w:w="2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15"/>
        <w:gridCol w:w="1580"/>
      </w:tblGrid>
      <w:tr w:rsidR="00244FE8">
        <w:tblPrEx>
          <w:tblCellMar>
            <w:top w:w="0" w:type="dxa"/>
            <w:bottom w:w="0" w:type="dxa"/>
          </w:tblCellMar>
        </w:tblPrEx>
        <w:tc>
          <w:tcPr>
            <w:tcW w:w="2615" w:type="dxa"/>
          </w:tcPr>
          <w:p w:rsidR="00244FE8" w:rsidRDefault="00244FE8">
            <w:pPr>
              <w:jc w:val="center"/>
              <w:rPr>
                <w:b/>
              </w:rPr>
            </w:pPr>
            <w:r>
              <w:rPr>
                <w:b/>
              </w:rPr>
              <w:t>radionuclide</w:t>
            </w:r>
          </w:p>
        </w:tc>
        <w:tc>
          <w:tcPr>
            <w:tcW w:w="1580" w:type="dxa"/>
          </w:tcPr>
          <w:p w:rsidR="00244FE8" w:rsidRDefault="00244FE8">
            <w:pPr>
              <w:jc w:val="center"/>
              <w:rPr>
                <w:b/>
              </w:rPr>
            </w:pPr>
            <w:r>
              <w:rPr>
                <w:b/>
              </w:rPr>
              <w:t>halveringstijd</w:t>
            </w:r>
          </w:p>
        </w:tc>
      </w:tr>
      <w:tr w:rsidR="00244FE8">
        <w:tblPrEx>
          <w:tblCellMar>
            <w:top w:w="0" w:type="dxa"/>
            <w:bottom w:w="0" w:type="dxa"/>
          </w:tblCellMar>
        </w:tblPrEx>
        <w:tc>
          <w:tcPr>
            <w:tcW w:w="2615" w:type="dxa"/>
          </w:tcPr>
          <w:p w:rsidR="00244FE8" w:rsidRDefault="00244FE8">
            <w:pPr>
              <w:jc w:val="center"/>
            </w:pPr>
            <w:r>
              <w:t>Co-55</w:t>
            </w:r>
          </w:p>
        </w:tc>
        <w:tc>
          <w:tcPr>
            <w:tcW w:w="1580" w:type="dxa"/>
          </w:tcPr>
          <w:p w:rsidR="00244FE8" w:rsidRDefault="00244FE8">
            <w:pPr>
              <w:jc w:val="center"/>
            </w:pPr>
            <w:r>
              <w:t>18, 2 u</w:t>
            </w:r>
          </w:p>
        </w:tc>
      </w:tr>
      <w:tr w:rsidR="00244FE8">
        <w:tblPrEx>
          <w:tblCellMar>
            <w:top w:w="0" w:type="dxa"/>
            <w:bottom w:w="0" w:type="dxa"/>
          </w:tblCellMar>
        </w:tblPrEx>
        <w:tc>
          <w:tcPr>
            <w:tcW w:w="2615" w:type="dxa"/>
          </w:tcPr>
          <w:p w:rsidR="00244FE8" w:rsidRDefault="00244FE8">
            <w:pPr>
              <w:jc w:val="center"/>
            </w:pPr>
            <w:r>
              <w:t>Ni-57</w:t>
            </w:r>
          </w:p>
        </w:tc>
        <w:tc>
          <w:tcPr>
            <w:tcW w:w="1580" w:type="dxa"/>
          </w:tcPr>
          <w:p w:rsidR="00244FE8" w:rsidRDefault="00244FE8">
            <w:pPr>
              <w:jc w:val="center"/>
            </w:pPr>
            <w:r>
              <w:t>36,0 u</w:t>
            </w:r>
          </w:p>
        </w:tc>
      </w:tr>
      <w:tr w:rsidR="00244FE8">
        <w:tblPrEx>
          <w:tblCellMar>
            <w:top w:w="0" w:type="dxa"/>
            <w:bottom w:w="0" w:type="dxa"/>
          </w:tblCellMar>
        </w:tblPrEx>
        <w:tc>
          <w:tcPr>
            <w:tcW w:w="2615" w:type="dxa"/>
          </w:tcPr>
          <w:p w:rsidR="00244FE8" w:rsidRDefault="00244FE8">
            <w:pPr>
              <w:jc w:val="center"/>
            </w:pPr>
            <w:r>
              <w:t>Co-57 (dochter van Ni-57)</w:t>
            </w:r>
          </w:p>
        </w:tc>
        <w:tc>
          <w:tcPr>
            <w:tcW w:w="1580" w:type="dxa"/>
          </w:tcPr>
          <w:p w:rsidR="00244FE8" w:rsidRDefault="00244FE8">
            <w:pPr>
              <w:jc w:val="center"/>
            </w:pPr>
            <w:r>
              <w:t xml:space="preserve">270 d </w:t>
            </w:r>
          </w:p>
        </w:tc>
      </w:tr>
      <w:tr w:rsidR="00244FE8">
        <w:tblPrEx>
          <w:tblCellMar>
            <w:top w:w="0" w:type="dxa"/>
            <w:bottom w:w="0" w:type="dxa"/>
          </w:tblCellMar>
        </w:tblPrEx>
        <w:tc>
          <w:tcPr>
            <w:tcW w:w="2615" w:type="dxa"/>
          </w:tcPr>
          <w:p w:rsidR="00244FE8" w:rsidRDefault="00244FE8">
            <w:pPr>
              <w:jc w:val="center"/>
            </w:pPr>
            <w:r>
              <w:t>Cu-64</w:t>
            </w:r>
          </w:p>
        </w:tc>
        <w:tc>
          <w:tcPr>
            <w:tcW w:w="1580" w:type="dxa"/>
          </w:tcPr>
          <w:p w:rsidR="00244FE8" w:rsidRDefault="00244FE8">
            <w:pPr>
              <w:jc w:val="center"/>
            </w:pPr>
            <w:r>
              <w:t>12,7 u</w:t>
            </w:r>
          </w:p>
        </w:tc>
      </w:tr>
      <w:tr w:rsidR="00244FE8">
        <w:tblPrEx>
          <w:tblCellMar>
            <w:top w:w="0" w:type="dxa"/>
            <w:bottom w:w="0" w:type="dxa"/>
          </w:tblCellMar>
        </w:tblPrEx>
        <w:tc>
          <w:tcPr>
            <w:tcW w:w="2615" w:type="dxa"/>
          </w:tcPr>
          <w:p w:rsidR="00244FE8" w:rsidRDefault="00244FE8">
            <w:pPr>
              <w:jc w:val="center"/>
            </w:pPr>
            <w:r>
              <w:t>Cu-67</w:t>
            </w:r>
          </w:p>
        </w:tc>
        <w:tc>
          <w:tcPr>
            <w:tcW w:w="1580" w:type="dxa"/>
          </w:tcPr>
          <w:p w:rsidR="00244FE8" w:rsidRDefault="00244FE8">
            <w:pPr>
              <w:jc w:val="center"/>
            </w:pPr>
            <w:r>
              <w:t>61,7 u</w:t>
            </w:r>
          </w:p>
        </w:tc>
      </w:tr>
      <w:tr w:rsidR="00244FE8">
        <w:tblPrEx>
          <w:tblCellMar>
            <w:top w:w="0" w:type="dxa"/>
            <w:bottom w:w="0" w:type="dxa"/>
          </w:tblCellMar>
        </w:tblPrEx>
        <w:tc>
          <w:tcPr>
            <w:tcW w:w="2615" w:type="dxa"/>
          </w:tcPr>
          <w:p w:rsidR="00244FE8" w:rsidRDefault="00244FE8">
            <w:pPr>
              <w:jc w:val="center"/>
            </w:pPr>
            <w:r>
              <w:t>Zn-65</w:t>
            </w:r>
          </w:p>
        </w:tc>
        <w:tc>
          <w:tcPr>
            <w:tcW w:w="1580" w:type="dxa"/>
          </w:tcPr>
          <w:p w:rsidR="00244FE8" w:rsidRDefault="00244FE8">
            <w:pPr>
              <w:jc w:val="center"/>
            </w:pPr>
            <w:r>
              <w:t>244 d</w:t>
            </w:r>
          </w:p>
        </w:tc>
      </w:tr>
      <w:tr w:rsidR="00244FE8">
        <w:tblPrEx>
          <w:tblCellMar>
            <w:top w:w="0" w:type="dxa"/>
            <w:bottom w:w="0" w:type="dxa"/>
          </w:tblCellMar>
        </w:tblPrEx>
        <w:tc>
          <w:tcPr>
            <w:tcW w:w="2615" w:type="dxa"/>
          </w:tcPr>
          <w:p w:rsidR="00244FE8" w:rsidRDefault="00244FE8">
            <w:pPr>
              <w:jc w:val="center"/>
            </w:pPr>
            <w:r>
              <w:t>Ga-67</w:t>
            </w:r>
          </w:p>
        </w:tc>
        <w:tc>
          <w:tcPr>
            <w:tcW w:w="1580" w:type="dxa"/>
          </w:tcPr>
          <w:p w:rsidR="00244FE8" w:rsidRDefault="00244FE8">
            <w:pPr>
              <w:jc w:val="center"/>
            </w:pPr>
            <w:r>
              <w:t>78,35 u</w:t>
            </w:r>
          </w:p>
        </w:tc>
      </w:tr>
      <w:tr w:rsidR="00244FE8">
        <w:tblPrEx>
          <w:tblCellMar>
            <w:top w:w="0" w:type="dxa"/>
            <w:bottom w:w="0" w:type="dxa"/>
          </w:tblCellMar>
        </w:tblPrEx>
        <w:tc>
          <w:tcPr>
            <w:tcW w:w="2615" w:type="dxa"/>
          </w:tcPr>
          <w:p w:rsidR="00244FE8" w:rsidRDefault="00244FE8">
            <w:pPr>
              <w:jc w:val="center"/>
            </w:pPr>
            <w:r>
              <w:t>Ga-66</w:t>
            </w:r>
          </w:p>
        </w:tc>
        <w:tc>
          <w:tcPr>
            <w:tcW w:w="1580" w:type="dxa"/>
          </w:tcPr>
          <w:p w:rsidR="00244FE8" w:rsidRDefault="00244FE8">
            <w:pPr>
              <w:jc w:val="center"/>
            </w:pPr>
            <w:r>
              <w:t>9,4 u</w:t>
            </w:r>
          </w:p>
        </w:tc>
      </w:tr>
    </w:tbl>
    <w:p w:rsidR="00244FE8" w:rsidRDefault="00244FE8">
      <w:r>
        <w:t>Cu-64 en Co-55 hebben ideale halveringstijden voor gebruik bij nucleair-medische toepassingen en het zou nuttig zijn deze uit de wasvloeistof te isoleren.</w:t>
      </w:r>
    </w:p>
    <w:p w:rsidR="00244FE8" w:rsidRDefault="00244FE8">
      <w:r>
        <w:t xml:space="preserve">De verdelingscoëfficiënt </w:t>
      </w:r>
      <w:r>
        <w:rPr>
          <w:b/>
        </w:rPr>
        <w:t xml:space="preserve">D </w:t>
      </w:r>
      <w:r>
        <w:t>is een maat voor de verdeling van een metaalion tussen de ionenwisselaar en het eluens (uitspoelvloeistof).</w:t>
      </w:r>
    </w:p>
    <w:p w:rsidR="00244FE8" w:rsidRDefault="00244FE8">
      <w:r>
        <w:t xml:space="preserve">Bij een bepaalde ionenwisselaar en eluens wordt </w:t>
      </w:r>
      <w:r>
        <w:rPr>
          <w:b/>
        </w:rPr>
        <w:t>D</w:t>
      </w:r>
      <w:r>
        <w:t xml:space="preserve"> gegeven door: </w:t>
      </w:r>
      <w:r>
        <w:rPr>
          <w:position w:val="-28"/>
        </w:rPr>
        <w:object w:dxaOrig="3280" w:dyaOrig="660">
          <v:shape id="_x0000_i1026" type="#_x0000_t75" style="width:163.8pt;height:33pt" o:ole="">
            <v:imagedata r:id="rId14" o:title=""/>
          </v:shape>
          <o:OLEObject Type="Embed" ProgID="Equation.3" ShapeID="_x0000_i1026" DrawAspect="Content" ObjectID="_1314562060" r:id="rId15"/>
        </w:object>
      </w:r>
    </w:p>
    <w:p w:rsidR="00244FE8" w:rsidRDefault="00244FE8">
      <w:r>
        <w:t xml:space="preserve">Om twee metalen redelijk te scheiden, dienen hun </w:t>
      </w:r>
      <w:r>
        <w:rPr>
          <w:i/>
        </w:rPr>
        <w:t>D</w:t>
      </w:r>
      <w:r>
        <w:t xml:space="preserve"> waarden minstens 10 eenheden te verschillen.</w:t>
      </w:r>
    </w:p>
    <w:p w:rsidR="00244FE8" w:rsidRDefault="00244FE8">
      <w:pPr>
        <w:numPr>
          <w:ilvl w:val="0"/>
          <w:numId w:val="14"/>
        </w:numPr>
      </w:pPr>
      <w:r>
        <w:t xml:space="preserve">De spoelvloeistof wordt drooggedampt en het residu opnieuw gesuspendeerd in een kleine hoeveelheid 0,2 M HCl 96% methanol en hiermee wordt een anionenwisselaar geladen. Gebruik de verdelingscoëfficënten </w:t>
      </w:r>
      <w:r>
        <w:rPr>
          <w:b/>
          <w:i/>
        </w:rPr>
        <w:t>D</w:t>
      </w:r>
      <w:r>
        <w:t xml:space="preserve"> gegeven in figuur 1 en 2 en rangschik door aangeven met 1(beste) tot 4 de beste oplossystemen (uit de gegeven alternatieven) voor het elueren van Cu-64 en Co-55.</w:t>
      </w:r>
    </w:p>
    <w:p w:rsidR="00244FE8" w:rsidRDefault="00244FE8">
      <w:pPr>
        <w:numPr>
          <w:ilvl w:val="0"/>
          <w:numId w:val="14"/>
        </w:numPr>
      </w:pPr>
      <w:r>
        <w:t xml:space="preserve">Als je geïsoleerde relevante radionucliden hebt, kan de aanwezigheid van enkele radionucliden met lange halveringstijden </w:t>
      </w:r>
      <w:r>
        <w:rPr>
          <w:b/>
        </w:rPr>
        <w:t>storen</w:t>
      </w:r>
      <w:r>
        <w:t xml:space="preserve"> bij medisch gebruik van Cu-64 of Co-55 of Ga-67. Geef bij elke onderstaande bewering aan of deze waar of onwaar is.</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6519"/>
      </w:tblGrid>
      <w:tr w:rsidR="00244FE8">
        <w:tblPrEx>
          <w:tblCellMar>
            <w:top w:w="0" w:type="dxa"/>
            <w:bottom w:w="0" w:type="dxa"/>
          </w:tblCellMar>
        </w:tblPrEx>
        <w:trPr>
          <w:cantSplit/>
        </w:trPr>
        <w:tc>
          <w:tcPr>
            <w:tcW w:w="851" w:type="dxa"/>
          </w:tcPr>
          <w:p w:rsidR="00244FE8" w:rsidRDefault="00244FE8">
            <w:pPr>
              <w:pStyle w:val="subquestion"/>
              <w:tabs>
                <w:tab w:val="clear" w:pos="1134"/>
                <w:tab w:val="clear" w:pos="4678"/>
              </w:tabs>
              <w:ind w:left="0"/>
              <w:jc w:val="left"/>
            </w:pPr>
            <w:r>
              <w:t>a).</w:t>
            </w:r>
          </w:p>
        </w:tc>
        <w:tc>
          <w:tcPr>
            <w:tcW w:w="6519" w:type="dxa"/>
          </w:tcPr>
          <w:p w:rsidR="00244FE8" w:rsidRPr="005D10FE" w:rsidRDefault="00244FE8">
            <w:pPr>
              <w:pStyle w:val="subquestion"/>
              <w:tabs>
                <w:tab w:val="clear" w:pos="1134"/>
                <w:tab w:val="clear" w:pos="4678"/>
              </w:tabs>
              <w:ind w:left="0" w:right="34"/>
              <w:rPr>
                <w:lang w:val="nl-NL"/>
              </w:rPr>
            </w:pPr>
            <w:r w:rsidRPr="005D10FE">
              <w:rPr>
                <w:lang w:val="nl-NL"/>
              </w:rPr>
              <w:t>Ni-57 kan als verontreiniging in Co-55 aanwezig zijn.</w:t>
            </w:r>
          </w:p>
        </w:tc>
      </w:tr>
      <w:tr w:rsidR="00244FE8">
        <w:tblPrEx>
          <w:tblCellMar>
            <w:top w:w="0" w:type="dxa"/>
            <w:bottom w:w="0" w:type="dxa"/>
          </w:tblCellMar>
        </w:tblPrEx>
        <w:trPr>
          <w:cantSplit/>
        </w:trPr>
        <w:tc>
          <w:tcPr>
            <w:tcW w:w="851" w:type="dxa"/>
          </w:tcPr>
          <w:p w:rsidR="00244FE8" w:rsidRDefault="00244FE8">
            <w:pPr>
              <w:pStyle w:val="subquestion"/>
              <w:tabs>
                <w:tab w:val="clear" w:pos="1134"/>
                <w:tab w:val="clear" w:pos="4678"/>
              </w:tabs>
              <w:ind w:left="0"/>
              <w:jc w:val="left"/>
            </w:pPr>
            <w:r>
              <w:t>b).</w:t>
            </w:r>
          </w:p>
        </w:tc>
        <w:tc>
          <w:tcPr>
            <w:tcW w:w="6519" w:type="dxa"/>
          </w:tcPr>
          <w:p w:rsidR="00244FE8" w:rsidRPr="005D10FE" w:rsidRDefault="00244FE8">
            <w:pPr>
              <w:pStyle w:val="subquestion"/>
              <w:tabs>
                <w:tab w:val="clear" w:pos="1134"/>
                <w:tab w:val="clear" w:pos="4678"/>
              </w:tabs>
              <w:ind w:left="0" w:right="34"/>
              <w:rPr>
                <w:lang w:val="nl-NL"/>
              </w:rPr>
            </w:pPr>
            <w:r w:rsidRPr="005D10FE">
              <w:rPr>
                <w:lang w:val="nl-NL"/>
              </w:rPr>
              <w:t>Co-57 stoort bij medisch gebruik van Co-55.</w:t>
            </w:r>
          </w:p>
        </w:tc>
      </w:tr>
      <w:tr w:rsidR="00244FE8">
        <w:tblPrEx>
          <w:tblCellMar>
            <w:top w:w="0" w:type="dxa"/>
            <w:bottom w:w="0" w:type="dxa"/>
          </w:tblCellMar>
        </w:tblPrEx>
        <w:trPr>
          <w:cantSplit/>
        </w:trPr>
        <w:tc>
          <w:tcPr>
            <w:tcW w:w="851" w:type="dxa"/>
          </w:tcPr>
          <w:p w:rsidR="00244FE8" w:rsidRDefault="00244FE8">
            <w:pPr>
              <w:pStyle w:val="subquestion"/>
              <w:tabs>
                <w:tab w:val="clear" w:pos="1134"/>
                <w:tab w:val="clear" w:pos="4678"/>
              </w:tabs>
              <w:ind w:left="0"/>
              <w:jc w:val="left"/>
            </w:pPr>
            <w:r>
              <w:t>c).</w:t>
            </w:r>
          </w:p>
        </w:tc>
        <w:tc>
          <w:tcPr>
            <w:tcW w:w="6519" w:type="dxa"/>
          </w:tcPr>
          <w:p w:rsidR="00244FE8" w:rsidRPr="005D10FE" w:rsidRDefault="00244FE8">
            <w:pPr>
              <w:pStyle w:val="subquestion"/>
              <w:tabs>
                <w:tab w:val="clear" w:pos="1134"/>
                <w:tab w:val="clear" w:pos="4678"/>
              </w:tabs>
              <w:ind w:left="0" w:right="34"/>
              <w:rPr>
                <w:lang w:val="nl-NL"/>
              </w:rPr>
            </w:pPr>
            <w:r w:rsidRPr="005D10FE">
              <w:rPr>
                <w:lang w:val="nl-NL"/>
              </w:rPr>
              <w:t>Cu-67 stoort bij medisch gebruik van Cu-64.</w:t>
            </w:r>
          </w:p>
        </w:tc>
      </w:tr>
      <w:tr w:rsidR="00244FE8">
        <w:tblPrEx>
          <w:tblCellMar>
            <w:top w:w="0" w:type="dxa"/>
            <w:bottom w:w="0" w:type="dxa"/>
          </w:tblCellMar>
        </w:tblPrEx>
        <w:trPr>
          <w:cantSplit/>
        </w:trPr>
        <w:tc>
          <w:tcPr>
            <w:tcW w:w="851" w:type="dxa"/>
          </w:tcPr>
          <w:p w:rsidR="00244FE8" w:rsidRDefault="00244FE8">
            <w:pPr>
              <w:pStyle w:val="subquestion"/>
              <w:tabs>
                <w:tab w:val="clear" w:pos="1134"/>
                <w:tab w:val="clear" w:pos="4678"/>
              </w:tabs>
              <w:ind w:left="0"/>
              <w:jc w:val="left"/>
            </w:pPr>
            <w:r>
              <w:t>d)</w:t>
            </w:r>
          </w:p>
        </w:tc>
        <w:tc>
          <w:tcPr>
            <w:tcW w:w="6519" w:type="dxa"/>
          </w:tcPr>
          <w:p w:rsidR="00244FE8" w:rsidRPr="005D10FE" w:rsidRDefault="00244FE8">
            <w:pPr>
              <w:pStyle w:val="subquestion"/>
              <w:tabs>
                <w:tab w:val="clear" w:pos="1134"/>
                <w:tab w:val="clear" w:pos="4678"/>
              </w:tabs>
              <w:ind w:left="0" w:right="34"/>
              <w:rPr>
                <w:lang w:val="nl-NL"/>
              </w:rPr>
            </w:pPr>
            <w:r w:rsidRPr="005D10FE">
              <w:rPr>
                <w:lang w:val="nl-NL"/>
              </w:rPr>
              <w:t>Ga-66 stoort bij gebruik van Ga-67.</w:t>
            </w:r>
          </w:p>
        </w:tc>
      </w:tr>
      <w:tr w:rsidR="00244FE8">
        <w:tblPrEx>
          <w:tblCellMar>
            <w:top w:w="0" w:type="dxa"/>
            <w:bottom w:w="0" w:type="dxa"/>
          </w:tblCellMar>
        </w:tblPrEx>
        <w:trPr>
          <w:cantSplit/>
        </w:trPr>
        <w:tc>
          <w:tcPr>
            <w:tcW w:w="851" w:type="dxa"/>
          </w:tcPr>
          <w:p w:rsidR="00244FE8" w:rsidRDefault="00244FE8">
            <w:pPr>
              <w:pStyle w:val="subquestion"/>
              <w:tabs>
                <w:tab w:val="clear" w:pos="1134"/>
                <w:tab w:val="clear" w:pos="4678"/>
              </w:tabs>
              <w:ind w:left="0"/>
              <w:jc w:val="left"/>
            </w:pPr>
            <w:r>
              <w:t>e).</w:t>
            </w:r>
          </w:p>
        </w:tc>
        <w:tc>
          <w:tcPr>
            <w:tcW w:w="6519" w:type="dxa"/>
          </w:tcPr>
          <w:p w:rsidR="00244FE8" w:rsidRPr="005D10FE" w:rsidRDefault="00244FE8">
            <w:pPr>
              <w:pStyle w:val="subquestion"/>
              <w:tabs>
                <w:tab w:val="clear" w:pos="1134"/>
                <w:tab w:val="clear" w:pos="4678"/>
              </w:tabs>
              <w:ind w:left="0" w:right="34"/>
              <w:rPr>
                <w:lang w:val="nl-NL"/>
              </w:rPr>
            </w:pPr>
            <w:r w:rsidRPr="005D10FE">
              <w:rPr>
                <w:lang w:val="nl-NL"/>
              </w:rPr>
              <w:t>Ga-67 stoort bij medisch gebruik van Cu-64.</w:t>
            </w:r>
          </w:p>
        </w:tc>
      </w:tr>
    </w:tbl>
    <w:p w:rsidR="00244FE8" w:rsidRDefault="00244FE8">
      <w:pPr>
        <w:numPr>
          <w:ilvl w:val="0"/>
          <w:numId w:val="15"/>
        </w:numPr>
      </w:pPr>
      <w:r>
        <w:lastRenderedPageBreak/>
        <w:t>Welke methode zou de hoeveelheid verontreiniging/en van radionucliden kunnen verminderen, als radionuclide-verontreiniging van Cu-64 of Co-55 of Ga-67 optreedt? Ga bij elk van onderstaande beweringen na of deze waar of onwaar is.</w:t>
      </w:r>
    </w:p>
    <w:p w:rsidR="00244FE8" w:rsidRDefault="00244FE8"/>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88"/>
        <w:gridCol w:w="8021"/>
      </w:tblGrid>
      <w:tr w:rsidR="00244FE8">
        <w:tblPrEx>
          <w:tblCellMar>
            <w:top w:w="0" w:type="dxa"/>
            <w:bottom w:w="0" w:type="dxa"/>
          </w:tblCellMar>
        </w:tblPrEx>
        <w:trPr>
          <w:cantSplit/>
        </w:trPr>
        <w:tc>
          <w:tcPr>
            <w:tcW w:w="588" w:type="dxa"/>
          </w:tcPr>
          <w:p w:rsidR="00244FE8" w:rsidRDefault="00244FE8">
            <w:pPr>
              <w:pStyle w:val="subquestion"/>
              <w:tabs>
                <w:tab w:val="clear" w:pos="1134"/>
                <w:tab w:val="clear" w:pos="4678"/>
              </w:tabs>
              <w:ind w:left="0"/>
              <w:jc w:val="left"/>
            </w:pPr>
            <w:r>
              <w:t>a.)</w:t>
            </w:r>
          </w:p>
        </w:tc>
        <w:tc>
          <w:tcPr>
            <w:tcW w:w="8021" w:type="dxa"/>
          </w:tcPr>
          <w:p w:rsidR="00244FE8" w:rsidRPr="005D10FE" w:rsidRDefault="00244FE8">
            <w:pPr>
              <w:pStyle w:val="subquestion"/>
              <w:tabs>
                <w:tab w:val="clear" w:pos="1134"/>
                <w:tab w:val="clear" w:pos="4678"/>
              </w:tabs>
              <w:ind w:left="0" w:right="34"/>
              <w:jc w:val="left"/>
              <w:rPr>
                <w:lang w:val="nl-NL"/>
              </w:rPr>
            </w:pPr>
            <w:r w:rsidRPr="005D10FE">
              <w:rPr>
                <w:lang w:val="nl-NL"/>
              </w:rPr>
              <w:t xml:space="preserve">Verwijdering van Ni-57 vóór isolering van Co-55. </w:t>
            </w:r>
          </w:p>
        </w:tc>
      </w:tr>
      <w:tr w:rsidR="00244FE8">
        <w:tblPrEx>
          <w:tblCellMar>
            <w:top w:w="0" w:type="dxa"/>
            <w:bottom w:w="0" w:type="dxa"/>
          </w:tblCellMar>
        </w:tblPrEx>
        <w:trPr>
          <w:cantSplit/>
        </w:trPr>
        <w:tc>
          <w:tcPr>
            <w:tcW w:w="588" w:type="dxa"/>
          </w:tcPr>
          <w:p w:rsidR="00244FE8" w:rsidRDefault="00244FE8">
            <w:pPr>
              <w:pStyle w:val="subquestion"/>
              <w:tabs>
                <w:tab w:val="clear" w:pos="1134"/>
                <w:tab w:val="clear" w:pos="4678"/>
              </w:tabs>
              <w:ind w:left="0"/>
              <w:jc w:val="left"/>
            </w:pPr>
            <w:r>
              <w:t>b.)</w:t>
            </w:r>
          </w:p>
        </w:tc>
        <w:tc>
          <w:tcPr>
            <w:tcW w:w="8021" w:type="dxa"/>
          </w:tcPr>
          <w:p w:rsidR="00244FE8" w:rsidRPr="005D10FE" w:rsidRDefault="00244FE8">
            <w:pPr>
              <w:pStyle w:val="subquestion"/>
              <w:tabs>
                <w:tab w:val="clear" w:pos="1134"/>
                <w:tab w:val="clear" w:pos="4678"/>
              </w:tabs>
              <w:ind w:left="0" w:right="34"/>
              <w:rPr>
                <w:lang w:val="nl-NL"/>
              </w:rPr>
            </w:pPr>
            <w:r w:rsidRPr="005D10FE">
              <w:rPr>
                <w:lang w:val="nl-NL"/>
              </w:rPr>
              <w:t>Afscheiding van Ni-57 uit het beschoten doelmateriaal vóór isolering van het Ga-67.</w:t>
            </w:r>
          </w:p>
        </w:tc>
      </w:tr>
      <w:tr w:rsidR="00244FE8">
        <w:tblPrEx>
          <w:tblCellMar>
            <w:top w:w="0" w:type="dxa"/>
            <w:bottom w:w="0" w:type="dxa"/>
          </w:tblCellMar>
        </w:tblPrEx>
        <w:trPr>
          <w:cantSplit/>
        </w:trPr>
        <w:tc>
          <w:tcPr>
            <w:tcW w:w="588" w:type="dxa"/>
          </w:tcPr>
          <w:p w:rsidR="00244FE8" w:rsidRDefault="00244FE8">
            <w:pPr>
              <w:pStyle w:val="subquestion"/>
              <w:tabs>
                <w:tab w:val="clear" w:pos="1134"/>
                <w:tab w:val="clear" w:pos="4678"/>
              </w:tabs>
              <w:ind w:left="0"/>
              <w:jc w:val="left"/>
            </w:pPr>
            <w:r>
              <w:t>c.)</w:t>
            </w:r>
          </w:p>
        </w:tc>
        <w:tc>
          <w:tcPr>
            <w:tcW w:w="8021" w:type="dxa"/>
          </w:tcPr>
          <w:p w:rsidR="00244FE8" w:rsidRPr="005D10FE" w:rsidRDefault="00244FE8">
            <w:pPr>
              <w:pStyle w:val="subquestion"/>
              <w:tabs>
                <w:tab w:val="clear" w:pos="1134"/>
                <w:tab w:val="clear" w:pos="4678"/>
              </w:tabs>
              <w:ind w:left="0" w:right="34"/>
              <w:rPr>
                <w:lang w:val="nl-NL"/>
              </w:rPr>
            </w:pPr>
            <w:r w:rsidRPr="005D10FE">
              <w:rPr>
                <w:lang w:val="nl-NL"/>
              </w:rPr>
              <w:t xml:space="preserve">Afscheiding van de radionucliden </w:t>
            </w:r>
            <w:r w:rsidRPr="005D10FE">
              <w:rPr>
                <w:b/>
                <w:lang w:val="nl-NL"/>
              </w:rPr>
              <w:t>dichter</w:t>
            </w:r>
            <w:r w:rsidRPr="005D10FE">
              <w:rPr>
                <w:lang w:val="nl-NL"/>
              </w:rPr>
              <w:t xml:space="preserve"> bij het einde van de beschietingstijd. </w:t>
            </w:r>
          </w:p>
        </w:tc>
      </w:tr>
      <w:tr w:rsidR="00244FE8">
        <w:tblPrEx>
          <w:tblCellMar>
            <w:top w:w="0" w:type="dxa"/>
            <w:bottom w:w="0" w:type="dxa"/>
          </w:tblCellMar>
        </w:tblPrEx>
        <w:trPr>
          <w:cantSplit/>
        </w:trPr>
        <w:tc>
          <w:tcPr>
            <w:tcW w:w="588" w:type="dxa"/>
          </w:tcPr>
          <w:p w:rsidR="00244FE8" w:rsidRDefault="00244FE8">
            <w:pPr>
              <w:pStyle w:val="subquestion"/>
              <w:tabs>
                <w:tab w:val="clear" w:pos="1134"/>
                <w:tab w:val="clear" w:pos="4678"/>
              </w:tabs>
              <w:ind w:left="0"/>
              <w:jc w:val="left"/>
            </w:pPr>
            <w:r>
              <w:t>d.)</w:t>
            </w:r>
          </w:p>
        </w:tc>
        <w:tc>
          <w:tcPr>
            <w:tcW w:w="8021" w:type="dxa"/>
          </w:tcPr>
          <w:p w:rsidR="00244FE8" w:rsidRPr="005D10FE" w:rsidRDefault="00244FE8">
            <w:pPr>
              <w:pStyle w:val="subquestion"/>
              <w:tabs>
                <w:tab w:val="clear" w:pos="1134"/>
                <w:tab w:val="clear" w:pos="4678"/>
              </w:tabs>
              <w:ind w:left="0" w:right="34"/>
              <w:rPr>
                <w:lang w:val="nl-NL"/>
              </w:rPr>
            </w:pPr>
            <w:r w:rsidRPr="005D10FE">
              <w:rPr>
                <w:lang w:val="nl-NL"/>
              </w:rPr>
              <w:t>Laat het Ni-57 vervallen vóór isolering van het Co-55.</w:t>
            </w:r>
          </w:p>
        </w:tc>
      </w:tr>
    </w:tbl>
    <w:p w:rsidR="00244FE8" w:rsidRDefault="00244FE8"/>
    <w:p w:rsidR="00244FE8" w:rsidRDefault="00244FE8">
      <w:pPr>
        <w:numPr>
          <w:ilvl w:val="0"/>
          <w:numId w:val="16"/>
        </w:numPr>
      </w:pPr>
      <w:r>
        <w:t>Als zink met een natuurlijke abundantie, in plaats van verijkt Zn-68, was beschoten met hoog-energetische protonen, ga dan bij elk van de volgende beweringen na of deze waar of onwaar is.</w:t>
      </w:r>
    </w:p>
    <w:p w:rsidR="00244FE8" w:rsidRDefault="00244FE8"/>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83"/>
        <w:gridCol w:w="7432"/>
      </w:tblGrid>
      <w:tr w:rsidR="00244FE8">
        <w:tblPrEx>
          <w:tblCellMar>
            <w:top w:w="0" w:type="dxa"/>
            <w:bottom w:w="0" w:type="dxa"/>
          </w:tblCellMar>
        </w:tblPrEx>
        <w:trPr>
          <w:cantSplit/>
        </w:trPr>
        <w:tc>
          <w:tcPr>
            <w:tcW w:w="583" w:type="dxa"/>
          </w:tcPr>
          <w:p w:rsidR="00244FE8" w:rsidRDefault="00244FE8">
            <w:pPr>
              <w:pStyle w:val="subquestion"/>
              <w:tabs>
                <w:tab w:val="clear" w:pos="1134"/>
                <w:tab w:val="clear" w:pos="4678"/>
              </w:tabs>
              <w:ind w:left="0"/>
              <w:jc w:val="left"/>
            </w:pPr>
            <w:r>
              <w:t>a.)</w:t>
            </w:r>
          </w:p>
        </w:tc>
        <w:tc>
          <w:tcPr>
            <w:tcW w:w="7432" w:type="dxa"/>
          </w:tcPr>
          <w:p w:rsidR="00244FE8" w:rsidRPr="005D10FE" w:rsidRDefault="00244FE8">
            <w:pPr>
              <w:pStyle w:val="subquestion"/>
              <w:tabs>
                <w:tab w:val="clear" w:pos="1134"/>
                <w:tab w:val="clear" w:pos="4678"/>
              </w:tabs>
              <w:ind w:left="0" w:right="34"/>
              <w:jc w:val="left"/>
              <w:rPr>
                <w:lang w:val="nl-NL"/>
              </w:rPr>
            </w:pPr>
            <w:r w:rsidRPr="005D10FE">
              <w:rPr>
                <w:lang w:val="nl-NL"/>
              </w:rPr>
              <w:t>Ga-67 zou met een 5maal hogere opbrengst geproduceerd worden.</w:t>
            </w:r>
          </w:p>
        </w:tc>
      </w:tr>
      <w:tr w:rsidR="00244FE8">
        <w:tblPrEx>
          <w:tblCellMar>
            <w:top w:w="0" w:type="dxa"/>
            <w:bottom w:w="0" w:type="dxa"/>
          </w:tblCellMar>
        </w:tblPrEx>
        <w:trPr>
          <w:cantSplit/>
        </w:trPr>
        <w:tc>
          <w:tcPr>
            <w:tcW w:w="583" w:type="dxa"/>
          </w:tcPr>
          <w:p w:rsidR="00244FE8" w:rsidRDefault="00244FE8">
            <w:pPr>
              <w:pStyle w:val="subquestion"/>
              <w:tabs>
                <w:tab w:val="clear" w:pos="1134"/>
                <w:tab w:val="clear" w:pos="4678"/>
              </w:tabs>
              <w:ind w:left="0"/>
              <w:jc w:val="left"/>
            </w:pPr>
            <w:r>
              <w:t>b.)</w:t>
            </w:r>
          </w:p>
        </w:tc>
        <w:tc>
          <w:tcPr>
            <w:tcW w:w="7432" w:type="dxa"/>
          </w:tcPr>
          <w:p w:rsidR="00244FE8" w:rsidRPr="005D10FE" w:rsidRDefault="00244FE8">
            <w:pPr>
              <w:pStyle w:val="subquestion"/>
              <w:tabs>
                <w:tab w:val="clear" w:pos="1134"/>
                <w:tab w:val="clear" w:pos="4678"/>
              </w:tabs>
              <w:ind w:left="0" w:right="34"/>
              <w:rPr>
                <w:lang w:val="nl-NL"/>
              </w:rPr>
            </w:pPr>
            <w:r w:rsidRPr="005D10FE">
              <w:rPr>
                <w:lang w:val="nl-NL"/>
              </w:rPr>
              <w:t>Ga-67 zou met een 5maal lagere opbrengst geproduceerd worden.</w:t>
            </w:r>
          </w:p>
        </w:tc>
      </w:tr>
      <w:tr w:rsidR="00244FE8">
        <w:tblPrEx>
          <w:tblCellMar>
            <w:top w:w="0" w:type="dxa"/>
            <w:bottom w:w="0" w:type="dxa"/>
          </w:tblCellMar>
        </w:tblPrEx>
        <w:trPr>
          <w:cantSplit/>
        </w:trPr>
        <w:tc>
          <w:tcPr>
            <w:tcW w:w="583" w:type="dxa"/>
          </w:tcPr>
          <w:p w:rsidR="00244FE8" w:rsidRDefault="00244FE8">
            <w:pPr>
              <w:pStyle w:val="subquestion"/>
              <w:tabs>
                <w:tab w:val="clear" w:pos="1134"/>
                <w:tab w:val="clear" w:pos="4678"/>
              </w:tabs>
              <w:ind w:left="0"/>
              <w:jc w:val="left"/>
            </w:pPr>
            <w:r>
              <w:t>c.)</w:t>
            </w:r>
          </w:p>
        </w:tc>
        <w:tc>
          <w:tcPr>
            <w:tcW w:w="7432" w:type="dxa"/>
          </w:tcPr>
          <w:p w:rsidR="00244FE8" w:rsidRPr="005D10FE" w:rsidRDefault="00244FE8">
            <w:pPr>
              <w:pStyle w:val="subquestion"/>
              <w:tabs>
                <w:tab w:val="clear" w:pos="1134"/>
                <w:tab w:val="clear" w:pos="4678"/>
              </w:tabs>
              <w:ind w:left="0" w:right="34"/>
              <w:rPr>
                <w:lang w:val="nl-NL"/>
              </w:rPr>
            </w:pPr>
            <w:r w:rsidRPr="005D10FE">
              <w:rPr>
                <w:lang w:val="nl-NL"/>
              </w:rPr>
              <w:t>Ga-67 zou met een lagere opbrengst geproduceerd worden en verontreiniging met Cu-64, Co-55, Co-57, en Ni-57 zou toenemen.</w:t>
            </w:r>
          </w:p>
        </w:tc>
      </w:tr>
      <w:tr w:rsidR="00244FE8">
        <w:tblPrEx>
          <w:tblCellMar>
            <w:top w:w="0" w:type="dxa"/>
            <w:bottom w:w="0" w:type="dxa"/>
          </w:tblCellMar>
        </w:tblPrEx>
        <w:trPr>
          <w:cantSplit/>
        </w:trPr>
        <w:tc>
          <w:tcPr>
            <w:tcW w:w="583" w:type="dxa"/>
          </w:tcPr>
          <w:p w:rsidR="00244FE8" w:rsidRDefault="00244FE8">
            <w:pPr>
              <w:pStyle w:val="subquestion"/>
              <w:tabs>
                <w:tab w:val="clear" w:pos="1134"/>
                <w:tab w:val="clear" w:pos="4678"/>
              </w:tabs>
              <w:ind w:left="0"/>
              <w:jc w:val="left"/>
            </w:pPr>
            <w:r>
              <w:t>d.)</w:t>
            </w:r>
          </w:p>
        </w:tc>
        <w:tc>
          <w:tcPr>
            <w:tcW w:w="7432" w:type="dxa"/>
          </w:tcPr>
          <w:p w:rsidR="00244FE8" w:rsidRPr="005D10FE" w:rsidRDefault="00244FE8">
            <w:pPr>
              <w:pStyle w:val="subquestion"/>
              <w:tabs>
                <w:tab w:val="clear" w:pos="1134"/>
                <w:tab w:val="clear" w:pos="4678"/>
              </w:tabs>
              <w:ind w:left="0" w:right="34"/>
              <w:rPr>
                <w:lang w:val="nl-NL"/>
              </w:rPr>
            </w:pPr>
            <w:r w:rsidRPr="005D10FE">
              <w:rPr>
                <w:lang w:val="nl-NL"/>
              </w:rPr>
              <w:t>Ga-67 zou met een lagere opbrengst geproduceerd worden en verontreiniging met Cu-64, Co-55, Co-57, en Ni-57 zou hetzelfde blijven.</w:t>
            </w:r>
          </w:p>
        </w:tc>
      </w:tr>
    </w:tbl>
    <w:p w:rsidR="00244FE8" w:rsidRDefault="00EA798D">
      <w:r>
        <w:rPr>
          <w:noProof/>
          <w:sz w:val="20"/>
          <w:lang w:val="nl-NL"/>
        </w:rPr>
        <w:drawing>
          <wp:inline distT="0" distB="0" distL="0" distR="0">
            <wp:extent cx="5753100" cy="353568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53100" cy="3535680"/>
                    </a:xfrm>
                    <a:prstGeom prst="rect">
                      <a:avLst/>
                    </a:prstGeom>
                    <a:noFill/>
                    <a:ln w="9525">
                      <a:noFill/>
                      <a:miter lim="800000"/>
                      <a:headEnd/>
                      <a:tailEnd/>
                    </a:ln>
                  </pic:spPr>
                </pic:pic>
              </a:graphicData>
            </a:graphic>
          </wp:inline>
        </w:drawing>
      </w:r>
    </w:p>
    <w:p w:rsidR="00244FE8" w:rsidRDefault="00244FE8">
      <w:pPr>
        <w:rPr>
          <w:b/>
        </w:rPr>
      </w:pPr>
      <w:r>
        <w:rPr>
          <w:b/>
        </w:rPr>
        <w:t xml:space="preserve">Figuur 1 - </w:t>
      </w:r>
      <w:r>
        <w:t xml:space="preserve">Distributiecoëfficiënten, </w:t>
      </w:r>
      <w:r>
        <w:rPr>
          <w:b/>
          <w:i/>
        </w:rPr>
        <w:t>D</w:t>
      </w:r>
      <w:r>
        <w:t xml:space="preserve"> van metaalionen tussen anionenwisselaar en 96 % methanol bij variabele HCl concentraties. (Merk op dat de </w:t>
      </w:r>
      <w:r>
        <w:rPr>
          <w:b/>
          <w:i/>
        </w:rPr>
        <w:t>D</w:t>
      </w:r>
      <w:r>
        <w:t xml:space="preserve"> waarde voor Zn &gt; 1000 is)</w:t>
      </w:r>
    </w:p>
    <w:p w:rsidR="00244FE8" w:rsidRDefault="00EA798D">
      <w:pPr>
        <w:pStyle w:val="ProblemHeading"/>
        <w:pBdr>
          <w:bottom w:val="none" w:sz="0" w:space="0" w:color="auto"/>
        </w:pBdr>
      </w:pPr>
      <w:r>
        <w:rPr>
          <w:noProof/>
          <w:lang w:val="nl-NL"/>
        </w:rPr>
        <w:lastRenderedPageBreak/>
        <w:drawing>
          <wp:inline distT="0" distB="0" distL="0" distR="0">
            <wp:extent cx="5760720" cy="35433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760720" cy="3543300"/>
                    </a:xfrm>
                    <a:prstGeom prst="rect">
                      <a:avLst/>
                    </a:prstGeom>
                    <a:noFill/>
                    <a:ln w="9525">
                      <a:noFill/>
                      <a:miter lim="800000"/>
                      <a:headEnd/>
                      <a:tailEnd/>
                    </a:ln>
                  </pic:spPr>
                </pic:pic>
              </a:graphicData>
            </a:graphic>
          </wp:inline>
        </w:drawing>
      </w:r>
    </w:p>
    <w:p w:rsidR="00244FE8" w:rsidRDefault="00244FE8">
      <w:pPr>
        <w:rPr>
          <w:b/>
        </w:rPr>
      </w:pPr>
      <w:r>
        <w:rPr>
          <w:b/>
        </w:rPr>
        <w:t xml:space="preserve">Figuur 2 - </w:t>
      </w:r>
      <w:r>
        <w:t xml:space="preserve">Distributiecoëfficiënten, </w:t>
      </w:r>
      <w:r>
        <w:rPr>
          <w:b/>
          <w:i/>
        </w:rPr>
        <w:t>D</w:t>
      </w:r>
      <w:r>
        <w:t xml:space="preserve"> van metaalionen tussen anionenwisselaar en 55 % isopropyl alcohol (2-methylpropaan-2-ol) bij variabele HCl concentraties.</w:t>
      </w:r>
    </w:p>
    <w:p w:rsidR="00244FE8" w:rsidRDefault="00244FE8"/>
    <w:p w:rsidR="00244FE8" w:rsidRDefault="00244FE8">
      <w:pPr>
        <w:pStyle w:val="ProblemHeading"/>
        <w:pBdr>
          <w:bottom w:val="none" w:sz="0" w:space="0" w:color="auto"/>
        </w:pBdr>
        <w:shd w:val="pct12" w:color="auto" w:fill="FFFFFF"/>
        <w:tabs>
          <w:tab w:val="clear" w:pos="8505"/>
          <w:tab w:val="right" w:pos="9090"/>
        </w:tabs>
        <w:rPr>
          <w:rFonts w:ascii="Times New Roman" w:hAnsi="Times New Roman"/>
          <w:lang w:val="nl"/>
        </w:rPr>
      </w:pPr>
      <w:r>
        <w:rPr>
          <w:rFonts w:ascii="Times New Roman" w:hAnsi="Times New Roman"/>
          <w:lang w:val="nl"/>
        </w:rPr>
        <w:t>Opgave 3</w:t>
      </w:r>
      <w:r>
        <w:rPr>
          <w:rFonts w:ascii="Times New Roman" w:hAnsi="Times New Roman"/>
          <w:lang w:val="nl"/>
        </w:rPr>
        <w:tab/>
        <w:t>20 punten</w:t>
      </w:r>
    </w:p>
    <w:p w:rsidR="00244FE8" w:rsidRDefault="00244FE8">
      <w:pPr>
        <w:ind w:left="20" w:firstLine="13"/>
      </w:pPr>
      <w:r>
        <w:t>De drie-dimensionale structuur van polycyclische moleculen kan dikwijls verklaard worden met behulp van minimalisatie van hoekspanning. Bekijk onderstaande moleculen:</w:t>
      </w:r>
    </w:p>
    <w:p w:rsidR="00244FE8" w:rsidRDefault="00244FE8">
      <w:pPr>
        <w:tabs>
          <w:tab w:val="center" w:pos="5100"/>
        </w:tabs>
        <w:spacing w:before="240" w:line="360" w:lineRule="atLeast"/>
        <w:ind w:left="560" w:hanging="560"/>
      </w:pPr>
      <w:r>
        <w:tab/>
        <w:t>Dodecaedraan, C</w:t>
      </w:r>
      <w:r>
        <w:rPr>
          <w:position w:val="-4"/>
        </w:rPr>
        <w:t>20</w:t>
      </w:r>
      <w:r>
        <w:t>H</w:t>
      </w:r>
      <w:r>
        <w:rPr>
          <w:position w:val="-4"/>
        </w:rPr>
        <w:t>20</w:t>
      </w:r>
      <w:r>
        <w:rPr>
          <w:position w:val="-4"/>
        </w:rPr>
        <w:tab/>
      </w:r>
      <w:r w:rsidR="00EA798D">
        <w:rPr>
          <w:noProof/>
          <w:position w:val="-120"/>
          <w:lang w:val="nl-NL"/>
        </w:rPr>
        <w:drawing>
          <wp:inline distT="0" distB="0" distL="0" distR="0">
            <wp:extent cx="1600200" cy="16764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600200" cy="1676400"/>
                    </a:xfrm>
                    <a:prstGeom prst="rect">
                      <a:avLst/>
                    </a:prstGeom>
                    <a:noFill/>
                    <a:ln w="9525">
                      <a:noFill/>
                      <a:miter lim="800000"/>
                      <a:headEnd/>
                      <a:tailEnd/>
                    </a:ln>
                  </pic:spPr>
                </pic:pic>
              </a:graphicData>
            </a:graphic>
          </wp:inline>
        </w:drawing>
      </w:r>
    </w:p>
    <w:p w:rsidR="00244FE8" w:rsidRDefault="00244FE8">
      <w:pPr>
        <w:tabs>
          <w:tab w:val="left" w:pos="3686"/>
        </w:tabs>
        <w:spacing w:before="240" w:line="360" w:lineRule="atLeast"/>
        <w:ind w:left="560" w:hanging="560"/>
      </w:pPr>
      <w:r>
        <w:tab/>
        <w:t>en ovaleen, C</w:t>
      </w:r>
      <w:r>
        <w:rPr>
          <w:position w:val="-4"/>
        </w:rPr>
        <w:t>32</w:t>
      </w:r>
      <w:r>
        <w:t>H</w:t>
      </w:r>
      <w:r>
        <w:rPr>
          <w:position w:val="-4"/>
        </w:rPr>
        <w:t>14</w:t>
      </w:r>
      <w:r>
        <w:t>.</w:t>
      </w:r>
      <w:r>
        <w:rPr>
          <w:position w:val="-4"/>
        </w:rPr>
        <w:tab/>
      </w:r>
      <w:r w:rsidR="00EA798D">
        <w:rPr>
          <w:noProof/>
          <w:position w:val="-96"/>
          <w:lang w:val="nl-NL"/>
        </w:rPr>
        <w:drawing>
          <wp:inline distT="0" distB="0" distL="0" distR="0">
            <wp:extent cx="1699260" cy="12573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699260" cy="1257300"/>
                    </a:xfrm>
                    <a:prstGeom prst="rect">
                      <a:avLst/>
                    </a:prstGeom>
                    <a:noFill/>
                    <a:ln w="9525">
                      <a:noFill/>
                      <a:miter lim="800000"/>
                      <a:headEnd/>
                      <a:tailEnd/>
                    </a:ln>
                  </pic:spPr>
                </pic:pic>
              </a:graphicData>
            </a:graphic>
          </wp:inline>
        </w:drawing>
      </w:r>
    </w:p>
    <w:p w:rsidR="00244FE8" w:rsidRDefault="00244FE8">
      <w:pPr>
        <w:spacing w:before="240"/>
      </w:pPr>
      <w:r>
        <w:t>Elke C</w:t>
      </w:r>
      <w:r>
        <w:rPr>
          <w:position w:val="-4"/>
        </w:rPr>
        <w:t>5</w:t>
      </w:r>
      <w:r>
        <w:t xml:space="preserve"> ring van dodecaedraan is een regelmatige vijfhoek, en elke C</w:t>
      </w:r>
      <w:r>
        <w:rPr>
          <w:position w:val="-4"/>
        </w:rPr>
        <w:t>6</w:t>
      </w:r>
      <w:r>
        <w:t xml:space="preserve"> ring van ovaleen kan beschouwd worden als een regelmatige zeshoek.</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lastRenderedPageBreak/>
        <w:t>3-1.</w:t>
      </w:r>
      <w:r>
        <w:rPr>
          <w:rFonts w:ascii="Times New Roman" w:hAnsi="Times New Roman"/>
          <w:sz w:val="22"/>
          <w:lang w:val="nl"/>
        </w:rPr>
        <w:tab/>
        <w:t xml:space="preserve">Hoe groot zijn de </w:t>
      </w:r>
      <w:r>
        <w:rPr>
          <w:rFonts w:ascii="Times New Roman" w:hAnsi="Times New Roman"/>
          <w:sz w:val="22"/>
          <w:lang w:val="nl"/>
        </w:rPr>
        <w:sym w:font="Symbol" w:char="F03C"/>
      </w:r>
      <w:r>
        <w:rPr>
          <w:rFonts w:ascii="Times New Roman" w:hAnsi="Times New Roman"/>
          <w:sz w:val="22"/>
          <w:lang w:val="nl"/>
        </w:rPr>
        <w:t>(CCC) hoeken bij elk van deze ringen?</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3-2.</w:t>
      </w:r>
      <w:r>
        <w:rPr>
          <w:rFonts w:ascii="Times New Roman" w:hAnsi="Times New Roman"/>
          <w:sz w:val="22"/>
          <w:lang w:val="nl"/>
        </w:rPr>
        <w:tab/>
        <w:t xml:space="preserve">Welke configuratie (trigonaal vlak, 120°; tetraedrisch, 109.5°; of octaedrisch, 90°) benaderen bovenstaande </w:t>
      </w:r>
      <w:r>
        <w:rPr>
          <w:rFonts w:ascii="Times New Roman" w:hAnsi="Times New Roman"/>
          <w:sz w:val="22"/>
          <w:lang w:val="nl"/>
        </w:rPr>
        <w:sym w:font="Symbol" w:char="F03C"/>
      </w:r>
      <w:r>
        <w:rPr>
          <w:rFonts w:ascii="Times New Roman" w:hAnsi="Times New Roman"/>
          <w:sz w:val="22"/>
          <w:lang w:val="nl"/>
        </w:rPr>
        <w:t>(CCC) hoeken het meest?</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3-3.</w:t>
      </w:r>
      <w:r>
        <w:rPr>
          <w:rFonts w:ascii="Times New Roman" w:hAnsi="Times New Roman"/>
          <w:sz w:val="22"/>
          <w:lang w:val="nl"/>
        </w:rPr>
        <w:tab/>
        <w:t>Geef de hybridisatie (</w:t>
      </w:r>
      <w:r>
        <w:rPr>
          <w:rFonts w:ascii="Times New Roman" w:hAnsi="Times New Roman"/>
          <w:i/>
          <w:sz w:val="22"/>
          <w:lang w:val="nl"/>
        </w:rPr>
        <w:t>sp</w:t>
      </w:r>
      <w:r>
        <w:rPr>
          <w:rFonts w:ascii="Times New Roman" w:hAnsi="Times New Roman"/>
          <w:sz w:val="22"/>
          <w:lang w:val="nl"/>
        </w:rPr>
        <w:t xml:space="preserve">, </w:t>
      </w:r>
      <w:r>
        <w:rPr>
          <w:rFonts w:ascii="Times New Roman" w:hAnsi="Times New Roman"/>
          <w:i/>
          <w:sz w:val="22"/>
          <w:lang w:val="nl"/>
        </w:rPr>
        <w:t>sp</w:t>
      </w:r>
      <w:r>
        <w:rPr>
          <w:rFonts w:ascii="Times New Roman" w:hAnsi="Times New Roman"/>
          <w:position w:val="6"/>
          <w:sz w:val="22"/>
          <w:lang w:val="nl"/>
        </w:rPr>
        <w:t>2</w:t>
      </w:r>
      <w:r>
        <w:rPr>
          <w:rFonts w:ascii="Times New Roman" w:hAnsi="Times New Roman"/>
          <w:sz w:val="22"/>
          <w:lang w:val="nl"/>
        </w:rPr>
        <w:t xml:space="preserve">, or </w:t>
      </w:r>
      <w:r>
        <w:rPr>
          <w:rFonts w:ascii="Times New Roman" w:hAnsi="Times New Roman"/>
          <w:i/>
          <w:sz w:val="22"/>
          <w:lang w:val="nl"/>
        </w:rPr>
        <w:t>sp</w:t>
      </w:r>
      <w:r>
        <w:rPr>
          <w:rFonts w:ascii="Times New Roman" w:hAnsi="Times New Roman"/>
          <w:position w:val="6"/>
          <w:sz w:val="22"/>
          <w:lang w:val="nl"/>
        </w:rPr>
        <w:t>3</w:t>
      </w:r>
      <w:r>
        <w:rPr>
          <w:rFonts w:ascii="Times New Roman" w:hAnsi="Times New Roman"/>
          <w:sz w:val="22"/>
          <w:lang w:val="nl"/>
        </w:rPr>
        <w:t>) die het meest in overeenstemming is met de geometrische structuur van dodecaedraan en van ovaleen.</w:t>
      </w:r>
    </w:p>
    <w:p w:rsidR="00244FE8" w:rsidRDefault="00244FE8">
      <w:pPr>
        <w:pStyle w:val="question"/>
        <w:spacing w:before="240"/>
        <w:ind w:left="0" w:firstLine="0"/>
        <w:jc w:val="left"/>
        <w:rPr>
          <w:rFonts w:ascii="Times New Roman" w:hAnsi="Times New Roman"/>
          <w:sz w:val="22"/>
          <w:lang w:val="nl"/>
        </w:rPr>
      </w:pPr>
      <w:r>
        <w:rPr>
          <w:rFonts w:ascii="Times New Roman" w:hAnsi="Times New Roman"/>
          <w:sz w:val="22"/>
          <w:lang w:val="nl"/>
        </w:rPr>
        <w:t>Een ‘verknoping’ wordt hier gedefiniëerd als elk systeem van 3 ringen, dat een gemeenschappelijk centraal koolstofatoom heeft binnen een molecuul. Vergelijk de verknopingen (hier vetgedrukt) van drie vijfhoeken in dodecaedraan:</w:t>
      </w:r>
    </w:p>
    <w:p w:rsidR="00244FE8" w:rsidRDefault="00EA798D">
      <w:pPr>
        <w:spacing w:before="240" w:after="120" w:line="360" w:lineRule="atLeast"/>
        <w:ind w:left="561" w:hanging="561"/>
      </w:pPr>
      <w:r>
        <w:rPr>
          <w:noProof/>
          <w:lang w:val="nl-NL"/>
        </w:rPr>
        <w:drawing>
          <wp:inline distT="0" distB="0" distL="0" distR="0">
            <wp:extent cx="1165860" cy="123444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l="-543" r="-543"/>
                    <a:stretch>
                      <a:fillRect/>
                    </a:stretch>
                  </pic:blipFill>
                  <pic:spPr bwMode="auto">
                    <a:xfrm>
                      <a:off x="0" y="0"/>
                      <a:ext cx="1165860" cy="1234440"/>
                    </a:xfrm>
                    <a:prstGeom prst="rect">
                      <a:avLst/>
                    </a:prstGeom>
                    <a:noFill/>
                    <a:ln w="9525">
                      <a:noFill/>
                      <a:miter lim="800000"/>
                      <a:headEnd/>
                      <a:tailEnd/>
                    </a:ln>
                  </pic:spPr>
                </pic:pic>
              </a:graphicData>
            </a:graphic>
          </wp:inline>
        </w:drawing>
      </w:r>
    </w:p>
    <w:p w:rsidR="00244FE8" w:rsidRDefault="00244FE8">
      <w:pPr>
        <w:pStyle w:val="question"/>
        <w:jc w:val="left"/>
        <w:rPr>
          <w:rFonts w:ascii="Times New Roman" w:hAnsi="Times New Roman"/>
          <w:sz w:val="22"/>
          <w:lang w:val="nl"/>
        </w:rPr>
      </w:pPr>
      <w:r>
        <w:rPr>
          <w:rFonts w:ascii="Times New Roman" w:hAnsi="Times New Roman"/>
          <w:sz w:val="22"/>
          <w:lang w:val="nl"/>
        </w:rPr>
        <w:t>en van drie zeshoeken in ovaleen:</w:t>
      </w:r>
    </w:p>
    <w:p w:rsidR="00244FE8" w:rsidRDefault="00EA798D">
      <w:pPr>
        <w:spacing w:before="240" w:after="120" w:line="360" w:lineRule="atLeast"/>
        <w:ind w:left="561" w:hanging="561"/>
      </w:pPr>
      <w:r>
        <w:rPr>
          <w:noProof/>
          <w:lang w:val="nl-NL"/>
        </w:rPr>
        <w:drawing>
          <wp:inline distT="0" distB="0" distL="0" distR="0">
            <wp:extent cx="1699260" cy="128016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699260" cy="1280160"/>
                    </a:xfrm>
                    <a:prstGeom prst="rect">
                      <a:avLst/>
                    </a:prstGeom>
                    <a:noFill/>
                    <a:ln w="9525">
                      <a:noFill/>
                      <a:miter lim="800000"/>
                      <a:headEnd/>
                      <a:tailEnd/>
                    </a:ln>
                  </pic:spPr>
                </pic:pic>
              </a:graphicData>
            </a:graphic>
          </wp:inline>
        </w:drawing>
      </w:r>
    </w:p>
    <w:p w:rsidR="00244FE8" w:rsidRDefault="00244FE8">
      <w:pPr>
        <w:pStyle w:val="question"/>
        <w:spacing w:before="240"/>
        <w:ind w:left="0" w:firstLine="0"/>
        <w:jc w:val="left"/>
        <w:rPr>
          <w:rFonts w:ascii="Times New Roman" w:hAnsi="Times New Roman"/>
          <w:sz w:val="22"/>
          <w:lang w:val="nl"/>
        </w:rPr>
      </w:pPr>
      <w:r>
        <w:rPr>
          <w:rFonts w:ascii="Times New Roman" w:hAnsi="Times New Roman"/>
          <w:sz w:val="22"/>
          <w:lang w:val="nl"/>
        </w:rPr>
        <w:t>Beschouw een as die door het centrale koolstofatoom gaat van elke verknoping zodat de hoek die deze as maakt met alle drie C</w:t>
      </w:r>
      <w:r>
        <w:rPr>
          <w:rFonts w:ascii="Times New Roman" w:hAnsi="Times New Roman"/>
          <w:sz w:val="22"/>
          <w:lang w:val="nl"/>
        </w:rPr>
        <w:sym w:font="Symbol" w:char="F02D"/>
      </w:r>
      <w:r>
        <w:rPr>
          <w:rFonts w:ascii="Times New Roman" w:hAnsi="Times New Roman"/>
          <w:sz w:val="22"/>
          <w:lang w:val="nl"/>
        </w:rPr>
        <w:t>C-bindingen die aan dit C-atoom zitten gelijk is.</w:t>
      </w:r>
    </w:p>
    <w:p w:rsidR="00244FE8" w:rsidRDefault="00EA798D">
      <w:pPr>
        <w:spacing w:before="240" w:line="360" w:lineRule="atLeast"/>
        <w:ind w:left="560" w:hanging="560"/>
      </w:pPr>
      <w:r>
        <w:rPr>
          <w:noProof/>
          <w:lang w:val="nl-NL"/>
        </w:rPr>
        <w:drawing>
          <wp:inline distT="0" distB="0" distL="0" distR="0">
            <wp:extent cx="2362200" cy="120396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l="-269" r="-269"/>
                    <a:stretch>
                      <a:fillRect/>
                    </a:stretch>
                  </pic:blipFill>
                  <pic:spPr bwMode="auto">
                    <a:xfrm>
                      <a:off x="0" y="0"/>
                      <a:ext cx="2362200" cy="1203960"/>
                    </a:xfrm>
                    <a:prstGeom prst="rect">
                      <a:avLst/>
                    </a:prstGeom>
                    <a:noFill/>
                    <a:ln w="9525">
                      <a:noFill/>
                      <a:miter lim="800000"/>
                      <a:headEnd/>
                      <a:tailEnd/>
                    </a:ln>
                  </pic:spPr>
                </pic:pic>
              </a:graphicData>
            </a:graphic>
          </wp:inline>
        </w:drawing>
      </w:r>
    </w:p>
    <w:p w:rsidR="00244FE8" w:rsidRDefault="00244FE8">
      <w:pPr>
        <w:pStyle w:val="question"/>
        <w:jc w:val="left"/>
        <w:rPr>
          <w:rFonts w:ascii="Times New Roman" w:hAnsi="Times New Roman"/>
          <w:sz w:val="22"/>
          <w:lang w:val="nl"/>
        </w:rPr>
      </w:pPr>
      <w:r>
        <w:rPr>
          <w:rFonts w:ascii="Times New Roman" w:hAnsi="Times New Roman"/>
          <w:sz w:val="22"/>
          <w:lang w:val="nl"/>
        </w:rPr>
        <w:t>3-4.</w:t>
      </w:r>
      <w:r>
        <w:rPr>
          <w:rFonts w:ascii="Times New Roman" w:hAnsi="Times New Roman"/>
          <w:sz w:val="22"/>
          <w:lang w:val="nl"/>
        </w:rPr>
        <w:tab/>
        <w:t>Hoe groot is deze hoek bij dodecaedraan (maak een “</w:t>
      </w:r>
      <w:r>
        <w:rPr>
          <w:rFonts w:ascii="Times New Roman" w:hAnsi="Times New Roman"/>
          <w:sz w:val="22"/>
          <w:u w:val="single"/>
          <w:lang w:val="nl"/>
        </w:rPr>
        <w:t>beredeneerde schatting</w:t>
      </w:r>
      <w:r>
        <w:rPr>
          <w:rFonts w:ascii="Times New Roman" w:hAnsi="Times New Roman"/>
          <w:sz w:val="22"/>
          <w:lang w:val="nl"/>
        </w:rPr>
        <w:t>”, tot op drie graden nauwkeurig), en bij ovaleen?</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3-5.</w:t>
      </w:r>
      <w:r>
        <w:rPr>
          <w:rFonts w:ascii="Times New Roman" w:hAnsi="Times New Roman"/>
          <w:sz w:val="22"/>
          <w:lang w:val="nl"/>
        </w:rPr>
        <w:tab/>
        <w:t xml:space="preserve">Als je 90° aftrekt van elk van bovenstaande hoeken, krijg je de </w:t>
      </w:r>
      <w:r>
        <w:rPr>
          <w:rFonts w:ascii="Times New Roman" w:hAnsi="Times New Roman"/>
          <w:sz w:val="22"/>
          <w:u w:val="single"/>
          <w:lang w:val="nl"/>
        </w:rPr>
        <w:t>afwijking van een vlakke structuur</w:t>
      </w:r>
      <w:r>
        <w:rPr>
          <w:rFonts w:ascii="Times New Roman" w:hAnsi="Times New Roman"/>
          <w:sz w:val="22"/>
          <w:lang w:val="nl"/>
        </w:rPr>
        <w:t xml:space="preserve"> bij elke verknoping. Welke verknoping is vlak?</w:t>
      </w:r>
    </w:p>
    <w:p w:rsidR="00244FE8" w:rsidRDefault="00244FE8">
      <w:pPr>
        <w:spacing w:before="240" w:line="360" w:lineRule="atLeast"/>
        <w:ind w:left="560" w:hanging="560"/>
      </w:pPr>
      <w:r>
        <w:t>Beschouw nu twee polycyclische 'alkenen', dodecaedr</w:t>
      </w:r>
      <w:r>
        <w:rPr>
          <w:u w:val="single"/>
        </w:rPr>
        <w:t>een</w:t>
      </w:r>
      <w:r>
        <w:t xml:space="preserve"> (C</w:t>
      </w:r>
      <w:r>
        <w:rPr>
          <w:vertAlign w:val="subscript"/>
        </w:rPr>
        <w:t>20</w:t>
      </w:r>
      <w:r>
        <w:t>H</w:t>
      </w:r>
      <w:r>
        <w:rPr>
          <w:vertAlign w:val="subscript"/>
        </w:rPr>
        <w:t>18</w:t>
      </w:r>
      <w:r>
        <w:t>):</w:t>
      </w:r>
    </w:p>
    <w:p w:rsidR="00244FE8" w:rsidRDefault="00EA798D">
      <w:pPr>
        <w:spacing w:before="240" w:line="360" w:lineRule="atLeast"/>
        <w:ind w:left="560" w:hanging="560"/>
      </w:pPr>
      <w:r>
        <w:rPr>
          <w:noProof/>
          <w:lang w:val="nl-NL"/>
        </w:rPr>
        <w:lastRenderedPageBreak/>
        <w:drawing>
          <wp:inline distT="0" distB="0" distL="0" distR="0">
            <wp:extent cx="1158240" cy="127254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l="-549" r="-549"/>
                    <a:stretch>
                      <a:fillRect/>
                    </a:stretch>
                  </pic:blipFill>
                  <pic:spPr bwMode="auto">
                    <a:xfrm>
                      <a:off x="0" y="0"/>
                      <a:ext cx="1158240" cy="1272540"/>
                    </a:xfrm>
                    <a:prstGeom prst="rect">
                      <a:avLst/>
                    </a:prstGeom>
                    <a:noFill/>
                    <a:ln w="9525">
                      <a:noFill/>
                      <a:miter lim="800000"/>
                      <a:headEnd/>
                      <a:tailEnd/>
                    </a:ln>
                  </pic:spPr>
                </pic:pic>
              </a:graphicData>
            </a:graphic>
          </wp:inline>
        </w:drawing>
      </w:r>
    </w:p>
    <w:p w:rsidR="00244FE8" w:rsidRDefault="00244FE8">
      <w:pPr>
        <w:spacing w:before="240" w:line="360" w:lineRule="atLeast"/>
        <w:ind w:left="560" w:hanging="560"/>
      </w:pPr>
      <w:r>
        <w:t>en ovaleen:</w:t>
      </w:r>
    </w:p>
    <w:p w:rsidR="00244FE8" w:rsidRDefault="00EA798D">
      <w:pPr>
        <w:spacing w:line="360" w:lineRule="atLeast"/>
        <w:ind w:left="561" w:hanging="561"/>
      </w:pPr>
      <w:r>
        <w:rPr>
          <w:noProof/>
          <w:lang w:val="nl-NL"/>
        </w:rPr>
        <w:drawing>
          <wp:inline distT="0" distB="0" distL="0" distR="0">
            <wp:extent cx="1699260" cy="12573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l="-372" r="-372"/>
                    <a:stretch>
                      <a:fillRect/>
                    </a:stretch>
                  </pic:blipFill>
                  <pic:spPr bwMode="auto">
                    <a:xfrm>
                      <a:off x="0" y="0"/>
                      <a:ext cx="1699260" cy="1257300"/>
                    </a:xfrm>
                    <a:prstGeom prst="rect">
                      <a:avLst/>
                    </a:prstGeom>
                    <a:noFill/>
                    <a:ln w="9525">
                      <a:noFill/>
                      <a:miter lim="800000"/>
                      <a:headEnd/>
                      <a:tailEnd/>
                    </a:ln>
                  </pic:spPr>
                </pic:pic>
              </a:graphicData>
            </a:graphic>
          </wp:inline>
        </w:drawing>
      </w:r>
    </w:p>
    <w:p w:rsidR="00244FE8" w:rsidRDefault="00244FE8">
      <w:pPr>
        <w:spacing w:before="360"/>
      </w:pPr>
      <w:r>
        <w:t>Neem aan dat het moleculaire raamwerk star is en niet significant verstoord wordt door H</w:t>
      </w:r>
      <w:r>
        <w:rPr>
          <w:position w:val="-4"/>
        </w:rPr>
        <w:t>2</w:t>
      </w:r>
      <w:r>
        <w:t xml:space="preserve"> additie bij de (aangegeven) dubbele binding aan elke structuur. </w:t>
      </w:r>
      <w:r>
        <w:rPr>
          <w:u w:val="single"/>
        </w:rPr>
        <w:t>Neem aan dat alle dubbele bindingen gelokaliseerd zijn</w:t>
      </w:r>
      <w:r>
        <w:t xml:space="preserve"> bij deze systemen.</w:t>
      </w:r>
    </w:p>
    <w:p w:rsidR="00244FE8" w:rsidRDefault="00244FE8">
      <w:pPr>
        <w:spacing w:before="240"/>
        <w:ind w:left="560" w:hanging="560"/>
      </w:pPr>
      <w:r>
        <w:t>3-6.</w:t>
      </w:r>
      <w:r>
        <w:tab/>
        <w:t>Vergelijk de aangegeven paren koolstofatomen (omcirkeld). Voor welk C=C paar is H</w:t>
      </w:r>
      <w:r>
        <w:rPr>
          <w:vertAlign w:val="subscript"/>
        </w:rPr>
        <w:t>2</w:t>
      </w:r>
      <w:r>
        <w:t>-additie naar verwachting het meest exotherm?</w:t>
      </w:r>
    </w:p>
    <w:p w:rsidR="00244FE8" w:rsidRDefault="00244FE8">
      <w:pPr>
        <w:spacing w:before="240"/>
      </w:pPr>
      <w:r>
        <w:t>En nu op naar de fullerenen. Voor alle bekende fullerenen, is de afwijking van een vlakke structuur bij elke verknoping minder dan bij de dodecaedraan.</w:t>
      </w:r>
    </w:p>
    <w:p w:rsidR="00244FE8" w:rsidRDefault="00244FE8">
      <w:pPr>
        <w:spacing w:before="240" w:line="360" w:lineRule="atLeast"/>
        <w:ind w:left="560" w:hanging="560"/>
      </w:pPr>
      <w:r>
        <w:t xml:space="preserve"> </w:t>
      </w:r>
      <w:r w:rsidR="00EA798D">
        <w:rPr>
          <w:noProof/>
          <w:lang w:val="nl-NL"/>
        </w:rPr>
        <w:drawing>
          <wp:inline distT="0" distB="0" distL="0" distR="0">
            <wp:extent cx="1653540" cy="161544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l="-385" r="-385"/>
                    <a:stretch>
                      <a:fillRect/>
                    </a:stretch>
                  </pic:blipFill>
                  <pic:spPr bwMode="auto">
                    <a:xfrm>
                      <a:off x="0" y="0"/>
                      <a:ext cx="1653540" cy="1615440"/>
                    </a:xfrm>
                    <a:prstGeom prst="rect">
                      <a:avLst/>
                    </a:prstGeom>
                    <a:noFill/>
                    <a:ln w="9525">
                      <a:noFill/>
                      <a:miter lim="800000"/>
                      <a:headEnd/>
                      <a:tailEnd/>
                    </a:ln>
                  </pic:spPr>
                </pic:pic>
              </a:graphicData>
            </a:graphic>
          </wp:inline>
        </w:drawing>
      </w:r>
    </w:p>
    <w:p w:rsidR="00244FE8" w:rsidRDefault="00244FE8">
      <w:pPr>
        <w:spacing w:before="240"/>
      </w:pPr>
      <w:r>
        <w:t>Voor C</w:t>
      </w:r>
      <w:r>
        <w:rPr>
          <w:position w:val="-4"/>
        </w:rPr>
        <w:t>60</w:t>
      </w:r>
      <w:r>
        <w:t xml:space="preserve"> zijn alle verknopingen geheel gelijk. Nu gaan we kijken naar H</w:t>
      </w:r>
      <w:r>
        <w:rPr>
          <w:vertAlign w:val="subscript"/>
        </w:rPr>
        <w:t>2</w:t>
      </w:r>
      <w:r>
        <w:t>-additie van een C=C binding bij C</w:t>
      </w:r>
      <w:r>
        <w:rPr>
          <w:position w:val="-4"/>
        </w:rPr>
        <w:t>60</w:t>
      </w:r>
      <w:r>
        <w:t>:</w:t>
      </w:r>
    </w:p>
    <w:p w:rsidR="00244FE8" w:rsidRDefault="00EA798D">
      <w:pPr>
        <w:spacing w:line="360" w:lineRule="atLeast"/>
        <w:ind w:left="561" w:hanging="561"/>
      </w:pPr>
      <w:r>
        <w:rPr>
          <w:noProof/>
          <w:lang w:val="nl-NL"/>
        </w:rPr>
        <w:drawing>
          <wp:inline distT="0" distB="0" distL="0" distR="0">
            <wp:extent cx="1653540" cy="162306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1653540" cy="1623060"/>
                    </a:xfrm>
                    <a:prstGeom prst="rect">
                      <a:avLst/>
                    </a:prstGeom>
                    <a:noFill/>
                    <a:ln w="9525">
                      <a:noFill/>
                      <a:miter lim="800000"/>
                      <a:headEnd/>
                      <a:tailEnd/>
                    </a:ln>
                  </pic:spPr>
                </pic:pic>
              </a:graphicData>
            </a:graphic>
          </wp:inline>
        </w:drawing>
      </w:r>
    </w:p>
    <w:p w:rsidR="00244FE8" w:rsidRDefault="00244FE8">
      <w:pPr>
        <w:spacing w:before="360" w:line="360" w:lineRule="atLeast"/>
        <w:ind w:left="561" w:hanging="561"/>
      </w:pPr>
      <w:r>
        <w:lastRenderedPageBreak/>
        <w:t>3-7.</w:t>
      </w:r>
      <w:r>
        <w:tab/>
        <w:t>Bij welke verbinding is H</w:t>
      </w:r>
      <w:r>
        <w:rPr>
          <w:vertAlign w:val="subscript"/>
        </w:rPr>
        <w:t>2</w:t>
      </w:r>
      <w:r>
        <w:t xml:space="preserve">-additie het </w:t>
      </w:r>
      <w:r>
        <w:rPr>
          <w:u w:val="single"/>
        </w:rPr>
        <w:t>meest</w:t>
      </w:r>
      <w:r>
        <w:t xml:space="preserve"> exotherm: C</w:t>
      </w:r>
      <w:r>
        <w:rPr>
          <w:position w:val="-4"/>
        </w:rPr>
        <w:t>60</w:t>
      </w:r>
      <w:r>
        <w:t>, dodecaedreen, of ovaleen? (Neem ook hier weer lokalisatie van de dubbele bindingen aan).</w:t>
      </w:r>
    </w:p>
    <w:p w:rsidR="00244FE8" w:rsidRDefault="00244FE8">
      <w:pPr>
        <w:spacing w:before="240" w:line="360" w:lineRule="atLeast"/>
        <w:ind w:left="561" w:hanging="561"/>
      </w:pPr>
      <w:r>
        <w:t>3-8.</w:t>
      </w:r>
      <w:r>
        <w:tab/>
        <w:t xml:space="preserve"> Bij welke verbinding is H</w:t>
      </w:r>
      <w:r>
        <w:rPr>
          <w:vertAlign w:val="subscript"/>
        </w:rPr>
        <w:t>2</w:t>
      </w:r>
      <w:r>
        <w:t xml:space="preserve">-additie het </w:t>
      </w:r>
      <w:r>
        <w:rPr>
          <w:u w:val="single"/>
        </w:rPr>
        <w:t>minst</w:t>
      </w:r>
      <w:r>
        <w:t xml:space="preserve"> exotherm: C</w:t>
      </w:r>
      <w:r>
        <w:rPr>
          <w:position w:val="-4"/>
        </w:rPr>
        <w:t>60</w:t>
      </w:r>
      <w:r>
        <w:t>, dodecaedreen, of ovaleen?</w:t>
      </w:r>
    </w:p>
    <w:p w:rsidR="00244FE8" w:rsidRDefault="00244FE8">
      <w:pPr>
        <w:spacing w:before="240"/>
      </w:pPr>
      <w:r>
        <w:t>Er zijn aanwijzingen voor het bestaan van fullerenen kleiner dan C</w:t>
      </w:r>
      <w:r>
        <w:rPr>
          <w:position w:val="-4"/>
        </w:rPr>
        <w:t>60</w:t>
      </w:r>
      <w:r>
        <w:t>, zoals C</w:t>
      </w:r>
      <w:r>
        <w:rPr>
          <w:position w:val="-4"/>
        </w:rPr>
        <w:t>58</w:t>
      </w:r>
      <w:r>
        <w:t>. De C</w:t>
      </w:r>
      <w:r>
        <w:rPr>
          <w:position w:val="-4"/>
        </w:rPr>
        <w:t>58</w:t>
      </w:r>
      <w:r>
        <w:t xml:space="preserve"> structuur (verwaarloos elk onderscheid tussen ‘dubbele’ en ‘enkele’ bindingen) is:</w:t>
      </w:r>
    </w:p>
    <w:p w:rsidR="00244FE8" w:rsidRDefault="00EA798D">
      <w:pPr>
        <w:spacing w:before="240" w:line="360" w:lineRule="atLeast"/>
        <w:ind w:left="561" w:hanging="561"/>
      </w:pPr>
      <w:r>
        <w:rPr>
          <w:noProof/>
          <w:lang w:val="nl-NL"/>
        </w:rPr>
        <w:drawing>
          <wp:inline distT="0" distB="0" distL="0" distR="0">
            <wp:extent cx="1470660" cy="14859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l="-430" r="-430"/>
                    <a:stretch>
                      <a:fillRect/>
                    </a:stretch>
                  </pic:blipFill>
                  <pic:spPr bwMode="auto">
                    <a:xfrm>
                      <a:off x="0" y="0"/>
                      <a:ext cx="1470660" cy="1485900"/>
                    </a:xfrm>
                    <a:prstGeom prst="rect">
                      <a:avLst/>
                    </a:prstGeom>
                    <a:noFill/>
                    <a:ln w="9525">
                      <a:noFill/>
                      <a:miter lim="800000"/>
                      <a:headEnd/>
                      <a:tailEnd/>
                    </a:ln>
                  </pic:spPr>
                </pic:pic>
              </a:graphicData>
            </a:graphic>
          </wp:inline>
        </w:drawing>
      </w:r>
    </w:p>
    <w:p w:rsidR="00244FE8" w:rsidRDefault="00244FE8">
      <w:pPr>
        <w:spacing w:before="240"/>
      </w:pPr>
      <w:r>
        <w:t xml:space="preserve">De verknopingen rondom de atomen </w:t>
      </w:r>
      <w:r>
        <w:rPr>
          <w:b/>
        </w:rPr>
        <w:t>A</w:t>
      </w:r>
      <w:r>
        <w:t xml:space="preserve">, </w:t>
      </w:r>
      <w:r>
        <w:rPr>
          <w:b/>
        </w:rPr>
        <w:t>B</w:t>
      </w:r>
      <w:r>
        <w:t xml:space="preserve"> en </w:t>
      </w:r>
      <w:r>
        <w:rPr>
          <w:b/>
        </w:rPr>
        <w:t>C</w:t>
      </w:r>
      <w:r>
        <w:t xml:space="preserve"> van voorgaande structuren kunnen ter verduidelijking opnieuw getekend worden:</w:t>
      </w:r>
    </w:p>
    <w:p w:rsidR="00244FE8" w:rsidRDefault="00EA798D">
      <w:pPr>
        <w:spacing w:line="360" w:lineRule="atLeast"/>
        <w:ind w:left="561" w:hanging="561"/>
      </w:pPr>
      <w:r>
        <w:rPr>
          <w:noProof/>
          <w:lang w:val="nl-NL"/>
        </w:rPr>
        <w:drawing>
          <wp:inline distT="0" distB="0" distL="0" distR="0">
            <wp:extent cx="4937760" cy="166116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l="-128" r="-128"/>
                    <a:stretch>
                      <a:fillRect/>
                    </a:stretch>
                  </pic:blipFill>
                  <pic:spPr bwMode="auto">
                    <a:xfrm>
                      <a:off x="0" y="0"/>
                      <a:ext cx="4937760" cy="1661160"/>
                    </a:xfrm>
                    <a:prstGeom prst="rect">
                      <a:avLst/>
                    </a:prstGeom>
                    <a:noFill/>
                    <a:ln w="9525">
                      <a:noFill/>
                      <a:miter lim="800000"/>
                      <a:headEnd/>
                      <a:tailEnd/>
                    </a:ln>
                  </pic:spPr>
                </pic:pic>
              </a:graphicData>
            </a:graphic>
          </wp:inline>
        </w:drawing>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3-9.</w:t>
      </w:r>
      <w:r>
        <w:rPr>
          <w:rFonts w:ascii="Times New Roman" w:hAnsi="Times New Roman"/>
          <w:sz w:val="22"/>
          <w:lang w:val="nl"/>
        </w:rPr>
        <w:tab/>
        <w:t xml:space="preserve">Welke verknoping heeft de </w:t>
      </w:r>
      <w:r>
        <w:rPr>
          <w:rFonts w:ascii="Times New Roman" w:hAnsi="Times New Roman"/>
          <w:sz w:val="22"/>
          <w:u w:val="single"/>
          <w:lang w:val="nl"/>
        </w:rPr>
        <w:t>minste</w:t>
      </w:r>
      <w:r>
        <w:rPr>
          <w:rFonts w:ascii="Times New Roman" w:hAnsi="Times New Roman"/>
          <w:sz w:val="22"/>
          <w:lang w:val="nl"/>
        </w:rPr>
        <w:t xml:space="preserve"> afwijking van de vlakke structuur? </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3-10.</w:t>
      </w:r>
      <w:r>
        <w:rPr>
          <w:rFonts w:ascii="Times New Roman" w:hAnsi="Times New Roman"/>
          <w:sz w:val="22"/>
          <w:lang w:val="nl"/>
        </w:rPr>
        <w:tab/>
        <w:t xml:space="preserve">Welke verknoping heeft de </w:t>
      </w:r>
      <w:r>
        <w:rPr>
          <w:rFonts w:ascii="Times New Roman" w:hAnsi="Times New Roman"/>
          <w:sz w:val="22"/>
          <w:u w:val="single"/>
          <w:lang w:val="nl"/>
        </w:rPr>
        <w:t>grootste</w:t>
      </w:r>
      <w:r>
        <w:rPr>
          <w:rFonts w:ascii="Times New Roman" w:hAnsi="Times New Roman"/>
          <w:sz w:val="22"/>
          <w:lang w:val="nl"/>
        </w:rPr>
        <w:t xml:space="preserve"> afwijking van de vlakke structuur? </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3-11.</w:t>
      </w:r>
      <w:r>
        <w:rPr>
          <w:rFonts w:ascii="Times New Roman" w:hAnsi="Times New Roman"/>
          <w:sz w:val="22"/>
          <w:lang w:val="nl"/>
        </w:rPr>
        <w:tab/>
        <w:t>Welke van de bovenstaande koolstof</w:t>
      </w:r>
      <w:r>
        <w:rPr>
          <w:rFonts w:ascii="Times New Roman" w:hAnsi="Times New Roman"/>
          <w:sz w:val="22"/>
          <w:lang w:val="nl"/>
        </w:rPr>
        <w:sym w:font="Symbol" w:char="F02D"/>
      </w:r>
      <w:r>
        <w:rPr>
          <w:rFonts w:ascii="Times New Roman" w:hAnsi="Times New Roman"/>
          <w:sz w:val="22"/>
          <w:lang w:val="nl"/>
        </w:rPr>
        <w:t xml:space="preserve">koolstofbindingen, genummerd van 1 tot 9, is de </w:t>
      </w:r>
      <w:r>
        <w:rPr>
          <w:rFonts w:ascii="Times New Roman" w:hAnsi="Times New Roman"/>
          <w:sz w:val="22"/>
          <w:u w:val="single"/>
          <w:lang w:val="nl"/>
        </w:rPr>
        <w:t>beste</w:t>
      </w:r>
      <w:r>
        <w:rPr>
          <w:rFonts w:ascii="Times New Roman" w:hAnsi="Times New Roman"/>
          <w:sz w:val="22"/>
          <w:lang w:val="nl"/>
        </w:rPr>
        <w:t xml:space="preserve"> plek voor H</w:t>
      </w:r>
      <w:r>
        <w:rPr>
          <w:rFonts w:ascii="Times New Roman" w:hAnsi="Times New Roman"/>
          <w:sz w:val="22"/>
          <w:vertAlign w:val="subscript"/>
          <w:lang w:val="nl"/>
        </w:rPr>
        <w:t>2</w:t>
      </w:r>
      <w:r>
        <w:rPr>
          <w:rFonts w:ascii="Times New Roman" w:hAnsi="Times New Roman"/>
          <w:sz w:val="22"/>
          <w:lang w:val="nl"/>
        </w:rPr>
        <w:t xml:space="preserve">-additie? </w:t>
      </w:r>
    </w:p>
    <w:p w:rsidR="00244FE8" w:rsidRDefault="00244FE8">
      <w:pPr>
        <w:spacing w:before="240" w:line="360" w:lineRule="atLeast"/>
        <w:ind w:left="560" w:hanging="560"/>
      </w:pPr>
      <w:r>
        <w:t>Tenslotte bekijken we een groter fullereen, C</w:t>
      </w:r>
      <w:r>
        <w:rPr>
          <w:position w:val="-4"/>
        </w:rPr>
        <w:t>180</w:t>
      </w:r>
      <w:r>
        <w:t>:</w:t>
      </w:r>
    </w:p>
    <w:p w:rsidR="00244FE8" w:rsidRDefault="00EA798D">
      <w:pPr>
        <w:spacing w:before="240" w:line="360" w:lineRule="atLeast"/>
        <w:ind w:left="560" w:hanging="560"/>
      </w:pPr>
      <w:r>
        <w:rPr>
          <w:noProof/>
          <w:lang w:val="nl-NL"/>
        </w:rPr>
        <w:lastRenderedPageBreak/>
        <w:drawing>
          <wp:inline distT="0" distB="0" distL="0" distR="0">
            <wp:extent cx="2362200" cy="24003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2362200" cy="2400300"/>
                    </a:xfrm>
                    <a:prstGeom prst="rect">
                      <a:avLst/>
                    </a:prstGeom>
                    <a:noFill/>
                    <a:ln w="9525">
                      <a:noFill/>
                      <a:miter lim="800000"/>
                      <a:headEnd/>
                      <a:tailEnd/>
                    </a:ln>
                  </pic:spPr>
                </pic:pic>
              </a:graphicData>
            </a:graphic>
          </wp:inline>
        </w:drawing>
      </w:r>
    </w:p>
    <w:p w:rsidR="00244FE8" w:rsidRDefault="00244FE8">
      <w:pPr>
        <w:spacing w:before="240" w:line="360" w:lineRule="atLeast"/>
        <w:ind w:left="560" w:hanging="560"/>
      </w:pPr>
      <w:r>
        <w:t>In eerste benadering zijn zowel C</w:t>
      </w:r>
      <w:r>
        <w:rPr>
          <w:position w:val="-4"/>
        </w:rPr>
        <w:t xml:space="preserve">60 </w:t>
      </w:r>
      <w:r>
        <w:t>als C</w:t>
      </w:r>
      <w:r>
        <w:rPr>
          <w:position w:val="-4"/>
        </w:rPr>
        <w:t>180</w:t>
      </w:r>
      <w:r>
        <w:t xml:space="preserve"> 'perfecte' bollen.</w:t>
      </w:r>
    </w:p>
    <w:p w:rsidR="00244FE8" w:rsidRDefault="00244FE8">
      <w:pPr>
        <w:pStyle w:val="question"/>
        <w:spacing w:before="360" w:after="120"/>
        <w:jc w:val="left"/>
        <w:rPr>
          <w:rFonts w:ascii="Times New Roman" w:hAnsi="Times New Roman"/>
          <w:sz w:val="22"/>
          <w:lang w:val="nl"/>
        </w:rPr>
      </w:pPr>
      <w:r>
        <w:rPr>
          <w:rFonts w:ascii="Times New Roman" w:hAnsi="Times New Roman"/>
          <w:sz w:val="22"/>
          <w:lang w:val="nl"/>
        </w:rPr>
        <w:t>3-12.</w:t>
      </w:r>
      <w:r>
        <w:rPr>
          <w:rFonts w:ascii="Times New Roman" w:hAnsi="Times New Roman"/>
          <w:sz w:val="22"/>
          <w:lang w:val="nl"/>
        </w:rPr>
        <w:tab/>
        <w:t>Welke heeft de grootste gemiddelde afwijking van de vlakke structuur bij elke verknoping, C</w:t>
      </w:r>
      <w:r>
        <w:rPr>
          <w:rFonts w:ascii="Times New Roman" w:hAnsi="Times New Roman"/>
          <w:position w:val="-4"/>
          <w:sz w:val="22"/>
          <w:lang w:val="nl"/>
        </w:rPr>
        <w:t xml:space="preserve">60 </w:t>
      </w:r>
      <w:r>
        <w:rPr>
          <w:rFonts w:ascii="Times New Roman" w:hAnsi="Times New Roman"/>
          <w:sz w:val="22"/>
          <w:lang w:val="nl"/>
        </w:rPr>
        <w:t>of C</w:t>
      </w:r>
      <w:r>
        <w:rPr>
          <w:rFonts w:ascii="Times New Roman" w:hAnsi="Times New Roman"/>
          <w:position w:val="-4"/>
          <w:sz w:val="22"/>
          <w:lang w:val="nl"/>
        </w:rPr>
        <w:t>180</w:t>
      </w:r>
      <w:r>
        <w:rPr>
          <w:rFonts w:ascii="Times New Roman" w:hAnsi="Times New Roman"/>
          <w:sz w:val="22"/>
          <w:lang w:val="nl"/>
        </w:rPr>
        <w:t>?</w:t>
      </w:r>
    </w:p>
    <w:p w:rsidR="00244FE8" w:rsidRDefault="00244FE8">
      <w:pPr>
        <w:spacing w:before="240"/>
        <w:ind w:left="567" w:hanging="567"/>
      </w:pPr>
      <w:r>
        <w:t>3.13</w:t>
      </w:r>
      <w:r>
        <w:tab/>
        <w:t>Vergelijk de geometrie van C</w:t>
      </w:r>
      <w:r>
        <w:rPr>
          <w:vertAlign w:val="subscript"/>
        </w:rPr>
        <w:t>60</w:t>
      </w:r>
      <w:r>
        <w:t>, C</w:t>
      </w:r>
      <w:r>
        <w:rPr>
          <w:vertAlign w:val="subscript"/>
        </w:rPr>
        <w:t>180</w:t>
      </w:r>
      <w:r>
        <w:t xml:space="preserve">, en grafiet. Welke bewering op het antwoordblad (betreffende de vormingsenthalpie </w:t>
      </w:r>
      <w:r>
        <w:rPr>
          <w:rFonts w:ascii="Symbol" w:hAnsi="Symbol"/>
        </w:rPr>
        <w:t></w:t>
      </w:r>
      <w:r>
        <w:rPr>
          <w:vertAlign w:val="subscript"/>
        </w:rPr>
        <w:t>v</w:t>
      </w:r>
      <w:r>
        <w:rPr>
          <w:i/>
        </w:rPr>
        <w:t>H</w:t>
      </w:r>
      <w:r>
        <w:sym w:font="Symbol" w:char="F0B0"/>
      </w:r>
      <w:r>
        <w:t xml:space="preserve">, </w:t>
      </w:r>
      <w:r>
        <w:rPr>
          <w:b/>
        </w:rPr>
        <w:t>in kJ g</w:t>
      </w:r>
      <w:r>
        <w:rPr>
          <w:b/>
          <w:vertAlign w:val="superscript"/>
        </w:rPr>
        <w:t>-1</w:t>
      </w:r>
      <w:r>
        <w:t>) is juist?</w:t>
      </w:r>
    </w:p>
    <w:p w:rsidR="00244FE8" w:rsidRDefault="00244FE8">
      <w:pPr>
        <w:spacing w:before="240"/>
      </w:pPr>
      <w:r>
        <w:t>Fullerenen worden geproduceerd in een zeer korte tijd, in milliseconden. Bij alle technieken ontstaat veel meer C</w:t>
      </w:r>
      <w:r>
        <w:rPr>
          <w:position w:val="-4"/>
        </w:rPr>
        <w:t>60</w:t>
      </w:r>
      <w:r>
        <w:t xml:space="preserve"> dan C</w:t>
      </w:r>
      <w:r>
        <w:rPr>
          <w:position w:val="-4"/>
        </w:rPr>
        <w:t>180</w:t>
      </w:r>
      <w:r>
        <w:t>.</w:t>
      </w:r>
    </w:p>
    <w:p w:rsidR="00244FE8" w:rsidRDefault="00244FE8">
      <w:pPr>
        <w:spacing w:before="240" w:line="360" w:lineRule="atLeast"/>
        <w:ind w:left="560" w:hanging="560"/>
      </w:pPr>
      <w:r>
        <w:t>3-14.</w:t>
      </w:r>
      <w:r>
        <w:tab/>
        <w:t>Welke van de grafieken op het antwoordblad geeft het beste de afhankelijkheid tussen potentiële energie en het reactieverloop weer voor de twee processen:</w:t>
      </w:r>
    </w:p>
    <w:p w:rsidR="00244FE8" w:rsidRDefault="00244FE8">
      <w:pPr>
        <w:spacing w:line="360" w:lineRule="atLeast"/>
        <w:ind w:left="1701" w:hanging="560"/>
      </w:pPr>
      <w:r>
        <w:tab/>
        <w:t>reactanten</w:t>
      </w:r>
      <w:r>
        <w:tab/>
      </w:r>
      <w:r>
        <w:rPr>
          <w:position w:val="-12"/>
        </w:rPr>
        <w:object w:dxaOrig="220" w:dyaOrig="380">
          <v:shape id="_x0000_i1027" type="#_x0000_t75" style="width:10.8pt;height:19.2pt" o:ole="">
            <v:imagedata r:id="rId30" o:title=""/>
          </v:shape>
          <o:OLEObject Type="Embed" ProgID="Equation.3" ShapeID="_x0000_i1027" DrawAspect="Content" ObjectID="_1314562061" r:id="rId31"/>
        </w:object>
      </w:r>
      <w:r>
        <w:tab/>
        <w:t>3 C</w:t>
      </w:r>
      <w:r>
        <w:rPr>
          <w:position w:val="-4"/>
        </w:rPr>
        <w:t>60</w:t>
      </w:r>
    </w:p>
    <w:p w:rsidR="00244FE8" w:rsidRDefault="00244FE8">
      <w:pPr>
        <w:spacing w:line="360" w:lineRule="atLeast"/>
        <w:ind w:left="1701" w:hanging="560"/>
      </w:pPr>
      <w:r>
        <w:tab/>
        <w:t>en</w:t>
      </w:r>
    </w:p>
    <w:p w:rsidR="00244FE8" w:rsidRDefault="00244FE8">
      <w:pPr>
        <w:spacing w:line="360" w:lineRule="atLeast"/>
        <w:ind w:left="1701" w:hanging="560"/>
      </w:pPr>
      <w:r>
        <w:tab/>
        <w:t>reactanten</w:t>
      </w:r>
      <w:r>
        <w:tab/>
      </w:r>
      <w:r>
        <w:rPr>
          <w:position w:val="-12"/>
        </w:rPr>
        <w:object w:dxaOrig="220" w:dyaOrig="380">
          <v:shape id="_x0000_i1028" type="#_x0000_t75" style="width:10.8pt;height:19.2pt" o:ole="">
            <v:imagedata r:id="rId30" o:title=""/>
          </v:shape>
          <o:OLEObject Type="Embed" ProgID="Equation.3" ShapeID="_x0000_i1028" DrawAspect="Content" ObjectID="_1314562062" r:id="rId32"/>
        </w:object>
      </w:r>
      <w:r>
        <w:tab/>
        <w:t>C</w:t>
      </w:r>
      <w:r>
        <w:rPr>
          <w:position w:val="-4"/>
        </w:rPr>
        <w:t>180</w:t>
      </w:r>
      <w:r>
        <w:t>.</w:t>
      </w:r>
    </w:p>
    <w:p w:rsidR="00244FE8" w:rsidRDefault="00244FE8">
      <w:pPr>
        <w:pStyle w:val="ProblemHeading"/>
        <w:pBdr>
          <w:bottom w:val="none" w:sz="0" w:space="0" w:color="auto"/>
        </w:pBdr>
        <w:shd w:val="pct12" w:color="auto" w:fill="FFFFFF"/>
        <w:tabs>
          <w:tab w:val="clear" w:pos="8505"/>
          <w:tab w:val="right" w:pos="9090"/>
        </w:tabs>
        <w:rPr>
          <w:rFonts w:ascii="Times New Roman" w:hAnsi="Times New Roman"/>
          <w:lang w:val="nl"/>
        </w:rPr>
      </w:pPr>
      <w:r>
        <w:rPr>
          <w:rFonts w:ascii="Times New Roman" w:hAnsi="Times New Roman"/>
          <w:lang w:val="nl"/>
        </w:rPr>
        <w:t>Opgave 4</w:t>
      </w:r>
      <w:r>
        <w:rPr>
          <w:rFonts w:ascii="Times New Roman" w:hAnsi="Times New Roman"/>
          <w:lang w:val="nl"/>
        </w:rPr>
        <w:tab/>
        <w:t>15 punten</w:t>
      </w:r>
    </w:p>
    <w:p w:rsidR="00244FE8" w:rsidRDefault="00244FE8">
      <w:r>
        <w:t>Als twee H-atomen elkaar naderen, combineren de 1s atoomorbitalen tot bindende en antibindende molecuulorbitalen:</w:t>
      </w:r>
    </w:p>
    <w:p w:rsidR="00244FE8" w:rsidRDefault="00244FE8">
      <w:pPr>
        <w:widowControl w:val="0"/>
        <w:ind w:left="567" w:hanging="567"/>
      </w:pPr>
      <w:r>
        <w:tab/>
      </w:r>
      <w:r w:rsidR="00EA798D">
        <w:rPr>
          <w:noProof/>
          <w:lang w:val="nl-NL"/>
        </w:rPr>
        <w:drawing>
          <wp:inline distT="0" distB="0" distL="0" distR="0">
            <wp:extent cx="4777740" cy="1082040"/>
            <wp:effectExtent l="19050" t="0" r="381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4777740" cy="1082040"/>
                    </a:xfrm>
                    <a:prstGeom prst="rect">
                      <a:avLst/>
                    </a:prstGeom>
                    <a:noFill/>
                    <a:ln w="9525">
                      <a:noFill/>
                      <a:miter lim="800000"/>
                      <a:headEnd/>
                      <a:tailEnd/>
                    </a:ln>
                  </pic:spPr>
                </pic:pic>
              </a:graphicData>
            </a:graphic>
          </wp:inline>
        </w:drawing>
      </w:r>
    </w:p>
    <w:p w:rsidR="00244FE8" w:rsidRDefault="00244FE8">
      <w:r>
        <w:t>Vergelijkbaar combineren de atoomorbitalen van meer ingewikkelde atomen tot molecuulorbitalen, in overeenstemming met de symmetrie van het molecuul.</w:t>
      </w:r>
    </w:p>
    <w:p w:rsidR="00244FE8" w:rsidRDefault="00244FE8">
      <w:pPr>
        <w:widowControl w:val="0"/>
        <w:tabs>
          <w:tab w:val="left" w:pos="1418"/>
        </w:tabs>
      </w:pPr>
      <w:r>
        <w:t>Bekijk het ozonmolecuul, O</w:t>
      </w:r>
      <w:r>
        <w:rPr>
          <w:position w:val="-4"/>
        </w:rPr>
        <w:t>3</w:t>
      </w:r>
      <w:r>
        <w:t xml:space="preserve">, dat de vorm heeft van een Australische boemerang. We kunnen de zuurstofatomen als volgt (in het </w:t>
      </w:r>
      <w:r>
        <w:rPr>
          <w:i/>
        </w:rPr>
        <w:t>yz</w:t>
      </w:r>
      <w:r>
        <w:t xml:space="preserve"> vlak) plaatsen en aannemen dat er 1s, 2s, 2p</w:t>
      </w:r>
      <w:r>
        <w:rPr>
          <w:position w:val="-4"/>
        </w:rPr>
        <w:t>x</w:t>
      </w:r>
      <w:r>
        <w:t>, 2p</w:t>
      </w:r>
      <w:r>
        <w:rPr>
          <w:position w:val="-4"/>
        </w:rPr>
        <w:t>y,</w:t>
      </w:r>
      <w:r>
        <w:t xml:space="preserve"> en 2p</w:t>
      </w:r>
      <w:r>
        <w:rPr>
          <w:position w:val="-4"/>
        </w:rPr>
        <w:t>z</w:t>
      </w:r>
      <w:r>
        <w:t xml:space="preserve"> orbitalen op elk atoom zijn. </w:t>
      </w:r>
    </w:p>
    <w:p w:rsidR="00244FE8" w:rsidRDefault="00244FE8">
      <w:pPr>
        <w:widowControl w:val="0"/>
        <w:spacing w:before="240" w:after="120"/>
        <w:ind w:left="567" w:hanging="567"/>
      </w:pPr>
      <w:r>
        <w:lastRenderedPageBreak/>
        <w:tab/>
      </w:r>
      <w:r w:rsidR="00EA798D">
        <w:rPr>
          <w:noProof/>
          <w:lang w:val="nl-NL"/>
        </w:rPr>
        <w:drawing>
          <wp:inline distT="0" distB="0" distL="0" distR="0">
            <wp:extent cx="4389120" cy="76962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4389120" cy="769620"/>
                    </a:xfrm>
                    <a:prstGeom prst="rect">
                      <a:avLst/>
                    </a:prstGeom>
                    <a:noFill/>
                    <a:ln w="9525">
                      <a:noFill/>
                      <a:miter lim="800000"/>
                      <a:headEnd/>
                      <a:tailEnd/>
                    </a:ln>
                  </pic:spPr>
                </pic:pic>
              </a:graphicData>
            </a:graphic>
          </wp:inline>
        </w:drawing>
      </w:r>
    </w:p>
    <w:p w:rsidR="00244FE8" w:rsidRDefault="00244FE8">
      <w:pPr>
        <w:spacing w:before="360"/>
      </w:pPr>
      <w:r>
        <w:t>De atomen O</w:t>
      </w:r>
      <w:r>
        <w:rPr>
          <w:position w:val="-4"/>
        </w:rPr>
        <w:t xml:space="preserve">a </w:t>
      </w:r>
      <w:r>
        <w:t>en O</w:t>
      </w:r>
      <w:r>
        <w:rPr>
          <w:position w:val="-4"/>
        </w:rPr>
        <w:t>c</w:t>
      </w:r>
      <w:r>
        <w:t xml:space="preserve"> zijn "door symmetrie aan elkaar gerelateerd" en de 1s orbitalen op deze atomen vormen symmetrische en antisymmetrische combinaties:</w:t>
      </w:r>
    </w:p>
    <w:p w:rsidR="00244FE8" w:rsidRDefault="00244FE8">
      <w:pPr>
        <w:widowControl w:val="0"/>
        <w:spacing w:before="240" w:after="120"/>
        <w:ind w:left="567" w:hanging="567"/>
      </w:pPr>
      <w:r>
        <w:tab/>
      </w:r>
      <w:r w:rsidR="00EA798D">
        <w:rPr>
          <w:noProof/>
          <w:lang w:val="nl-NL"/>
        </w:rPr>
        <w:drawing>
          <wp:inline distT="0" distB="0" distL="0" distR="0">
            <wp:extent cx="2857500" cy="6096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2857500" cy="609600"/>
                    </a:xfrm>
                    <a:prstGeom prst="rect">
                      <a:avLst/>
                    </a:prstGeom>
                    <a:noFill/>
                    <a:ln w="9525">
                      <a:noFill/>
                      <a:miter lim="800000"/>
                      <a:headEnd/>
                      <a:tailEnd/>
                    </a:ln>
                  </pic:spPr>
                </pic:pic>
              </a:graphicData>
            </a:graphic>
          </wp:inline>
        </w:drawing>
      </w:r>
    </w:p>
    <w:p w:rsidR="00244FE8" w:rsidRDefault="00244FE8">
      <w:pPr>
        <w:widowControl w:val="0"/>
        <w:ind w:left="567" w:hanging="567"/>
      </w:pPr>
      <w:r>
        <w:tab/>
        <w:t>Symmetrisch</w:t>
      </w:r>
      <w:r>
        <w:tab/>
      </w:r>
      <w:r>
        <w:tab/>
      </w:r>
      <w:r>
        <w:tab/>
        <w:t>Antisymmetrisch</w:t>
      </w:r>
    </w:p>
    <w:p w:rsidR="00244FE8" w:rsidRDefault="00244FE8">
      <w:pPr>
        <w:spacing w:before="240"/>
      </w:pPr>
      <w:r>
        <w:t>In dit molecuul wordt de 1s atoomorbitaal op O</w:t>
      </w:r>
      <w:r>
        <w:rPr>
          <w:position w:val="-4"/>
        </w:rPr>
        <w:t>b</w:t>
      </w:r>
      <w:r>
        <w:t xml:space="preserve"> als symmetrisch geclassificeerd. Deze kan combineren met de bovenstaande symmetrische combinatie van O</w:t>
      </w:r>
      <w:r>
        <w:rPr>
          <w:position w:val="-4"/>
        </w:rPr>
        <w:t>a</w:t>
      </w:r>
      <w:r>
        <w:t xml:space="preserve"> en O</w:t>
      </w:r>
      <w:r>
        <w:rPr>
          <w:position w:val="-4"/>
        </w:rPr>
        <w:t>c</w:t>
      </w:r>
      <w:r>
        <w:t xml:space="preserve"> (maar niet met de antisymmetrische combinatie) teneinde bindende en antibindende molecuulorbitalen te vormen. De antisymmetrische combinatie is niet-bindend. De laatste drie molecuulorbitalen zijn:</w:t>
      </w:r>
    </w:p>
    <w:p w:rsidR="00244FE8" w:rsidRDefault="00244FE8">
      <w:pPr>
        <w:widowControl w:val="0"/>
        <w:spacing w:before="240" w:after="120"/>
        <w:ind w:left="567" w:hanging="567"/>
      </w:pPr>
      <w:r>
        <w:tab/>
      </w:r>
      <w:r w:rsidR="00EA798D">
        <w:rPr>
          <w:noProof/>
          <w:lang w:val="nl-NL"/>
        </w:rPr>
        <w:drawing>
          <wp:inline distT="0" distB="0" distL="0" distR="0">
            <wp:extent cx="2308860" cy="181356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2308860" cy="1813560"/>
                    </a:xfrm>
                    <a:prstGeom prst="rect">
                      <a:avLst/>
                    </a:prstGeom>
                    <a:noFill/>
                    <a:ln w="9525">
                      <a:noFill/>
                      <a:miter lim="800000"/>
                      <a:headEnd/>
                      <a:tailEnd/>
                    </a:ln>
                  </pic:spPr>
                </pic:pic>
              </a:graphicData>
            </a:graphic>
          </wp:inline>
        </w:drawing>
      </w:r>
    </w:p>
    <w:p w:rsidR="00244FE8" w:rsidRDefault="00244FE8">
      <w:pPr>
        <w:pStyle w:val="question"/>
        <w:spacing w:before="360"/>
        <w:jc w:val="left"/>
        <w:rPr>
          <w:rFonts w:ascii="Times New Roman" w:hAnsi="Times New Roman"/>
          <w:sz w:val="22"/>
          <w:lang w:val="nl"/>
        </w:rPr>
      </w:pPr>
      <w:r>
        <w:rPr>
          <w:rFonts w:ascii="Times New Roman" w:hAnsi="Times New Roman"/>
          <w:sz w:val="22"/>
          <w:lang w:val="nl"/>
        </w:rPr>
        <w:t>4-1.</w:t>
      </w:r>
      <w:r>
        <w:rPr>
          <w:rFonts w:ascii="Times New Roman" w:hAnsi="Times New Roman"/>
          <w:sz w:val="22"/>
          <w:lang w:val="nl"/>
        </w:rPr>
        <w:tab/>
        <w:t>Gebruik op het antwoordblad een overeenkomstige benadering om de molecuulorbitalen te vormen die ontstaan bij de afzonderlijke interactie van de 2s, 2p</w:t>
      </w:r>
      <w:r>
        <w:rPr>
          <w:rFonts w:ascii="Times New Roman" w:hAnsi="Times New Roman"/>
          <w:position w:val="-4"/>
          <w:sz w:val="22"/>
          <w:lang w:val="nl"/>
        </w:rPr>
        <w:t>x</w:t>
      </w:r>
      <w:r>
        <w:rPr>
          <w:rFonts w:ascii="Times New Roman" w:hAnsi="Times New Roman"/>
          <w:sz w:val="22"/>
          <w:lang w:val="nl"/>
        </w:rPr>
        <w:t>, 2p</w:t>
      </w:r>
      <w:r>
        <w:rPr>
          <w:rFonts w:ascii="Times New Roman" w:hAnsi="Times New Roman"/>
          <w:position w:val="-4"/>
          <w:sz w:val="22"/>
          <w:lang w:val="nl"/>
        </w:rPr>
        <w:t>y</w:t>
      </w:r>
      <w:r>
        <w:rPr>
          <w:rFonts w:ascii="Times New Roman" w:hAnsi="Times New Roman"/>
          <w:sz w:val="22"/>
          <w:lang w:val="nl"/>
        </w:rPr>
        <w:t>, en 2p</w:t>
      </w:r>
      <w:r>
        <w:rPr>
          <w:rFonts w:ascii="Times New Roman" w:hAnsi="Times New Roman"/>
          <w:position w:val="-4"/>
          <w:sz w:val="22"/>
          <w:lang w:val="nl"/>
        </w:rPr>
        <w:t>z</w:t>
      </w:r>
      <w:r>
        <w:rPr>
          <w:rFonts w:ascii="Times New Roman" w:hAnsi="Times New Roman"/>
          <w:sz w:val="22"/>
          <w:lang w:val="nl"/>
        </w:rPr>
        <w:t xml:space="preserve"> atoomorbitalen. (Denk erom de symmetrische en antisymmetrische combinaties van O</w:t>
      </w:r>
      <w:r>
        <w:rPr>
          <w:rFonts w:ascii="Times New Roman" w:hAnsi="Times New Roman"/>
          <w:position w:val="-4"/>
          <w:sz w:val="22"/>
          <w:lang w:val="nl"/>
        </w:rPr>
        <w:t>a</w:t>
      </w:r>
      <w:r>
        <w:rPr>
          <w:rFonts w:ascii="Times New Roman" w:hAnsi="Times New Roman"/>
          <w:sz w:val="22"/>
          <w:lang w:val="nl"/>
        </w:rPr>
        <w:t xml:space="preserve"> en O</w:t>
      </w:r>
      <w:r>
        <w:rPr>
          <w:rFonts w:ascii="Times New Roman" w:hAnsi="Times New Roman"/>
          <w:position w:val="-4"/>
          <w:sz w:val="22"/>
          <w:lang w:val="nl"/>
        </w:rPr>
        <w:t>c</w:t>
      </w:r>
      <w:r>
        <w:rPr>
          <w:rFonts w:ascii="Times New Roman" w:hAnsi="Times New Roman"/>
          <w:sz w:val="22"/>
          <w:lang w:val="nl"/>
        </w:rPr>
        <w:t xml:space="preserve"> eerst te vormen.) </w:t>
      </w:r>
    </w:p>
    <w:p w:rsidR="00244FE8" w:rsidRDefault="00244FE8">
      <w:pPr>
        <w:widowControl w:val="0"/>
      </w:pPr>
    </w:p>
    <w:p w:rsidR="00244FE8" w:rsidRDefault="00244FE8">
      <w:pPr>
        <w:widowControl w:val="0"/>
      </w:pPr>
      <w:r>
        <w:t>We kunnen nu deze molecuulorbitalen herschikken naar toenemende energie. Dit kan men veralgemeniseren voor andere drie</w:t>
      </w:r>
      <w:r w:rsidRPr="005D10FE">
        <w:rPr>
          <w:lang w:val="nl-NL"/>
        </w:rPr>
        <w:t>-</w:t>
      </w:r>
      <w:r>
        <w:t>atomige moleculen. De energie van deze orbitalen is, vergeleken met een lineair molecuul (zoals koolstofdioxide) verschillend in een gebogen drie-atomig molecuul (zoals ozon)). De variatie in orbitaalenergie kan voor XY</w:t>
      </w:r>
      <w:r>
        <w:rPr>
          <w:position w:val="-4"/>
        </w:rPr>
        <w:t>2</w:t>
      </w:r>
      <w:r>
        <w:t xml:space="preserve"> moleculen weergegeven worden in een "Walsh diagram", zoals op het antwoordblad getoond wordt. Het toont een grafiek van de energie van elk orbitaal versus de Y–X–Y bindingshoek. De orbitalen krijgen labels die we ‘symmetrielabels’ noemen. </w:t>
      </w:r>
    </w:p>
    <w:p w:rsidR="00244FE8" w:rsidRDefault="00244FE8">
      <w:pPr>
        <w:widowControl w:val="0"/>
      </w:pPr>
      <w:r>
        <w:t>De 6a</w:t>
      </w:r>
      <w:r>
        <w:rPr>
          <w:position w:val="-4"/>
        </w:rPr>
        <w:t>1</w:t>
      </w:r>
      <w:r>
        <w:t xml:space="preserve"> orbitaal waarnaar in het Walshdiagram verwezen wordt staat hieronder.</w:t>
      </w:r>
    </w:p>
    <w:p w:rsidR="00244FE8" w:rsidRDefault="00244FE8">
      <w:pPr>
        <w:widowControl w:val="0"/>
        <w:spacing w:after="240"/>
        <w:ind w:left="567" w:hanging="567"/>
      </w:pPr>
      <w:r>
        <w:t xml:space="preserve"> </w:t>
      </w:r>
      <w:r>
        <w:tab/>
      </w:r>
      <w:r w:rsidR="00EA798D">
        <w:rPr>
          <w:noProof/>
          <w:lang w:val="nl-NL"/>
        </w:rPr>
        <w:drawing>
          <wp:inline distT="0" distB="0" distL="0" distR="0">
            <wp:extent cx="1280160" cy="6858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1280160" cy="685800"/>
                    </a:xfrm>
                    <a:prstGeom prst="rect">
                      <a:avLst/>
                    </a:prstGeom>
                    <a:noFill/>
                    <a:ln w="9525">
                      <a:noFill/>
                      <a:miter lim="800000"/>
                      <a:headEnd/>
                      <a:tailEnd/>
                    </a:ln>
                  </pic:spPr>
                </pic:pic>
              </a:graphicData>
            </a:graphic>
          </wp:inline>
        </w:drawing>
      </w:r>
    </w:p>
    <w:p w:rsidR="00244FE8" w:rsidRDefault="00244FE8">
      <w:pPr>
        <w:widowControl w:val="0"/>
        <w:spacing w:before="240"/>
        <w:ind w:left="567" w:hanging="567"/>
      </w:pPr>
      <w:r>
        <w:t>4-2.</w:t>
      </w:r>
      <w:r>
        <w:tab/>
        <w:t>Waarom neemt de energie van de 6a</w:t>
      </w:r>
      <w:r>
        <w:rPr>
          <w:position w:val="-4"/>
        </w:rPr>
        <w:t>1</w:t>
      </w:r>
      <w:r>
        <w:t xml:space="preserve"> orbitaal zo snel toe als de bindingshoek verandert van 90° tot 180°?</w:t>
      </w:r>
    </w:p>
    <w:p w:rsidR="00244FE8" w:rsidRDefault="00244FE8">
      <w:pPr>
        <w:spacing w:before="360"/>
      </w:pPr>
      <w:r>
        <w:lastRenderedPageBreak/>
        <w:t>Alleen bezette molecuulorbitalen be</w:t>
      </w:r>
      <w:r>
        <w:rPr>
          <w:lang w:val="nl-NL"/>
        </w:rPr>
        <w:t>ï</w:t>
      </w:r>
      <w:r>
        <w:t>nvloeden de geometrie, en een dubbel bezette orbitaal heeft meer invloed dan een enkel bezette orbitaal. O</w:t>
      </w:r>
      <w:r>
        <w:rPr>
          <w:position w:val="-4"/>
        </w:rPr>
        <w:t>3</w:t>
      </w:r>
      <w:r>
        <w:t xml:space="preserve"> heeft bijvoorbeeld 24 elektronen en zo zijn bij een bindingshoek van 135° de orbitalen dubbel bezet tot 6a</w:t>
      </w:r>
      <w:r>
        <w:rPr>
          <w:position w:val="-4"/>
        </w:rPr>
        <w:t>1</w:t>
      </w:r>
      <w:r>
        <w:t>. Zo ligt de ruimtelijke structuur van ozon met de laagste energie (rekening houdend met sterische afstoting en het elkaar tegenwerkende (zie antwoordblad) energiegedrag van de 4b</w:t>
      </w:r>
      <w:r>
        <w:rPr>
          <w:position w:val="-4"/>
        </w:rPr>
        <w:t>2</w:t>
      </w:r>
      <w:r>
        <w:t>, 1a</w:t>
      </w:r>
      <w:r>
        <w:rPr>
          <w:position w:val="-4"/>
        </w:rPr>
        <w:t>2,</w:t>
      </w:r>
      <w:r>
        <w:t xml:space="preserve"> en 6a</w:t>
      </w:r>
      <w:r>
        <w:rPr>
          <w:position w:val="-4"/>
        </w:rPr>
        <w:t>1</w:t>
      </w:r>
      <w:r>
        <w:t xml:space="preserve"> orbitalen) waarschijnlijk aan de linkerkant van het Walshdiagram, hetgeen in overeenstemming is met de waargenomen bindingshoek van 116°.</w:t>
      </w:r>
    </w:p>
    <w:p w:rsidR="00244FE8" w:rsidRDefault="00244FE8">
      <w:pPr>
        <w:widowControl w:val="0"/>
        <w:spacing w:before="240"/>
        <w:ind w:left="567" w:hanging="567"/>
      </w:pPr>
      <w:r>
        <w:t>4-3.</w:t>
      </w:r>
      <w:r>
        <w:tab/>
        <w:t>Welke zijn de hoogst bezette molecuulorbitalen van BO</w:t>
      </w:r>
      <w:r>
        <w:rPr>
          <w:position w:val="-4"/>
        </w:rPr>
        <w:t>2</w:t>
      </w:r>
      <w:r>
        <w:t>, CO</w:t>
      </w:r>
      <w:r>
        <w:rPr>
          <w:position w:val="-4"/>
        </w:rPr>
        <w:t>2</w:t>
      </w:r>
      <w:r>
        <w:t>, NO</w:t>
      </w:r>
      <w:r>
        <w:rPr>
          <w:position w:val="-4"/>
        </w:rPr>
        <w:t>2</w:t>
      </w:r>
      <w:r>
        <w:t xml:space="preserve"> en FO</w:t>
      </w:r>
      <w:r>
        <w:rPr>
          <w:position w:val="-4"/>
        </w:rPr>
        <w:t>2</w:t>
      </w:r>
      <w:r>
        <w:t xml:space="preserve"> bij een bindingshoek van 135°?</w:t>
      </w:r>
    </w:p>
    <w:p w:rsidR="00244FE8" w:rsidRDefault="00244FE8">
      <w:pPr>
        <w:widowControl w:val="0"/>
        <w:spacing w:before="240"/>
        <w:ind w:left="567" w:hanging="567"/>
      </w:pPr>
      <w:r>
        <w:t>4-4.</w:t>
      </w:r>
      <w:r>
        <w:tab/>
        <w:t>De bindingshoeken van BO</w:t>
      </w:r>
      <w:r>
        <w:rPr>
          <w:position w:val="-4"/>
        </w:rPr>
        <w:t>2</w:t>
      </w:r>
      <w:r>
        <w:t>, CO</w:t>
      </w:r>
      <w:r>
        <w:rPr>
          <w:position w:val="-4"/>
        </w:rPr>
        <w:t>2</w:t>
      </w:r>
      <w:r>
        <w:t xml:space="preserve"> en O</w:t>
      </w:r>
      <w:r>
        <w:rPr>
          <w:position w:val="-4"/>
        </w:rPr>
        <w:t>3</w:t>
      </w:r>
      <w:r>
        <w:t xml:space="preserve"> blijken experimenteel respectievelijk 180°, 180° en 116° te zijn. Gebruik het Walshdiagram op het antwoordblad om te voorspellen of NO</w:t>
      </w:r>
      <w:r>
        <w:rPr>
          <w:position w:val="-4"/>
        </w:rPr>
        <w:t>2</w:t>
      </w:r>
      <w:r>
        <w:t xml:space="preserve"> en FO</w:t>
      </w:r>
      <w:r>
        <w:rPr>
          <w:position w:val="-4"/>
        </w:rPr>
        <w:t>2</w:t>
      </w:r>
      <w:r>
        <w:t xml:space="preserve"> meer of minder gebogen zijn dan O</w:t>
      </w:r>
      <w:r>
        <w:rPr>
          <w:position w:val="-4"/>
        </w:rPr>
        <w:t>3</w:t>
      </w:r>
      <w:r>
        <w:t xml:space="preserve">. </w:t>
      </w:r>
    </w:p>
    <w:p w:rsidR="00244FE8" w:rsidRDefault="00244FE8"/>
    <w:p w:rsidR="00244FE8" w:rsidRDefault="00244FE8">
      <w:pPr>
        <w:pStyle w:val="ProblemHeading"/>
        <w:pBdr>
          <w:bottom w:val="none" w:sz="0" w:space="0" w:color="auto"/>
        </w:pBdr>
        <w:shd w:val="pct12" w:color="auto" w:fill="FFFFFF"/>
        <w:tabs>
          <w:tab w:val="clear" w:pos="8505"/>
          <w:tab w:val="right" w:pos="9090"/>
        </w:tabs>
        <w:rPr>
          <w:rFonts w:ascii="Times New Roman" w:hAnsi="Times New Roman"/>
          <w:lang w:val="nl"/>
        </w:rPr>
      </w:pPr>
      <w:r>
        <w:rPr>
          <w:rFonts w:ascii="Times New Roman" w:hAnsi="Times New Roman"/>
          <w:lang w:val="nl"/>
        </w:rPr>
        <w:t>Opgave 5</w:t>
      </w:r>
      <w:r>
        <w:rPr>
          <w:rFonts w:ascii="Times New Roman" w:hAnsi="Times New Roman"/>
          <w:lang w:val="nl"/>
        </w:rPr>
        <w:tab/>
        <w:t>15 punten</w:t>
      </w:r>
    </w:p>
    <w:p w:rsidR="00244FE8" w:rsidRDefault="00244FE8"/>
    <w:p w:rsidR="00244FE8" w:rsidRDefault="00244FE8">
      <w:pPr>
        <w:tabs>
          <w:tab w:val="left" w:pos="1350"/>
        </w:tabs>
      </w:pPr>
      <w:r>
        <w:t>Metallisch goud treft men meestal aan in aluminosilicaatgesteente in fijn verdeelde toestand tussen andere mineralen. Het kan geëxtraheerd worden door het fijngemaakte gesteente met beluchte natriumcyanide-oplossingen te behandelen. Tijdens dit proces wordt metallisch goud langzaam omgezet in [Au(CN)</w:t>
      </w:r>
      <w:r>
        <w:rPr>
          <w:vertAlign w:val="subscript"/>
        </w:rPr>
        <w:t>2</w:t>
      </w:r>
      <w:r>
        <w:t>]</w:t>
      </w:r>
      <w:r>
        <w:rPr>
          <w:vertAlign w:val="superscript"/>
        </w:rPr>
        <w:t>–</w:t>
      </w:r>
      <w:r>
        <w:t>. Dit is oplosbaar in water (reactie 1).</w:t>
      </w:r>
    </w:p>
    <w:p w:rsidR="00244FE8" w:rsidRDefault="00244FE8">
      <w:r>
        <w:t>Na evenwichtsinstelling wordt de waterige fase afgepompt en het metallische goud wordt teruggewonnen door het goudcomplex te laten reageren met zink, dat hierbij wordt omgezet in [Zn(CN)</w:t>
      </w:r>
      <w:r>
        <w:rPr>
          <w:vertAlign w:val="subscript"/>
        </w:rPr>
        <w:t>4</w:t>
      </w:r>
      <w:r>
        <w:t>]</w:t>
      </w:r>
      <w:r>
        <w:rPr>
          <w:vertAlign w:val="superscript"/>
        </w:rPr>
        <w:t>2–</w:t>
      </w:r>
      <w:r>
        <w:t xml:space="preserve"> (reactie 2).</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5-1.</w:t>
      </w:r>
      <w:r>
        <w:rPr>
          <w:rFonts w:ascii="Times New Roman" w:hAnsi="Times New Roman"/>
          <w:sz w:val="22"/>
          <w:lang w:val="nl"/>
        </w:rPr>
        <w:tab/>
        <w:t>Geef de reactievergelijkingen van reacties (1) en (2).</w:t>
      </w:r>
    </w:p>
    <w:p w:rsidR="00244FE8" w:rsidRDefault="00244FE8">
      <w:pPr>
        <w:spacing w:before="360"/>
      </w:pPr>
      <w:r>
        <w:t>Goud is in de natuur vaak gelegeerd met zilver dat ook door een beluchte natriumcyanide-oplossing geoxideerd kan worden.</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5-2.</w:t>
      </w:r>
      <w:r>
        <w:rPr>
          <w:rFonts w:ascii="Times New Roman" w:hAnsi="Times New Roman"/>
          <w:sz w:val="22"/>
          <w:lang w:val="nl"/>
        </w:rPr>
        <w:tab/>
        <w:t>Vijfhonderd liter (500 L) van een oplossing die 0,0100 M [Au(CN)</w:t>
      </w:r>
      <w:r>
        <w:rPr>
          <w:rFonts w:ascii="Times New Roman" w:hAnsi="Times New Roman"/>
          <w:sz w:val="22"/>
          <w:vertAlign w:val="subscript"/>
          <w:lang w:val="nl"/>
        </w:rPr>
        <w:t>2</w:t>
      </w:r>
      <w:r>
        <w:rPr>
          <w:rFonts w:ascii="Times New Roman" w:hAnsi="Times New Roman"/>
          <w:sz w:val="22"/>
          <w:lang w:val="nl"/>
        </w:rPr>
        <w:t>]</w:t>
      </w:r>
      <w:r>
        <w:rPr>
          <w:rFonts w:ascii="Times New Roman" w:hAnsi="Times New Roman"/>
          <w:sz w:val="22"/>
          <w:vertAlign w:val="superscript"/>
          <w:lang w:val="nl"/>
        </w:rPr>
        <w:t xml:space="preserve">– </w:t>
      </w:r>
      <w:r>
        <w:rPr>
          <w:rFonts w:ascii="Times New Roman" w:hAnsi="Times New Roman"/>
          <w:sz w:val="22"/>
          <w:lang w:val="nl"/>
        </w:rPr>
        <w:t>en 0,0030 M [Ag(CN)</w:t>
      </w:r>
      <w:r>
        <w:rPr>
          <w:rFonts w:ascii="Times New Roman" w:hAnsi="Times New Roman"/>
          <w:sz w:val="22"/>
          <w:vertAlign w:val="subscript"/>
          <w:lang w:val="nl"/>
        </w:rPr>
        <w:t>2</w:t>
      </w:r>
      <w:r>
        <w:rPr>
          <w:rFonts w:ascii="Times New Roman" w:hAnsi="Times New Roman"/>
          <w:sz w:val="22"/>
          <w:lang w:val="nl"/>
        </w:rPr>
        <w:t>]</w:t>
      </w:r>
      <w:r>
        <w:rPr>
          <w:rFonts w:ascii="Times New Roman" w:hAnsi="Times New Roman"/>
          <w:sz w:val="22"/>
          <w:vertAlign w:val="superscript"/>
          <w:lang w:val="nl"/>
        </w:rPr>
        <w:t xml:space="preserve">– </w:t>
      </w:r>
      <w:r>
        <w:rPr>
          <w:rFonts w:ascii="Times New Roman" w:hAnsi="Times New Roman"/>
          <w:sz w:val="22"/>
          <w:lang w:val="nl"/>
        </w:rPr>
        <w:t>is, werd tot een derde van het oorspronkelijke volume ingedampt en behandeld met zink (40 g). Bereken de concentraties [Au(CN)</w:t>
      </w:r>
      <w:r>
        <w:rPr>
          <w:rFonts w:ascii="Times New Roman" w:hAnsi="Times New Roman"/>
          <w:sz w:val="22"/>
          <w:vertAlign w:val="subscript"/>
          <w:lang w:val="nl"/>
        </w:rPr>
        <w:t>2</w:t>
      </w:r>
      <w:r>
        <w:rPr>
          <w:rFonts w:ascii="Times New Roman" w:hAnsi="Times New Roman"/>
          <w:sz w:val="22"/>
          <w:lang w:val="nl"/>
        </w:rPr>
        <w:t>]</w:t>
      </w:r>
      <w:r>
        <w:rPr>
          <w:rFonts w:ascii="Times New Roman" w:hAnsi="Times New Roman"/>
          <w:sz w:val="22"/>
          <w:vertAlign w:val="superscript"/>
          <w:lang w:val="nl"/>
        </w:rPr>
        <w:t xml:space="preserve">– </w:t>
      </w:r>
      <w:r>
        <w:rPr>
          <w:rFonts w:ascii="Times New Roman" w:hAnsi="Times New Roman"/>
          <w:sz w:val="22"/>
          <w:lang w:val="nl"/>
        </w:rPr>
        <w:t>en [Ag(CN)</w:t>
      </w:r>
      <w:r>
        <w:rPr>
          <w:rFonts w:ascii="Times New Roman" w:hAnsi="Times New Roman"/>
          <w:sz w:val="22"/>
          <w:vertAlign w:val="subscript"/>
          <w:lang w:val="nl"/>
        </w:rPr>
        <w:t>2</w:t>
      </w:r>
      <w:r>
        <w:rPr>
          <w:rFonts w:ascii="Times New Roman" w:hAnsi="Times New Roman"/>
          <w:sz w:val="22"/>
          <w:lang w:val="nl"/>
        </w:rPr>
        <w:t>]</w:t>
      </w:r>
      <w:r>
        <w:rPr>
          <w:rFonts w:ascii="Times New Roman" w:hAnsi="Times New Roman"/>
          <w:sz w:val="22"/>
          <w:vertAlign w:val="superscript"/>
          <w:lang w:val="nl"/>
        </w:rPr>
        <w:t>–</w:t>
      </w:r>
      <w:r>
        <w:rPr>
          <w:rFonts w:ascii="Times New Roman" w:hAnsi="Times New Roman"/>
          <w:sz w:val="22"/>
          <w:lang w:val="nl"/>
        </w:rPr>
        <w:t xml:space="preserve"> na beëindiging van de reactie. Neem aan dat de afwijking van standaardomstandigheden niet belangrijk is en dat al deze redoxreacties volledig aflopen.</w:t>
      </w:r>
    </w:p>
    <w:p w:rsidR="00244FE8" w:rsidRDefault="00244FE8">
      <w:r>
        <w:tab/>
        <w:t>[Zn(CN)</w:t>
      </w:r>
      <w:r>
        <w:rPr>
          <w:position w:val="-4"/>
        </w:rPr>
        <w:t>4</w:t>
      </w:r>
      <w:r>
        <w:t>]</w:t>
      </w:r>
      <w:r>
        <w:rPr>
          <w:position w:val="6"/>
        </w:rPr>
        <w:t>2-</w:t>
      </w:r>
      <w:r>
        <w:t xml:space="preserve"> + 2e</w:t>
      </w:r>
      <w:r>
        <w:rPr>
          <w:vertAlign w:val="superscript"/>
        </w:rPr>
        <w:t xml:space="preserve">– </w:t>
      </w:r>
      <w:r>
        <w:rPr>
          <w:position w:val="-12"/>
        </w:rPr>
        <w:object w:dxaOrig="220" w:dyaOrig="380">
          <v:shape id="_x0000_i1029" type="#_x0000_t75" style="width:10.8pt;height:19.2pt" o:ole="">
            <v:imagedata r:id="rId30" o:title=""/>
          </v:shape>
          <o:OLEObject Type="Embed" ProgID="Equation.3" ShapeID="_x0000_i1029" DrawAspect="Content" ObjectID="_1314562063" r:id="rId38"/>
        </w:object>
      </w:r>
      <w:r>
        <w:t xml:space="preserve"> Zn + 4CN</w:t>
      </w:r>
      <w:r>
        <w:rPr>
          <w:vertAlign w:val="superscript"/>
        </w:rPr>
        <w:t>–</w:t>
      </w:r>
      <w:r>
        <w:tab/>
      </w:r>
      <w:r>
        <w:rPr>
          <w:i/>
        </w:rPr>
        <w:t>E</w:t>
      </w:r>
      <w:r>
        <w:t>° = -1.26 V</w:t>
      </w:r>
    </w:p>
    <w:p w:rsidR="00244FE8" w:rsidRPr="005D10FE" w:rsidRDefault="00244FE8">
      <w:pPr>
        <w:rPr>
          <w:lang w:val="en-US"/>
        </w:rPr>
      </w:pPr>
      <w:r>
        <w:tab/>
      </w:r>
      <w:r w:rsidRPr="005D10FE">
        <w:rPr>
          <w:lang w:val="en-US"/>
        </w:rPr>
        <w:t>[Au(CN)</w:t>
      </w:r>
      <w:r w:rsidRPr="005D10FE">
        <w:rPr>
          <w:position w:val="-4"/>
          <w:lang w:val="en-US"/>
        </w:rPr>
        <w:t>2</w:t>
      </w:r>
      <w:r w:rsidRPr="005D10FE">
        <w:rPr>
          <w:lang w:val="en-US"/>
        </w:rPr>
        <w:t>]</w:t>
      </w:r>
      <w:r w:rsidRPr="005D10FE">
        <w:rPr>
          <w:position w:val="6"/>
          <w:lang w:val="en-US"/>
        </w:rPr>
        <w:t>-</w:t>
      </w:r>
      <w:r w:rsidRPr="005D10FE">
        <w:rPr>
          <w:lang w:val="en-US"/>
        </w:rPr>
        <w:t xml:space="preserve"> + e</w:t>
      </w:r>
      <w:r w:rsidRPr="005D10FE">
        <w:rPr>
          <w:vertAlign w:val="superscript"/>
          <w:lang w:val="en-US"/>
        </w:rPr>
        <w:t xml:space="preserve">– </w:t>
      </w:r>
      <w:r>
        <w:rPr>
          <w:position w:val="-12"/>
        </w:rPr>
        <w:object w:dxaOrig="220" w:dyaOrig="380">
          <v:shape id="_x0000_i1030" type="#_x0000_t75" style="width:10.8pt;height:19.2pt" o:ole="">
            <v:imagedata r:id="rId30" o:title=""/>
          </v:shape>
          <o:OLEObject Type="Embed" ProgID="Equation.3" ShapeID="_x0000_i1030" DrawAspect="Content" ObjectID="_1314562064" r:id="rId39"/>
        </w:object>
      </w:r>
      <w:r w:rsidRPr="005D10FE">
        <w:rPr>
          <w:lang w:val="en-US"/>
        </w:rPr>
        <w:t xml:space="preserve"> Au + 2CN</w:t>
      </w:r>
      <w:r w:rsidRPr="005D10FE">
        <w:rPr>
          <w:vertAlign w:val="superscript"/>
          <w:lang w:val="en-US"/>
        </w:rPr>
        <w:t>–</w:t>
      </w:r>
      <w:r w:rsidRPr="005D10FE">
        <w:rPr>
          <w:lang w:val="en-US"/>
        </w:rPr>
        <w:tab/>
      </w:r>
      <w:r w:rsidRPr="005D10FE">
        <w:rPr>
          <w:lang w:val="en-US"/>
        </w:rPr>
        <w:tab/>
      </w:r>
      <w:r w:rsidRPr="005D10FE">
        <w:rPr>
          <w:i/>
          <w:lang w:val="en-US"/>
        </w:rPr>
        <w:t>E</w:t>
      </w:r>
      <w:r w:rsidRPr="005D10FE">
        <w:rPr>
          <w:lang w:val="en-US"/>
        </w:rPr>
        <w:t>° = -0.60 V</w:t>
      </w:r>
    </w:p>
    <w:p w:rsidR="00244FE8" w:rsidRDefault="00244FE8">
      <w:r w:rsidRPr="005D10FE">
        <w:rPr>
          <w:lang w:val="en-US"/>
        </w:rPr>
        <w:tab/>
      </w:r>
      <w:r>
        <w:t>[Ag(CN)</w:t>
      </w:r>
      <w:r>
        <w:rPr>
          <w:position w:val="-4"/>
        </w:rPr>
        <w:t>2</w:t>
      </w:r>
      <w:r>
        <w:t>]</w:t>
      </w:r>
      <w:r>
        <w:rPr>
          <w:position w:val="6"/>
        </w:rPr>
        <w:t>-</w:t>
      </w:r>
      <w:r>
        <w:t xml:space="preserve"> + e</w:t>
      </w:r>
      <w:r>
        <w:rPr>
          <w:vertAlign w:val="superscript"/>
        </w:rPr>
        <w:t xml:space="preserve">– </w:t>
      </w:r>
      <w:r>
        <w:rPr>
          <w:position w:val="-12"/>
        </w:rPr>
        <w:object w:dxaOrig="220" w:dyaOrig="380">
          <v:shape id="_x0000_i1031" type="#_x0000_t75" style="width:10.8pt;height:19.2pt" o:ole="">
            <v:imagedata r:id="rId30" o:title=""/>
          </v:shape>
          <o:OLEObject Type="Embed" ProgID="Equation.3" ShapeID="_x0000_i1031" DrawAspect="Content" ObjectID="_1314562065" r:id="rId40"/>
        </w:object>
      </w:r>
      <w:r>
        <w:t xml:space="preserve"> Ag + 2CN</w:t>
      </w:r>
      <w:r>
        <w:rPr>
          <w:vertAlign w:val="superscript"/>
        </w:rPr>
        <w:t>–</w:t>
      </w:r>
      <w:r>
        <w:tab/>
      </w:r>
      <w:r>
        <w:tab/>
      </w:r>
      <w:r>
        <w:rPr>
          <w:i/>
        </w:rPr>
        <w:t>E</w:t>
      </w:r>
      <w:r>
        <w:t>° = -0.31 V</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5-3.</w:t>
      </w:r>
      <w:r>
        <w:rPr>
          <w:rFonts w:ascii="Times New Roman" w:hAnsi="Times New Roman"/>
          <w:sz w:val="22"/>
          <w:lang w:val="nl"/>
        </w:rPr>
        <w:tab/>
        <w:t>[Au(CN)</w:t>
      </w:r>
      <w:r>
        <w:rPr>
          <w:rFonts w:ascii="Times New Roman" w:hAnsi="Times New Roman"/>
          <w:position w:val="-4"/>
          <w:sz w:val="22"/>
          <w:lang w:val="nl"/>
        </w:rPr>
        <w:t>2</w:t>
      </w:r>
      <w:r>
        <w:rPr>
          <w:rFonts w:ascii="Times New Roman" w:hAnsi="Times New Roman"/>
          <w:sz w:val="22"/>
          <w:lang w:val="nl"/>
        </w:rPr>
        <w:t>]</w:t>
      </w:r>
      <w:r>
        <w:rPr>
          <w:rFonts w:ascii="Times New Roman" w:hAnsi="Times New Roman"/>
          <w:sz w:val="22"/>
          <w:vertAlign w:val="superscript"/>
          <w:lang w:val="nl"/>
        </w:rPr>
        <w:t xml:space="preserve"> –</w:t>
      </w:r>
      <w:r>
        <w:rPr>
          <w:rFonts w:ascii="Times New Roman" w:hAnsi="Times New Roman"/>
          <w:sz w:val="22"/>
          <w:lang w:val="nl"/>
        </w:rPr>
        <w:t xml:space="preserve"> is een zeer stabiel complex onder zekere omstandigheden. Welke cyanideconcentratie is nodig om 99 mol-% van het goud in oplossing in de vorm van het cyanidecomplex te houden? </w:t>
      </w:r>
      <w:r>
        <w:rPr>
          <w:rFonts w:ascii="Times New Roman" w:hAnsi="Times New Roman"/>
          <w:sz w:val="22"/>
          <w:lang w:val="nl"/>
        </w:rPr>
        <w:tab/>
        <w:t>{[Au(CN)</w:t>
      </w:r>
      <w:r>
        <w:rPr>
          <w:rFonts w:ascii="Times New Roman" w:hAnsi="Times New Roman"/>
          <w:position w:val="-4"/>
          <w:sz w:val="22"/>
          <w:lang w:val="nl"/>
        </w:rPr>
        <w:t>2</w:t>
      </w:r>
      <w:r>
        <w:rPr>
          <w:rFonts w:ascii="Times New Roman" w:hAnsi="Times New Roman"/>
          <w:sz w:val="22"/>
          <w:lang w:val="nl"/>
        </w:rPr>
        <w:t>]</w:t>
      </w:r>
      <w:r>
        <w:rPr>
          <w:rFonts w:ascii="Times New Roman" w:hAnsi="Times New Roman"/>
          <w:sz w:val="22"/>
          <w:vertAlign w:val="superscript"/>
          <w:lang w:val="nl"/>
        </w:rPr>
        <w:t xml:space="preserve"> –</w:t>
      </w:r>
      <w:r>
        <w:rPr>
          <w:rFonts w:ascii="Times New Roman" w:hAnsi="Times New Roman"/>
          <w:position w:val="6"/>
          <w:sz w:val="22"/>
          <w:lang w:val="nl"/>
        </w:rPr>
        <w:t xml:space="preserve"> </w:t>
      </w:r>
      <w:r>
        <w:rPr>
          <w:rFonts w:ascii="Times New Roman" w:hAnsi="Times New Roman"/>
          <w:sz w:val="22"/>
          <w:lang w:val="nl"/>
        </w:rPr>
        <w:t xml:space="preserve">: </w:t>
      </w:r>
      <w:r>
        <w:rPr>
          <w:rFonts w:ascii="Times New Roman" w:hAnsi="Times New Roman"/>
          <w:i/>
          <w:sz w:val="22"/>
          <w:lang w:val="nl"/>
        </w:rPr>
        <w:t>K</w:t>
      </w:r>
      <w:r>
        <w:rPr>
          <w:rFonts w:ascii="Times New Roman" w:hAnsi="Times New Roman"/>
          <w:position w:val="-4"/>
          <w:sz w:val="22"/>
          <w:lang w:val="nl"/>
        </w:rPr>
        <w:t>vorming</w:t>
      </w:r>
      <w:r>
        <w:rPr>
          <w:rFonts w:ascii="Times New Roman" w:hAnsi="Times New Roman"/>
          <w:sz w:val="22"/>
          <w:lang w:val="nl"/>
        </w:rPr>
        <w:t xml:space="preserve"> = 4 </w:t>
      </w:r>
      <w:r>
        <w:rPr>
          <w:rFonts w:ascii="Times New Roman" w:hAnsi="Times New Roman"/>
          <w:sz w:val="22"/>
          <w:lang w:val="nl"/>
        </w:rPr>
        <w:sym w:font="Symbol" w:char="F0D7"/>
      </w:r>
      <w:r>
        <w:rPr>
          <w:rFonts w:ascii="Times New Roman" w:hAnsi="Times New Roman"/>
          <w:sz w:val="22"/>
          <w:lang w:val="nl"/>
        </w:rPr>
        <w:t xml:space="preserve"> 10</w:t>
      </w:r>
      <w:r>
        <w:rPr>
          <w:rFonts w:ascii="Times New Roman" w:hAnsi="Times New Roman"/>
          <w:position w:val="6"/>
          <w:sz w:val="22"/>
          <w:lang w:val="nl"/>
        </w:rPr>
        <w:t>28</w:t>
      </w:r>
      <w:r>
        <w:rPr>
          <w:rFonts w:ascii="Times New Roman" w:hAnsi="Times New Roman"/>
          <w:sz w:val="22"/>
          <w:lang w:val="nl"/>
        </w:rPr>
        <w:t xml:space="preserve">} </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5-4.</w:t>
      </w:r>
      <w:r>
        <w:rPr>
          <w:rFonts w:ascii="Times New Roman" w:hAnsi="Times New Roman"/>
          <w:sz w:val="22"/>
          <w:lang w:val="nl"/>
        </w:rPr>
        <w:tab/>
        <w:t>Men heeft vaak getracht alternatieve goud-extractiemethoden te ontwikkelen. Waarom? Kies een van de mogelijkheden op het antwoordblad.</w:t>
      </w:r>
    </w:p>
    <w:p w:rsidR="00244FE8" w:rsidRDefault="00244FE8">
      <w:pPr>
        <w:pStyle w:val="ProblemHeading"/>
        <w:pBdr>
          <w:bottom w:val="none" w:sz="0" w:space="0" w:color="auto"/>
        </w:pBdr>
        <w:shd w:val="pct12" w:color="auto" w:fill="FFFFFF"/>
        <w:tabs>
          <w:tab w:val="clear" w:pos="8505"/>
          <w:tab w:val="right" w:pos="9090"/>
        </w:tabs>
        <w:rPr>
          <w:rFonts w:ascii="Times New Roman" w:hAnsi="Times New Roman"/>
          <w:lang w:val="nl"/>
        </w:rPr>
      </w:pPr>
      <w:r>
        <w:rPr>
          <w:rFonts w:ascii="Times New Roman" w:hAnsi="Times New Roman"/>
          <w:lang w:val="nl"/>
        </w:rPr>
        <w:t>Opgave 6</w:t>
      </w:r>
      <w:r>
        <w:rPr>
          <w:rFonts w:ascii="Times New Roman" w:hAnsi="Times New Roman"/>
          <w:lang w:val="nl"/>
        </w:rPr>
        <w:tab/>
        <w:t>20 punten</w:t>
      </w:r>
    </w:p>
    <w:p w:rsidR="00244FE8" w:rsidRDefault="00244FE8">
      <w:r>
        <w:t>Tin kan, in tegenstelling tot koolstof, een hoger coördinatiegetal hebben dan vier. Tin vormt, evenals koolstof, een chloride, SnCl</w:t>
      </w:r>
      <w:r>
        <w:rPr>
          <w:vertAlign w:val="subscript"/>
        </w:rPr>
        <w:t>4</w:t>
      </w:r>
      <w:r>
        <w:t xml:space="preserve">. </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lastRenderedPageBreak/>
        <w:t>6-1.</w:t>
      </w:r>
      <w:r>
        <w:rPr>
          <w:rFonts w:ascii="Times New Roman" w:hAnsi="Times New Roman"/>
          <w:sz w:val="22"/>
          <w:lang w:val="nl"/>
        </w:rPr>
        <w:tab/>
        <w:t>Geef twee ruimtelijke structuren van SnCl</w:t>
      </w:r>
      <w:r>
        <w:rPr>
          <w:rFonts w:ascii="Times New Roman" w:hAnsi="Times New Roman"/>
          <w:sz w:val="22"/>
          <w:vertAlign w:val="subscript"/>
          <w:lang w:val="nl"/>
        </w:rPr>
        <w:t>4</w:t>
      </w:r>
      <w:r>
        <w:rPr>
          <w:rFonts w:ascii="Times New Roman" w:hAnsi="Times New Roman"/>
          <w:sz w:val="22"/>
          <w:lang w:val="nl"/>
        </w:rPr>
        <w:t>.</w:t>
      </w:r>
    </w:p>
    <w:p w:rsidR="00244FE8" w:rsidRDefault="00244FE8">
      <w:pPr>
        <w:spacing w:before="240"/>
      </w:pPr>
      <w:r>
        <w:t>Lewiszuren zoals SnCl</w:t>
      </w:r>
      <w:r>
        <w:rPr>
          <w:vertAlign w:val="subscript"/>
        </w:rPr>
        <w:t>4</w:t>
      </w:r>
      <w:r>
        <w:t xml:space="preserve"> reageren met Lewisbasen zoals chloride of aminen. In het geval van het chloride neemt men de volgende twee reacties waar.</w:t>
      </w:r>
    </w:p>
    <w:p w:rsidR="00244FE8" w:rsidRDefault="00244FE8">
      <w:r>
        <w:tab/>
        <w:t>SnCl</w:t>
      </w:r>
      <w:r>
        <w:rPr>
          <w:vertAlign w:val="subscript"/>
        </w:rPr>
        <w:t>4</w:t>
      </w:r>
      <w:r>
        <w:t xml:space="preserve"> + Cl</w:t>
      </w:r>
      <w:r>
        <w:rPr>
          <w:vertAlign w:val="superscript"/>
        </w:rPr>
        <w:t xml:space="preserve">– </w:t>
      </w:r>
      <w:r>
        <w:rPr>
          <w:position w:val="-12"/>
        </w:rPr>
        <w:object w:dxaOrig="220" w:dyaOrig="380">
          <v:shape id="_x0000_i1032" type="#_x0000_t75" style="width:10.8pt;height:19.2pt" o:ole="">
            <v:imagedata r:id="rId30" o:title=""/>
          </v:shape>
          <o:OLEObject Type="Embed" ProgID="Equation.3" ShapeID="_x0000_i1032" DrawAspect="Content" ObjectID="_1314562066" r:id="rId41"/>
        </w:object>
      </w:r>
      <w:r>
        <w:t xml:space="preserve"> SnCl</w:t>
      </w:r>
      <w:r>
        <w:rPr>
          <w:vertAlign w:val="subscript"/>
        </w:rPr>
        <w:t>5</w:t>
      </w:r>
      <w:r>
        <w:rPr>
          <w:vertAlign w:val="superscript"/>
        </w:rPr>
        <w:t>–</w:t>
      </w:r>
    </w:p>
    <w:p w:rsidR="00244FE8" w:rsidRDefault="00244FE8">
      <w:r>
        <w:t>en</w:t>
      </w:r>
    </w:p>
    <w:p w:rsidR="00244FE8" w:rsidRDefault="00244FE8">
      <w:r>
        <w:tab/>
        <w:t>SnCl</w:t>
      </w:r>
      <w:r>
        <w:rPr>
          <w:vertAlign w:val="subscript"/>
        </w:rPr>
        <w:t>4</w:t>
      </w:r>
      <w:r>
        <w:t xml:space="preserve"> + 2Cl</w:t>
      </w:r>
      <w:r>
        <w:rPr>
          <w:vertAlign w:val="superscript"/>
        </w:rPr>
        <w:t xml:space="preserve">– </w:t>
      </w:r>
      <w:r>
        <w:rPr>
          <w:position w:val="-12"/>
        </w:rPr>
        <w:object w:dxaOrig="220" w:dyaOrig="380">
          <v:shape id="_x0000_i1033" type="#_x0000_t75" style="width:10.8pt;height:19.2pt" o:ole="">
            <v:imagedata r:id="rId30" o:title=""/>
          </v:shape>
          <o:OLEObject Type="Embed" ProgID="Equation.3" ShapeID="_x0000_i1033" DrawAspect="Content" ObjectID="_1314562067" r:id="rId42"/>
        </w:object>
      </w:r>
      <w:r>
        <w:t xml:space="preserve"> SnCl</w:t>
      </w:r>
      <w:r>
        <w:rPr>
          <w:vertAlign w:val="subscript"/>
        </w:rPr>
        <w:t>6</w:t>
      </w:r>
      <w:r>
        <w:rPr>
          <w:vertAlign w:val="superscript"/>
        </w:rPr>
        <w:t>2–</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6-2.</w:t>
      </w:r>
      <w:r>
        <w:rPr>
          <w:rFonts w:ascii="Times New Roman" w:hAnsi="Times New Roman"/>
          <w:sz w:val="22"/>
          <w:lang w:val="nl"/>
        </w:rPr>
        <w:tab/>
        <w:t>Teken drie verschillende geometrische structuren van SnCl</w:t>
      </w:r>
      <w:r>
        <w:rPr>
          <w:rFonts w:ascii="Times New Roman" w:hAnsi="Times New Roman"/>
          <w:sz w:val="22"/>
          <w:vertAlign w:val="subscript"/>
          <w:lang w:val="nl"/>
        </w:rPr>
        <w:t>5</w:t>
      </w:r>
      <w:r>
        <w:rPr>
          <w:rFonts w:ascii="Times New Roman" w:hAnsi="Times New Roman"/>
          <w:sz w:val="22"/>
          <w:vertAlign w:val="superscript"/>
          <w:lang w:val="nl"/>
        </w:rPr>
        <w:t>–</w:t>
      </w:r>
      <w:r>
        <w:rPr>
          <w:rFonts w:ascii="Times New Roman" w:hAnsi="Times New Roman"/>
          <w:sz w:val="22"/>
          <w:lang w:val="nl"/>
        </w:rPr>
        <w:t xml:space="preserve">. </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6-3.</w:t>
      </w:r>
      <w:r>
        <w:rPr>
          <w:rFonts w:ascii="Times New Roman" w:hAnsi="Times New Roman"/>
          <w:sz w:val="22"/>
          <w:lang w:val="nl"/>
        </w:rPr>
        <w:tab/>
        <w:t>Gebruik de Valence Shell Electron Pair Repulsion (VSEPR) theorie om de geometrie te voorspellen die de voorkeur verdient voor SnCl</w:t>
      </w:r>
      <w:r>
        <w:rPr>
          <w:rFonts w:ascii="Times New Roman" w:hAnsi="Times New Roman"/>
          <w:sz w:val="22"/>
          <w:vertAlign w:val="subscript"/>
          <w:lang w:val="nl"/>
        </w:rPr>
        <w:t>5</w:t>
      </w:r>
      <w:r>
        <w:rPr>
          <w:rFonts w:ascii="Times New Roman" w:hAnsi="Times New Roman"/>
          <w:sz w:val="22"/>
          <w:vertAlign w:val="superscript"/>
          <w:lang w:val="nl"/>
        </w:rPr>
        <w:t>–</w:t>
      </w:r>
      <w:r>
        <w:rPr>
          <w:rFonts w:ascii="Times New Roman" w:hAnsi="Times New Roman"/>
          <w:sz w:val="22"/>
          <w:lang w:val="nl"/>
        </w:rPr>
        <w:t>.</w:t>
      </w:r>
    </w:p>
    <w:p w:rsidR="00244FE8" w:rsidRDefault="00244FE8">
      <w:pPr>
        <w:pStyle w:val="question"/>
        <w:spacing w:before="240"/>
        <w:jc w:val="left"/>
        <w:rPr>
          <w:rFonts w:ascii="Times New Roman" w:hAnsi="Times New Roman"/>
          <w:sz w:val="22"/>
          <w:vertAlign w:val="superscript"/>
          <w:lang w:val="nl"/>
        </w:rPr>
      </w:pPr>
      <w:r>
        <w:rPr>
          <w:rFonts w:ascii="Times New Roman" w:hAnsi="Times New Roman"/>
          <w:sz w:val="22"/>
          <w:lang w:val="nl"/>
        </w:rPr>
        <w:t>6-4.</w:t>
      </w:r>
      <w:r>
        <w:rPr>
          <w:rFonts w:ascii="Times New Roman" w:hAnsi="Times New Roman"/>
          <w:sz w:val="22"/>
          <w:lang w:val="nl"/>
        </w:rPr>
        <w:tab/>
        <w:t>Teken drie verschillende geometrische structuren van SnCl</w:t>
      </w:r>
      <w:r>
        <w:rPr>
          <w:rFonts w:ascii="Times New Roman" w:hAnsi="Times New Roman"/>
          <w:sz w:val="22"/>
          <w:vertAlign w:val="subscript"/>
          <w:lang w:val="nl"/>
        </w:rPr>
        <w:t>6</w:t>
      </w:r>
      <w:r>
        <w:rPr>
          <w:rFonts w:ascii="Times New Roman" w:hAnsi="Times New Roman"/>
          <w:sz w:val="22"/>
          <w:vertAlign w:val="superscript"/>
          <w:lang w:val="nl"/>
        </w:rPr>
        <w:t>2–</w:t>
      </w:r>
      <w:r>
        <w:rPr>
          <w:rFonts w:ascii="Times New Roman" w:hAnsi="Times New Roman"/>
          <w:sz w:val="22"/>
          <w:lang w:val="nl"/>
        </w:rPr>
        <w:t xml:space="preserve">. </w:t>
      </w:r>
    </w:p>
    <w:p w:rsidR="00244FE8" w:rsidRDefault="00244FE8">
      <w:pPr>
        <w:pStyle w:val="question"/>
        <w:spacing w:before="240"/>
        <w:jc w:val="left"/>
        <w:rPr>
          <w:rFonts w:ascii="Times New Roman" w:hAnsi="Times New Roman"/>
          <w:sz w:val="22"/>
          <w:vertAlign w:val="superscript"/>
          <w:lang w:val="nl"/>
        </w:rPr>
      </w:pPr>
      <w:r>
        <w:rPr>
          <w:rFonts w:ascii="Times New Roman" w:hAnsi="Times New Roman"/>
          <w:sz w:val="22"/>
          <w:lang w:val="nl"/>
        </w:rPr>
        <w:t>6-5.</w:t>
      </w:r>
      <w:r>
        <w:rPr>
          <w:rFonts w:ascii="Times New Roman" w:hAnsi="Times New Roman"/>
          <w:sz w:val="22"/>
          <w:lang w:val="nl"/>
        </w:rPr>
        <w:tab/>
        <w:t>Gebruik de VSEPR theorie om te voorspellen welke van deze geometrische structuren SnCl</w:t>
      </w:r>
      <w:r>
        <w:rPr>
          <w:rFonts w:ascii="Times New Roman" w:hAnsi="Times New Roman"/>
          <w:sz w:val="22"/>
          <w:vertAlign w:val="subscript"/>
          <w:lang w:val="nl"/>
        </w:rPr>
        <w:t>6</w:t>
      </w:r>
      <w:r>
        <w:rPr>
          <w:rFonts w:ascii="Times New Roman" w:hAnsi="Times New Roman"/>
          <w:sz w:val="22"/>
          <w:vertAlign w:val="superscript"/>
          <w:lang w:val="nl"/>
        </w:rPr>
        <w:t>2–</w:t>
      </w:r>
      <w:r>
        <w:rPr>
          <w:rFonts w:ascii="Times New Roman" w:hAnsi="Times New Roman"/>
          <w:sz w:val="22"/>
          <w:lang w:val="nl"/>
        </w:rPr>
        <w:t xml:space="preserve"> hoogst waarschijnlijk zal aannemen.</w:t>
      </w:r>
    </w:p>
    <w:p w:rsidR="00244FE8" w:rsidRDefault="00244FE8">
      <w:pPr>
        <w:spacing w:before="360"/>
      </w:pPr>
      <w:r>
        <w:t>Een oplossing met SnCl</w:t>
      </w:r>
      <w:r>
        <w:rPr>
          <w:vertAlign w:val="subscript"/>
        </w:rPr>
        <w:t>6</w:t>
      </w:r>
      <w:r>
        <w:rPr>
          <w:vertAlign w:val="superscript"/>
        </w:rPr>
        <w:t>2–</w:t>
      </w:r>
      <w:r>
        <w:t xml:space="preserve"> (als tetrabutylammoniumzout) werd onderzocht met negatieve-ion electrospray massaspectrometrie (ESMS). Het spectrum heeft een enkele piek bij </w:t>
      </w:r>
      <w:r>
        <w:rPr>
          <w:i/>
        </w:rPr>
        <w:t xml:space="preserve">m/z </w:t>
      </w:r>
      <w:r>
        <w:t xml:space="preserve">=295. </w:t>
      </w:r>
    </w:p>
    <w:p w:rsidR="00244FE8" w:rsidRDefault="00244FE8">
      <w:r>
        <w:t xml:space="preserve">Neem aan dat de enig waargenomen isotopen in dit deeltje </w:t>
      </w:r>
      <w:r>
        <w:rPr>
          <w:vertAlign w:val="superscript"/>
        </w:rPr>
        <w:t>120</w:t>
      </w:r>
      <w:r>
        <w:t xml:space="preserve">Sn en </w:t>
      </w:r>
      <w:r>
        <w:rPr>
          <w:vertAlign w:val="superscript"/>
        </w:rPr>
        <w:t>35</w:t>
      </w:r>
      <w:r>
        <w:t>Cl zijn.</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6-6.</w:t>
      </w:r>
      <w:r>
        <w:rPr>
          <w:rFonts w:ascii="Times New Roman" w:hAnsi="Times New Roman"/>
          <w:sz w:val="22"/>
          <w:lang w:val="nl"/>
        </w:rPr>
        <w:tab/>
        <w:t xml:space="preserve"> Geef de empirische formule van het tinbevattende deeltje dat met deze techniek gedetecteerd is.</w:t>
      </w:r>
    </w:p>
    <w:p w:rsidR="00244FE8" w:rsidRDefault="00244FE8">
      <w:pPr>
        <w:spacing w:before="360"/>
      </w:pPr>
      <w:r>
        <w:t>Een oplossing met SnBr</w:t>
      </w:r>
      <w:r>
        <w:rPr>
          <w:vertAlign w:val="subscript"/>
        </w:rPr>
        <w:t>6</w:t>
      </w:r>
      <w:r>
        <w:rPr>
          <w:vertAlign w:val="superscript"/>
        </w:rPr>
        <w:t>2–</w:t>
      </w:r>
      <w:r>
        <w:t xml:space="preserve"> </w:t>
      </w:r>
      <w:r>
        <w:rPr>
          <w:vertAlign w:val="superscript"/>
        </w:rPr>
        <w:t>(</w:t>
      </w:r>
      <w:r>
        <w:t xml:space="preserve">als tetrabutylammoniumzout) werd onderzocht met negatieve-ion electrospray massaspectrometrie (ESMS). Het spectrum heeft een enkele piek bij </w:t>
      </w:r>
      <w:r>
        <w:rPr>
          <w:i/>
        </w:rPr>
        <w:t xml:space="preserve">m/z </w:t>
      </w:r>
      <w:r>
        <w:t xml:space="preserve">= 515. </w:t>
      </w:r>
    </w:p>
    <w:p w:rsidR="00244FE8" w:rsidRDefault="00244FE8">
      <w:r>
        <w:t xml:space="preserve">Neem aan dat de enig waargenomen isotopen in dit deeltje </w:t>
      </w:r>
      <w:r>
        <w:rPr>
          <w:vertAlign w:val="superscript"/>
        </w:rPr>
        <w:t>120</w:t>
      </w:r>
      <w:r>
        <w:t xml:space="preserve">Sn en </w:t>
      </w:r>
      <w:r>
        <w:rPr>
          <w:vertAlign w:val="superscript"/>
        </w:rPr>
        <w:t>79</w:t>
      </w:r>
      <w:r>
        <w:t>Br zijn.</w:t>
      </w:r>
    </w:p>
    <w:p w:rsidR="00244FE8" w:rsidRDefault="00244FE8">
      <w:pPr>
        <w:pStyle w:val="question"/>
        <w:spacing w:before="240"/>
        <w:jc w:val="left"/>
        <w:rPr>
          <w:rFonts w:ascii="Times New Roman" w:hAnsi="Times New Roman"/>
          <w:sz w:val="22"/>
          <w:lang w:val="nl"/>
        </w:rPr>
      </w:pPr>
      <w:r>
        <w:rPr>
          <w:rFonts w:ascii="Times New Roman" w:hAnsi="Times New Roman"/>
          <w:sz w:val="22"/>
          <w:lang w:val="nl"/>
        </w:rPr>
        <w:t>6-7.</w:t>
      </w:r>
      <w:r>
        <w:rPr>
          <w:rFonts w:ascii="Times New Roman" w:hAnsi="Times New Roman"/>
          <w:sz w:val="22"/>
          <w:lang w:val="nl"/>
        </w:rPr>
        <w:tab/>
        <w:t xml:space="preserve">Geef de formule van het tinbevattende deeltje dat met deze techniek gedetecteerd is. </w:t>
      </w:r>
    </w:p>
    <w:p w:rsidR="00244FE8" w:rsidRDefault="00244FE8">
      <w:pPr>
        <w:spacing w:before="360"/>
      </w:pPr>
      <w:r>
        <w:t>Het ESMS spectrum van een equimolaire oplossing van SnCl</w:t>
      </w:r>
      <w:r>
        <w:rPr>
          <w:vertAlign w:val="subscript"/>
        </w:rPr>
        <w:t>6</w:t>
      </w:r>
      <w:r>
        <w:rPr>
          <w:vertAlign w:val="superscript"/>
        </w:rPr>
        <w:t xml:space="preserve">2– </w:t>
      </w:r>
      <w:r>
        <w:t>en SnBr</w:t>
      </w:r>
      <w:r>
        <w:rPr>
          <w:vertAlign w:val="subscript"/>
        </w:rPr>
        <w:t>6</w:t>
      </w:r>
      <w:r>
        <w:rPr>
          <w:vertAlign w:val="superscript"/>
        </w:rPr>
        <w:t xml:space="preserve">2– </w:t>
      </w:r>
      <w:r>
        <w:t>(als tetrabutylammoniumzouten) laat zes hoofddeeltjes zien.</w:t>
      </w:r>
    </w:p>
    <w:p w:rsidR="00244FE8" w:rsidRDefault="00244FE8">
      <w:r>
        <w:object w:dxaOrig="8640" w:dyaOrig="4800">
          <v:shape id="_x0000_i1034" type="#_x0000_t75" style="width:6in;height:240pt" o:ole="">
            <v:imagedata r:id="rId43" o:title=""/>
          </v:shape>
          <o:OLEObject Type="Embed" ProgID="Word.Picture.8" ShapeID="_x0000_i1034" DrawAspect="Content" ObjectID="_1314562068" r:id="rId44"/>
        </w:object>
      </w:r>
    </w:p>
    <w:p w:rsidR="00244FE8" w:rsidRDefault="00244FE8">
      <w:pPr>
        <w:pStyle w:val="question"/>
        <w:jc w:val="left"/>
        <w:rPr>
          <w:rFonts w:ascii="Times New Roman" w:hAnsi="Times New Roman"/>
          <w:sz w:val="22"/>
          <w:lang w:val="nl"/>
        </w:rPr>
      </w:pPr>
      <w:r>
        <w:rPr>
          <w:rFonts w:ascii="Times New Roman" w:hAnsi="Times New Roman"/>
          <w:sz w:val="22"/>
          <w:lang w:val="nl"/>
        </w:rPr>
        <w:t>6-8.</w:t>
      </w:r>
      <w:r>
        <w:rPr>
          <w:rFonts w:ascii="Times New Roman" w:hAnsi="Times New Roman"/>
          <w:sz w:val="22"/>
          <w:lang w:val="nl"/>
        </w:rPr>
        <w:tab/>
        <w:t>Geef de empirische formule van elk van de vier nieuwe deeltjes.</w:t>
      </w:r>
    </w:p>
    <w:p w:rsidR="00244FE8" w:rsidRDefault="00244FE8">
      <w:pPr>
        <w:spacing w:before="360"/>
      </w:pPr>
      <w:r>
        <w:rPr>
          <w:vertAlign w:val="superscript"/>
        </w:rPr>
        <w:lastRenderedPageBreak/>
        <w:t>1</w:t>
      </w:r>
      <w:r>
        <w:t xml:space="preserve">H en </w:t>
      </w:r>
      <w:r>
        <w:rPr>
          <w:vertAlign w:val="superscript"/>
        </w:rPr>
        <w:t>13</w:t>
      </w:r>
      <w:r>
        <w:t xml:space="preserve">C NMR spectroscopie van moleculen maakt detectie mogelijk van een afzonderlijk signaal voor elk proton en </w:t>
      </w:r>
      <w:r>
        <w:rPr>
          <w:vertAlign w:val="superscript"/>
        </w:rPr>
        <w:t>13</w:t>
      </w:r>
      <w:r>
        <w:t xml:space="preserve">C kern die in een verschillende omgeving zitten. Deze signalen worden geregistreerd in een dimensieloze parts per million (ppm) schaal ten opzichte van een gekozen standaard referentieverbinding. Vergelijkbaar geeft </w:t>
      </w:r>
      <w:r>
        <w:rPr>
          <w:vertAlign w:val="superscript"/>
        </w:rPr>
        <w:t>119</w:t>
      </w:r>
      <w:r>
        <w:t xml:space="preserve">Sn NMR een signaal voor elk tinatoom dat in een verschillende omgeving zit. </w:t>
      </w:r>
    </w:p>
    <w:p w:rsidR="00244FE8" w:rsidRDefault="00244FE8">
      <w:r>
        <w:t xml:space="preserve">Het </w:t>
      </w:r>
      <w:r>
        <w:rPr>
          <w:vertAlign w:val="superscript"/>
        </w:rPr>
        <w:t>119</w:t>
      </w:r>
      <w:r>
        <w:t>Sn NMR spectrum van een oplossing van SnCl</w:t>
      </w:r>
      <w:r>
        <w:rPr>
          <w:vertAlign w:val="subscript"/>
        </w:rPr>
        <w:t>6</w:t>
      </w:r>
      <w:r>
        <w:rPr>
          <w:vertAlign w:val="superscript"/>
        </w:rPr>
        <w:t>2–</w:t>
      </w:r>
      <w:r>
        <w:t xml:space="preserve"> (als het tetrabutylammoniumzout) geeft slechts een signaal bij -732 ppm (ten opzichte van tetramethyltin, Me</w:t>
      </w:r>
      <w:r>
        <w:rPr>
          <w:vertAlign w:val="subscript"/>
        </w:rPr>
        <w:t>4</w:t>
      </w:r>
      <w:r>
        <w:t>Sn).</w:t>
      </w:r>
    </w:p>
    <w:p w:rsidR="00244FE8" w:rsidRDefault="00244FE8">
      <w:r>
        <w:t xml:space="preserve">Het </w:t>
      </w:r>
      <w:r>
        <w:rPr>
          <w:vertAlign w:val="superscript"/>
        </w:rPr>
        <w:t>119</w:t>
      </w:r>
      <w:r>
        <w:t>Sn NMR spectrum van een oplossing van SnBr</w:t>
      </w:r>
      <w:r>
        <w:rPr>
          <w:vertAlign w:val="subscript"/>
        </w:rPr>
        <w:t>6</w:t>
      </w:r>
      <w:r>
        <w:rPr>
          <w:vertAlign w:val="superscript"/>
        </w:rPr>
        <w:t>2–</w:t>
      </w:r>
      <w:r>
        <w:t xml:space="preserve"> (als het tetrabutylammoniumzout) geeft een signaal bij -2064 ppm. Het </w:t>
      </w:r>
      <w:r>
        <w:rPr>
          <w:vertAlign w:val="superscript"/>
        </w:rPr>
        <w:t>119</w:t>
      </w:r>
      <w:r>
        <w:t xml:space="preserve">Sn NMR spectrum bij 60 </w:t>
      </w:r>
      <w:r>
        <w:rPr>
          <w:vertAlign w:val="superscript"/>
        </w:rPr>
        <w:t>o</w:t>
      </w:r>
      <w:r>
        <w:t>C van een oplossing met equimolaire hoeveelheden SnCl</w:t>
      </w:r>
      <w:r>
        <w:rPr>
          <w:vertAlign w:val="subscript"/>
        </w:rPr>
        <w:t>6</w:t>
      </w:r>
      <w:r>
        <w:rPr>
          <w:vertAlign w:val="superscript"/>
        </w:rPr>
        <w:t>2–</w:t>
      </w:r>
      <w:r>
        <w:t xml:space="preserve"> en SnBr</w:t>
      </w:r>
      <w:r>
        <w:rPr>
          <w:vertAlign w:val="subscript"/>
        </w:rPr>
        <w:t>6</w:t>
      </w:r>
      <w:r>
        <w:rPr>
          <w:vertAlign w:val="superscript"/>
        </w:rPr>
        <w:t xml:space="preserve">2– </w:t>
      </w:r>
      <w:r>
        <w:t xml:space="preserve">heeft zeven pieken. </w:t>
      </w:r>
    </w:p>
    <w:p w:rsidR="00244FE8" w:rsidRDefault="00244FE8"/>
    <w:p w:rsidR="00244FE8" w:rsidRDefault="00244FE8">
      <w:pPr>
        <w:spacing w:before="240"/>
      </w:pPr>
      <w:r>
        <w:object w:dxaOrig="8640" w:dyaOrig="4800">
          <v:shape id="_x0000_i1035" type="#_x0000_t75" style="width:6in;height:240pt" o:ole="">
            <v:imagedata r:id="rId45" o:title=""/>
          </v:shape>
          <o:OLEObject Type="Embed" ProgID="Word.Document.8" ShapeID="_x0000_i1035" DrawAspect="Content" ObjectID="_1314562069" r:id="rId46"/>
        </w:object>
      </w:r>
    </w:p>
    <w:p w:rsidR="00244FE8" w:rsidRDefault="00244FE8">
      <w:pPr>
        <w:pStyle w:val="question"/>
        <w:jc w:val="left"/>
        <w:rPr>
          <w:rFonts w:ascii="Times New Roman" w:hAnsi="Times New Roman"/>
          <w:sz w:val="22"/>
          <w:lang w:val="nl"/>
        </w:rPr>
      </w:pPr>
      <w:r>
        <w:rPr>
          <w:rFonts w:ascii="Times New Roman" w:hAnsi="Times New Roman"/>
          <w:sz w:val="22"/>
          <w:lang w:val="nl"/>
        </w:rPr>
        <w:t>6-9.</w:t>
      </w:r>
      <w:r>
        <w:rPr>
          <w:rFonts w:ascii="Times New Roman" w:hAnsi="Times New Roman"/>
          <w:sz w:val="22"/>
          <w:lang w:val="nl"/>
        </w:rPr>
        <w:tab/>
        <w:t xml:space="preserve">Geef de empirische formule van de tinbevattende deeltjes in dit mengsel die bij de pieken op het antwoordblad horen. </w:t>
      </w:r>
    </w:p>
    <w:p w:rsidR="00244FE8" w:rsidRDefault="00244FE8">
      <w:pPr>
        <w:spacing w:before="360"/>
      </w:pPr>
      <w:r>
        <w:t xml:space="preserve">Koelen van de oplossing leidt tot dit veranderde </w:t>
      </w:r>
      <w:r>
        <w:rPr>
          <w:vertAlign w:val="superscript"/>
        </w:rPr>
        <w:t>119</w:t>
      </w:r>
      <w:r>
        <w:t xml:space="preserve">Sn NMR spectrum en bij </w:t>
      </w:r>
      <w:r>
        <w:noBreakHyphen/>
        <w:t>30 </w:t>
      </w:r>
      <w:r>
        <w:rPr>
          <w:vertAlign w:val="superscript"/>
        </w:rPr>
        <w:t>o</w:t>
      </w:r>
      <w:r>
        <w:t>C neemt men tien pieken waar.</w:t>
      </w:r>
    </w:p>
    <w:p w:rsidR="00244FE8" w:rsidRDefault="00244FE8">
      <w:r>
        <w:object w:dxaOrig="8640" w:dyaOrig="4800">
          <v:shape id="_x0000_i1036" type="#_x0000_t75" style="width:6in;height:240pt" o:ole="">
            <v:imagedata r:id="rId47" o:title=""/>
          </v:shape>
          <o:OLEObject Type="Embed" ProgID="Word.Document.8" ShapeID="_x0000_i1036" DrawAspect="Content" ObjectID="_1314562070" r:id="rId48"/>
        </w:object>
      </w:r>
    </w:p>
    <w:p w:rsidR="00244FE8" w:rsidRDefault="00244FE8">
      <w:pPr>
        <w:pStyle w:val="question"/>
        <w:numPr>
          <w:ilvl w:val="1"/>
          <w:numId w:val="17"/>
        </w:numPr>
        <w:jc w:val="left"/>
        <w:rPr>
          <w:rFonts w:ascii="Times New Roman" w:hAnsi="Times New Roman"/>
          <w:sz w:val="22"/>
          <w:lang w:val="nl"/>
        </w:rPr>
      </w:pPr>
      <w:r>
        <w:rPr>
          <w:rFonts w:ascii="Times New Roman" w:hAnsi="Times New Roman"/>
          <w:sz w:val="22"/>
          <w:lang w:val="nl"/>
        </w:rPr>
        <w:t xml:space="preserve">Geef de ruimtelijke structuur van de vier tinbevattende deeltjes aanwezig in deze oplossing bij </w:t>
      </w:r>
      <w:r>
        <w:rPr>
          <w:rFonts w:ascii="Times New Roman" w:hAnsi="Times New Roman"/>
          <w:sz w:val="22"/>
          <w:lang w:val="nl"/>
        </w:rPr>
        <w:noBreakHyphen/>
        <w:t>30 </w:t>
      </w:r>
      <w:r>
        <w:rPr>
          <w:rFonts w:ascii="Times New Roman" w:hAnsi="Times New Roman"/>
          <w:sz w:val="22"/>
          <w:vertAlign w:val="superscript"/>
          <w:lang w:val="nl"/>
        </w:rPr>
        <w:t>o</w:t>
      </w:r>
      <w:r>
        <w:rPr>
          <w:rFonts w:ascii="Times New Roman" w:hAnsi="Times New Roman"/>
          <w:sz w:val="22"/>
          <w:lang w:val="nl"/>
        </w:rPr>
        <w:t>C die pieken bij -1092 en -1115, -1322 en -1336 ppm veroorzaken.</w:t>
      </w:r>
    </w:p>
    <w:p w:rsidR="00244FE8" w:rsidRDefault="00244FE8">
      <w:pPr>
        <w:pStyle w:val="question"/>
        <w:jc w:val="left"/>
        <w:rPr>
          <w:rFonts w:ascii="Times New Roman" w:hAnsi="Times New Roman"/>
          <w:sz w:val="22"/>
          <w:lang w:val="nl"/>
        </w:rPr>
      </w:pPr>
    </w:p>
    <w:p w:rsidR="00244FE8" w:rsidRDefault="00244FE8">
      <w:pPr>
        <w:pStyle w:val="ProblemHeading"/>
        <w:pBdr>
          <w:bottom w:val="none" w:sz="0" w:space="0" w:color="auto"/>
        </w:pBdr>
        <w:shd w:val="pct12" w:color="auto" w:fill="FFFFFF"/>
        <w:tabs>
          <w:tab w:val="clear" w:pos="8505"/>
          <w:tab w:val="right" w:pos="9090"/>
        </w:tabs>
        <w:rPr>
          <w:rFonts w:ascii="Times New Roman" w:hAnsi="Times New Roman"/>
          <w:lang w:val="nl-NL"/>
        </w:rPr>
      </w:pPr>
      <w:r>
        <w:rPr>
          <w:rFonts w:ascii="Times New Roman" w:hAnsi="Times New Roman"/>
          <w:lang w:val="nl-NL"/>
        </w:rPr>
        <w:t>Opgave 7</w:t>
      </w:r>
      <w:r>
        <w:rPr>
          <w:rFonts w:ascii="Times New Roman" w:hAnsi="Times New Roman"/>
          <w:lang w:val="nl-NL"/>
        </w:rPr>
        <w:tab/>
        <w:t>21 punten</w:t>
      </w:r>
    </w:p>
    <w:p w:rsidR="00244FE8" w:rsidRDefault="00244FE8">
      <w:pPr>
        <w:pStyle w:val="Kop3"/>
        <w:jc w:val="left"/>
        <w:rPr>
          <w:rFonts w:ascii="Times New Roman" w:hAnsi="Times New Roman"/>
          <w:sz w:val="22"/>
          <w:lang w:val="nl-NL"/>
        </w:rPr>
      </w:pPr>
      <w:r>
        <w:rPr>
          <w:rFonts w:ascii="Times New Roman" w:hAnsi="Times New Roman"/>
          <w:sz w:val="22"/>
          <w:lang w:val="nl-NL"/>
        </w:rPr>
        <w:t>DE STRUCTUREN NODIG OM DEZE VRAAG TE LEZEN STAAN OP HET ANTWOORDBLAD.</w:t>
      </w:r>
    </w:p>
    <w:p w:rsidR="00244FE8" w:rsidRDefault="00244FE8">
      <w:pPr>
        <w:rPr>
          <w:lang w:val="nl-NL"/>
        </w:rPr>
      </w:pPr>
      <w:r>
        <w:rPr>
          <w:lang w:val="nl-NL"/>
        </w:rPr>
        <w:t xml:space="preserve">De schimmel </w:t>
      </w:r>
      <w:r>
        <w:rPr>
          <w:i/>
          <w:lang w:val="nl-NL"/>
        </w:rPr>
        <w:t>Aspergillus nidulans</w:t>
      </w:r>
      <w:r>
        <w:rPr>
          <w:lang w:val="nl-NL"/>
        </w:rPr>
        <w:t xml:space="preserve"> produceert twee isomere aromatische lactonen (cyclische esters) </w:t>
      </w:r>
      <w:r>
        <w:rPr>
          <w:b/>
          <w:lang w:val="nl-NL"/>
        </w:rPr>
        <w:t>A</w:t>
      </w:r>
      <w:r>
        <w:rPr>
          <w:lang w:val="nl-NL"/>
        </w:rPr>
        <w:t xml:space="preserve"> en </w:t>
      </w:r>
      <w:r>
        <w:rPr>
          <w:b/>
          <w:lang w:val="nl-NL"/>
        </w:rPr>
        <w:t>B</w:t>
      </w:r>
      <w:r>
        <w:rPr>
          <w:lang w:val="nl-NL"/>
        </w:rPr>
        <w:t xml:space="preserve"> (C</w:t>
      </w:r>
      <w:r>
        <w:rPr>
          <w:vertAlign w:val="subscript"/>
          <w:lang w:val="nl-NL"/>
        </w:rPr>
        <w:t>10</w:t>
      </w:r>
      <w:r>
        <w:rPr>
          <w:lang w:val="nl-NL"/>
        </w:rPr>
        <w:t>H</w:t>
      </w:r>
      <w:r>
        <w:rPr>
          <w:vertAlign w:val="subscript"/>
          <w:lang w:val="nl-NL"/>
        </w:rPr>
        <w:t>10</w:t>
      </w:r>
      <w:r>
        <w:rPr>
          <w:lang w:val="nl-NL"/>
        </w:rPr>
        <w:t>O</w:t>
      </w:r>
      <w:r>
        <w:rPr>
          <w:vertAlign w:val="subscript"/>
          <w:lang w:val="nl-NL"/>
        </w:rPr>
        <w:t>4</w:t>
      </w:r>
      <w:r>
        <w:rPr>
          <w:lang w:val="nl-NL"/>
        </w:rPr>
        <w:t>).</w:t>
      </w:r>
    </w:p>
    <w:p w:rsidR="00244FE8" w:rsidRDefault="00244FE8">
      <w:pPr>
        <w:rPr>
          <w:lang w:val="nl-NL"/>
        </w:rPr>
      </w:pPr>
      <w:r>
        <w:rPr>
          <w:lang w:val="nl-NL"/>
        </w:rPr>
        <w:t>Beide lactonen lossen op in koude NaOH-oplossing in water maar niet in NaHCO</w:t>
      </w:r>
      <w:r>
        <w:rPr>
          <w:vertAlign w:val="subscript"/>
          <w:lang w:val="nl-NL"/>
        </w:rPr>
        <w:t>3</w:t>
      </w:r>
      <w:r>
        <w:rPr>
          <w:lang w:val="nl-NL"/>
        </w:rPr>
        <w:t>-oplossing in water.</w:t>
      </w:r>
    </w:p>
    <w:p w:rsidR="00244FE8" w:rsidRDefault="00244FE8">
      <w:pPr>
        <w:rPr>
          <w:lang w:val="nl-NL"/>
        </w:rPr>
      </w:pPr>
      <w:r>
        <w:rPr>
          <w:lang w:val="nl-NL"/>
        </w:rPr>
        <w:t xml:space="preserve">Zowel </w:t>
      </w:r>
      <w:r>
        <w:rPr>
          <w:b/>
          <w:lang w:val="nl-NL"/>
        </w:rPr>
        <w:t>A</w:t>
      </w:r>
      <w:r>
        <w:rPr>
          <w:lang w:val="nl-NL"/>
        </w:rPr>
        <w:t xml:space="preserve"> als </w:t>
      </w:r>
      <w:r>
        <w:rPr>
          <w:b/>
          <w:lang w:val="nl-NL"/>
        </w:rPr>
        <w:t>B</w:t>
      </w:r>
      <w:r>
        <w:rPr>
          <w:lang w:val="nl-NL"/>
        </w:rPr>
        <w:t xml:space="preserve"> geven een violette kleur met waterig FeCl</w:t>
      </w:r>
      <w:r>
        <w:rPr>
          <w:vertAlign w:val="subscript"/>
          <w:lang w:val="nl-NL"/>
        </w:rPr>
        <w:t>3</w:t>
      </w:r>
      <w:r>
        <w:rPr>
          <w:lang w:val="nl-NL"/>
        </w:rPr>
        <w:t>-oplossing in water.</w:t>
      </w:r>
    </w:p>
    <w:p w:rsidR="00244FE8" w:rsidRDefault="00244FE8">
      <w:pPr>
        <w:rPr>
          <w:lang w:val="nl-NL"/>
        </w:rPr>
      </w:pPr>
      <w:r>
        <w:rPr>
          <w:lang w:val="nl-NL"/>
        </w:rPr>
        <w:t xml:space="preserve">Reactie van </w:t>
      </w:r>
      <w:r>
        <w:rPr>
          <w:b/>
          <w:lang w:val="nl-NL"/>
        </w:rPr>
        <w:t>A</w:t>
      </w:r>
      <w:r>
        <w:rPr>
          <w:lang w:val="nl-NL"/>
        </w:rPr>
        <w:t xml:space="preserve"> met CH</w:t>
      </w:r>
      <w:r>
        <w:rPr>
          <w:vertAlign w:val="subscript"/>
          <w:lang w:val="nl-NL"/>
        </w:rPr>
        <w:t>3</w:t>
      </w:r>
      <w:r>
        <w:rPr>
          <w:lang w:val="nl-NL"/>
        </w:rPr>
        <w:t>I in aanwezigheid van K</w:t>
      </w:r>
      <w:r>
        <w:rPr>
          <w:vertAlign w:val="subscript"/>
          <w:lang w:val="nl-NL"/>
        </w:rPr>
        <w:t>2</w:t>
      </w:r>
      <w:r>
        <w:rPr>
          <w:lang w:val="nl-NL"/>
        </w:rPr>
        <w:t>CO</w:t>
      </w:r>
      <w:r>
        <w:rPr>
          <w:vertAlign w:val="subscript"/>
          <w:lang w:val="nl-NL"/>
        </w:rPr>
        <w:t>3</w:t>
      </w:r>
      <w:r>
        <w:rPr>
          <w:lang w:val="nl-NL"/>
        </w:rPr>
        <w:t xml:space="preserve"> levert </w:t>
      </w:r>
      <w:r>
        <w:rPr>
          <w:b/>
          <w:lang w:val="nl-NL"/>
        </w:rPr>
        <w:t>C</w:t>
      </w:r>
      <w:r>
        <w:rPr>
          <w:lang w:val="nl-NL"/>
        </w:rPr>
        <w:t xml:space="preserve"> (C</w:t>
      </w:r>
      <w:r>
        <w:rPr>
          <w:vertAlign w:val="subscript"/>
          <w:lang w:val="nl-NL"/>
        </w:rPr>
        <w:t>11</w:t>
      </w:r>
      <w:r>
        <w:rPr>
          <w:lang w:val="nl-NL"/>
        </w:rPr>
        <w:t>H</w:t>
      </w:r>
      <w:r>
        <w:rPr>
          <w:vertAlign w:val="subscript"/>
          <w:lang w:val="nl-NL"/>
        </w:rPr>
        <w:t>12</w:t>
      </w:r>
      <w:r>
        <w:rPr>
          <w:lang w:val="nl-NL"/>
        </w:rPr>
        <w:t>O</w:t>
      </w:r>
      <w:r>
        <w:rPr>
          <w:vertAlign w:val="subscript"/>
          <w:lang w:val="nl-NL"/>
        </w:rPr>
        <w:t>4</w:t>
      </w:r>
      <w:r>
        <w:rPr>
          <w:lang w:val="nl-NL"/>
        </w:rPr>
        <w:t>).</w:t>
      </w:r>
    </w:p>
    <w:p w:rsidR="00244FE8" w:rsidRDefault="00244FE8">
      <w:pPr>
        <w:rPr>
          <w:lang w:val="nl-NL"/>
        </w:rPr>
      </w:pPr>
      <w:r>
        <w:rPr>
          <w:lang w:val="nl-NL"/>
        </w:rPr>
        <w:t xml:space="preserve">Met </w:t>
      </w:r>
      <w:r>
        <w:rPr>
          <w:vertAlign w:val="superscript"/>
          <w:lang w:val="nl-NL"/>
        </w:rPr>
        <w:t>1</w:t>
      </w:r>
      <w:r>
        <w:rPr>
          <w:lang w:val="nl-NL"/>
        </w:rPr>
        <w:t xml:space="preserve">H nmr spectroscopie blijkt </w:t>
      </w:r>
      <w:r>
        <w:rPr>
          <w:b/>
          <w:lang w:val="nl-NL"/>
        </w:rPr>
        <w:t>C</w:t>
      </w:r>
      <w:r>
        <w:rPr>
          <w:lang w:val="nl-NL"/>
        </w:rPr>
        <w:t xml:space="preserve"> drie niet identieke methylgroepen te bevatten. Een daarvan was rechtstreeks verbonden aan een aromatische ring.</w:t>
      </w:r>
    </w:p>
    <w:p w:rsidR="00244FE8" w:rsidRDefault="00244FE8">
      <w:pPr>
        <w:rPr>
          <w:lang w:val="nl-NL"/>
        </w:rPr>
      </w:pPr>
      <w:r>
        <w:rPr>
          <w:lang w:val="nl-NL"/>
        </w:rPr>
        <w:t xml:space="preserve">Selectieve demethylering van </w:t>
      </w:r>
      <w:r>
        <w:rPr>
          <w:b/>
          <w:lang w:val="nl-NL"/>
        </w:rPr>
        <w:t>C</w:t>
      </w:r>
      <w:r>
        <w:rPr>
          <w:lang w:val="nl-NL"/>
        </w:rPr>
        <w:t xml:space="preserve"> met BCl</w:t>
      </w:r>
      <w:r>
        <w:rPr>
          <w:vertAlign w:val="subscript"/>
          <w:lang w:val="nl-NL"/>
        </w:rPr>
        <w:t>3</w:t>
      </w:r>
      <w:r>
        <w:rPr>
          <w:lang w:val="nl-NL"/>
        </w:rPr>
        <w:t xml:space="preserve"> gevolgd door opwerken in waterig milieu levert </w:t>
      </w:r>
      <w:r>
        <w:rPr>
          <w:b/>
          <w:lang w:val="nl-NL"/>
        </w:rPr>
        <w:t>D,</w:t>
      </w:r>
      <w:r>
        <w:rPr>
          <w:lang w:val="nl-NL"/>
        </w:rPr>
        <w:t xml:space="preserve"> een ander isomeer van </w:t>
      </w:r>
      <w:r>
        <w:rPr>
          <w:b/>
          <w:lang w:val="nl-NL"/>
        </w:rPr>
        <w:t>A</w:t>
      </w:r>
      <w:r>
        <w:rPr>
          <w:lang w:val="nl-NL"/>
        </w:rPr>
        <w:t xml:space="preserve">. Het </w:t>
      </w:r>
      <w:r>
        <w:rPr>
          <w:vertAlign w:val="superscript"/>
          <w:lang w:val="nl-NL"/>
        </w:rPr>
        <w:t>1</w:t>
      </w:r>
      <w:r>
        <w:rPr>
          <w:lang w:val="nl-NL"/>
        </w:rPr>
        <w:t xml:space="preserve">H nmr spectrum van verbinding </w:t>
      </w:r>
      <w:r>
        <w:rPr>
          <w:b/>
          <w:lang w:val="nl-NL"/>
        </w:rPr>
        <w:t>D</w:t>
      </w:r>
      <w:r>
        <w:rPr>
          <w:lang w:val="nl-NL"/>
        </w:rPr>
        <w:t xml:space="preserve"> toont duidelijk de aanwezigheid van een intramoleculaire waterstof gebonden hydroxylgroup bij </w:t>
      </w:r>
      <w:r>
        <w:rPr>
          <w:rFonts w:ascii="Symbol" w:hAnsi="Symbol"/>
          <w:lang w:val="nl-NL"/>
        </w:rPr>
        <w:t></w:t>
      </w:r>
      <w:r>
        <w:rPr>
          <w:lang w:val="nl-NL"/>
        </w:rPr>
        <w:t xml:space="preserve"> 11.8 ppm.</w:t>
      </w:r>
    </w:p>
    <w:tbl>
      <w:tblPr>
        <w:tblW w:w="0" w:type="auto"/>
        <w:tblInd w:w="2183"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tblPr>
      <w:tblGrid>
        <w:gridCol w:w="2409"/>
        <w:gridCol w:w="2268"/>
      </w:tblGrid>
      <w:tr w:rsidR="00244FE8">
        <w:tblPrEx>
          <w:tblCellMar>
            <w:top w:w="0" w:type="dxa"/>
            <w:bottom w:w="0" w:type="dxa"/>
          </w:tblCellMar>
        </w:tblPrEx>
        <w:tc>
          <w:tcPr>
            <w:tcW w:w="2409" w:type="dxa"/>
            <w:tcBorders>
              <w:top w:val="single" w:sz="2" w:space="0" w:color="auto"/>
              <w:bottom w:val="nil"/>
            </w:tcBorders>
          </w:tcPr>
          <w:p w:rsidR="00244FE8" w:rsidRDefault="00244FE8">
            <w:pPr>
              <w:tabs>
                <w:tab w:val="right" w:pos="1985"/>
                <w:tab w:val="left" w:pos="4763"/>
              </w:tabs>
              <w:rPr>
                <w:b/>
                <w:lang w:val="nl-NL"/>
              </w:rPr>
            </w:pPr>
          </w:p>
          <w:p w:rsidR="00244FE8" w:rsidRDefault="00EA798D">
            <w:pPr>
              <w:tabs>
                <w:tab w:val="right" w:pos="1985"/>
                <w:tab w:val="left" w:pos="4763"/>
              </w:tabs>
              <w:rPr>
                <w:lang w:val="nl-NL"/>
              </w:rPr>
            </w:pPr>
            <w:r>
              <w:rPr>
                <w:noProof/>
                <w:lang w:val="nl-NL"/>
              </w:rPr>
              <w:drawing>
                <wp:inline distT="0" distB="0" distL="0" distR="0">
                  <wp:extent cx="876300" cy="822960"/>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srcRect/>
                          <a:stretch>
                            <a:fillRect/>
                          </a:stretch>
                        </pic:blipFill>
                        <pic:spPr bwMode="auto">
                          <a:xfrm>
                            <a:off x="0" y="0"/>
                            <a:ext cx="876300" cy="822960"/>
                          </a:xfrm>
                          <a:prstGeom prst="rect">
                            <a:avLst/>
                          </a:prstGeom>
                          <a:noFill/>
                          <a:ln w="9525">
                            <a:noFill/>
                            <a:miter lim="800000"/>
                            <a:headEnd/>
                            <a:tailEnd/>
                          </a:ln>
                        </pic:spPr>
                      </pic:pic>
                    </a:graphicData>
                  </a:graphic>
                </wp:inline>
              </w:drawing>
            </w:r>
          </w:p>
        </w:tc>
        <w:tc>
          <w:tcPr>
            <w:tcW w:w="2268" w:type="dxa"/>
            <w:tcBorders>
              <w:top w:val="single" w:sz="2" w:space="0" w:color="auto"/>
              <w:bottom w:val="nil"/>
              <w:right w:val="single" w:sz="2" w:space="0" w:color="auto"/>
            </w:tcBorders>
          </w:tcPr>
          <w:p w:rsidR="00244FE8" w:rsidRDefault="00244FE8">
            <w:pPr>
              <w:tabs>
                <w:tab w:val="right" w:pos="1985"/>
                <w:tab w:val="left" w:pos="4763"/>
              </w:tabs>
              <w:rPr>
                <w:lang w:val="nl-NL"/>
              </w:rPr>
            </w:pPr>
          </w:p>
          <w:p w:rsidR="00244FE8" w:rsidRDefault="00EA798D">
            <w:pPr>
              <w:tabs>
                <w:tab w:val="right" w:pos="1985"/>
                <w:tab w:val="left" w:pos="4763"/>
              </w:tabs>
              <w:rPr>
                <w:lang w:val="nl-NL"/>
              </w:rPr>
            </w:pPr>
            <w:r>
              <w:rPr>
                <w:noProof/>
                <w:lang w:val="nl-NL"/>
              </w:rPr>
              <w:drawing>
                <wp:inline distT="0" distB="0" distL="0" distR="0">
                  <wp:extent cx="1089660" cy="441960"/>
                  <wp:effectExtent l="1905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cstate="print"/>
                          <a:srcRect/>
                          <a:stretch>
                            <a:fillRect/>
                          </a:stretch>
                        </pic:blipFill>
                        <pic:spPr bwMode="auto">
                          <a:xfrm>
                            <a:off x="0" y="0"/>
                            <a:ext cx="1089660" cy="441960"/>
                          </a:xfrm>
                          <a:prstGeom prst="rect">
                            <a:avLst/>
                          </a:prstGeom>
                          <a:noFill/>
                          <a:ln w="9525">
                            <a:noFill/>
                            <a:miter lim="800000"/>
                            <a:headEnd/>
                            <a:tailEnd/>
                          </a:ln>
                        </pic:spPr>
                      </pic:pic>
                    </a:graphicData>
                  </a:graphic>
                </wp:inline>
              </w:drawing>
            </w:r>
          </w:p>
          <w:p w:rsidR="00244FE8" w:rsidRDefault="00244FE8">
            <w:pPr>
              <w:tabs>
                <w:tab w:val="right" w:pos="1985"/>
                <w:tab w:val="left" w:pos="4763"/>
              </w:tabs>
              <w:rPr>
                <w:b/>
                <w:lang w:val="nl-NL"/>
              </w:rPr>
            </w:pPr>
          </w:p>
        </w:tc>
      </w:tr>
      <w:tr w:rsidR="00244FE8">
        <w:tblPrEx>
          <w:tblCellMar>
            <w:top w:w="0" w:type="dxa"/>
            <w:bottom w:w="0" w:type="dxa"/>
          </w:tblCellMar>
        </w:tblPrEx>
        <w:tc>
          <w:tcPr>
            <w:tcW w:w="2409" w:type="dxa"/>
            <w:tcBorders>
              <w:top w:val="nil"/>
              <w:bottom w:val="single" w:sz="2" w:space="0" w:color="auto"/>
            </w:tcBorders>
          </w:tcPr>
          <w:p w:rsidR="00244FE8" w:rsidRDefault="00244FE8">
            <w:pPr>
              <w:tabs>
                <w:tab w:val="right" w:pos="1985"/>
                <w:tab w:val="left" w:pos="4763"/>
              </w:tabs>
              <w:spacing w:after="120"/>
              <w:rPr>
                <w:lang w:val="nl-NL"/>
              </w:rPr>
            </w:pPr>
            <w:r>
              <w:rPr>
                <w:b/>
                <w:lang w:val="nl-NL"/>
              </w:rPr>
              <w:t>E</w:t>
            </w:r>
          </w:p>
        </w:tc>
        <w:tc>
          <w:tcPr>
            <w:tcW w:w="2268" w:type="dxa"/>
            <w:tcBorders>
              <w:top w:val="nil"/>
              <w:bottom w:val="single" w:sz="2" w:space="0" w:color="auto"/>
              <w:right w:val="single" w:sz="2" w:space="0" w:color="auto"/>
            </w:tcBorders>
          </w:tcPr>
          <w:p w:rsidR="00244FE8" w:rsidRDefault="00244FE8">
            <w:pPr>
              <w:tabs>
                <w:tab w:val="right" w:pos="1985"/>
                <w:tab w:val="left" w:pos="4763"/>
              </w:tabs>
              <w:spacing w:after="120"/>
              <w:rPr>
                <w:b/>
                <w:lang w:val="nl-NL"/>
              </w:rPr>
            </w:pPr>
            <w:r>
              <w:rPr>
                <w:b/>
                <w:lang w:val="nl-NL"/>
              </w:rPr>
              <w:t>I</w:t>
            </w:r>
          </w:p>
        </w:tc>
      </w:tr>
    </w:tbl>
    <w:p w:rsidR="00244FE8" w:rsidRDefault="00244FE8">
      <w:pPr>
        <w:spacing w:line="480" w:lineRule="auto"/>
        <w:rPr>
          <w:lang w:val="nl-NL"/>
        </w:rPr>
      </w:pPr>
    </w:p>
    <w:p w:rsidR="00244FE8" w:rsidRDefault="00244FE8">
      <w:pPr>
        <w:rPr>
          <w:lang w:val="nl-NL"/>
        </w:rPr>
      </w:pPr>
      <w:r>
        <w:rPr>
          <w:lang w:val="nl-NL"/>
        </w:rPr>
        <w:t xml:space="preserve">Verbinding </w:t>
      </w:r>
      <w:r>
        <w:rPr>
          <w:b/>
          <w:lang w:val="nl-NL"/>
        </w:rPr>
        <w:t>D</w:t>
      </w:r>
      <w:r>
        <w:rPr>
          <w:lang w:val="nl-NL"/>
        </w:rPr>
        <w:t xml:space="preserve"> werd als volgt gesynthetiseerd: Het fenol </w:t>
      </w:r>
      <w:r>
        <w:rPr>
          <w:b/>
          <w:lang w:val="nl-NL"/>
        </w:rPr>
        <w:t>E</w:t>
      </w:r>
      <w:r>
        <w:rPr>
          <w:lang w:val="nl-NL"/>
        </w:rPr>
        <w:t xml:space="preserve"> werd gemethyleerd (MeI/K</w:t>
      </w:r>
      <w:r>
        <w:rPr>
          <w:vertAlign w:val="subscript"/>
          <w:lang w:val="nl-NL"/>
        </w:rPr>
        <w:t>2</w:t>
      </w:r>
      <w:r>
        <w:rPr>
          <w:lang w:val="nl-NL"/>
        </w:rPr>
        <w:t>CO</w:t>
      </w:r>
      <w:r>
        <w:rPr>
          <w:vertAlign w:val="subscript"/>
          <w:lang w:val="nl-NL"/>
        </w:rPr>
        <w:t>3</w:t>
      </w:r>
      <w:r>
        <w:rPr>
          <w:lang w:val="nl-NL"/>
        </w:rPr>
        <w:t xml:space="preserve">) tot </w:t>
      </w:r>
      <w:r>
        <w:rPr>
          <w:b/>
          <w:lang w:val="nl-NL"/>
        </w:rPr>
        <w:t>F</w:t>
      </w:r>
      <w:r>
        <w:rPr>
          <w:lang w:val="nl-NL"/>
        </w:rPr>
        <w:t xml:space="preserve"> (C</w:t>
      </w:r>
      <w:r>
        <w:rPr>
          <w:vertAlign w:val="subscript"/>
          <w:lang w:val="nl-NL"/>
        </w:rPr>
        <w:t>9</w:t>
      </w:r>
      <w:r>
        <w:rPr>
          <w:lang w:val="nl-NL"/>
        </w:rPr>
        <w:t>H</w:t>
      </w:r>
      <w:r>
        <w:rPr>
          <w:color w:val="000000"/>
          <w:vertAlign w:val="subscript"/>
          <w:lang w:val="nl-NL"/>
        </w:rPr>
        <w:t>12</w:t>
      </w:r>
      <w:r>
        <w:rPr>
          <w:lang w:val="nl-NL"/>
        </w:rPr>
        <w:t>O</w:t>
      </w:r>
      <w:r>
        <w:rPr>
          <w:vertAlign w:val="subscript"/>
          <w:lang w:val="nl-NL"/>
        </w:rPr>
        <w:t>2</w:t>
      </w:r>
      <w:r>
        <w:rPr>
          <w:lang w:val="nl-NL"/>
        </w:rPr>
        <w:t xml:space="preserve">) dat op zijn beurt met lithiummetaal in vloeibare ammonia en 2-methyl-propaan-2-ol werd gereduceerd. Dit levert het symmetrische, niet-geconjugeerde dieen </w:t>
      </w:r>
      <w:r>
        <w:rPr>
          <w:b/>
          <w:lang w:val="nl-NL"/>
        </w:rPr>
        <w:t>G</w:t>
      </w:r>
      <w:r>
        <w:rPr>
          <w:lang w:val="nl-NL"/>
        </w:rPr>
        <w:t>.</w:t>
      </w:r>
    </w:p>
    <w:p w:rsidR="00244FE8" w:rsidRDefault="00244FE8">
      <w:pPr>
        <w:rPr>
          <w:lang w:val="nl-NL"/>
        </w:rPr>
      </w:pPr>
      <w:r>
        <w:rPr>
          <w:lang w:val="nl-NL"/>
        </w:rPr>
        <w:t>Conjugatie van dit dieen werd bereikt door reactie met KNH</w:t>
      </w:r>
      <w:r>
        <w:rPr>
          <w:vertAlign w:val="subscript"/>
          <w:lang w:val="nl-NL"/>
        </w:rPr>
        <w:t>2</w:t>
      </w:r>
      <w:r>
        <w:rPr>
          <w:lang w:val="nl-NL"/>
        </w:rPr>
        <w:t xml:space="preserve"> in vloeibaar ammonia gevolgd door opwerking in waterig milieu. Dit proces levert slechts een product </w:t>
      </w:r>
      <w:r>
        <w:rPr>
          <w:b/>
          <w:lang w:val="nl-NL"/>
        </w:rPr>
        <w:t xml:space="preserve">H </w:t>
      </w:r>
      <w:r>
        <w:rPr>
          <w:lang w:val="nl-NL"/>
        </w:rPr>
        <w:t>op.</w:t>
      </w:r>
    </w:p>
    <w:p w:rsidR="00244FE8" w:rsidRDefault="00244FE8">
      <w:pPr>
        <w:rPr>
          <w:lang w:val="nl-NL"/>
        </w:rPr>
      </w:pPr>
      <w:r>
        <w:rPr>
          <w:lang w:val="nl-NL"/>
        </w:rPr>
        <w:t xml:space="preserve">Ozonolyse van </w:t>
      </w:r>
      <w:r>
        <w:rPr>
          <w:b/>
          <w:lang w:val="nl-NL"/>
        </w:rPr>
        <w:t>H</w:t>
      </w:r>
      <w:r>
        <w:rPr>
          <w:lang w:val="nl-NL"/>
        </w:rPr>
        <w:t xml:space="preserve"> gevolgd door niet-reductieve opwerking levert naast andere producten de keto-ester </w:t>
      </w:r>
      <w:r>
        <w:rPr>
          <w:b/>
          <w:lang w:val="nl-NL"/>
        </w:rPr>
        <w:t>I</w:t>
      </w:r>
      <w:r>
        <w:rPr>
          <w:lang w:val="nl-NL"/>
        </w:rPr>
        <w:t xml:space="preserve">. Verbinding </w:t>
      </w:r>
      <w:r>
        <w:rPr>
          <w:b/>
          <w:lang w:val="nl-NL"/>
        </w:rPr>
        <w:t>H</w:t>
      </w:r>
      <w:r>
        <w:rPr>
          <w:lang w:val="nl-NL"/>
        </w:rPr>
        <w:t xml:space="preserve"> ondergaat een Diels-Alderreactie met dimethylbut-2-yndioaat </w:t>
      </w:r>
      <w:r>
        <w:rPr>
          <w:b/>
          <w:lang w:val="nl-NL"/>
        </w:rPr>
        <w:t>J</w:t>
      </w:r>
      <w:r>
        <w:rPr>
          <w:lang w:val="nl-NL"/>
        </w:rPr>
        <w:t>.</w:t>
      </w:r>
    </w:p>
    <w:p w:rsidR="00244FE8" w:rsidRDefault="00244FE8">
      <w:pPr>
        <w:rPr>
          <w:lang w:val="nl-NL"/>
        </w:rPr>
      </w:pPr>
      <w:r>
        <w:rPr>
          <w:lang w:val="nl-NL"/>
        </w:rPr>
        <w:lastRenderedPageBreak/>
        <w:t xml:space="preserve">Dit geeft adduct </w:t>
      </w:r>
      <w:r>
        <w:rPr>
          <w:b/>
          <w:lang w:val="nl-NL"/>
        </w:rPr>
        <w:t>K</w:t>
      </w:r>
      <w:r>
        <w:rPr>
          <w:lang w:val="nl-NL"/>
        </w:rPr>
        <w:t xml:space="preserve"> (C</w:t>
      </w:r>
      <w:r>
        <w:rPr>
          <w:vertAlign w:val="subscript"/>
          <w:lang w:val="nl-NL"/>
        </w:rPr>
        <w:t>15</w:t>
      </w:r>
      <w:r>
        <w:rPr>
          <w:lang w:val="nl-NL"/>
        </w:rPr>
        <w:t>H</w:t>
      </w:r>
      <w:r>
        <w:rPr>
          <w:color w:val="000000"/>
          <w:vertAlign w:val="subscript"/>
          <w:lang w:val="nl-NL"/>
        </w:rPr>
        <w:t>20</w:t>
      </w:r>
      <w:r>
        <w:rPr>
          <w:lang w:val="nl-NL"/>
        </w:rPr>
        <w:t>O</w:t>
      </w:r>
      <w:r>
        <w:rPr>
          <w:vertAlign w:val="subscript"/>
          <w:lang w:val="nl-NL"/>
        </w:rPr>
        <w:t>6</w:t>
      </w:r>
      <w:r>
        <w:rPr>
          <w:lang w:val="nl-NL"/>
        </w:rPr>
        <w:t xml:space="preserve">) dat bij verwarmen onder verlies van etheen een aromatische ester </w:t>
      </w:r>
      <w:r>
        <w:rPr>
          <w:b/>
          <w:lang w:val="nl-NL"/>
        </w:rPr>
        <w:t xml:space="preserve">L </w:t>
      </w:r>
      <w:r>
        <w:rPr>
          <w:lang w:val="nl-NL"/>
        </w:rPr>
        <w:t>geeft</w:t>
      </w:r>
      <w:r>
        <w:rPr>
          <w:b/>
          <w:lang w:val="nl-NL"/>
        </w:rPr>
        <w:t>.</w:t>
      </w:r>
    </w:p>
    <w:p w:rsidR="00244FE8" w:rsidRDefault="00244FE8">
      <w:pPr>
        <w:rPr>
          <w:lang w:val="nl-NL"/>
        </w:rPr>
      </w:pPr>
      <w:r>
        <w:rPr>
          <w:lang w:val="nl-NL"/>
        </w:rPr>
        <w:t xml:space="preserve">Basische hydrolyse van </w:t>
      </w:r>
      <w:r>
        <w:rPr>
          <w:b/>
          <w:lang w:val="nl-NL"/>
        </w:rPr>
        <w:t>L</w:t>
      </w:r>
      <w:r>
        <w:rPr>
          <w:lang w:val="nl-NL"/>
        </w:rPr>
        <w:t xml:space="preserve"> gevolgd door aanzuren van de oplossing geeft </w:t>
      </w:r>
      <w:r>
        <w:rPr>
          <w:b/>
          <w:lang w:val="nl-NL"/>
        </w:rPr>
        <w:t>M</w:t>
      </w:r>
      <w:r>
        <w:rPr>
          <w:lang w:val="nl-NL"/>
        </w:rPr>
        <w:t xml:space="preserve"> (C</w:t>
      </w:r>
      <w:r>
        <w:rPr>
          <w:vertAlign w:val="subscript"/>
          <w:lang w:val="nl-NL"/>
        </w:rPr>
        <w:t>11</w:t>
      </w:r>
      <w:r>
        <w:rPr>
          <w:lang w:val="nl-NL"/>
        </w:rPr>
        <w:t>H</w:t>
      </w:r>
      <w:r>
        <w:rPr>
          <w:vertAlign w:val="subscript"/>
          <w:lang w:val="nl-NL"/>
        </w:rPr>
        <w:t>12</w:t>
      </w:r>
      <w:r>
        <w:rPr>
          <w:lang w:val="nl-NL"/>
        </w:rPr>
        <w:t>O</w:t>
      </w:r>
      <w:r>
        <w:rPr>
          <w:vertAlign w:val="subscript"/>
          <w:lang w:val="nl-NL"/>
        </w:rPr>
        <w:t>6</w:t>
      </w:r>
      <w:r>
        <w:rPr>
          <w:lang w:val="nl-NL"/>
        </w:rPr>
        <w:t>).</w:t>
      </w:r>
    </w:p>
    <w:p w:rsidR="00244FE8" w:rsidRDefault="00244FE8">
      <w:pPr>
        <w:rPr>
          <w:lang w:val="nl-NL"/>
        </w:rPr>
      </w:pPr>
      <w:r>
        <w:rPr>
          <w:lang w:val="nl-NL"/>
        </w:rPr>
        <w:t xml:space="preserve">Dit levert bij verhitten onder vacuüm </w:t>
      </w:r>
      <w:r>
        <w:rPr>
          <w:b/>
          <w:lang w:val="nl-NL"/>
        </w:rPr>
        <w:t xml:space="preserve">N </w:t>
      </w:r>
      <w:r>
        <w:rPr>
          <w:lang w:val="nl-NL"/>
        </w:rPr>
        <w:t>(C</w:t>
      </w:r>
      <w:r>
        <w:rPr>
          <w:vertAlign w:val="subscript"/>
          <w:lang w:val="nl-NL"/>
        </w:rPr>
        <w:t>11</w:t>
      </w:r>
      <w:r>
        <w:rPr>
          <w:lang w:val="nl-NL"/>
        </w:rPr>
        <w:t>H</w:t>
      </w:r>
      <w:r>
        <w:rPr>
          <w:vertAlign w:val="subscript"/>
          <w:lang w:val="nl-NL"/>
        </w:rPr>
        <w:t>10</w:t>
      </w:r>
      <w:r>
        <w:rPr>
          <w:lang w:val="nl-NL"/>
        </w:rPr>
        <w:t>O</w:t>
      </w:r>
      <w:r>
        <w:rPr>
          <w:vertAlign w:val="subscript"/>
          <w:lang w:val="nl-NL"/>
        </w:rPr>
        <w:t>5</w:t>
      </w:r>
      <w:r>
        <w:rPr>
          <w:lang w:val="nl-NL"/>
        </w:rPr>
        <w:t xml:space="preserve">). Reductie van </w:t>
      </w:r>
      <w:r>
        <w:rPr>
          <w:b/>
          <w:lang w:val="nl-NL"/>
        </w:rPr>
        <w:t>N</w:t>
      </w:r>
      <w:r>
        <w:rPr>
          <w:lang w:val="nl-NL"/>
        </w:rPr>
        <w:t xml:space="preserve"> met NaBH</w:t>
      </w:r>
      <w:r>
        <w:rPr>
          <w:vertAlign w:val="subscript"/>
          <w:lang w:val="nl-NL"/>
        </w:rPr>
        <w:t>4</w:t>
      </w:r>
      <w:r>
        <w:rPr>
          <w:lang w:val="nl-NL"/>
        </w:rPr>
        <w:t xml:space="preserve"> in dimethylformamide geeft </w:t>
      </w:r>
      <w:r>
        <w:rPr>
          <w:b/>
          <w:lang w:val="nl-NL"/>
        </w:rPr>
        <w:t>C</w:t>
      </w:r>
      <w:r>
        <w:rPr>
          <w:lang w:val="nl-NL"/>
        </w:rPr>
        <w:t xml:space="preserve"> en een isomeer lacton </w:t>
      </w:r>
      <w:r>
        <w:rPr>
          <w:b/>
          <w:lang w:val="nl-NL"/>
        </w:rPr>
        <w:t>O</w:t>
      </w:r>
      <w:r>
        <w:rPr>
          <w:lang w:val="nl-NL"/>
        </w:rPr>
        <w:t xml:space="preserve"> dat ook ontstaat door methylering van </w:t>
      </w:r>
      <w:r>
        <w:rPr>
          <w:b/>
          <w:lang w:val="nl-NL"/>
        </w:rPr>
        <w:t>B</w:t>
      </w:r>
      <w:r>
        <w:rPr>
          <w:lang w:val="nl-NL"/>
        </w:rPr>
        <w:t>.</w:t>
      </w:r>
    </w:p>
    <w:p w:rsidR="00244FE8" w:rsidRDefault="00244FE8">
      <w:pPr>
        <w:rPr>
          <w:lang w:val="nl-NL"/>
        </w:rPr>
      </w:pPr>
    </w:p>
    <w:p w:rsidR="00244FE8" w:rsidRDefault="00244FE8">
      <w:pPr>
        <w:rPr>
          <w:lang w:val="nl-NL"/>
        </w:rPr>
      </w:pPr>
      <w:r>
        <w:rPr>
          <w:lang w:val="nl-NL"/>
        </w:rPr>
        <w:t>7-1.</w:t>
      </w:r>
      <w:r>
        <w:rPr>
          <w:lang w:val="nl-NL"/>
        </w:rPr>
        <w:tab/>
        <w:t xml:space="preserve">Vul de structuren van </w:t>
      </w:r>
      <w:r>
        <w:rPr>
          <w:b/>
          <w:lang w:val="nl-NL"/>
        </w:rPr>
        <w:t>A</w:t>
      </w:r>
      <w:r>
        <w:rPr>
          <w:lang w:val="nl-NL"/>
        </w:rPr>
        <w:t xml:space="preserve"> tot </w:t>
      </w:r>
      <w:r>
        <w:rPr>
          <w:b/>
          <w:lang w:val="nl-NL"/>
        </w:rPr>
        <w:t xml:space="preserve">O </w:t>
      </w:r>
      <w:r>
        <w:rPr>
          <w:lang w:val="nl-NL"/>
        </w:rPr>
        <w:t xml:space="preserve">in het antwoordblad in. </w:t>
      </w:r>
    </w:p>
    <w:p w:rsidR="00244FE8" w:rsidRDefault="00244FE8">
      <w:pPr>
        <w:rPr>
          <w:lang w:val="nl-NL"/>
        </w:rPr>
      </w:pPr>
    </w:p>
    <w:p w:rsidR="00244FE8" w:rsidRDefault="00244FE8">
      <w:pPr>
        <w:numPr>
          <w:ilvl w:val="1"/>
          <w:numId w:val="18"/>
        </w:numPr>
        <w:rPr>
          <w:color w:val="000000"/>
          <w:lang w:val="nl-NL"/>
        </w:rPr>
      </w:pPr>
      <w:r>
        <w:rPr>
          <w:color w:val="000000"/>
          <w:lang w:val="nl-NL"/>
        </w:rPr>
        <w:t xml:space="preserve">Geef in de laatste ruimte op het antwoordblad een tweede structuur van </w:t>
      </w:r>
      <w:r>
        <w:rPr>
          <w:b/>
          <w:color w:val="000000"/>
          <w:lang w:val="nl-NL"/>
        </w:rPr>
        <w:t>B</w:t>
      </w:r>
      <w:r>
        <w:rPr>
          <w:color w:val="000000"/>
          <w:lang w:val="nl-NL"/>
        </w:rPr>
        <w:t>.</w:t>
      </w:r>
    </w:p>
    <w:p w:rsidR="00244FE8" w:rsidRDefault="00244FE8">
      <w:pPr>
        <w:rPr>
          <w:lang w:val="nl-NL"/>
        </w:rPr>
      </w:pPr>
    </w:p>
    <w:p w:rsidR="00244FE8" w:rsidRDefault="00244FE8">
      <w:pPr>
        <w:rPr>
          <w:lang w:val="nl-NL"/>
        </w:rPr>
      </w:pPr>
    </w:p>
    <w:p w:rsidR="00244FE8" w:rsidRDefault="00244FE8">
      <w:pPr>
        <w:pStyle w:val="Voettekst"/>
        <w:widowControl/>
        <w:tabs>
          <w:tab w:val="clear" w:pos="4536"/>
          <w:tab w:val="clear" w:pos="9072"/>
        </w:tabs>
        <w:sectPr w:rsidR="00244FE8">
          <w:headerReference w:type="default" r:id="rId51"/>
          <w:footerReference w:type="default" r:id="rId52"/>
          <w:headerReference w:type="first" r:id="rId53"/>
          <w:pgSz w:w="11906" w:h="16838"/>
          <w:pgMar w:top="1418" w:right="1418" w:bottom="1418" w:left="1418" w:header="708" w:footer="708" w:gutter="0"/>
          <w:cols w:space="708"/>
          <w:titlePg/>
        </w:sectPr>
      </w:pPr>
    </w:p>
    <w:p w:rsidR="00244FE8" w:rsidRDefault="00244FE8">
      <w:pPr>
        <w:framePr w:hSpace="144" w:wrap="around" w:vAnchor="text" w:hAnchor="page" w:x="7489" w:y="1"/>
      </w:pPr>
      <w:r>
        <w:object w:dxaOrig="2565" w:dyaOrig="4680">
          <v:shape id="_x0000_i1037" type="#_x0000_t75" style="width:157.8pt;height:4in" o:ole="" fillcolor="window">
            <v:imagedata r:id="rId8" o:title=""/>
          </v:shape>
          <o:OLEObject Type="Embed" ProgID="Word.Picture.8" ShapeID="_x0000_i1037" DrawAspect="Content" ObjectID="_1314562071" r:id="rId54"/>
        </w:object>
      </w:r>
    </w:p>
    <w:p w:rsidR="00244FE8" w:rsidRDefault="00EA798D">
      <w:pPr>
        <w:framePr w:hSpace="144" w:wrap="around" w:vAnchor="text" w:hAnchor="page" w:x="2023" w:y="23"/>
      </w:pPr>
      <w:r>
        <w:rPr>
          <w:noProof/>
          <w:lang w:val="nl-NL"/>
        </w:rPr>
        <w:drawing>
          <wp:inline distT="0" distB="0" distL="0" distR="0">
            <wp:extent cx="2164080" cy="3649980"/>
            <wp:effectExtent l="19050" t="0" r="762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2164080" cy="3649980"/>
                    </a:xfrm>
                    <a:prstGeom prst="rect">
                      <a:avLst/>
                    </a:prstGeom>
                    <a:noFill/>
                    <a:ln w="9525">
                      <a:noFill/>
                      <a:miter lim="800000"/>
                      <a:headEnd/>
                      <a:tailEnd/>
                    </a:ln>
                  </pic:spPr>
                </pic:pic>
              </a:graphicData>
            </a:graphic>
          </wp:inline>
        </w:drawing>
      </w: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p>
    <w:p w:rsidR="00244FE8" w:rsidRDefault="00244FE8">
      <w:pPr>
        <w:pStyle w:val="FrontPageHeading10"/>
        <w:spacing w:before="0" w:after="0"/>
        <w:rPr>
          <w:sz w:val="40"/>
        </w:rPr>
      </w:pPr>
      <w:r>
        <w:rPr>
          <w:sz w:val="40"/>
        </w:rPr>
        <w:t>30</w:t>
      </w:r>
      <w:r>
        <w:rPr>
          <w:sz w:val="40"/>
          <w:vertAlign w:val="superscript"/>
        </w:rPr>
        <w:t>e</w:t>
      </w:r>
      <w:r>
        <w:rPr>
          <w:sz w:val="40"/>
        </w:rPr>
        <w:t xml:space="preserve"> Internationale Chemie Olympiade</w:t>
      </w:r>
    </w:p>
    <w:p w:rsidR="00244FE8" w:rsidRPr="005D10FE" w:rsidRDefault="00244FE8">
      <w:pPr>
        <w:pStyle w:val="FrontPageHeading2"/>
        <w:spacing w:before="0" w:after="0"/>
        <w:rPr>
          <w:sz w:val="40"/>
          <w:lang w:val="nl-NL"/>
        </w:rPr>
      </w:pPr>
      <w:r w:rsidRPr="005D10FE">
        <w:rPr>
          <w:sz w:val="40"/>
          <w:lang w:val="nl-NL"/>
        </w:rPr>
        <w:t>Melbourne, donderdag 9 juli 1998</w:t>
      </w:r>
    </w:p>
    <w:p w:rsidR="00244FE8" w:rsidRDefault="00244FE8">
      <w:pPr>
        <w:pStyle w:val="Kop1"/>
        <w:ind w:left="-284" w:right="-596"/>
      </w:pPr>
    </w:p>
    <w:p w:rsidR="00244FE8" w:rsidRDefault="00244FE8">
      <w:pPr>
        <w:pStyle w:val="FrontPageHeading10"/>
        <w:spacing w:before="0" w:after="0"/>
        <w:rPr>
          <w:sz w:val="48"/>
        </w:rPr>
      </w:pPr>
      <w:r>
        <w:rPr>
          <w:sz w:val="48"/>
        </w:rPr>
        <w:t>Theorietoets</w:t>
      </w:r>
    </w:p>
    <w:p w:rsidR="00244FE8" w:rsidRDefault="00244FE8">
      <w:pPr>
        <w:pStyle w:val="FrontPageHeading10"/>
        <w:spacing w:before="0" w:after="0"/>
        <w:rPr>
          <w:sz w:val="48"/>
        </w:rPr>
      </w:pPr>
      <w:r>
        <w:rPr>
          <w:sz w:val="48"/>
        </w:rPr>
        <w:t>antwoordbladen</w:t>
      </w:r>
    </w:p>
    <w:p w:rsidR="00244FE8" w:rsidRDefault="00244FE8"/>
    <w:p w:rsidR="00244FE8" w:rsidRDefault="00244FE8"/>
    <w:p w:rsidR="00244FE8" w:rsidRDefault="00244FE8">
      <w:pPr>
        <w:pStyle w:val="blank"/>
      </w:pPr>
    </w:p>
    <w:p w:rsidR="00244FE8" w:rsidRDefault="00244FE8"/>
    <w:p w:rsidR="00244FE8" w:rsidRDefault="00244FE8">
      <w:pPr>
        <w:sectPr w:rsidR="00244FE8">
          <w:footerReference w:type="default" r:id="rId55"/>
          <w:headerReference w:type="first" r:id="rId56"/>
          <w:footerReference w:type="first" r:id="rId57"/>
          <w:type w:val="oddPage"/>
          <w:pgSz w:w="11906" w:h="16838"/>
          <w:pgMar w:top="1418" w:right="1418" w:bottom="1418" w:left="1418" w:header="708" w:footer="708" w:gutter="0"/>
          <w:cols w:space="708"/>
          <w:titlePg/>
        </w:sectPr>
      </w:pPr>
    </w:p>
    <w:p w:rsidR="00244FE8" w:rsidRPr="005D10FE" w:rsidRDefault="00244FE8">
      <w:pPr>
        <w:pStyle w:val="ProblemHeading"/>
        <w:spacing w:before="0"/>
        <w:rPr>
          <w:lang w:val="nl-NL"/>
        </w:rPr>
      </w:pPr>
      <w:r w:rsidRPr="005D10FE">
        <w:rPr>
          <w:lang w:val="nl-NL"/>
        </w:rPr>
        <w:lastRenderedPageBreak/>
        <w:t>Opgave 1</w:t>
      </w:r>
      <w:r w:rsidRPr="005D10FE">
        <w:rPr>
          <w:lang w:val="nl-NL"/>
        </w:rPr>
        <w:tab/>
        <w:t>20 punten</w:t>
      </w:r>
    </w:p>
    <w:p w:rsidR="00244FE8" w:rsidRPr="005D10FE" w:rsidRDefault="00244FE8">
      <w:pPr>
        <w:pStyle w:val="question"/>
        <w:spacing w:before="0"/>
        <w:rPr>
          <w:u w:val="single"/>
          <w:lang w:val="nl-NL"/>
        </w:rPr>
      </w:pPr>
      <w:r w:rsidRPr="005D10FE">
        <w:rPr>
          <w:lang w:val="nl-NL"/>
        </w:rPr>
        <w:t>1–1.</w:t>
      </w:r>
      <w:r w:rsidRPr="005D10FE">
        <w:rPr>
          <w:lang w:val="nl-NL"/>
        </w:rPr>
        <w:tab/>
        <w:t>Geef de formule van de loodverbinding die neerslaat in stap 2.</w:t>
      </w:r>
      <w:r w:rsidRPr="005D10FE">
        <w:rPr>
          <w:lang w:val="nl-NL"/>
        </w:rPr>
        <w:tab/>
      </w:r>
      <w:r w:rsidRPr="005D10FE">
        <w:rPr>
          <w:u w:val="single"/>
          <w:lang w:val="nl-NL"/>
        </w:rPr>
        <w:t>1</w:t>
      </w:r>
    </w:p>
    <w:p w:rsidR="00244FE8" w:rsidRDefault="00244FE8">
      <w:pPr>
        <w:pStyle w:val="calcs"/>
        <w:spacing w:before="0"/>
      </w:pPr>
      <w:r>
        <w:t>PbCl</w:t>
      </w:r>
      <w:r>
        <w:rPr>
          <w:vertAlign w:val="subscript"/>
        </w:rPr>
        <w:t>2</w:t>
      </w:r>
      <w:r>
        <w:t xml:space="preserve"> of een hydroxo deeltje etc.</w:t>
      </w:r>
    </w:p>
    <w:p w:rsidR="00244FE8" w:rsidRPr="005D10FE" w:rsidRDefault="00244FE8">
      <w:pPr>
        <w:pStyle w:val="question"/>
        <w:spacing w:before="0"/>
        <w:rPr>
          <w:u w:val="single"/>
          <w:lang w:val="nl-NL"/>
        </w:rPr>
      </w:pPr>
      <w:r w:rsidRPr="005D10FE">
        <w:rPr>
          <w:lang w:val="nl-NL"/>
        </w:rPr>
        <w:t>1–2.</w:t>
      </w:r>
      <w:r w:rsidRPr="005D10FE">
        <w:rPr>
          <w:lang w:val="nl-NL"/>
        </w:rPr>
        <w:tab/>
        <w:t>Geef de reactievergelijking die het verdwijnen van de loodverbinding die neersloeg in stap 3 verklaart. (bij pH 6).</w:t>
      </w:r>
      <w:r w:rsidRPr="005D10FE">
        <w:rPr>
          <w:lang w:val="nl-NL"/>
        </w:rPr>
        <w:tab/>
      </w:r>
      <w:r w:rsidRPr="005D10FE">
        <w:rPr>
          <w:u w:val="single"/>
          <w:lang w:val="nl-NL"/>
        </w:rPr>
        <w:t>1</w:t>
      </w:r>
    </w:p>
    <w:p w:rsidR="00244FE8" w:rsidRDefault="00244FE8">
      <w:pPr>
        <w:pStyle w:val="calcs"/>
        <w:tabs>
          <w:tab w:val="right" w:pos="7938"/>
        </w:tabs>
        <w:spacing w:before="0"/>
      </w:pPr>
      <w:r>
        <w:t>PbCl</w:t>
      </w:r>
      <w:r>
        <w:rPr>
          <w:vertAlign w:val="subscript"/>
        </w:rPr>
        <w:t>2</w:t>
      </w:r>
      <w:r>
        <w:t>(s) + H</w:t>
      </w:r>
      <w:r>
        <w:rPr>
          <w:vertAlign w:val="subscript"/>
        </w:rPr>
        <w:t>2</w:t>
      </w:r>
      <w:r>
        <w:t>Y</w:t>
      </w:r>
      <w:r>
        <w:rPr>
          <w:vertAlign w:val="superscript"/>
        </w:rPr>
        <w:t>2</w:t>
      </w:r>
      <w:r>
        <w:rPr>
          <w:vertAlign w:val="superscript"/>
        </w:rPr>
        <w:sym w:font="Symbol" w:char="F02D"/>
      </w:r>
      <w:r>
        <w:t xml:space="preserve"> </w:t>
      </w:r>
      <w:r>
        <w:sym w:font="Symbol" w:char="F0AE"/>
      </w:r>
      <w:r>
        <w:t xml:space="preserve"> PbY</w:t>
      </w:r>
      <w:r>
        <w:rPr>
          <w:vertAlign w:val="superscript"/>
        </w:rPr>
        <w:t>2–</w:t>
      </w:r>
      <w:r>
        <w:t xml:space="preserve"> + 2 H</w:t>
      </w:r>
      <w:r>
        <w:rPr>
          <w:vertAlign w:val="superscript"/>
        </w:rPr>
        <w:t>+</w:t>
      </w:r>
      <w:r>
        <w:t xml:space="preserve"> + 2 Cl</w:t>
      </w:r>
      <w:r>
        <w:rPr>
          <w:vertAlign w:val="superscript"/>
        </w:rPr>
        <w:t>–</w:t>
      </w:r>
      <w:r>
        <w:tab/>
        <w:t>of iets dergelijks</w:t>
      </w:r>
    </w:p>
    <w:p w:rsidR="00244FE8" w:rsidRDefault="00244FE8">
      <w:pPr>
        <w:pStyle w:val="question"/>
        <w:spacing w:before="0"/>
        <w:rPr>
          <w:u w:val="single"/>
        </w:rPr>
      </w:pPr>
      <w:r w:rsidRPr="005D10FE">
        <w:rPr>
          <w:lang w:val="nl-NL"/>
        </w:rPr>
        <w:t>1–3.</w:t>
      </w:r>
      <w:r w:rsidRPr="005D10FE">
        <w:rPr>
          <w:lang w:val="nl-NL"/>
        </w:rPr>
        <w:tab/>
        <w:t xml:space="preserve">Waarvoor dient hexamine in stap 5 van deze analyse? </w:t>
      </w:r>
      <w:r>
        <w:t>Zet een vinkje.</w:t>
      </w:r>
      <w:r>
        <w:tab/>
      </w:r>
      <w:r>
        <w:rPr>
          <w:u w:val="single"/>
        </w:rPr>
        <w:t>1</w:t>
      </w:r>
    </w:p>
    <w:tbl>
      <w:tblPr>
        <w:tblW w:w="0" w:type="auto"/>
        <w:tblInd w:w="675" w:type="dxa"/>
        <w:tblLayout w:type="fixed"/>
        <w:tblCellMar>
          <w:left w:w="107" w:type="dxa"/>
          <w:right w:w="107" w:type="dxa"/>
        </w:tblCellMar>
        <w:tblLook w:val="0000"/>
      </w:tblPr>
      <w:tblGrid>
        <w:gridCol w:w="851"/>
        <w:gridCol w:w="5245"/>
      </w:tblGrid>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p>
        </w:tc>
        <w:tc>
          <w:tcPr>
            <w:tcW w:w="5245" w:type="dxa"/>
            <w:tcBorders>
              <w:left w:val="nil"/>
            </w:tcBorders>
          </w:tcPr>
          <w:p w:rsidR="00244FE8" w:rsidRDefault="00244FE8">
            <w:pPr>
              <w:pStyle w:val="subquestion"/>
              <w:tabs>
                <w:tab w:val="clear" w:pos="1134"/>
                <w:tab w:val="clear" w:pos="4678"/>
              </w:tabs>
              <w:ind w:left="0"/>
            </w:pPr>
            <w:r>
              <w:t>Het complexeert het tin</w:t>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r>
              <w:sym w:font="Monotype Sorts" w:char="F033"/>
            </w:r>
          </w:p>
        </w:tc>
        <w:tc>
          <w:tcPr>
            <w:tcW w:w="5245" w:type="dxa"/>
            <w:tcBorders>
              <w:left w:val="nil"/>
            </w:tcBorders>
          </w:tcPr>
          <w:p w:rsidR="00244FE8" w:rsidRPr="005D10FE" w:rsidRDefault="00244FE8">
            <w:pPr>
              <w:pStyle w:val="subquestion"/>
              <w:tabs>
                <w:tab w:val="clear" w:pos="1134"/>
                <w:tab w:val="clear" w:pos="4678"/>
              </w:tabs>
              <w:ind w:left="0"/>
              <w:rPr>
                <w:lang w:val="nl-NL"/>
              </w:rPr>
            </w:pPr>
            <w:r w:rsidRPr="005D10FE">
              <w:rPr>
                <w:lang w:val="nl-NL"/>
              </w:rPr>
              <w:t>Het werkt als een pH buffer</w:t>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Pr="005D10FE" w:rsidRDefault="00244FE8">
            <w:pPr>
              <w:pStyle w:val="subquestion"/>
              <w:tabs>
                <w:tab w:val="clear" w:pos="1134"/>
                <w:tab w:val="clear" w:pos="4678"/>
              </w:tabs>
              <w:ind w:left="0"/>
              <w:jc w:val="center"/>
              <w:rPr>
                <w:lang w:val="nl-NL"/>
              </w:rPr>
            </w:pPr>
          </w:p>
        </w:tc>
        <w:tc>
          <w:tcPr>
            <w:tcW w:w="5245" w:type="dxa"/>
            <w:tcBorders>
              <w:left w:val="nil"/>
            </w:tcBorders>
          </w:tcPr>
          <w:p w:rsidR="00244FE8" w:rsidRPr="005D10FE" w:rsidRDefault="00244FE8">
            <w:pPr>
              <w:pStyle w:val="subquestion"/>
              <w:tabs>
                <w:tab w:val="clear" w:pos="1134"/>
                <w:tab w:val="clear" w:pos="4678"/>
              </w:tabs>
              <w:ind w:left="0"/>
              <w:rPr>
                <w:lang w:val="nl-NL"/>
              </w:rPr>
            </w:pPr>
            <w:r w:rsidRPr="005D10FE">
              <w:rPr>
                <w:lang w:val="nl-NL"/>
              </w:rPr>
              <w:t>Het reageert met stikstofoxiden en chloor</w:t>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Pr="005D10FE" w:rsidRDefault="00244FE8">
            <w:pPr>
              <w:pStyle w:val="subquestion"/>
              <w:tabs>
                <w:tab w:val="clear" w:pos="1134"/>
                <w:tab w:val="clear" w:pos="4678"/>
              </w:tabs>
              <w:ind w:left="0"/>
              <w:jc w:val="center"/>
              <w:rPr>
                <w:lang w:val="nl-NL"/>
              </w:rPr>
            </w:pPr>
          </w:p>
        </w:tc>
        <w:tc>
          <w:tcPr>
            <w:tcW w:w="5245" w:type="dxa"/>
            <w:tcBorders>
              <w:left w:val="nil"/>
            </w:tcBorders>
          </w:tcPr>
          <w:p w:rsidR="00244FE8" w:rsidRPr="005D10FE" w:rsidRDefault="00244FE8">
            <w:pPr>
              <w:pStyle w:val="subquestion"/>
              <w:tabs>
                <w:tab w:val="clear" w:pos="1134"/>
                <w:tab w:val="clear" w:pos="4678"/>
              </w:tabs>
              <w:ind w:left="0"/>
              <w:rPr>
                <w:lang w:val="nl-NL"/>
              </w:rPr>
            </w:pPr>
            <w:r w:rsidRPr="005D10FE">
              <w:rPr>
                <w:lang w:val="nl-NL"/>
              </w:rPr>
              <w:t>Het is een pH indicator</w:t>
            </w:r>
          </w:p>
        </w:tc>
      </w:tr>
    </w:tbl>
    <w:p w:rsidR="00244FE8" w:rsidRDefault="00244FE8">
      <w:pPr>
        <w:pStyle w:val="question"/>
        <w:spacing w:before="0"/>
        <w:rPr>
          <w:u w:val="single"/>
        </w:rPr>
      </w:pPr>
      <w:r w:rsidRPr="005D10FE">
        <w:rPr>
          <w:lang w:val="nl-NL"/>
        </w:rPr>
        <w:t>1–4.</w:t>
      </w:r>
      <w:r w:rsidRPr="005D10FE">
        <w:rPr>
          <w:lang w:val="nl-NL"/>
        </w:rPr>
        <w:tab/>
        <w:t xml:space="preserve">Waarvoor dient xylenoloranje bij deze analyse?. </w:t>
      </w:r>
      <w:r>
        <w:t>Zet een vinkje.</w:t>
      </w:r>
      <w:r>
        <w:tab/>
      </w:r>
      <w:r>
        <w:rPr>
          <w:u w:val="single"/>
        </w:rPr>
        <w:t>1</w:t>
      </w:r>
    </w:p>
    <w:tbl>
      <w:tblPr>
        <w:tblW w:w="0" w:type="auto"/>
        <w:tblInd w:w="675" w:type="dxa"/>
        <w:tblLayout w:type="fixed"/>
        <w:tblCellMar>
          <w:left w:w="107" w:type="dxa"/>
          <w:right w:w="107" w:type="dxa"/>
        </w:tblCellMar>
        <w:tblLook w:val="0000"/>
      </w:tblPr>
      <w:tblGrid>
        <w:gridCol w:w="851"/>
        <w:gridCol w:w="5245"/>
      </w:tblGrid>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p>
        </w:tc>
        <w:tc>
          <w:tcPr>
            <w:tcW w:w="5245" w:type="dxa"/>
            <w:tcBorders>
              <w:left w:val="nil"/>
            </w:tcBorders>
          </w:tcPr>
          <w:p w:rsidR="00244FE8" w:rsidRDefault="00244FE8">
            <w:pPr>
              <w:pStyle w:val="subquestion"/>
              <w:tabs>
                <w:tab w:val="clear" w:pos="1134"/>
                <w:tab w:val="clear" w:pos="4678"/>
              </w:tabs>
              <w:ind w:left="0"/>
            </w:pPr>
            <w:r>
              <w:t>Het complexeert het tin</w:t>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p>
        </w:tc>
        <w:tc>
          <w:tcPr>
            <w:tcW w:w="5245" w:type="dxa"/>
            <w:tcBorders>
              <w:left w:val="nil"/>
            </w:tcBorders>
          </w:tcPr>
          <w:p w:rsidR="00244FE8" w:rsidRPr="005D10FE" w:rsidRDefault="00244FE8">
            <w:pPr>
              <w:pStyle w:val="subquestion"/>
              <w:tabs>
                <w:tab w:val="clear" w:pos="1134"/>
                <w:tab w:val="clear" w:pos="4678"/>
              </w:tabs>
              <w:ind w:left="0"/>
              <w:rPr>
                <w:lang w:val="nl-NL"/>
              </w:rPr>
            </w:pPr>
            <w:r w:rsidRPr="005D10FE">
              <w:rPr>
                <w:lang w:val="nl-NL"/>
              </w:rPr>
              <w:t>Het werkt als een pH buffer</w:t>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r>
              <w:sym w:font="Monotype Sorts" w:char="F033"/>
            </w:r>
          </w:p>
        </w:tc>
        <w:tc>
          <w:tcPr>
            <w:tcW w:w="5245" w:type="dxa"/>
            <w:tcBorders>
              <w:left w:val="nil"/>
            </w:tcBorders>
          </w:tcPr>
          <w:p w:rsidR="00244FE8" w:rsidRPr="005D10FE" w:rsidRDefault="00244FE8">
            <w:pPr>
              <w:pStyle w:val="subquestion"/>
              <w:tabs>
                <w:tab w:val="clear" w:pos="1134"/>
                <w:tab w:val="clear" w:pos="4678"/>
              </w:tabs>
              <w:ind w:left="0"/>
              <w:rPr>
                <w:lang w:val="nl-NL"/>
              </w:rPr>
            </w:pPr>
            <w:r w:rsidRPr="005D10FE">
              <w:rPr>
                <w:lang w:val="nl-NL"/>
              </w:rPr>
              <w:t>Het is een indicator voor metalen</w:t>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Pr="005D10FE" w:rsidRDefault="00244FE8">
            <w:pPr>
              <w:pStyle w:val="subquestion"/>
              <w:tabs>
                <w:tab w:val="clear" w:pos="1134"/>
                <w:tab w:val="clear" w:pos="4678"/>
              </w:tabs>
              <w:ind w:left="0"/>
              <w:jc w:val="center"/>
              <w:rPr>
                <w:lang w:val="nl-NL"/>
              </w:rPr>
            </w:pPr>
          </w:p>
        </w:tc>
        <w:tc>
          <w:tcPr>
            <w:tcW w:w="5245" w:type="dxa"/>
            <w:tcBorders>
              <w:left w:val="nil"/>
            </w:tcBorders>
          </w:tcPr>
          <w:p w:rsidR="00244FE8" w:rsidRPr="005D10FE" w:rsidRDefault="00244FE8">
            <w:pPr>
              <w:pStyle w:val="subquestion"/>
              <w:tabs>
                <w:tab w:val="clear" w:pos="1134"/>
                <w:tab w:val="clear" w:pos="4678"/>
              </w:tabs>
              <w:ind w:left="0"/>
              <w:rPr>
                <w:lang w:val="nl-NL"/>
              </w:rPr>
            </w:pPr>
            <w:r w:rsidRPr="005D10FE">
              <w:rPr>
                <w:lang w:val="nl-NL"/>
              </w:rPr>
              <w:t>Het is een pH indicator</w:t>
            </w:r>
          </w:p>
        </w:tc>
      </w:tr>
    </w:tbl>
    <w:p w:rsidR="00244FE8" w:rsidRPr="005D10FE" w:rsidRDefault="00244FE8">
      <w:pPr>
        <w:pStyle w:val="question"/>
        <w:spacing w:before="0"/>
        <w:rPr>
          <w:u w:val="single"/>
          <w:lang w:val="nl-NL"/>
        </w:rPr>
      </w:pPr>
      <w:r w:rsidRPr="005D10FE">
        <w:rPr>
          <w:lang w:val="nl-NL"/>
        </w:rPr>
        <w:t>1–5.</w:t>
      </w:r>
      <w:r w:rsidRPr="005D10FE">
        <w:rPr>
          <w:lang w:val="nl-NL"/>
        </w:rPr>
        <w:tab/>
        <w:t>Geef de reactievergelijkingen voor de reactie bij de titratie (i)en de reactie bij de kleuromslag bij het eindpunt van stap 6 (ii).</w:t>
      </w:r>
      <w:r w:rsidRPr="005D10FE">
        <w:rPr>
          <w:lang w:val="nl-NL"/>
        </w:rPr>
        <w:tab/>
      </w:r>
      <w:r w:rsidRPr="005D10FE">
        <w:rPr>
          <w:u w:val="single"/>
          <w:lang w:val="nl-NL"/>
        </w:rPr>
        <w:t>1</w:t>
      </w:r>
    </w:p>
    <w:p w:rsidR="00244FE8" w:rsidRDefault="00244FE8">
      <w:pPr>
        <w:pStyle w:val="calcs"/>
        <w:spacing w:before="0"/>
      </w:pPr>
      <w:r>
        <w:tab/>
        <w:t>De standaard lood oplossing wordt gebruikt om de overmaat EDTA uit stap 5 te complexeren. Een beetje EDTA is al gebonden in stabiele SnY and PbY</w:t>
      </w:r>
      <w:r>
        <w:rPr>
          <w:vertAlign w:val="superscript"/>
        </w:rPr>
        <w:t>2–</w:t>
      </w:r>
      <w:r>
        <w:t xml:space="preserve"> complexen. Deze deeltjes zijn niet betrokken in deze titratie . EDTA is voornamelijk H</w:t>
      </w:r>
      <w:r>
        <w:rPr>
          <w:vertAlign w:val="subscript"/>
        </w:rPr>
        <w:t>2</w:t>
      </w:r>
      <w:r>
        <w:t>Y</w:t>
      </w:r>
      <w:r>
        <w:rPr>
          <w:vertAlign w:val="superscript"/>
        </w:rPr>
        <w:t>2–</w:t>
      </w:r>
      <w:r>
        <w:t xml:space="preserve"> bij pH 6, in de volgende vergelijkingen moet dus H</w:t>
      </w:r>
      <w:r>
        <w:rPr>
          <w:vertAlign w:val="subscript"/>
        </w:rPr>
        <w:t>2</w:t>
      </w:r>
      <w:r>
        <w:t>Y</w:t>
      </w:r>
      <w:r>
        <w:rPr>
          <w:vertAlign w:val="superscript"/>
        </w:rPr>
        <w:t>2–</w:t>
      </w:r>
      <w:r>
        <w:t xml:space="preserve"> gebruikt worden.</w:t>
      </w:r>
    </w:p>
    <w:p w:rsidR="00244FE8" w:rsidRDefault="00244FE8">
      <w:pPr>
        <w:pStyle w:val="calcs"/>
        <w:spacing w:before="0"/>
      </w:pPr>
      <w:r>
        <w:tab/>
        <w:t>Pb</w:t>
      </w:r>
      <w:r>
        <w:rPr>
          <w:vertAlign w:val="superscript"/>
        </w:rPr>
        <w:t>2+</w:t>
      </w:r>
      <w:r>
        <w:t xml:space="preserve"> + H</w:t>
      </w:r>
      <w:r>
        <w:rPr>
          <w:vertAlign w:val="subscript"/>
        </w:rPr>
        <w:t>2</w:t>
      </w:r>
      <w:r>
        <w:t>Y</w:t>
      </w:r>
      <w:r>
        <w:rPr>
          <w:vertAlign w:val="superscript"/>
        </w:rPr>
        <w:t>2–</w:t>
      </w:r>
      <w:r>
        <w:t xml:space="preserve"> </w:t>
      </w:r>
      <w:r>
        <w:sym w:font="Symbol" w:char="F0AE"/>
      </w:r>
      <w:r>
        <w:t xml:space="preserve"> PbY</w:t>
      </w:r>
      <w:r>
        <w:rPr>
          <w:vertAlign w:val="superscript"/>
        </w:rPr>
        <w:t>2–</w:t>
      </w:r>
      <w:r>
        <w:t xml:space="preserve"> + 2 H</w:t>
      </w:r>
      <w:r>
        <w:rPr>
          <w:vertAlign w:val="superscript"/>
        </w:rPr>
        <w:t>+</w:t>
      </w:r>
      <w:r>
        <w:tab/>
        <w:t>of iets dergelijks</w:t>
      </w:r>
    </w:p>
    <w:p w:rsidR="00244FE8" w:rsidRDefault="00244FE8">
      <w:pPr>
        <w:pStyle w:val="calcs"/>
        <w:spacing w:before="0"/>
      </w:pPr>
      <w:r>
        <w:tab/>
        <w:t>Bij het eindpunt vormt een geringe overmaat Pb</w:t>
      </w:r>
      <w:r>
        <w:rPr>
          <w:vertAlign w:val="superscript"/>
        </w:rPr>
        <w:t>2+</w:t>
      </w:r>
      <w:r>
        <w:t xml:space="preserve"> een rood complex met de xylenol oranje indicator</w:t>
      </w:r>
    </w:p>
    <w:p w:rsidR="00244FE8" w:rsidRDefault="00244FE8">
      <w:pPr>
        <w:pStyle w:val="calcs"/>
        <w:spacing w:before="0"/>
      </w:pPr>
      <w:r>
        <w:tab/>
        <w:t>Pb</w:t>
      </w:r>
      <w:r>
        <w:rPr>
          <w:vertAlign w:val="superscript"/>
        </w:rPr>
        <w:t>2+</w:t>
      </w:r>
      <w:r>
        <w:t xml:space="preserve"> + XO (geel) </w:t>
      </w:r>
      <w:r>
        <w:sym w:font="Symbol" w:char="F0AE"/>
      </w:r>
      <w:r>
        <w:t xml:space="preserve"> PbXO</w:t>
      </w:r>
      <w:r>
        <w:rPr>
          <w:vertAlign w:val="superscript"/>
        </w:rPr>
        <w:t>2+</w:t>
      </w:r>
      <w:r>
        <w:t xml:space="preserve"> (rood)</w:t>
      </w:r>
      <w:r>
        <w:tab/>
        <w:t>of iets dergelijks</w:t>
      </w:r>
    </w:p>
    <w:p w:rsidR="00244FE8" w:rsidRDefault="00244FE8">
      <w:pPr>
        <w:pStyle w:val="calcs"/>
        <w:spacing w:before="0"/>
      </w:pPr>
      <w:r>
        <w:tab/>
        <w:t xml:space="preserve">Uit de verkregen molariteit kan de overmaat EDTA berekend worden, en dus ook de </w:t>
      </w:r>
      <w:r>
        <w:rPr>
          <w:u w:val="single"/>
        </w:rPr>
        <w:t xml:space="preserve">totale </w:t>
      </w:r>
      <w:r>
        <w:t xml:space="preserve">hoeveelheden te bepalen Sn+Pb. </w:t>
      </w:r>
    </w:p>
    <w:p w:rsidR="00244FE8" w:rsidRDefault="00244FE8">
      <w:pPr>
        <w:pStyle w:val="question"/>
        <w:spacing w:before="0"/>
        <w:rPr>
          <w:u w:val="single"/>
        </w:rPr>
      </w:pPr>
      <w:r w:rsidRPr="005D10FE">
        <w:rPr>
          <w:lang w:val="nl-NL"/>
        </w:rPr>
        <w:t>1–6.</w:t>
      </w:r>
      <w:r w:rsidRPr="005D10FE">
        <w:rPr>
          <w:lang w:val="nl-NL"/>
        </w:rPr>
        <w:tab/>
        <w:t xml:space="preserve">Waarvoor dient NaF in stap 7 van de analyse? </w:t>
      </w:r>
      <w:r>
        <w:t>Zet een vinkje.</w:t>
      </w:r>
      <w:r>
        <w:tab/>
      </w:r>
      <w:r>
        <w:rPr>
          <w:u w:val="single"/>
        </w:rPr>
        <w:t>2</w:t>
      </w:r>
    </w:p>
    <w:tbl>
      <w:tblPr>
        <w:tblW w:w="0" w:type="auto"/>
        <w:tblInd w:w="675" w:type="dxa"/>
        <w:tblLayout w:type="fixed"/>
        <w:tblCellMar>
          <w:left w:w="107" w:type="dxa"/>
          <w:right w:w="107" w:type="dxa"/>
        </w:tblCellMar>
        <w:tblLook w:val="0000"/>
      </w:tblPr>
      <w:tblGrid>
        <w:gridCol w:w="851"/>
        <w:gridCol w:w="5245"/>
      </w:tblGrid>
      <w:tr w:rsidR="00B820AF" w:rsidT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B820AF" w:rsidRDefault="00B820AF">
            <w:pPr>
              <w:pStyle w:val="subquestion"/>
              <w:tabs>
                <w:tab w:val="clear" w:pos="1134"/>
                <w:tab w:val="clear" w:pos="4678"/>
              </w:tabs>
              <w:ind w:left="0"/>
              <w:jc w:val="center"/>
            </w:pPr>
            <w:r>
              <w:sym w:font="Monotype Sorts" w:char="F033"/>
            </w:r>
          </w:p>
        </w:tc>
        <w:tc>
          <w:tcPr>
            <w:tcW w:w="5245" w:type="dxa"/>
          </w:tcPr>
          <w:p w:rsidR="00B820AF" w:rsidRDefault="00B820AF" w:rsidP="00244FE8">
            <w:pPr>
              <w:pStyle w:val="subquestion"/>
              <w:tabs>
                <w:tab w:val="clear" w:pos="1134"/>
                <w:tab w:val="clear" w:pos="4678"/>
              </w:tabs>
              <w:ind w:left="0"/>
            </w:pPr>
            <w:r>
              <w:t>Het complexeert het tin</w:t>
            </w:r>
          </w:p>
        </w:tc>
      </w:tr>
      <w:tr w:rsidR="00B820A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B820AF" w:rsidRDefault="00B820AF">
            <w:pPr>
              <w:pStyle w:val="subquestion"/>
              <w:tabs>
                <w:tab w:val="clear" w:pos="1134"/>
                <w:tab w:val="clear" w:pos="4678"/>
              </w:tabs>
              <w:ind w:left="0"/>
              <w:jc w:val="center"/>
            </w:pPr>
          </w:p>
        </w:tc>
        <w:tc>
          <w:tcPr>
            <w:tcW w:w="5245" w:type="dxa"/>
            <w:tcBorders>
              <w:left w:val="nil"/>
            </w:tcBorders>
          </w:tcPr>
          <w:p w:rsidR="00B820AF" w:rsidRPr="005D10FE" w:rsidRDefault="00B820AF" w:rsidP="00244FE8">
            <w:pPr>
              <w:pStyle w:val="subquestion"/>
              <w:tabs>
                <w:tab w:val="clear" w:pos="1134"/>
                <w:tab w:val="clear" w:pos="4678"/>
              </w:tabs>
              <w:ind w:left="0"/>
              <w:rPr>
                <w:lang w:val="nl-NL"/>
              </w:rPr>
            </w:pPr>
            <w:r w:rsidRPr="005D10FE">
              <w:rPr>
                <w:lang w:val="nl-NL"/>
              </w:rPr>
              <w:t>Het werkt als een pH buffer</w:t>
            </w:r>
          </w:p>
        </w:tc>
      </w:tr>
      <w:tr w:rsidR="00B820A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B820AF" w:rsidRPr="005D10FE" w:rsidRDefault="00B820AF">
            <w:pPr>
              <w:pStyle w:val="subquestion"/>
              <w:tabs>
                <w:tab w:val="clear" w:pos="1134"/>
                <w:tab w:val="clear" w:pos="4678"/>
              </w:tabs>
              <w:ind w:left="0"/>
              <w:jc w:val="center"/>
              <w:rPr>
                <w:lang w:val="nl-NL"/>
              </w:rPr>
            </w:pPr>
          </w:p>
        </w:tc>
        <w:tc>
          <w:tcPr>
            <w:tcW w:w="5245" w:type="dxa"/>
            <w:tcBorders>
              <w:left w:val="nil"/>
            </w:tcBorders>
          </w:tcPr>
          <w:p w:rsidR="00B820AF" w:rsidRDefault="00B820AF" w:rsidP="00244FE8">
            <w:pPr>
              <w:pStyle w:val="subquestion"/>
              <w:tabs>
                <w:tab w:val="clear" w:pos="1134"/>
                <w:tab w:val="clear" w:pos="4678"/>
              </w:tabs>
              <w:ind w:left="0"/>
            </w:pPr>
            <w:r>
              <w:t>Het complexeert het lood</w:t>
            </w:r>
          </w:p>
        </w:tc>
      </w:tr>
      <w:tr w:rsidR="00B820AF">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B820AF" w:rsidRDefault="00B820AF">
            <w:pPr>
              <w:pStyle w:val="subquestion"/>
              <w:tabs>
                <w:tab w:val="clear" w:pos="1134"/>
                <w:tab w:val="clear" w:pos="4678"/>
              </w:tabs>
              <w:ind w:left="0"/>
              <w:jc w:val="center"/>
            </w:pPr>
          </w:p>
        </w:tc>
        <w:tc>
          <w:tcPr>
            <w:tcW w:w="5245" w:type="dxa"/>
            <w:tcBorders>
              <w:left w:val="nil"/>
            </w:tcBorders>
          </w:tcPr>
          <w:p w:rsidR="00B820AF" w:rsidRDefault="00B820AF" w:rsidP="00244FE8">
            <w:pPr>
              <w:pStyle w:val="subquestion"/>
              <w:tabs>
                <w:tab w:val="clear" w:pos="1134"/>
                <w:tab w:val="clear" w:pos="4678"/>
              </w:tabs>
              <w:ind w:left="0"/>
            </w:pPr>
            <w:r>
              <w:t>Het reageert met xylenoloranje</w:t>
            </w:r>
          </w:p>
        </w:tc>
      </w:tr>
    </w:tbl>
    <w:p w:rsidR="00244FE8" w:rsidRPr="005D10FE" w:rsidRDefault="00244FE8">
      <w:pPr>
        <w:pStyle w:val="question"/>
        <w:spacing w:before="0"/>
        <w:rPr>
          <w:u w:val="single"/>
          <w:lang w:val="nl-NL"/>
        </w:rPr>
      </w:pPr>
      <w:r w:rsidRPr="005D10FE">
        <w:rPr>
          <w:lang w:val="nl-NL"/>
        </w:rPr>
        <w:t>1–7.</w:t>
      </w:r>
      <w:r w:rsidRPr="005D10FE">
        <w:rPr>
          <w:lang w:val="nl-NL"/>
        </w:rPr>
        <w:tab/>
        <w:t>Geef de reactievergelijking voor stap 7.</w:t>
      </w:r>
      <w:r w:rsidRPr="005D10FE">
        <w:rPr>
          <w:lang w:val="nl-NL"/>
        </w:rPr>
        <w:tab/>
      </w:r>
      <w:r w:rsidRPr="005D10FE">
        <w:rPr>
          <w:u w:val="single"/>
          <w:lang w:val="nl-NL"/>
        </w:rPr>
        <w:t>1</w:t>
      </w:r>
    </w:p>
    <w:p w:rsidR="00244FE8" w:rsidRDefault="00244FE8">
      <w:pPr>
        <w:pStyle w:val="calcs"/>
        <w:spacing w:before="0"/>
      </w:pPr>
      <w:r>
        <w:tab/>
        <w:t xml:space="preserve">Uit de grafiek van  log </w:t>
      </w:r>
      <w:r>
        <w:rPr>
          <w:i/>
        </w:rPr>
        <w:t>K</w:t>
      </w:r>
      <w:r>
        <w:rPr>
          <w:vertAlign w:val="subscript"/>
        </w:rPr>
        <w:t>MY</w:t>
      </w:r>
      <w:r>
        <w:t xml:space="preserve"> vs pH, kun je zien dat fluoride bij pH 6 een stabiel complex vormt met Sn</w:t>
      </w:r>
      <w:r>
        <w:rPr>
          <w:vertAlign w:val="superscript"/>
        </w:rPr>
        <w:t>4+</w:t>
      </w:r>
      <w:r>
        <w:t xml:space="preserve"> maar niet met Pb</w:t>
      </w:r>
      <w:r>
        <w:rPr>
          <w:vertAlign w:val="superscript"/>
        </w:rPr>
        <w:t>2+</w:t>
      </w:r>
      <w:r>
        <w:t>. Het verdringt dan EDTA:</w:t>
      </w:r>
    </w:p>
    <w:p w:rsidR="00244FE8" w:rsidRDefault="00244FE8">
      <w:pPr>
        <w:pStyle w:val="calcs"/>
        <w:tabs>
          <w:tab w:val="right" w:pos="7938"/>
        </w:tabs>
        <w:spacing w:before="0"/>
      </w:pPr>
      <w:r>
        <w:tab/>
        <w:t>SnY + n F</w:t>
      </w:r>
      <w:r>
        <w:rPr>
          <w:vertAlign w:val="superscript"/>
        </w:rPr>
        <w:t>–</w:t>
      </w:r>
      <w:r>
        <w:t xml:space="preserve"> + 2 H</w:t>
      </w:r>
      <w:r>
        <w:rPr>
          <w:vertAlign w:val="superscript"/>
        </w:rPr>
        <w:t>+</w:t>
      </w:r>
      <w:r>
        <w:t xml:space="preserve"> </w:t>
      </w:r>
      <w:r>
        <w:sym w:font="Symbol" w:char="F0AE"/>
      </w:r>
      <w:r>
        <w:t xml:space="preserve"> SnF</w:t>
      </w:r>
      <w:r>
        <w:rPr>
          <w:vertAlign w:val="subscript"/>
        </w:rPr>
        <w:t>n</w:t>
      </w:r>
      <w:r>
        <w:rPr>
          <w:vertAlign w:val="superscript"/>
        </w:rPr>
        <w:t>(n–4)–</w:t>
      </w:r>
      <w:r>
        <w:t xml:space="preserve"> + H</w:t>
      </w:r>
      <w:r>
        <w:rPr>
          <w:vertAlign w:val="subscript"/>
        </w:rPr>
        <w:t>2</w:t>
      </w:r>
      <w:r>
        <w:t>Y</w:t>
      </w:r>
      <w:r>
        <w:rPr>
          <w:vertAlign w:val="superscript"/>
        </w:rPr>
        <w:t>2–</w:t>
      </w:r>
      <w:r>
        <w:rPr>
          <w:vertAlign w:val="superscript"/>
        </w:rPr>
        <w:tab/>
      </w:r>
      <w:r>
        <w:t>n is gewoonlijk 4–6.</w:t>
      </w:r>
    </w:p>
    <w:p w:rsidR="00244FE8" w:rsidRPr="005D10FE" w:rsidRDefault="00244FE8" w:rsidP="00B820AF">
      <w:pPr>
        <w:pStyle w:val="question"/>
        <w:keepNext/>
        <w:spacing w:before="0"/>
        <w:rPr>
          <w:u w:val="single"/>
          <w:lang w:val="nl-NL"/>
        </w:rPr>
      </w:pPr>
      <w:r w:rsidRPr="005D10FE">
        <w:rPr>
          <w:lang w:val="nl-NL"/>
        </w:rPr>
        <w:t>1–8.</w:t>
      </w:r>
      <w:r w:rsidRPr="005D10FE">
        <w:rPr>
          <w:lang w:val="nl-NL"/>
        </w:rPr>
        <w:tab/>
        <w:t>Geef de reactievergelijking waarmee de kleurverandering van rood naar geel in stap 7 van deze analyse verklaard kan worden.</w:t>
      </w:r>
      <w:r w:rsidRPr="005D10FE">
        <w:rPr>
          <w:lang w:val="nl-NL"/>
        </w:rPr>
        <w:tab/>
      </w:r>
      <w:r w:rsidRPr="005D10FE">
        <w:rPr>
          <w:u w:val="single"/>
          <w:lang w:val="nl-NL"/>
        </w:rPr>
        <w:t>1</w:t>
      </w:r>
    </w:p>
    <w:p w:rsidR="00244FE8" w:rsidRDefault="00244FE8" w:rsidP="00B820AF">
      <w:pPr>
        <w:pStyle w:val="calcs"/>
        <w:keepNext/>
        <w:spacing w:before="0"/>
      </w:pPr>
      <w:r>
        <w:tab/>
        <w:t>Het vrijgekomen EDTA maakt de kleine hoeveelheid rood PbXO complex kapot. Dit levert vrij (geel) XO. (De lading op XO wordt verwaarloosd)</w:t>
      </w:r>
    </w:p>
    <w:p w:rsidR="00244FE8" w:rsidRDefault="00244FE8">
      <w:pPr>
        <w:pStyle w:val="calcs"/>
        <w:spacing w:before="0"/>
        <w:rPr>
          <w:vertAlign w:val="superscript"/>
        </w:rPr>
      </w:pPr>
      <w:r>
        <w:tab/>
        <w:t>H</w:t>
      </w:r>
      <w:r>
        <w:rPr>
          <w:vertAlign w:val="subscript"/>
        </w:rPr>
        <w:t>2</w:t>
      </w:r>
      <w:r>
        <w:t>Y</w:t>
      </w:r>
      <w:r>
        <w:rPr>
          <w:vertAlign w:val="superscript"/>
        </w:rPr>
        <w:t>2–</w:t>
      </w:r>
      <w:r>
        <w:t xml:space="preserve"> + PbXO</w:t>
      </w:r>
      <w:r>
        <w:rPr>
          <w:vertAlign w:val="superscript"/>
        </w:rPr>
        <w:t>2+</w:t>
      </w:r>
      <w:r>
        <w:t xml:space="preserve"> </w:t>
      </w:r>
      <w:r>
        <w:sym w:font="Symbol" w:char="F0AE"/>
      </w:r>
      <w:r>
        <w:t xml:space="preserve"> PbY</w:t>
      </w:r>
      <w:r>
        <w:rPr>
          <w:vertAlign w:val="superscript"/>
        </w:rPr>
        <w:t>2–</w:t>
      </w:r>
      <w:r>
        <w:t xml:space="preserve"> + XO (geel) + 2 H</w:t>
      </w:r>
      <w:r>
        <w:rPr>
          <w:vertAlign w:val="superscript"/>
        </w:rPr>
        <w:t>+</w:t>
      </w:r>
      <w:r>
        <w:tab/>
        <w:t>of iets dergelijks</w:t>
      </w:r>
    </w:p>
    <w:p w:rsidR="00244FE8" w:rsidRPr="005D10FE" w:rsidRDefault="00244FE8">
      <w:pPr>
        <w:pStyle w:val="question"/>
        <w:spacing w:before="0"/>
        <w:rPr>
          <w:u w:val="single"/>
          <w:lang w:val="nl-NL"/>
        </w:rPr>
      </w:pPr>
      <w:r w:rsidRPr="005D10FE">
        <w:rPr>
          <w:lang w:val="nl-NL"/>
        </w:rPr>
        <w:lastRenderedPageBreak/>
        <w:t>1–9.</w:t>
      </w:r>
      <w:r w:rsidRPr="005D10FE">
        <w:rPr>
          <w:lang w:val="nl-NL"/>
        </w:rPr>
        <w:tab/>
        <w:t>Geef de reactievergelijking waarmee verklaard kan worden dat de lijnen in de grafiek van log </w:t>
      </w:r>
      <w:r w:rsidRPr="005D10FE">
        <w:rPr>
          <w:i/>
          <w:lang w:val="nl-NL"/>
        </w:rPr>
        <w:t>K’</w:t>
      </w:r>
      <w:r w:rsidRPr="005D10FE">
        <w:rPr>
          <w:vertAlign w:val="subscript"/>
          <w:lang w:val="nl-NL"/>
        </w:rPr>
        <w:t>MY</w:t>
      </w:r>
      <w:r w:rsidRPr="005D10FE">
        <w:rPr>
          <w:lang w:val="nl-NL"/>
        </w:rPr>
        <w:t xml:space="preserve"> vs pH voor Pb+EDTA en Pb+EDTA+F</w:t>
      </w:r>
      <w:r>
        <w:rPr>
          <w:vertAlign w:val="superscript"/>
        </w:rPr>
        <w:sym w:font="Symbol" w:char="F02D"/>
      </w:r>
      <w:r w:rsidRPr="005D10FE">
        <w:rPr>
          <w:lang w:val="nl-NL"/>
        </w:rPr>
        <w:t xml:space="preserve"> samenvallen onder pH 2.</w:t>
      </w:r>
      <w:r w:rsidRPr="005D10FE">
        <w:rPr>
          <w:lang w:val="nl-NL"/>
        </w:rPr>
        <w:tab/>
      </w:r>
      <w:r w:rsidRPr="005D10FE">
        <w:rPr>
          <w:u w:val="single"/>
          <w:lang w:val="nl-NL"/>
        </w:rPr>
        <w:t>1</w:t>
      </w:r>
    </w:p>
    <w:p w:rsidR="00244FE8" w:rsidRDefault="00244FE8">
      <w:pPr>
        <w:pStyle w:val="calcs"/>
        <w:spacing w:before="0"/>
      </w:pPr>
      <w:r>
        <w:tab/>
        <w:t>Beneden pH 2, wordt F</w:t>
      </w:r>
      <w:r>
        <w:rPr>
          <w:vertAlign w:val="superscript"/>
        </w:rPr>
        <w:t>–</w:t>
      </w:r>
      <w:r>
        <w:t xml:space="preserve"> geprotoneerd en is niet erg competitief met Y voor wat betreft Pb</w:t>
      </w:r>
      <w:r>
        <w:rPr>
          <w:vertAlign w:val="superscript"/>
        </w:rPr>
        <w:t>2+</w:t>
      </w:r>
    </w:p>
    <w:p w:rsidR="00244FE8" w:rsidRDefault="00244FE8">
      <w:pPr>
        <w:pStyle w:val="calcs"/>
        <w:spacing w:before="0"/>
      </w:pPr>
      <w:r>
        <w:tab/>
        <w:t>H</w:t>
      </w:r>
      <w:r>
        <w:rPr>
          <w:vertAlign w:val="superscript"/>
        </w:rPr>
        <w:t>+</w:t>
      </w:r>
      <w:r>
        <w:t xml:space="preserve"> + F</w:t>
      </w:r>
      <w:r>
        <w:rPr>
          <w:vertAlign w:val="superscript"/>
        </w:rPr>
        <w:t>–</w:t>
      </w:r>
      <w:r>
        <w:t xml:space="preserve"> </w:t>
      </w:r>
      <w:r>
        <w:sym w:font="Symbol" w:char="F0AE"/>
      </w:r>
      <w:r>
        <w:t xml:space="preserve"> HF of iets dergelijks.</w:t>
      </w:r>
    </w:p>
    <w:p w:rsidR="00244FE8" w:rsidRPr="005D10FE" w:rsidRDefault="00244FE8">
      <w:pPr>
        <w:pStyle w:val="question"/>
        <w:spacing w:before="0"/>
        <w:rPr>
          <w:u w:val="single"/>
          <w:lang w:val="nl-NL"/>
        </w:rPr>
      </w:pPr>
      <w:r w:rsidRPr="005D10FE">
        <w:rPr>
          <w:lang w:val="nl-NL"/>
        </w:rPr>
        <w:t>1–10.</w:t>
      </w:r>
      <w:r w:rsidRPr="005D10FE">
        <w:rPr>
          <w:lang w:val="nl-NL"/>
        </w:rPr>
        <w:tab/>
        <w:t>Bereken het massapercentage Sn en het massapercentage Pb in de legering.</w:t>
      </w:r>
      <w:r w:rsidRPr="005D10FE">
        <w:rPr>
          <w:lang w:val="nl-NL"/>
        </w:rPr>
        <w:tab/>
      </w:r>
      <w:r w:rsidRPr="005D10FE">
        <w:rPr>
          <w:u w:val="single"/>
          <w:lang w:val="nl-NL"/>
        </w:rPr>
        <w:t>10</w:t>
      </w:r>
    </w:p>
    <w:p w:rsidR="00244FE8" w:rsidRDefault="00244FE8">
      <w:pPr>
        <w:pStyle w:val="calcs"/>
        <w:tabs>
          <w:tab w:val="right" w:pos="1843"/>
        </w:tabs>
        <w:spacing w:before="0"/>
        <w:rPr>
          <w:b/>
        </w:rPr>
      </w:pPr>
      <w:r>
        <w:rPr>
          <w:b/>
        </w:rPr>
        <w:t>Berekeningen:</w:t>
      </w:r>
    </w:p>
    <w:p w:rsidR="00244FE8" w:rsidRDefault="00244FE8">
      <w:pPr>
        <w:pStyle w:val="calcs"/>
        <w:tabs>
          <w:tab w:val="right" w:pos="1843"/>
        </w:tabs>
        <w:spacing w:before="0"/>
      </w:pPr>
      <w:r>
        <w:tab/>
        <w:t>Bereken met stap 6 de hoeveelheid EDTA in overmaat uit de hoeveelheid standaard Pb</w:t>
      </w:r>
      <w:r>
        <w:rPr>
          <w:vertAlign w:val="superscript"/>
        </w:rPr>
        <w:t>2+</w:t>
      </w:r>
      <w:r>
        <w:t xml:space="preserve"> titrant: </w:t>
      </w:r>
      <w:r>
        <w:rPr>
          <w:i/>
        </w:rPr>
        <w:t>n</w:t>
      </w:r>
      <w:r>
        <w:t xml:space="preserve">(overmaat EDTA) = </w:t>
      </w:r>
      <w:r>
        <w:rPr>
          <w:i/>
        </w:rPr>
        <w:t>n</w:t>
      </w:r>
      <w:r>
        <w:t>(stand. Pb</w:t>
      </w:r>
      <w:r>
        <w:rPr>
          <w:vertAlign w:val="superscript"/>
        </w:rPr>
        <w:t>2+</w:t>
      </w:r>
      <w:r>
        <w:t xml:space="preserve">) </w:t>
      </w:r>
    </w:p>
    <w:p w:rsidR="00244FE8" w:rsidRDefault="00244FE8">
      <w:pPr>
        <w:pStyle w:val="calcs"/>
        <w:tabs>
          <w:tab w:val="right" w:pos="1843"/>
          <w:tab w:val="right" w:pos="8364"/>
        </w:tabs>
        <w:spacing w:before="0"/>
      </w:pPr>
      <w:r>
        <w:tab/>
      </w:r>
      <w:r>
        <w:tab/>
        <w:t>= (24</w:t>
      </w:r>
      <w:r w:rsidR="005D10FE">
        <w:t>,</w:t>
      </w:r>
      <w:r>
        <w:t>05 mL)(0</w:t>
      </w:r>
      <w:r w:rsidR="005D10FE">
        <w:t>,</w:t>
      </w:r>
      <w:r>
        <w:t>009970 mol/L)/ (1000 mL/L) = 2</w:t>
      </w:r>
      <w:r w:rsidR="005D10FE">
        <w:t>,</w:t>
      </w:r>
      <w:r>
        <w:t>398</w:t>
      </w:r>
      <w:r w:rsidR="005D10FE">
        <w:t>·</w:t>
      </w:r>
      <w:r>
        <w:t>10</w:t>
      </w:r>
      <w:r>
        <w:rPr>
          <w:vertAlign w:val="superscript"/>
        </w:rPr>
        <w:t>–4</w:t>
      </w:r>
      <w:r>
        <w:t xml:space="preserve"> mol</w:t>
      </w:r>
    </w:p>
    <w:p w:rsidR="00244FE8" w:rsidRDefault="00244FE8">
      <w:pPr>
        <w:pStyle w:val="calcs"/>
        <w:tabs>
          <w:tab w:val="right" w:pos="1843"/>
        </w:tabs>
        <w:spacing w:before="0"/>
      </w:pPr>
      <w:r>
        <w:tab/>
        <w:t>Bereken vervolgens de oorspronkelijke hoeveelheid EDTA aanwezig in 25</w:t>
      </w:r>
      <w:r w:rsidR="005D10FE">
        <w:t>,</w:t>
      </w:r>
      <w:r>
        <w:t xml:space="preserve">00 mL oplossing van de legering, </w:t>
      </w:r>
      <w:r>
        <w:rPr>
          <w:i/>
        </w:rPr>
        <w:t>n</w:t>
      </w:r>
      <w:r>
        <w:t xml:space="preserve">(oorspr. EDTA) </w:t>
      </w:r>
    </w:p>
    <w:p w:rsidR="00244FE8" w:rsidRDefault="00244FE8">
      <w:pPr>
        <w:pStyle w:val="calcs"/>
        <w:tabs>
          <w:tab w:val="right" w:pos="1843"/>
        </w:tabs>
        <w:spacing w:before="0"/>
      </w:pPr>
      <w:r>
        <w:tab/>
        <w:t>= (25</w:t>
      </w:r>
      <w:r w:rsidR="005D10FE">
        <w:t>,</w:t>
      </w:r>
      <w:r>
        <w:t>00 mL /250</w:t>
      </w:r>
      <w:r w:rsidR="005D10FE">
        <w:t>,</w:t>
      </w:r>
      <w:r>
        <w:t>0 mL)(25</w:t>
      </w:r>
      <w:r w:rsidR="005D10FE">
        <w:t>,</w:t>
      </w:r>
      <w:r>
        <w:t>00 mL)(0</w:t>
      </w:r>
      <w:r w:rsidR="005D10FE">
        <w:t>,</w:t>
      </w:r>
      <w:r>
        <w:t>2000 mol/L)/1000 mL/L = 5</w:t>
      </w:r>
      <w:r w:rsidR="005D10FE">
        <w:t>,</w:t>
      </w:r>
      <w:r>
        <w:t>000</w:t>
      </w:r>
      <w:r w:rsidR="005D10FE">
        <w:t>·</w:t>
      </w:r>
      <w:r>
        <w:t>10</w:t>
      </w:r>
      <w:r>
        <w:rPr>
          <w:vertAlign w:val="superscript"/>
        </w:rPr>
        <w:t>–4</w:t>
      </w:r>
      <w:r>
        <w:t xml:space="preserve"> mol</w:t>
      </w:r>
    </w:p>
    <w:p w:rsidR="00244FE8" w:rsidRDefault="00244FE8">
      <w:pPr>
        <w:pStyle w:val="calcs"/>
        <w:tabs>
          <w:tab w:val="right" w:pos="1843"/>
        </w:tabs>
        <w:spacing w:before="0"/>
      </w:pPr>
      <w:r>
        <w:tab/>
        <w:t>Bereken nu hoeveel EDTA werd verbruikt dor Pb</w:t>
      </w:r>
      <w:r>
        <w:rPr>
          <w:vertAlign w:val="superscript"/>
        </w:rPr>
        <w:t>2+</w:t>
      </w:r>
      <w:r>
        <w:t xml:space="preserve"> and Sn</w:t>
      </w:r>
      <w:r>
        <w:rPr>
          <w:vertAlign w:val="superscript"/>
        </w:rPr>
        <w:t>4+</w:t>
      </w:r>
      <w:r>
        <w:t xml:space="preserve"> in 25 mL van deze oplossing.</w:t>
      </w:r>
    </w:p>
    <w:p w:rsidR="00244FE8" w:rsidRDefault="00244FE8">
      <w:pPr>
        <w:pStyle w:val="calcs"/>
        <w:tabs>
          <w:tab w:val="right" w:pos="1843"/>
        </w:tabs>
        <w:spacing w:before="0"/>
      </w:pPr>
      <w:r>
        <w:tab/>
      </w:r>
      <w:r>
        <w:rPr>
          <w:i/>
        </w:rPr>
        <w:t>n</w:t>
      </w:r>
      <w:r>
        <w:t>(EDTA verbruikt) = 5</w:t>
      </w:r>
      <w:r w:rsidR="005D10FE">
        <w:t>,</w:t>
      </w:r>
      <w:r>
        <w:t>000 x 10</w:t>
      </w:r>
      <w:r>
        <w:rPr>
          <w:vertAlign w:val="superscript"/>
        </w:rPr>
        <w:t>–4</w:t>
      </w:r>
      <w:r>
        <w:t xml:space="preserve"> – 2</w:t>
      </w:r>
      <w:r w:rsidR="005D10FE">
        <w:t>,</w:t>
      </w:r>
      <w:r>
        <w:t>398 x 10</w:t>
      </w:r>
      <w:r>
        <w:rPr>
          <w:vertAlign w:val="superscript"/>
        </w:rPr>
        <w:t>–4</w:t>
      </w:r>
      <w:r>
        <w:t xml:space="preserve"> mol</w:t>
      </w:r>
    </w:p>
    <w:p w:rsidR="00244FE8" w:rsidRDefault="00244FE8">
      <w:pPr>
        <w:pStyle w:val="calcs"/>
        <w:tabs>
          <w:tab w:val="right" w:pos="1843"/>
        </w:tabs>
        <w:spacing w:before="0"/>
      </w:pPr>
      <w:r>
        <w:tab/>
      </w:r>
      <w:r>
        <w:tab/>
        <w:t>= 2</w:t>
      </w:r>
      <w:r w:rsidR="005D10FE">
        <w:t>,</w:t>
      </w:r>
      <w:r>
        <w:t>602</w:t>
      </w:r>
      <w:r w:rsidR="005D10FE">
        <w:t>·</w:t>
      </w:r>
      <w:r>
        <w:t>10</w:t>
      </w:r>
      <w:r>
        <w:rPr>
          <w:vertAlign w:val="superscript"/>
        </w:rPr>
        <w:t>–4</w:t>
      </w:r>
      <w:r>
        <w:t xml:space="preserve"> mol</w:t>
      </w:r>
      <w:r>
        <w:tab/>
        <w:t xml:space="preserve">= </w:t>
      </w:r>
      <w:r>
        <w:rPr>
          <w:i/>
        </w:rPr>
        <w:t>n</w:t>
      </w:r>
      <w:r>
        <w:t>(Pb</w:t>
      </w:r>
      <w:r>
        <w:rPr>
          <w:vertAlign w:val="superscript"/>
        </w:rPr>
        <w:t>2+</w:t>
      </w:r>
      <w:r>
        <w:t xml:space="preserve"> + Sn</w:t>
      </w:r>
      <w:r>
        <w:rPr>
          <w:vertAlign w:val="superscript"/>
        </w:rPr>
        <w:t>4+</w:t>
      </w:r>
      <w:r>
        <w:t xml:space="preserve">) in 25 mL </w:t>
      </w:r>
    </w:p>
    <w:p w:rsidR="00244FE8" w:rsidRDefault="00244FE8">
      <w:pPr>
        <w:pStyle w:val="calcs"/>
        <w:tabs>
          <w:tab w:val="right" w:pos="1843"/>
        </w:tabs>
        <w:spacing w:before="0"/>
      </w:pPr>
      <w:r>
        <w:tab/>
        <w:t>Uit de molariteit in stap 7 berekenen we de hoeveelheid EDTA die in de reactie met fluoride is vrijgekomen uit SnY. (Het fluoride is in grote overmaat: 2</w:t>
      </w:r>
      <w:r w:rsidR="005D10FE">
        <w:t>,</w:t>
      </w:r>
      <w:r>
        <w:t>0 g NaF = 0</w:t>
      </w:r>
      <w:r w:rsidR="005D10FE">
        <w:t>,</w:t>
      </w:r>
      <w:r>
        <w:t>048 mol F</w:t>
      </w:r>
      <w:r>
        <w:rPr>
          <w:vertAlign w:val="superscript"/>
        </w:rPr>
        <w:t>–</w:t>
      </w:r>
      <w:r>
        <w:t xml:space="preserve"> of 0</w:t>
      </w:r>
      <w:r w:rsidR="005D10FE">
        <w:t>,</w:t>
      </w:r>
      <w:r>
        <w:t>3 M in de 160 mL oplossing)</w:t>
      </w:r>
    </w:p>
    <w:p w:rsidR="00244FE8" w:rsidRDefault="00244FE8">
      <w:pPr>
        <w:pStyle w:val="calcs"/>
        <w:tabs>
          <w:tab w:val="right" w:pos="1843"/>
        </w:tabs>
        <w:spacing w:before="0"/>
      </w:pPr>
      <w:r>
        <w:tab/>
      </w:r>
      <w:r>
        <w:rPr>
          <w:i/>
        </w:rPr>
        <w:t>n</w:t>
      </w:r>
      <w:r>
        <w:t xml:space="preserve">(vrijgekomen EDTA) = </w:t>
      </w:r>
      <w:r>
        <w:rPr>
          <w:i/>
        </w:rPr>
        <w:t>n</w:t>
      </w:r>
      <w:r>
        <w:t>(stand. Pb</w:t>
      </w:r>
      <w:r>
        <w:rPr>
          <w:vertAlign w:val="superscript"/>
        </w:rPr>
        <w:t>2+</w:t>
      </w:r>
      <w:r>
        <w:t xml:space="preserve">) </w:t>
      </w:r>
    </w:p>
    <w:p w:rsidR="00244FE8" w:rsidRDefault="00244FE8">
      <w:pPr>
        <w:pStyle w:val="calcs"/>
        <w:tabs>
          <w:tab w:val="right" w:pos="1843"/>
        </w:tabs>
        <w:spacing w:before="0"/>
      </w:pPr>
      <w:r>
        <w:tab/>
      </w:r>
      <w:r>
        <w:tab/>
        <w:t>= (15</w:t>
      </w:r>
      <w:r w:rsidR="005D10FE">
        <w:t>,</w:t>
      </w:r>
      <w:r>
        <w:t>00 mL)(0</w:t>
      </w:r>
      <w:r w:rsidR="005D10FE">
        <w:t>,</w:t>
      </w:r>
      <w:r>
        <w:t>009970 mol/L)/ (1000 mL/L)</w:t>
      </w:r>
      <w:r>
        <w:tab/>
        <w:t>= 1</w:t>
      </w:r>
      <w:r w:rsidR="005D10FE">
        <w:t>,</w:t>
      </w:r>
      <w:r>
        <w:t>496 x 10</w:t>
      </w:r>
      <w:r>
        <w:rPr>
          <w:vertAlign w:val="superscript"/>
        </w:rPr>
        <w:t>–4</w:t>
      </w:r>
      <w:r>
        <w:t xml:space="preserve"> mol</w:t>
      </w:r>
    </w:p>
    <w:p w:rsidR="00244FE8" w:rsidRDefault="00244FE8">
      <w:pPr>
        <w:pStyle w:val="calcs"/>
        <w:tabs>
          <w:tab w:val="right" w:pos="1843"/>
        </w:tabs>
        <w:spacing w:before="0"/>
      </w:pPr>
      <w:r>
        <w:tab/>
      </w:r>
      <w:r>
        <w:tab/>
        <w:t xml:space="preserve">= </w:t>
      </w:r>
      <w:r>
        <w:rPr>
          <w:i/>
        </w:rPr>
        <w:t>n</w:t>
      </w:r>
      <w:r>
        <w:t>(Sn</w:t>
      </w:r>
      <w:r>
        <w:rPr>
          <w:vertAlign w:val="superscript"/>
        </w:rPr>
        <w:t>4+</w:t>
      </w:r>
      <w:r>
        <w:t>) in 25 mL, dus</w:t>
      </w:r>
    </w:p>
    <w:p w:rsidR="00244FE8" w:rsidRDefault="00244FE8">
      <w:pPr>
        <w:pStyle w:val="calcs"/>
        <w:tabs>
          <w:tab w:val="right" w:pos="1843"/>
        </w:tabs>
        <w:spacing w:before="0"/>
      </w:pPr>
      <w:r>
        <w:tab/>
      </w:r>
      <w:r>
        <w:tab/>
      </w:r>
      <w:r>
        <w:rPr>
          <w:i/>
        </w:rPr>
        <w:t>n</w:t>
      </w:r>
      <w:r>
        <w:t>(Pb</w:t>
      </w:r>
      <w:r>
        <w:rPr>
          <w:vertAlign w:val="superscript"/>
        </w:rPr>
        <w:t>2+</w:t>
      </w:r>
      <w:r>
        <w:t>) in 25 mL = (2</w:t>
      </w:r>
      <w:r w:rsidR="005D10FE">
        <w:t>,</w:t>
      </w:r>
      <w:r>
        <w:t>602</w:t>
      </w:r>
      <w:r w:rsidR="005D10FE">
        <w:t>·</w:t>
      </w:r>
      <w:r>
        <w:t>10</w:t>
      </w:r>
      <w:r>
        <w:rPr>
          <w:vertAlign w:val="superscript"/>
        </w:rPr>
        <w:t>–4</w:t>
      </w:r>
      <w:r>
        <w:t xml:space="preserve"> – 1</w:t>
      </w:r>
      <w:r w:rsidR="005D10FE">
        <w:t>,</w:t>
      </w:r>
      <w:r>
        <w:t>496</w:t>
      </w:r>
      <w:r w:rsidR="005D10FE">
        <w:t>·</w:t>
      </w:r>
      <w:r>
        <w:t>10</w:t>
      </w:r>
      <w:r>
        <w:rPr>
          <w:vertAlign w:val="superscript"/>
        </w:rPr>
        <w:t>–4</w:t>
      </w:r>
      <w:r>
        <w:t>) mol = 1</w:t>
      </w:r>
      <w:r w:rsidR="005D10FE">
        <w:t>,</w:t>
      </w:r>
      <w:r>
        <w:t>106</w:t>
      </w:r>
      <w:r w:rsidR="005D10FE">
        <w:t>·</w:t>
      </w:r>
      <w:r>
        <w:t>10</w:t>
      </w:r>
      <w:r>
        <w:rPr>
          <w:vertAlign w:val="superscript"/>
        </w:rPr>
        <w:t>–4</w:t>
      </w:r>
      <w:r>
        <w:t xml:space="preserve"> mol</w:t>
      </w:r>
    </w:p>
    <w:p w:rsidR="00244FE8" w:rsidRDefault="00244FE8">
      <w:pPr>
        <w:pStyle w:val="calcs"/>
        <w:tabs>
          <w:tab w:val="right" w:pos="1843"/>
        </w:tabs>
        <w:spacing w:before="0"/>
      </w:pPr>
      <w:r>
        <w:tab/>
      </w:r>
      <w:r>
        <w:tab/>
        <w:t>In het oorspronkelijke 0</w:t>
      </w:r>
      <w:r w:rsidR="005D10FE">
        <w:t>,</w:t>
      </w:r>
      <w:r>
        <w:t>4062 g legeringmonster:</w:t>
      </w:r>
    </w:p>
    <w:p w:rsidR="00244FE8" w:rsidRDefault="00244FE8">
      <w:pPr>
        <w:pStyle w:val="calcs"/>
        <w:tabs>
          <w:tab w:val="right" w:pos="1843"/>
        </w:tabs>
        <w:spacing w:before="0"/>
      </w:pPr>
      <w:r>
        <w:tab/>
      </w:r>
      <w:r>
        <w:tab/>
      </w:r>
      <w:r>
        <w:rPr>
          <w:i/>
        </w:rPr>
        <w:t>m</w:t>
      </w:r>
      <w:r>
        <w:t>(Sn) = (250 mL/25</w:t>
      </w:r>
      <w:r w:rsidR="005D10FE">
        <w:t>,</w:t>
      </w:r>
      <w:r>
        <w:t>00 mL)(1</w:t>
      </w:r>
      <w:r w:rsidR="005D10FE">
        <w:t>,</w:t>
      </w:r>
      <w:r>
        <w:t>496</w:t>
      </w:r>
      <w:r w:rsidR="005D10FE">
        <w:t>·</w:t>
      </w:r>
      <w:r>
        <w:t>10</w:t>
      </w:r>
      <w:r>
        <w:rPr>
          <w:vertAlign w:val="superscript"/>
        </w:rPr>
        <w:t>–4</w:t>
      </w:r>
      <w:r>
        <w:t xml:space="preserve"> mol)(118</w:t>
      </w:r>
      <w:r w:rsidR="005D10FE">
        <w:t>,</w:t>
      </w:r>
      <w:r>
        <w:t>69 g/mol) = 0</w:t>
      </w:r>
      <w:r w:rsidR="005D10FE">
        <w:t>,</w:t>
      </w:r>
      <w:r>
        <w:t>1776 g en</w:t>
      </w:r>
    </w:p>
    <w:p w:rsidR="00244FE8" w:rsidRDefault="00244FE8">
      <w:pPr>
        <w:pStyle w:val="calcs"/>
        <w:tabs>
          <w:tab w:val="right" w:pos="1843"/>
        </w:tabs>
        <w:spacing w:before="0"/>
      </w:pPr>
      <w:r>
        <w:tab/>
      </w:r>
      <w:r>
        <w:tab/>
      </w:r>
      <w:r>
        <w:rPr>
          <w:i/>
        </w:rPr>
        <w:t>m</w:t>
      </w:r>
      <w:r>
        <w:t>(Pb) = (250 mL/25</w:t>
      </w:r>
      <w:r w:rsidR="005D10FE">
        <w:t>,</w:t>
      </w:r>
      <w:r>
        <w:t>00 mL)(1</w:t>
      </w:r>
      <w:r w:rsidR="005D10FE">
        <w:t>,</w:t>
      </w:r>
      <w:r>
        <w:t>106</w:t>
      </w:r>
      <w:r w:rsidR="005D10FE">
        <w:t>·</w:t>
      </w:r>
      <w:r>
        <w:t>10</w:t>
      </w:r>
      <w:r>
        <w:rPr>
          <w:vertAlign w:val="superscript"/>
        </w:rPr>
        <w:t>–4</w:t>
      </w:r>
      <w:r>
        <w:t xml:space="preserve"> mol)(207</w:t>
      </w:r>
      <w:r w:rsidR="005D10FE">
        <w:t>,</w:t>
      </w:r>
      <w:r>
        <w:t>19 g/mol) = 0</w:t>
      </w:r>
      <w:r w:rsidR="005D10FE">
        <w:t>,</w:t>
      </w:r>
      <w:r>
        <w:t>2292 g</w:t>
      </w:r>
    </w:p>
    <w:p w:rsidR="00244FE8" w:rsidRDefault="00244FE8">
      <w:pPr>
        <w:pStyle w:val="calcs"/>
        <w:tabs>
          <w:tab w:val="right" w:pos="1843"/>
        </w:tabs>
        <w:spacing w:before="0"/>
        <w:jc w:val="right"/>
      </w:pPr>
      <w:r>
        <w:t>–1/2 als som van deze massa’s gebruikt wordt i.p.v. de massa van het monster</w:t>
      </w:r>
    </w:p>
    <w:p w:rsidR="00244FE8" w:rsidRDefault="00244FE8">
      <w:pPr>
        <w:pStyle w:val="calcs"/>
        <w:tabs>
          <w:tab w:val="right" w:pos="1843"/>
        </w:tabs>
        <w:spacing w:before="0"/>
      </w:pPr>
      <w:r>
        <w:tab/>
      </w:r>
      <w:r>
        <w:tab/>
        <w:t>Het percentages tin en lood:</w:t>
      </w:r>
    </w:p>
    <w:p w:rsidR="00244FE8" w:rsidRDefault="00244FE8">
      <w:pPr>
        <w:pStyle w:val="calcs"/>
        <w:tabs>
          <w:tab w:val="right" w:pos="1843"/>
        </w:tabs>
        <w:spacing w:before="0"/>
      </w:pPr>
      <w:r>
        <w:tab/>
      </w:r>
      <w:r>
        <w:tab/>
        <w:t>Sn: 100 x (0</w:t>
      </w:r>
      <w:r w:rsidR="005D10FE">
        <w:t>,</w:t>
      </w:r>
      <w:r>
        <w:t>1776/0</w:t>
      </w:r>
      <w:r w:rsidR="005D10FE">
        <w:t>,</w:t>
      </w:r>
      <w:r>
        <w:t xml:space="preserve">4062) = </w:t>
      </w:r>
      <w:r>
        <w:rPr>
          <w:b/>
        </w:rPr>
        <w:t>43</w:t>
      </w:r>
      <w:r w:rsidR="005D10FE">
        <w:rPr>
          <w:b/>
        </w:rPr>
        <w:t>,</w:t>
      </w:r>
      <w:r>
        <w:rPr>
          <w:b/>
        </w:rPr>
        <w:t>7</w:t>
      </w:r>
      <w:r>
        <w:rPr>
          <w:b/>
          <w:vertAlign w:val="subscript"/>
        </w:rPr>
        <w:t>2</w:t>
      </w:r>
      <w:r>
        <w:t xml:space="preserve"> % and Pb: 100 </w:t>
      </w:r>
      <w:r w:rsidR="005D10FE">
        <w:rPr>
          <w:rFonts w:ascii="Cambria Math" w:hAnsi="Cambria Math"/>
        </w:rPr>
        <w:t>×</w:t>
      </w:r>
      <w:r>
        <w:t xml:space="preserve"> (0</w:t>
      </w:r>
      <w:r w:rsidR="005D10FE">
        <w:t>,</w:t>
      </w:r>
      <w:r>
        <w:t>2292/0</w:t>
      </w:r>
      <w:r w:rsidR="005D10FE">
        <w:t>,</w:t>
      </w:r>
      <w:r>
        <w:t xml:space="preserve">4062) = </w:t>
      </w:r>
      <w:r>
        <w:rPr>
          <w:b/>
        </w:rPr>
        <w:t>56</w:t>
      </w:r>
      <w:r w:rsidR="005D10FE">
        <w:rPr>
          <w:b/>
        </w:rPr>
        <w:t>,</w:t>
      </w:r>
      <w:r>
        <w:rPr>
          <w:b/>
        </w:rPr>
        <w:t>4</w:t>
      </w:r>
      <w:r>
        <w:rPr>
          <w:b/>
          <w:vertAlign w:val="subscript"/>
        </w:rPr>
        <w:t>2</w:t>
      </w:r>
      <w:r>
        <w:t xml:space="preserve"> %</w:t>
      </w:r>
    </w:p>
    <w:p w:rsidR="00244FE8" w:rsidRDefault="00244FE8">
      <w:pPr>
        <w:pStyle w:val="calcs"/>
        <w:tabs>
          <w:tab w:val="right" w:pos="1843"/>
        </w:tabs>
        <w:spacing w:before="0"/>
      </w:pPr>
      <w:r>
        <w:tab/>
      </w:r>
      <w:r>
        <w:tab/>
      </w:r>
      <w:r>
        <w:rPr>
          <w:u w:val="single"/>
        </w:rPr>
        <w:t xml:space="preserve">Merk op </w:t>
      </w:r>
      <w:r>
        <w:t>dat de som boven 100</w:t>
      </w:r>
      <w:r w:rsidR="005D10FE">
        <w:t>,</w:t>
      </w:r>
      <w:r>
        <w:t>14% uitkomt vanwege onzekerheden in de molariteiten. Het is niet juist te zeggen dat %Sn = 100– %Pb of omgekeerd omdat er misschien andere elementen in de legering aanwezig waren.</w:t>
      </w:r>
    </w:p>
    <w:p w:rsidR="00244FE8" w:rsidRDefault="00244FE8">
      <w:pPr>
        <w:pStyle w:val="calcs"/>
        <w:spacing w:before="0"/>
      </w:pPr>
      <w:r>
        <w:t>–2 punten indien slechts een metaal is berekend en het andere uit het verschil met 100%</w:t>
      </w:r>
    </w:p>
    <w:p w:rsidR="00244FE8" w:rsidRDefault="00244FE8">
      <w:pPr>
        <w:pStyle w:val="calcs"/>
        <w:spacing w:before="0"/>
        <w:jc w:val="right"/>
      </w:pPr>
      <w:r>
        <w:t>–4 als slechts 1 metaal is berekend.</w:t>
      </w:r>
    </w:p>
    <w:p w:rsidR="00244FE8" w:rsidRDefault="00244FE8">
      <w:pPr>
        <w:pStyle w:val="calcs"/>
        <w:tabs>
          <w:tab w:val="left" w:pos="1276"/>
          <w:tab w:val="left" w:pos="1560"/>
          <w:tab w:val="left" w:pos="3544"/>
          <w:tab w:val="left" w:pos="4395"/>
        </w:tabs>
        <w:spacing w:before="0"/>
        <w:rPr>
          <w:b/>
        </w:rPr>
      </w:pPr>
      <w:r>
        <w:rPr>
          <w:b/>
        </w:rPr>
        <w:tab/>
        <w:t xml:space="preserve">Pb = </w:t>
      </w:r>
      <w:r>
        <w:rPr>
          <w:b/>
        </w:rPr>
        <w:tab/>
        <w:t>56.4</w:t>
      </w:r>
      <w:r>
        <w:rPr>
          <w:b/>
          <w:vertAlign w:val="subscript"/>
        </w:rPr>
        <w:t>2</w:t>
      </w:r>
      <w:r>
        <w:t xml:space="preserve"> </w:t>
      </w:r>
      <w:r>
        <w:rPr>
          <w:b/>
        </w:rPr>
        <w:t>massa–% en</w:t>
      </w:r>
      <w:r>
        <w:rPr>
          <w:b/>
        </w:rPr>
        <w:tab/>
        <w:t>Sn =</w:t>
      </w:r>
      <w:r>
        <w:rPr>
          <w:b/>
        </w:rPr>
        <w:tab/>
        <w:t>43.7</w:t>
      </w:r>
      <w:r>
        <w:rPr>
          <w:b/>
          <w:vertAlign w:val="subscript"/>
        </w:rPr>
        <w:t>2</w:t>
      </w:r>
      <w:r>
        <w:t xml:space="preserve"> </w:t>
      </w:r>
      <w:r>
        <w:rPr>
          <w:b/>
        </w:rPr>
        <w:t xml:space="preserve">massa–% </w:t>
      </w:r>
    </w:p>
    <w:p w:rsidR="00244FE8" w:rsidRPr="005D10FE" w:rsidRDefault="00244FE8" w:rsidP="00B820AF">
      <w:pPr>
        <w:pStyle w:val="ProblemHeading"/>
        <w:spacing w:before="0"/>
        <w:rPr>
          <w:rFonts w:ascii="Times New Roman" w:hAnsi="Times New Roman"/>
          <w:lang w:val="nl-NL"/>
        </w:rPr>
      </w:pPr>
      <w:r w:rsidRPr="005D10FE">
        <w:rPr>
          <w:lang w:val="nl-NL"/>
        </w:rPr>
        <w:t>Opgave 2</w:t>
      </w:r>
      <w:r w:rsidRPr="005D10FE">
        <w:rPr>
          <w:lang w:val="nl-NL"/>
        </w:rPr>
        <w:tab/>
        <w:t>20 punten</w:t>
      </w:r>
    </w:p>
    <w:p w:rsidR="00244FE8" w:rsidRPr="005D10FE" w:rsidRDefault="00244FE8" w:rsidP="00B820AF">
      <w:pPr>
        <w:pStyle w:val="question"/>
        <w:keepNext/>
        <w:spacing w:before="0"/>
        <w:rPr>
          <w:u w:val="single"/>
          <w:lang w:val="nl-NL"/>
        </w:rPr>
      </w:pPr>
      <w:r w:rsidRPr="005D10FE">
        <w:rPr>
          <w:lang w:val="nl-NL"/>
        </w:rPr>
        <w:t>2–1.</w:t>
      </w:r>
      <w:r w:rsidRPr="005D10FE">
        <w:rPr>
          <w:lang w:val="nl-NL"/>
        </w:rPr>
        <w:tab/>
        <w:t>In welk jaar plantte Nathan Thompson de zaden?</w:t>
      </w:r>
      <w:r w:rsidRPr="005D10FE">
        <w:rPr>
          <w:lang w:val="nl-NL"/>
        </w:rPr>
        <w:tab/>
      </w:r>
      <w:r w:rsidRPr="005D10FE">
        <w:rPr>
          <w:u w:val="single"/>
          <w:lang w:val="nl-NL"/>
        </w:rPr>
        <w:t>3</w:t>
      </w:r>
    </w:p>
    <w:p w:rsidR="00244FE8" w:rsidRDefault="00244FE8" w:rsidP="00B820AF">
      <w:pPr>
        <w:pStyle w:val="calcs"/>
        <w:keepNext/>
        <w:spacing w:before="0"/>
        <w:rPr>
          <w:b/>
        </w:rPr>
      </w:pPr>
      <w:r>
        <w:rPr>
          <w:b/>
        </w:rPr>
        <w:t>Berekeningen:</w:t>
      </w:r>
    </w:p>
    <w:p w:rsidR="00244FE8" w:rsidRDefault="00244FE8" w:rsidP="00B820AF">
      <w:pPr>
        <w:pStyle w:val="calcs"/>
        <w:keepNext/>
        <w:spacing w:before="0"/>
      </w:pPr>
      <w:r>
        <w:tab/>
        <w:t>Over een diepte van 50 cm was het schijnbare verval van Pb–210 gelijk aan</w:t>
      </w:r>
    </w:p>
    <w:p w:rsidR="00244FE8" w:rsidRDefault="00244FE8" w:rsidP="00B820AF">
      <w:pPr>
        <w:pStyle w:val="calcs"/>
        <w:keepNext/>
        <w:spacing w:before="0"/>
      </w:pPr>
      <w:r>
        <w:tab/>
        <w:t>356 – 178 – 89 – 44</w:t>
      </w:r>
      <w:r w:rsidR="005D10FE">
        <w:t>,</w:t>
      </w:r>
      <w:r>
        <w:t>5 – 22</w:t>
      </w:r>
      <w:r w:rsidR="005D10FE">
        <w:t>,</w:t>
      </w:r>
      <w:r>
        <w:t>5 – 11</w:t>
      </w:r>
      <w:r w:rsidR="005D10FE">
        <w:t>,</w:t>
      </w:r>
      <w:r>
        <w:t>25 – 5</w:t>
      </w:r>
      <w:r w:rsidR="005D10FE">
        <w:t>,</w:t>
      </w:r>
      <w:r>
        <w:t>63 – 2</w:t>
      </w:r>
      <w:r w:rsidR="005D10FE">
        <w:t>,</w:t>
      </w:r>
      <w:r>
        <w:t>81 – 1</w:t>
      </w:r>
      <w:r w:rsidR="005D10FE">
        <w:t>,</w:t>
      </w:r>
      <w:r>
        <w:t>39 = 8 halveringstijden</w:t>
      </w:r>
    </w:p>
    <w:p w:rsidR="00244FE8" w:rsidRDefault="00244FE8" w:rsidP="00B820AF">
      <w:pPr>
        <w:pStyle w:val="calcs"/>
        <w:keepNext/>
        <w:spacing w:before="0"/>
      </w:pPr>
      <w:r>
        <w:tab/>
        <w:t>= 8 x 22 jaar = 176 jaar</w:t>
      </w:r>
    </w:p>
    <w:p w:rsidR="00244FE8" w:rsidRDefault="00244FE8" w:rsidP="00B820AF">
      <w:pPr>
        <w:pStyle w:val="calcs"/>
        <w:keepNext/>
        <w:spacing w:before="0"/>
        <w:jc w:val="right"/>
      </w:pPr>
      <w:r>
        <w:t>2 punten</w:t>
      </w:r>
    </w:p>
    <w:p w:rsidR="00244FE8" w:rsidRDefault="00244FE8">
      <w:pPr>
        <w:pStyle w:val="calcs"/>
        <w:spacing w:before="0"/>
      </w:pPr>
      <w:r>
        <w:tab/>
        <w:t xml:space="preserve">Als 1995 het meetjaar was dan was het jaar van aankomst </w:t>
      </w:r>
    </w:p>
    <w:p w:rsidR="00244FE8" w:rsidRDefault="00244FE8">
      <w:pPr>
        <w:pStyle w:val="calcs"/>
        <w:spacing w:before="0"/>
      </w:pPr>
      <w:r>
        <w:tab/>
        <w:t>1995 – 176 = 1819 (</w:t>
      </w:r>
      <w:r>
        <w:sym w:font="Symbol" w:char="F0B1"/>
      </w:r>
      <w:r>
        <w:t xml:space="preserve"> 2)</w:t>
      </w:r>
    </w:p>
    <w:p w:rsidR="00244FE8" w:rsidRDefault="00244FE8">
      <w:pPr>
        <w:pStyle w:val="calcs"/>
        <w:spacing w:before="0"/>
        <w:jc w:val="right"/>
      </w:pPr>
      <w:r>
        <w:t>1 punt</w:t>
      </w:r>
    </w:p>
    <w:p w:rsidR="005D10FE" w:rsidRPr="005D10FE" w:rsidRDefault="005D10FE">
      <w:pPr>
        <w:rPr>
          <w:rFonts w:ascii="Times" w:hAnsi="Times"/>
          <w:sz w:val="24"/>
          <w:lang w:val="nl-NL"/>
        </w:rPr>
      </w:pPr>
      <w:r>
        <w:br w:type="page"/>
      </w:r>
    </w:p>
    <w:p w:rsidR="00244FE8" w:rsidRDefault="00244FE8">
      <w:pPr>
        <w:pStyle w:val="question"/>
        <w:spacing w:before="0"/>
        <w:rPr>
          <w:u w:val="single"/>
        </w:rPr>
      </w:pPr>
      <w:r w:rsidRPr="005D10FE">
        <w:rPr>
          <w:lang w:val="nl-NL"/>
        </w:rPr>
        <w:lastRenderedPageBreak/>
        <w:t>2–2.</w:t>
      </w:r>
      <w:r w:rsidRPr="005D10FE">
        <w:rPr>
          <w:lang w:val="nl-NL"/>
        </w:rPr>
        <w:tab/>
        <w:t xml:space="preserve">Welke stap in het vervalschema verklaart hoe Pb–210 in regenwater terechtkomt terwijl haar ouder U–238 alleen in de aardkorst aanwezig is? </w:t>
      </w:r>
      <w:r w:rsidRPr="005D10FE">
        <w:rPr>
          <w:lang w:val="nl-NL"/>
        </w:rPr>
        <w:tab/>
      </w:r>
      <w:r>
        <w:rPr>
          <w:u w:val="single"/>
        </w:rPr>
        <w:t>1</w:t>
      </w:r>
    </w:p>
    <w:tbl>
      <w:tblPr>
        <w:tblW w:w="0" w:type="auto"/>
        <w:tblInd w:w="675" w:type="dxa"/>
        <w:tblLayout w:type="fixed"/>
        <w:tblCellMar>
          <w:left w:w="107" w:type="dxa"/>
          <w:right w:w="107" w:type="dxa"/>
        </w:tblCellMar>
        <w:tblLook w:val="0000"/>
      </w:tblPr>
      <w:tblGrid>
        <w:gridCol w:w="851"/>
        <w:gridCol w:w="6804"/>
      </w:tblGrid>
      <w:tr w:rsidR="00244FE8">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p>
        </w:tc>
        <w:tc>
          <w:tcPr>
            <w:tcW w:w="6804" w:type="dxa"/>
          </w:tcPr>
          <w:p w:rsidR="00244FE8" w:rsidRDefault="00244FE8">
            <w:pPr>
              <w:pStyle w:val="subquestion"/>
              <w:tabs>
                <w:tab w:val="clear" w:pos="1134"/>
                <w:tab w:val="clear" w:pos="4678"/>
              </w:tabs>
              <w:ind w:left="0"/>
            </w:pPr>
            <w:r>
              <w:t xml:space="preserve">U–238 – U–234 </w:t>
            </w:r>
          </w:p>
        </w:tc>
      </w:tr>
      <w:tr w:rsidR="00244FE8">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p>
        </w:tc>
        <w:tc>
          <w:tcPr>
            <w:tcW w:w="6804" w:type="dxa"/>
          </w:tcPr>
          <w:p w:rsidR="00244FE8" w:rsidRDefault="00244FE8">
            <w:pPr>
              <w:pStyle w:val="subquestion"/>
              <w:tabs>
                <w:tab w:val="clear" w:pos="1134"/>
                <w:tab w:val="clear" w:pos="4678"/>
              </w:tabs>
              <w:ind w:left="0"/>
            </w:pPr>
            <w:r>
              <w:t>U–234 – Th–230</w:t>
            </w:r>
          </w:p>
        </w:tc>
      </w:tr>
      <w:tr w:rsidR="00244FE8">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p>
        </w:tc>
        <w:tc>
          <w:tcPr>
            <w:tcW w:w="6804" w:type="dxa"/>
          </w:tcPr>
          <w:p w:rsidR="00244FE8" w:rsidRDefault="00244FE8">
            <w:pPr>
              <w:pStyle w:val="subquestion"/>
              <w:tabs>
                <w:tab w:val="clear" w:pos="1134"/>
                <w:tab w:val="clear" w:pos="4678"/>
              </w:tabs>
              <w:ind w:left="0"/>
            </w:pPr>
            <w:r>
              <w:t>Th–230 – Ra–226</w:t>
            </w:r>
          </w:p>
        </w:tc>
      </w:tr>
      <w:tr w:rsidR="00244FE8">
        <w:tblPrEx>
          <w:tblCellMar>
            <w:top w:w="0" w:type="dxa"/>
            <w:bottom w:w="0" w:type="dxa"/>
          </w:tblCellMar>
        </w:tblPrEx>
        <w:trPr>
          <w:cantSplit/>
        </w:trPr>
        <w:tc>
          <w:tcPr>
            <w:tcW w:w="851" w:type="dxa"/>
            <w:tcBorders>
              <w:top w:val="single" w:sz="2" w:space="0" w:color="auto"/>
              <w:left w:val="single" w:sz="2" w:space="0" w:color="auto"/>
              <w:bottom w:val="single" w:sz="2" w:space="0" w:color="auto"/>
              <w:right w:val="single" w:sz="2" w:space="0" w:color="auto"/>
            </w:tcBorders>
          </w:tcPr>
          <w:p w:rsidR="00244FE8" w:rsidRDefault="00244FE8">
            <w:pPr>
              <w:pStyle w:val="subquestion"/>
              <w:tabs>
                <w:tab w:val="clear" w:pos="1134"/>
                <w:tab w:val="clear" w:pos="4678"/>
              </w:tabs>
              <w:ind w:left="0"/>
              <w:jc w:val="center"/>
            </w:pPr>
            <w:r>
              <w:sym w:font="Monotype Sorts" w:char="F033"/>
            </w:r>
          </w:p>
        </w:tc>
        <w:tc>
          <w:tcPr>
            <w:tcW w:w="6804" w:type="dxa"/>
          </w:tcPr>
          <w:p w:rsidR="00244FE8" w:rsidRDefault="00244FE8">
            <w:pPr>
              <w:pStyle w:val="subquestion"/>
              <w:tabs>
                <w:tab w:val="clear" w:pos="1134"/>
                <w:tab w:val="clear" w:pos="4678"/>
              </w:tabs>
              <w:ind w:left="0"/>
            </w:pPr>
            <w:r>
              <w:t>Ra–226 – Rn–222</w:t>
            </w:r>
          </w:p>
        </w:tc>
      </w:tr>
    </w:tbl>
    <w:p w:rsidR="00244FE8" w:rsidRDefault="00244FE8">
      <w:pPr>
        <w:pStyle w:val="question"/>
        <w:spacing w:before="0"/>
      </w:pPr>
    </w:p>
    <w:p w:rsidR="00244FE8" w:rsidRDefault="00244FE8">
      <w:pPr>
        <w:pStyle w:val="question"/>
        <w:spacing w:before="0"/>
        <w:rPr>
          <w:u w:val="single"/>
        </w:rPr>
      </w:pPr>
      <w:r w:rsidRPr="005D10FE">
        <w:rPr>
          <w:lang w:val="nl-NL"/>
        </w:rPr>
        <w:br w:type="page"/>
      </w:r>
      <w:r w:rsidRPr="005D10FE">
        <w:rPr>
          <w:lang w:val="nl-NL"/>
        </w:rPr>
        <w:lastRenderedPageBreak/>
        <w:t>2–3.</w:t>
      </w:r>
      <w:r w:rsidRPr="005D10FE">
        <w:rPr>
          <w:lang w:val="nl-NL"/>
        </w:rPr>
        <w:tab/>
        <w:t xml:space="preserve">Gebruik de verdelingscoëfficënten </w:t>
      </w:r>
      <w:r w:rsidRPr="005D10FE">
        <w:rPr>
          <w:b/>
          <w:i/>
          <w:lang w:val="nl-NL"/>
        </w:rPr>
        <w:t>D</w:t>
      </w:r>
      <w:r w:rsidRPr="005D10FE">
        <w:rPr>
          <w:lang w:val="nl-NL"/>
        </w:rPr>
        <w:t xml:space="preserve"> gegeven in figuur 1 en 2 en rangschik door aangeven met 1(beste) tot 4 de beste oplossystemen (uit de gegeven alternatieven) voor het elueren van Cu–64 en Co–55.</w:t>
      </w:r>
      <w:r w:rsidRPr="005D10FE">
        <w:rPr>
          <w:lang w:val="nl-NL"/>
        </w:rPr>
        <w:tab/>
      </w:r>
      <w:r>
        <w:rPr>
          <w:u w:val="single"/>
        </w:rPr>
        <w:t>3</w:t>
      </w:r>
    </w:p>
    <w:tbl>
      <w:tblPr>
        <w:tblW w:w="0" w:type="auto"/>
        <w:tblInd w:w="675" w:type="dxa"/>
        <w:tblLayout w:type="fixed"/>
        <w:tblCellMar>
          <w:left w:w="107" w:type="dxa"/>
          <w:right w:w="107" w:type="dxa"/>
        </w:tblCellMar>
        <w:tblLook w:val="0000"/>
      </w:tblPr>
      <w:tblGrid>
        <w:gridCol w:w="360"/>
        <w:gridCol w:w="477"/>
        <w:gridCol w:w="3295"/>
        <w:gridCol w:w="3760"/>
      </w:tblGrid>
      <w:tr w:rsidR="00244FE8">
        <w:tblPrEx>
          <w:tblCellMar>
            <w:top w:w="0" w:type="dxa"/>
            <w:bottom w:w="0" w:type="dxa"/>
          </w:tblCellMar>
        </w:tblPrEx>
        <w:trPr>
          <w:cantSplit/>
        </w:trPr>
        <w:tc>
          <w:tcPr>
            <w:tcW w:w="360" w:type="dxa"/>
            <w:tcBorders>
              <w:top w:val="single" w:sz="2" w:space="0" w:color="auto"/>
              <w:left w:val="single" w:sz="2" w:space="0" w:color="auto"/>
              <w:right w:val="single" w:sz="2" w:space="0" w:color="auto"/>
            </w:tcBorders>
          </w:tcPr>
          <w:p w:rsidR="00244FE8" w:rsidRDefault="00244FE8">
            <w:pPr>
              <w:pStyle w:val="subquestion"/>
              <w:tabs>
                <w:tab w:val="clear" w:pos="1134"/>
                <w:tab w:val="clear" w:pos="4678"/>
              </w:tabs>
              <w:ind w:left="0"/>
            </w:pPr>
          </w:p>
        </w:tc>
        <w:tc>
          <w:tcPr>
            <w:tcW w:w="477" w:type="dxa"/>
          </w:tcPr>
          <w:p w:rsidR="00244FE8" w:rsidRDefault="00244FE8">
            <w:pPr>
              <w:pStyle w:val="subquestion"/>
              <w:tabs>
                <w:tab w:val="clear" w:pos="1134"/>
                <w:tab w:val="clear" w:pos="4678"/>
              </w:tabs>
              <w:ind w:left="0"/>
              <w:rPr>
                <w:b/>
              </w:rPr>
            </w:pPr>
            <w:r>
              <w:rPr>
                <w:b/>
              </w:rPr>
              <w:t>A</w:t>
            </w:r>
          </w:p>
        </w:tc>
        <w:tc>
          <w:tcPr>
            <w:tcW w:w="3295" w:type="dxa"/>
          </w:tcPr>
          <w:p w:rsidR="00244FE8" w:rsidRDefault="00244FE8">
            <w:pPr>
              <w:pStyle w:val="subquestion"/>
              <w:tabs>
                <w:tab w:val="clear" w:pos="1134"/>
                <w:tab w:val="clear" w:pos="4678"/>
              </w:tabs>
              <w:ind w:left="0"/>
            </w:pPr>
            <w:r>
              <w:t xml:space="preserve">0,2 M HCl 96% methanol </w:t>
            </w:r>
          </w:p>
        </w:tc>
        <w:tc>
          <w:tcPr>
            <w:tcW w:w="3760" w:type="dxa"/>
          </w:tcPr>
          <w:p w:rsidR="00244FE8" w:rsidRPr="005D10FE" w:rsidRDefault="00244FE8">
            <w:pPr>
              <w:pStyle w:val="subquestion"/>
              <w:tabs>
                <w:tab w:val="clear" w:pos="1134"/>
                <w:tab w:val="clear" w:pos="4678"/>
              </w:tabs>
              <w:ind w:left="0"/>
              <w:rPr>
                <w:lang w:val="nl-NL"/>
              </w:rPr>
            </w:pPr>
            <w:r w:rsidRPr="005D10FE">
              <w:rPr>
                <w:lang w:val="nl-NL"/>
              </w:rPr>
              <w:t>om Ni–57 te verwijderen gevolgd door</w:t>
            </w:r>
          </w:p>
        </w:tc>
      </w:tr>
      <w:tr w:rsidR="00244FE8">
        <w:tblPrEx>
          <w:tblCellMar>
            <w:top w:w="0" w:type="dxa"/>
            <w:bottom w:w="0" w:type="dxa"/>
          </w:tblCellMar>
        </w:tblPrEx>
        <w:trPr>
          <w:cantSplit/>
        </w:trPr>
        <w:tc>
          <w:tcPr>
            <w:tcW w:w="360" w:type="dxa"/>
            <w:tcBorders>
              <w:left w:val="single" w:sz="2" w:space="0" w:color="auto"/>
              <w:right w:val="single" w:sz="2" w:space="0" w:color="auto"/>
            </w:tcBorders>
          </w:tcPr>
          <w:p w:rsidR="00244FE8" w:rsidRPr="005D10FE" w:rsidRDefault="00244FE8">
            <w:pPr>
              <w:pStyle w:val="subquestion"/>
              <w:tabs>
                <w:tab w:val="clear" w:pos="1134"/>
                <w:tab w:val="clear" w:pos="4678"/>
              </w:tabs>
              <w:ind w:left="0"/>
              <w:rPr>
                <w:lang w:val="nl-NL"/>
              </w:rPr>
            </w:pPr>
          </w:p>
        </w:tc>
        <w:tc>
          <w:tcPr>
            <w:tcW w:w="477" w:type="dxa"/>
          </w:tcPr>
          <w:p w:rsidR="00244FE8" w:rsidRPr="005D10FE" w:rsidRDefault="00244FE8">
            <w:pPr>
              <w:pStyle w:val="subquestion"/>
              <w:tabs>
                <w:tab w:val="clear" w:pos="1134"/>
                <w:tab w:val="clear" w:pos="4678"/>
              </w:tabs>
              <w:ind w:left="0"/>
              <w:rPr>
                <w:b/>
                <w:lang w:val="nl-NL"/>
              </w:rPr>
            </w:pPr>
          </w:p>
        </w:tc>
        <w:tc>
          <w:tcPr>
            <w:tcW w:w="3295" w:type="dxa"/>
          </w:tcPr>
          <w:p w:rsidR="00244FE8" w:rsidRDefault="00244FE8">
            <w:pPr>
              <w:pStyle w:val="subquestion"/>
              <w:tabs>
                <w:tab w:val="clear" w:pos="1134"/>
                <w:tab w:val="clear" w:pos="4678"/>
              </w:tabs>
              <w:ind w:left="0"/>
            </w:pPr>
            <w:r>
              <w:t xml:space="preserve">2,0 M HCl 55% isopropylalcohol </w:t>
            </w:r>
          </w:p>
        </w:tc>
        <w:tc>
          <w:tcPr>
            <w:tcW w:w="3760" w:type="dxa"/>
          </w:tcPr>
          <w:p w:rsidR="00244FE8" w:rsidRPr="005D10FE" w:rsidRDefault="00244FE8">
            <w:pPr>
              <w:pStyle w:val="subquestion"/>
              <w:tabs>
                <w:tab w:val="clear" w:pos="1134"/>
                <w:tab w:val="clear" w:pos="4678"/>
              </w:tabs>
              <w:ind w:left="0"/>
              <w:rPr>
                <w:lang w:val="nl-NL"/>
              </w:rPr>
            </w:pPr>
            <w:r w:rsidRPr="005D10FE">
              <w:rPr>
                <w:lang w:val="nl-NL"/>
              </w:rPr>
              <w:t xml:space="preserve">om Cu–64 te verwijderen gevolgd door </w:t>
            </w:r>
          </w:p>
        </w:tc>
      </w:tr>
      <w:tr w:rsidR="00244FE8">
        <w:tblPrEx>
          <w:tblCellMar>
            <w:top w:w="0" w:type="dxa"/>
            <w:bottom w:w="0" w:type="dxa"/>
          </w:tblCellMar>
        </w:tblPrEx>
        <w:trPr>
          <w:cantSplit/>
        </w:trPr>
        <w:tc>
          <w:tcPr>
            <w:tcW w:w="360" w:type="dxa"/>
            <w:tcBorders>
              <w:left w:val="single" w:sz="2" w:space="0" w:color="auto"/>
              <w:bottom w:val="single" w:sz="2" w:space="0" w:color="auto"/>
              <w:right w:val="single" w:sz="2" w:space="0" w:color="auto"/>
            </w:tcBorders>
          </w:tcPr>
          <w:p w:rsidR="00244FE8" w:rsidRPr="005D10FE" w:rsidRDefault="00244FE8">
            <w:pPr>
              <w:pStyle w:val="subquestion"/>
              <w:tabs>
                <w:tab w:val="clear" w:pos="1134"/>
                <w:tab w:val="clear" w:pos="4678"/>
              </w:tabs>
              <w:ind w:left="0"/>
              <w:rPr>
                <w:lang w:val="nl-NL"/>
              </w:rPr>
            </w:pPr>
          </w:p>
        </w:tc>
        <w:tc>
          <w:tcPr>
            <w:tcW w:w="477" w:type="dxa"/>
          </w:tcPr>
          <w:p w:rsidR="00244FE8" w:rsidRPr="005D10FE" w:rsidRDefault="00244FE8">
            <w:pPr>
              <w:pStyle w:val="subquestion"/>
              <w:tabs>
                <w:tab w:val="clear" w:pos="1134"/>
                <w:tab w:val="clear" w:pos="4678"/>
              </w:tabs>
              <w:ind w:left="0"/>
              <w:rPr>
                <w:b/>
                <w:lang w:val="nl-NL"/>
              </w:rPr>
            </w:pPr>
          </w:p>
        </w:tc>
        <w:tc>
          <w:tcPr>
            <w:tcW w:w="3295" w:type="dxa"/>
          </w:tcPr>
          <w:p w:rsidR="00244FE8" w:rsidRDefault="00244FE8">
            <w:pPr>
              <w:pStyle w:val="subquestion"/>
              <w:tabs>
                <w:tab w:val="clear" w:pos="1134"/>
                <w:tab w:val="clear" w:pos="4678"/>
              </w:tabs>
              <w:ind w:left="0"/>
            </w:pPr>
            <w:r>
              <w:t xml:space="preserve">1,0 M HCl 55% isopropylalcohol </w:t>
            </w:r>
          </w:p>
        </w:tc>
        <w:tc>
          <w:tcPr>
            <w:tcW w:w="3760" w:type="dxa"/>
          </w:tcPr>
          <w:p w:rsidR="00244FE8" w:rsidRDefault="00244FE8">
            <w:pPr>
              <w:pStyle w:val="subquestion"/>
              <w:tabs>
                <w:tab w:val="clear" w:pos="1134"/>
                <w:tab w:val="clear" w:pos="4678"/>
              </w:tabs>
              <w:ind w:left="0"/>
            </w:pPr>
            <w:r>
              <w:t>om Co–55 te verwijderen</w:t>
            </w:r>
          </w:p>
        </w:tc>
      </w:tr>
      <w:tr w:rsidR="00244FE8">
        <w:tblPrEx>
          <w:tblCellMar>
            <w:top w:w="0" w:type="dxa"/>
            <w:bottom w:w="0" w:type="dxa"/>
          </w:tblCellMar>
        </w:tblPrEx>
        <w:trPr>
          <w:cantSplit/>
        </w:trPr>
        <w:tc>
          <w:tcPr>
            <w:tcW w:w="360" w:type="dxa"/>
          </w:tcPr>
          <w:p w:rsidR="00244FE8" w:rsidRDefault="00244FE8">
            <w:pPr>
              <w:pStyle w:val="subquestion"/>
              <w:tabs>
                <w:tab w:val="clear" w:pos="1134"/>
                <w:tab w:val="clear" w:pos="4678"/>
              </w:tabs>
              <w:ind w:left="0"/>
            </w:pPr>
          </w:p>
        </w:tc>
        <w:tc>
          <w:tcPr>
            <w:tcW w:w="477" w:type="dxa"/>
          </w:tcPr>
          <w:p w:rsidR="00244FE8" w:rsidRDefault="00244FE8">
            <w:pPr>
              <w:pStyle w:val="subquestion"/>
              <w:tabs>
                <w:tab w:val="clear" w:pos="1134"/>
                <w:tab w:val="clear" w:pos="4678"/>
              </w:tabs>
              <w:ind w:left="0"/>
              <w:rPr>
                <w:b/>
              </w:rPr>
            </w:pPr>
          </w:p>
        </w:tc>
        <w:tc>
          <w:tcPr>
            <w:tcW w:w="3295" w:type="dxa"/>
          </w:tcPr>
          <w:p w:rsidR="00244FE8" w:rsidRDefault="00244FE8">
            <w:pPr>
              <w:pStyle w:val="subquestion"/>
              <w:tabs>
                <w:tab w:val="clear" w:pos="1134"/>
                <w:tab w:val="clear" w:pos="4678"/>
              </w:tabs>
              <w:ind w:left="0"/>
            </w:pPr>
          </w:p>
        </w:tc>
        <w:tc>
          <w:tcPr>
            <w:tcW w:w="3760" w:type="dxa"/>
          </w:tcPr>
          <w:p w:rsidR="00244FE8" w:rsidRDefault="00244FE8">
            <w:pPr>
              <w:pStyle w:val="subquestion"/>
              <w:tabs>
                <w:tab w:val="clear" w:pos="1134"/>
                <w:tab w:val="clear" w:pos="4678"/>
              </w:tabs>
              <w:ind w:left="0"/>
            </w:pPr>
          </w:p>
        </w:tc>
      </w:tr>
      <w:tr w:rsidR="00244FE8">
        <w:tblPrEx>
          <w:tblCellMar>
            <w:top w:w="0" w:type="dxa"/>
            <w:bottom w:w="0" w:type="dxa"/>
          </w:tblCellMar>
        </w:tblPrEx>
        <w:trPr>
          <w:cantSplit/>
        </w:trPr>
        <w:tc>
          <w:tcPr>
            <w:tcW w:w="360" w:type="dxa"/>
            <w:tcBorders>
              <w:top w:val="single" w:sz="2" w:space="0" w:color="auto"/>
              <w:left w:val="single" w:sz="2" w:space="0" w:color="auto"/>
              <w:right w:val="single" w:sz="2" w:space="0" w:color="auto"/>
            </w:tcBorders>
          </w:tcPr>
          <w:p w:rsidR="00244FE8" w:rsidRDefault="00244FE8">
            <w:pPr>
              <w:pStyle w:val="subquestion"/>
              <w:tabs>
                <w:tab w:val="clear" w:pos="1134"/>
                <w:tab w:val="clear" w:pos="4678"/>
              </w:tabs>
              <w:ind w:left="0"/>
            </w:pPr>
          </w:p>
        </w:tc>
        <w:tc>
          <w:tcPr>
            <w:tcW w:w="477" w:type="dxa"/>
          </w:tcPr>
          <w:p w:rsidR="00244FE8" w:rsidRDefault="00244FE8">
            <w:pPr>
              <w:pStyle w:val="subquestion"/>
              <w:tabs>
                <w:tab w:val="clear" w:pos="1134"/>
                <w:tab w:val="clear" w:pos="4678"/>
              </w:tabs>
              <w:ind w:left="0"/>
              <w:rPr>
                <w:b/>
              </w:rPr>
            </w:pPr>
            <w:r>
              <w:rPr>
                <w:b/>
              </w:rPr>
              <w:t>B</w:t>
            </w:r>
          </w:p>
        </w:tc>
        <w:tc>
          <w:tcPr>
            <w:tcW w:w="3295" w:type="dxa"/>
          </w:tcPr>
          <w:p w:rsidR="00244FE8" w:rsidRDefault="00244FE8">
            <w:pPr>
              <w:pStyle w:val="subquestion"/>
              <w:tabs>
                <w:tab w:val="clear" w:pos="1134"/>
                <w:tab w:val="clear" w:pos="4678"/>
              </w:tabs>
              <w:ind w:left="0"/>
            </w:pPr>
            <w:r>
              <w:t>0,2 M HCl 96% methanol</w:t>
            </w:r>
          </w:p>
        </w:tc>
        <w:tc>
          <w:tcPr>
            <w:tcW w:w="3760" w:type="dxa"/>
          </w:tcPr>
          <w:p w:rsidR="00244FE8" w:rsidRPr="005D10FE" w:rsidRDefault="00244FE8">
            <w:pPr>
              <w:pStyle w:val="subquestion"/>
              <w:tabs>
                <w:tab w:val="clear" w:pos="1134"/>
                <w:tab w:val="clear" w:pos="4678"/>
              </w:tabs>
              <w:ind w:left="0"/>
              <w:rPr>
                <w:lang w:val="nl-NL"/>
              </w:rPr>
            </w:pPr>
            <w:r w:rsidRPr="005D10FE">
              <w:rPr>
                <w:lang w:val="nl-NL"/>
              </w:rPr>
              <w:t xml:space="preserve">om Ni–57 te verwijderen gevolgd door </w:t>
            </w:r>
          </w:p>
        </w:tc>
      </w:tr>
      <w:tr w:rsidR="00244FE8">
        <w:tblPrEx>
          <w:tblCellMar>
            <w:top w:w="0" w:type="dxa"/>
            <w:bottom w:w="0" w:type="dxa"/>
          </w:tblCellMar>
        </w:tblPrEx>
        <w:trPr>
          <w:cantSplit/>
        </w:trPr>
        <w:tc>
          <w:tcPr>
            <w:tcW w:w="360" w:type="dxa"/>
            <w:tcBorders>
              <w:left w:val="single" w:sz="2" w:space="0" w:color="auto"/>
              <w:right w:val="single" w:sz="2" w:space="0" w:color="auto"/>
            </w:tcBorders>
          </w:tcPr>
          <w:p w:rsidR="00244FE8" w:rsidRPr="005D10FE" w:rsidRDefault="00244FE8">
            <w:pPr>
              <w:pStyle w:val="subquestion"/>
              <w:tabs>
                <w:tab w:val="clear" w:pos="1134"/>
                <w:tab w:val="clear" w:pos="4678"/>
              </w:tabs>
              <w:ind w:left="0"/>
              <w:jc w:val="center"/>
              <w:rPr>
                <w:lang w:val="nl-NL"/>
              </w:rPr>
            </w:pPr>
          </w:p>
        </w:tc>
        <w:tc>
          <w:tcPr>
            <w:tcW w:w="477" w:type="dxa"/>
          </w:tcPr>
          <w:p w:rsidR="00244FE8" w:rsidRPr="005D10FE" w:rsidRDefault="00244FE8">
            <w:pPr>
              <w:pStyle w:val="subquestion"/>
              <w:tabs>
                <w:tab w:val="clear" w:pos="1134"/>
                <w:tab w:val="clear" w:pos="4678"/>
              </w:tabs>
              <w:ind w:left="0"/>
              <w:rPr>
                <w:b/>
                <w:lang w:val="nl-NL"/>
              </w:rPr>
            </w:pPr>
          </w:p>
        </w:tc>
        <w:tc>
          <w:tcPr>
            <w:tcW w:w="3295" w:type="dxa"/>
          </w:tcPr>
          <w:p w:rsidR="00244FE8" w:rsidRDefault="00244FE8">
            <w:pPr>
              <w:pStyle w:val="subquestion"/>
              <w:tabs>
                <w:tab w:val="clear" w:pos="1134"/>
                <w:tab w:val="clear" w:pos="4678"/>
              </w:tabs>
              <w:ind w:left="0"/>
            </w:pPr>
            <w:r>
              <w:t xml:space="preserve">2,0 M HCl 55% isopropylalcohol </w:t>
            </w:r>
          </w:p>
        </w:tc>
        <w:tc>
          <w:tcPr>
            <w:tcW w:w="3760" w:type="dxa"/>
          </w:tcPr>
          <w:p w:rsidR="00244FE8" w:rsidRPr="005D10FE" w:rsidRDefault="00244FE8">
            <w:pPr>
              <w:pStyle w:val="subquestion"/>
              <w:tabs>
                <w:tab w:val="clear" w:pos="1134"/>
                <w:tab w:val="clear" w:pos="4678"/>
              </w:tabs>
              <w:ind w:left="0"/>
              <w:rPr>
                <w:lang w:val="nl-NL"/>
              </w:rPr>
            </w:pPr>
            <w:r w:rsidRPr="005D10FE">
              <w:rPr>
                <w:lang w:val="nl-NL"/>
              </w:rPr>
              <w:t>om Co–55 te verwijderen gevolgd door</w:t>
            </w:r>
          </w:p>
        </w:tc>
      </w:tr>
      <w:tr w:rsidR="00244FE8">
        <w:tblPrEx>
          <w:tblCellMar>
            <w:top w:w="0" w:type="dxa"/>
            <w:bottom w:w="0" w:type="dxa"/>
          </w:tblCellMar>
        </w:tblPrEx>
        <w:trPr>
          <w:cantSplit/>
        </w:trPr>
        <w:tc>
          <w:tcPr>
            <w:tcW w:w="360" w:type="dxa"/>
            <w:tcBorders>
              <w:left w:val="single" w:sz="2" w:space="0" w:color="auto"/>
              <w:bottom w:val="single" w:sz="2" w:space="0" w:color="auto"/>
              <w:right w:val="single" w:sz="2" w:space="0" w:color="auto"/>
            </w:tcBorders>
          </w:tcPr>
          <w:p w:rsidR="00244FE8" w:rsidRPr="005D10FE" w:rsidRDefault="00244FE8">
            <w:pPr>
              <w:pStyle w:val="subquestion"/>
              <w:tabs>
                <w:tab w:val="clear" w:pos="1134"/>
                <w:tab w:val="clear" w:pos="4678"/>
              </w:tabs>
              <w:ind w:left="0"/>
              <w:rPr>
                <w:lang w:val="nl-NL"/>
              </w:rPr>
            </w:pPr>
          </w:p>
        </w:tc>
        <w:tc>
          <w:tcPr>
            <w:tcW w:w="477" w:type="dxa"/>
          </w:tcPr>
          <w:p w:rsidR="00244FE8" w:rsidRPr="005D10FE" w:rsidRDefault="00244FE8">
            <w:pPr>
              <w:pStyle w:val="subquestion"/>
              <w:tabs>
                <w:tab w:val="clear" w:pos="1134"/>
                <w:tab w:val="clear" w:pos="4678"/>
              </w:tabs>
              <w:ind w:left="0"/>
              <w:rPr>
                <w:b/>
                <w:lang w:val="nl-NL"/>
              </w:rPr>
            </w:pPr>
          </w:p>
        </w:tc>
        <w:tc>
          <w:tcPr>
            <w:tcW w:w="3295" w:type="dxa"/>
          </w:tcPr>
          <w:p w:rsidR="00244FE8" w:rsidRDefault="00244FE8">
            <w:pPr>
              <w:pStyle w:val="subquestion"/>
              <w:tabs>
                <w:tab w:val="clear" w:pos="1134"/>
                <w:tab w:val="clear" w:pos="4678"/>
              </w:tabs>
              <w:ind w:left="0"/>
            </w:pPr>
            <w:r>
              <w:t xml:space="preserve">1,0 M HCl 55% isopropylalcohol </w:t>
            </w:r>
          </w:p>
        </w:tc>
        <w:tc>
          <w:tcPr>
            <w:tcW w:w="3760" w:type="dxa"/>
          </w:tcPr>
          <w:p w:rsidR="00244FE8" w:rsidRDefault="00244FE8">
            <w:pPr>
              <w:pStyle w:val="subquestion"/>
              <w:tabs>
                <w:tab w:val="clear" w:pos="1134"/>
                <w:tab w:val="clear" w:pos="4678"/>
              </w:tabs>
              <w:ind w:left="0"/>
            </w:pPr>
            <w:r>
              <w:t>om Cu–64 te verwijderen</w:t>
            </w:r>
          </w:p>
        </w:tc>
      </w:tr>
      <w:tr w:rsidR="00244FE8">
        <w:tblPrEx>
          <w:tblCellMar>
            <w:top w:w="0" w:type="dxa"/>
            <w:bottom w:w="0" w:type="dxa"/>
          </w:tblCellMar>
        </w:tblPrEx>
        <w:trPr>
          <w:cantSplit/>
        </w:trPr>
        <w:tc>
          <w:tcPr>
            <w:tcW w:w="360" w:type="dxa"/>
          </w:tcPr>
          <w:p w:rsidR="00244FE8" w:rsidRDefault="00244FE8">
            <w:pPr>
              <w:pStyle w:val="subquestion"/>
              <w:tabs>
                <w:tab w:val="clear" w:pos="1134"/>
                <w:tab w:val="clear" w:pos="4678"/>
              </w:tabs>
              <w:ind w:left="0"/>
            </w:pPr>
          </w:p>
        </w:tc>
        <w:tc>
          <w:tcPr>
            <w:tcW w:w="477" w:type="dxa"/>
          </w:tcPr>
          <w:p w:rsidR="00244FE8" w:rsidRDefault="00244FE8">
            <w:pPr>
              <w:pStyle w:val="subquestion"/>
              <w:tabs>
                <w:tab w:val="clear" w:pos="1134"/>
                <w:tab w:val="clear" w:pos="4678"/>
              </w:tabs>
              <w:ind w:left="0"/>
              <w:rPr>
                <w:b/>
              </w:rPr>
            </w:pPr>
          </w:p>
        </w:tc>
        <w:tc>
          <w:tcPr>
            <w:tcW w:w="3295" w:type="dxa"/>
          </w:tcPr>
          <w:p w:rsidR="00244FE8" w:rsidRDefault="00244FE8">
            <w:pPr>
              <w:pStyle w:val="subquestion"/>
              <w:tabs>
                <w:tab w:val="clear" w:pos="1134"/>
                <w:tab w:val="clear" w:pos="4678"/>
              </w:tabs>
              <w:ind w:left="0"/>
            </w:pPr>
          </w:p>
        </w:tc>
        <w:tc>
          <w:tcPr>
            <w:tcW w:w="3760" w:type="dxa"/>
          </w:tcPr>
          <w:p w:rsidR="00244FE8" w:rsidRDefault="00244FE8">
            <w:pPr>
              <w:pStyle w:val="subquestion"/>
              <w:tabs>
                <w:tab w:val="clear" w:pos="1134"/>
                <w:tab w:val="clear" w:pos="4678"/>
              </w:tabs>
              <w:ind w:left="0"/>
            </w:pPr>
          </w:p>
        </w:tc>
      </w:tr>
      <w:tr w:rsidR="00244FE8">
        <w:tblPrEx>
          <w:tblCellMar>
            <w:top w:w="0" w:type="dxa"/>
            <w:bottom w:w="0" w:type="dxa"/>
          </w:tblCellMar>
        </w:tblPrEx>
        <w:trPr>
          <w:cantSplit/>
        </w:trPr>
        <w:tc>
          <w:tcPr>
            <w:tcW w:w="360" w:type="dxa"/>
            <w:tcBorders>
              <w:top w:val="single" w:sz="2" w:space="0" w:color="auto"/>
              <w:left w:val="single" w:sz="2" w:space="0" w:color="auto"/>
              <w:right w:val="single" w:sz="2" w:space="0" w:color="auto"/>
            </w:tcBorders>
          </w:tcPr>
          <w:p w:rsidR="00244FE8" w:rsidRDefault="00244FE8">
            <w:pPr>
              <w:pStyle w:val="subquestion"/>
              <w:tabs>
                <w:tab w:val="clear" w:pos="1134"/>
                <w:tab w:val="clear" w:pos="4678"/>
              </w:tabs>
              <w:ind w:left="0"/>
              <w:jc w:val="center"/>
            </w:pPr>
          </w:p>
        </w:tc>
        <w:tc>
          <w:tcPr>
            <w:tcW w:w="477" w:type="dxa"/>
          </w:tcPr>
          <w:p w:rsidR="00244FE8" w:rsidRDefault="00244FE8">
            <w:pPr>
              <w:pStyle w:val="subquestion"/>
              <w:tabs>
                <w:tab w:val="clear" w:pos="1134"/>
                <w:tab w:val="clear" w:pos="4678"/>
              </w:tabs>
              <w:ind w:left="0"/>
              <w:rPr>
                <w:b/>
              </w:rPr>
            </w:pPr>
            <w:r>
              <w:rPr>
                <w:b/>
              </w:rPr>
              <w:t>C</w:t>
            </w:r>
          </w:p>
        </w:tc>
        <w:tc>
          <w:tcPr>
            <w:tcW w:w="3295" w:type="dxa"/>
          </w:tcPr>
          <w:p w:rsidR="00244FE8" w:rsidRDefault="00244FE8">
            <w:pPr>
              <w:pStyle w:val="subquestion"/>
              <w:tabs>
                <w:tab w:val="clear" w:pos="1134"/>
                <w:tab w:val="clear" w:pos="4678"/>
              </w:tabs>
              <w:ind w:left="0"/>
            </w:pPr>
            <w:r>
              <w:t xml:space="preserve">2,0 M HCl 55% isopropylalcohol </w:t>
            </w:r>
          </w:p>
        </w:tc>
        <w:tc>
          <w:tcPr>
            <w:tcW w:w="3760" w:type="dxa"/>
          </w:tcPr>
          <w:p w:rsidR="00244FE8" w:rsidRPr="005D10FE" w:rsidRDefault="00244FE8">
            <w:pPr>
              <w:pStyle w:val="subquestion"/>
              <w:tabs>
                <w:tab w:val="clear" w:pos="1134"/>
                <w:tab w:val="clear" w:pos="4678"/>
              </w:tabs>
              <w:ind w:left="0"/>
              <w:rPr>
                <w:lang w:val="nl-NL"/>
              </w:rPr>
            </w:pPr>
            <w:r w:rsidRPr="005D10FE">
              <w:rPr>
                <w:lang w:val="nl-NL"/>
              </w:rPr>
              <w:t>om Co–55 te verwijderen gevolgd door</w:t>
            </w:r>
          </w:p>
        </w:tc>
      </w:tr>
      <w:tr w:rsidR="00244FE8">
        <w:tblPrEx>
          <w:tblCellMar>
            <w:top w:w="0" w:type="dxa"/>
            <w:bottom w:w="0" w:type="dxa"/>
          </w:tblCellMar>
        </w:tblPrEx>
        <w:trPr>
          <w:cantSplit/>
        </w:trPr>
        <w:tc>
          <w:tcPr>
            <w:tcW w:w="360" w:type="dxa"/>
            <w:tcBorders>
              <w:left w:val="single" w:sz="2" w:space="0" w:color="auto"/>
              <w:bottom w:val="single" w:sz="2" w:space="0" w:color="auto"/>
              <w:right w:val="single" w:sz="2" w:space="0" w:color="auto"/>
            </w:tcBorders>
          </w:tcPr>
          <w:p w:rsidR="00244FE8" w:rsidRPr="005D10FE" w:rsidRDefault="00244FE8">
            <w:pPr>
              <w:pStyle w:val="subquestion"/>
              <w:tabs>
                <w:tab w:val="clear" w:pos="1134"/>
                <w:tab w:val="clear" w:pos="4678"/>
              </w:tabs>
              <w:ind w:left="0"/>
              <w:rPr>
                <w:lang w:val="nl-NL"/>
              </w:rPr>
            </w:pPr>
          </w:p>
        </w:tc>
        <w:tc>
          <w:tcPr>
            <w:tcW w:w="477" w:type="dxa"/>
          </w:tcPr>
          <w:p w:rsidR="00244FE8" w:rsidRPr="005D10FE" w:rsidRDefault="00244FE8">
            <w:pPr>
              <w:pStyle w:val="subquestion"/>
              <w:tabs>
                <w:tab w:val="clear" w:pos="1134"/>
                <w:tab w:val="clear" w:pos="4678"/>
              </w:tabs>
              <w:ind w:left="0"/>
              <w:rPr>
                <w:b/>
                <w:lang w:val="nl-NL"/>
              </w:rPr>
            </w:pPr>
          </w:p>
        </w:tc>
        <w:tc>
          <w:tcPr>
            <w:tcW w:w="3295" w:type="dxa"/>
          </w:tcPr>
          <w:p w:rsidR="00244FE8" w:rsidRDefault="00244FE8">
            <w:pPr>
              <w:pStyle w:val="subquestion"/>
              <w:tabs>
                <w:tab w:val="clear" w:pos="1134"/>
                <w:tab w:val="clear" w:pos="4678"/>
              </w:tabs>
              <w:ind w:left="0"/>
            </w:pPr>
            <w:r>
              <w:t xml:space="preserve">1,0 M HCl 55% isopropylalcohol </w:t>
            </w:r>
          </w:p>
        </w:tc>
        <w:tc>
          <w:tcPr>
            <w:tcW w:w="3760" w:type="dxa"/>
          </w:tcPr>
          <w:p w:rsidR="00244FE8" w:rsidRDefault="00244FE8">
            <w:pPr>
              <w:pStyle w:val="subquestion"/>
              <w:tabs>
                <w:tab w:val="clear" w:pos="1134"/>
                <w:tab w:val="clear" w:pos="4678"/>
              </w:tabs>
              <w:ind w:left="0"/>
            </w:pPr>
            <w:r>
              <w:t xml:space="preserve">om Cu–64 te verwijderen </w:t>
            </w:r>
          </w:p>
        </w:tc>
      </w:tr>
      <w:tr w:rsidR="00244FE8">
        <w:tblPrEx>
          <w:tblCellMar>
            <w:top w:w="0" w:type="dxa"/>
            <w:bottom w:w="0" w:type="dxa"/>
          </w:tblCellMar>
        </w:tblPrEx>
        <w:trPr>
          <w:cantSplit/>
        </w:trPr>
        <w:tc>
          <w:tcPr>
            <w:tcW w:w="360" w:type="dxa"/>
          </w:tcPr>
          <w:p w:rsidR="00244FE8" w:rsidRDefault="00244FE8">
            <w:pPr>
              <w:pStyle w:val="subquestion"/>
              <w:tabs>
                <w:tab w:val="clear" w:pos="1134"/>
                <w:tab w:val="clear" w:pos="4678"/>
              </w:tabs>
              <w:ind w:left="0"/>
            </w:pPr>
          </w:p>
        </w:tc>
        <w:tc>
          <w:tcPr>
            <w:tcW w:w="477" w:type="dxa"/>
          </w:tcPr>
          <w:p w:rsidR="00244FE8" w:rsidRDefault="00244FE8">
            <w:pPr>
              <w:pStyle w:val="subquestion"/>
              <w:tabs>
                <w:tab w:val="clear" w:pos="1134"/>
                <w:tab w:val="clear" w:pos="4678"/>
              </w:tabs>
              <w:ind w:left="0"/>
              <w:rPr>
                <w:b/>
              </w:rPr>
            </w:pPr>
          </w:p>
        </w:tc>
        <w:tc>
          <w:tcPr>
            <w:tcW w:w="3295" w:type="dxa"/>
          </w:tcPr>
          <w:p w:rsidR="00244FE8" w:rsidRDefault="00244FE8">
            <w:pPr>
              <w:pStyle w:val="subquestion"/>
              <w:tabs>
                <w:tab w:val="clear" w:pos="1134"/>
                <w:tab w:val="clear" w:pos="4678"/>
              </w:tabs>
              <w:ind w:left="0"/>
            </w:pPr>
          </w:p>
        </w:tc>
        <w:tc>
          <w:tcPr>
            <w:tcW w:w="3760" w:type="dxa"/>
          </w:tcPr>
          <w:p w:rsidR="00244FE8" w:rsidRDefault="00244FE8">
            <w:pPr>
              <w:pStyle w:val="subquestion"/>
              <w:tabs>
                <w:tab w:val="clear" w:pos="1134"/>
                <w:tab w:val="clear" w:pos="4678"/>
              </w:tabs>
              <w:ind w:left="0"/>
            </w:pPr>
          </w:p>
        </w:tc>
      </w:tr>
      <w:tr w:rsidR="00244FE8">
        <w:tblPrEx>
          <w:tblCellMar>
            <w:top w:w="0" w:type="dxa"/>
            <w:bottom w:w="0" w:type="dxa"/>
          </w:tblCellMar>
        </w:tblPrEx>
        <w:trPr>
          <w:cantSplit/>
        </w:trPr>
        <w:tc>
          <w:tcPr>
            <w:tcW w:w="360" w:type="dxa"/>
            <w:tcBorders>
              <w:top w:val="single" w:sz="2" w:space="0" w:color="auto"/>
              <w:left w:val="single" w:sz="2" w:space="0" w:color="auto"/>
              <w:right w:val="single" w:sz="2" w:space="0" w:color="auto"/>
            </w:tcBorders>
          </w:tcPr>
          <w:p w:rsidR="00244FE8" w:rsidRDefault="00244FE8">
            <w:pPr>
              <w:pStyle w:val="subquestion"/>
              <w:tabs>
                <w:tab w:val="clear" w:pos="1134"/>
                <w:tab w:val="clear" w:pos="4678"/>
              </w:tabs>
              <w:ind w:left="0"/>
            </w:pPr>
          </w:p>
        </w:tc>
        <w:tc>
          <w:tcPr>
            <w:tcW w:w="477" w:type="dxa"/>
          </w:tcPr>
          <w:p w:rsidR="00244FE8" w:rsidRDefault="00244FE8">
            <w:pPr>
              <w:pStyle w:val="subquestion"/>
              <w:tabs>
                <w:tab w:val="clear" w:pos="1134"/>
                <w:tab w:val="clear" w:pos="4678"/>
              </w:tabs>
              <w:ind w:left="0"/>
              <w:rPr>
                <w:b/>
              </w:rPr>
            </w:pPr>
            <w:r>
              <w:rPr>
                <w:b/>
              </w:rPr>
              <w:t>D</w:t>
            </w:r>
          </w:p>
        </w:tc>
        <w:tc>
          <w:tcPr>
            <w:tcW w:w="3295" w:type="dxa"/>
          </w:tcPr>
          <w:p w:rsidR="00244FE8" w:rsidRDefault="00244FE8">
            <w:pPr>
              <w:pStyle w:val="subquestion"/>
              <w:tabs>
                <w:tab w:val="clear" w:pos="1134"/>
                <w:tab w:val="clear" w:pos="4678"/>
              </w:tabs>
              <w:ind w:left="0"/>
            </w:pPr>
            <w:r>
              <w:t>0,2 M HCl 96% methanol</w:t>
            </w:r>
          </w:p>
        </w:tc>
        <w:tc>
          <w:tcPr>
            <w:tcW w:w="3760" w:type="dxa"/>
          </w:tcPr>
          <w:p w:rsidR="00244FE8" w:rsidRPr="005D10FE" w:rsidRDefault="00244FE8">
            <w:pPr>
              <w:pStyle w:val="subquestion"/>
              <w:tabs>
                <w:tab w:val="clear" w:pos="1134"/>
                <w:tab w:val="clear" w:pos="4678"/>
              </w:tabs>
              <w:ind w:left="0"/>
              <w:rPr>
                <w:lang w:val="nl-NL"/>
              </w:rPr>
            </w:pPr>
            <w:r w:rsidRPr="005D10FE">
              <w:rPr>
                <w:lang w:val="nl-NL"/>
              </w:rPr>
              <w:t xml:space="preserve">om Ni–57 te verwijderen gevolgd door </w:t>
            </w:r>
          </w:p>
        </w:tc>
      </w:tr>
      <w:tr w:rsidR="00244FE8">
        <w:tblPrEx>
          <w:tblCellMar>
            <w:top w:w="0" w:type="dxa"/>
            <w:bottom w:w="0" w:type="dxa"/>
          </w:tblCellMar>
        </w:tblPrEx>
        <w:trPr>
          <w:cantSplit/>
        </w:trPr>
        <w:tc>
          <w:tcPr>
            <w:tcW w:w="360" w:type="dxa"/>
            <w:tcBorders>
              <w:left w:val="single" w:sz="2" w:space="0" w:color="auto"/>
              <w:right w:val="single" w:sz="2" w:space="0" w:color="auto"/>
            </w:tcBorders>
          </w:tcPr>
          <w:p w:rsidR="00244FE8" w:rsidRPr="005D10FE" w:rsidRDefault="00244FE8">
            <w:pPr>
              <w:pStyle w:val="subquestion"/>
              <w:tabs>
                <w:tab w:val="clear" w:pos="1134"/>
                <w:tab w:val="clear" w:pos="4678"/>
              </w:tabs>
              <w:ind w:left="0"/>
              <w:rPr>
                <w:lang w:val="nl-NL"/>
              </w:rPr>
            </w:pPr>
          </w:p>
        </w:tc>
        <w:tc>
          <w:tcPr>
            <w:tcW w:w="477" w:type="dxa"/>
          </w:tcPr>
          <w:p w:rsidR="00244FE8" w:rsidRPr="005D10FE" w:rsidRDefault="00244FE8">
            <w:pPr>
              <w:pStyle w:val="subquestion"/>
              <w:tabs>
                <w:tab w:val="clear" w:pos="1134"/>
                <w:tab w:val="clear" w:pos="4678"/>
              </w:tabs>
              <w:ind w:left="0"/>
              <w:rPr>
                <w:b/>
                <w:lang w:val="nl-NL"/>
              </w:rPr>
            </w:pPr>
          </w:p>
        </w:tc>
        <w:tc>
          <w:tcPr>
            <w:tcW w:w="3295" w:type="dxa"/>
          </w:tcPr>
          <w:p w:rsidR="00244FE8" w:rsidRDefault="00244FE8">
            <w:pPr>
              <w:pStyle w:val="subquestion"/>
              <w:tabs>
                <w:tab w:val="clear" w:pos="1134"/>
                <w:tab w:val="clear" w:pos="4678"/>
              </w:tabs>
              <w:ind w:left="0"/>
            </w:pPr>
            <w:r>
              <w:t xml:space="preserve">3,0 M HCl 55% isopropylalcohol </w:t>
            </w:r>
          </w:p>
        </w:tc>
        <w:tc>
          <w:tcPr>
            <w:tcW w:w="3760" w:type="dxa"/>
          </w:tcPr>
          <w:p w:rsidR="00244FE8" w:rsidRPr="005D10FE" w:rsidRDefault="00244FE8">
            <w:pPr>
              <w:pStyle w:val="subquestion"/>
              <w:tabs>
                <w:tab w:val="clear" w:pos="1134"/>
                <w:tab w:val="clear" w:pos="4678"/>
              </w:tabs>
              <w:ind w:left="0"/>
              <w:rPr>
                <w:lang w:val="nl-NL"/>
              </w:rPr>
            </w:pPr>
            <w:r w:rsidRPr="005D10FE">
              <w:rPr>
                <w:lang w:val="nl-NL"/>
              </w:rPr>
              <w:t>om Co–55 te verwijderen gevolgd door</w:t>
            </w:r>
          </w:p>
        </w:tc>
      </w:tr>
      <w:tr w:rsidR="00244FE8">
        <w:tblPrEx>
          <w:tblCellMar>
            <w:top w:w="0" w:type="dxa"/>
            <w:bottom w:w="0" w:type="dxa"/>
          </w:tblCellMar>
        </w:tblPrEx>
        <w:trPr>
          <w:cantSplit/>
        </w:trPr>
        <w:tc>
          <w:tcPr>
            <w:tcW w:w="360" w:type="dxa"/>
            <w:tcBorders>
              <w:left w:val="single" w:sz="2" w:space="0" w:color="auto"/>
              <w:bottom w:val="single" w:sz="2" w:space="0" w:color="auto"/>
              <w:right w:val="single" w:sz="2" w:space="0" w:color="auto"/>
            </w:tcBorders>
          </w:tcPr>
          <w:p w:rsidR="00244FE8" w:rsidRPr="005D10FE" w:rsidRDefault="00244FE8">
            <w:pPr>
              <w:pStyle w:val="subquestion"/>
              <w:tabs>
                <w:tab w:val="clear" w:pos="1134"/>
                <w:tab w:val="clear" w:pos="4678"/>
              </w:tabs>
              <w:ind w:left="0"/>
              <w:rPr>
                <w:lang w:val="nl-NL"/>
              </w:rPr>
            </w:pPr>
          </w:p>
        </w:tc>
        <w:tc>
          <w:tcPr>
            <w:tcW w:w="477" w:type="dxa"/>
          </w:tcPr>
          <w:p w:rsidR="00244FE8" w:rsidRPr="005D10FE" w:rsidRDefault="00244FE8">
            <w:pPr>
              <w:pStyle w:val="subquestion"/>
              <w:tabs>
                <w:tab w:val="clear" w:pos="1134"/>
                <w:tab w:val="clear" w:pos="4678"/>
              </w:tabs>
              <w:ind w:left="0"/>
              <w:rPr>
                <w:lang w:val="nl-NL"/>
              </w:rPr>
            </w:pPr>
          </w:p>
        </w:tc>
        <w:tc>
          <w:tcPr>
            <w:tcW w:w="3295" w:type="dxa"/>
          </w:tcPr>
          <w:p w:rsidR="00244FE8" w:rsidRDefault="00244FE8">
            <w:pPr>
              <w:pStyle w:val="subquestion"/>
              <w:tabs>
                <w:tab w:val="clear" w:pos="1134"/>
                <w:tab w:val="clear" w:pos="4678"/>
              </w:tabs>
              <w:ind w:left="0"/>
            </w:pPr>
            <w:r>
              <w:t xml:space="preserve">4,0 M HCl 55% isopropylalcohol </w:t>
            </w:r>
          </w:p>
        </w:tc>
        <w:tc>
          <w:tcPr>
            <w:tcW w:w="3760" w:type="dxa"/>
          </w:tcPr>
          <w:p w:rsidR="00244FE8" w:rsidRDefault="00244FE8">
            <w:pPr>
              <w:pStyle w:val="subquestion"/>
              <w:tabs>
                <w:tab w:val="clear" w:pos="1134"/>
                <w:tab w:val="clear" w:pos="4678"/>
              </w:tabs>
              <w:ind w:left="0"/>
            </w:pPr>
            <w:r>
              <w:t>om Cu–64 te verwijderen</w:t>
            </w:r>
          </w:p>
        </w:tc>
      </w:tr>
    </w:tbl>
    <w:p w:rsidR="00244FE8" w:rsidRDefault="00244FE8">
      <w:pPr>
        <w:pStyle w:val="calcs"/>
        <w:pBdr>
          <w:top w:val="single" w:sz="6" w:space="1" w:color="auto"/>
          <w:left w:val="single" w:sz="6" w:space="1" w:color="auto"/>
          <w:bottom w:val="single" w:sz="6" w:space="1" w:color="auto"/>
          <w:right w:val="single" w:sz="6" w:space="1" w:color="auto"/>
        </w:pBdr>
        <w:tabs>
          <w:tab w:val="left" w:pos="1985"/>
          <w:tab w:val="left" w:pos="3119"/>
          <w:tab w:val="left" w:pos="4253"/>
          <w:tab w:val="left" w:pos="5387"/>
        </w:tabs>
        <w:spacing w:before="0"/>
        <w:ind w:right="-28"/>
      </w:pPr>
      <w:r>
        <w:tab/>
        <w:t>A</w:t>
      </w:r>
      <w:r>
        <w:tab/>
        <w:t>B</w:t>
      </w:r>
      <w:r>
        <w:tab/>
        <w:t>C</w:t>
      </w:r>
      <w:r>
        <w:tab/>
        <w:t>D</w:t>
      </w:r>
      <w:r>
        <w:tab/>
        <w:t>Punten</w:t>
      </w:r>
    </w:p>
    <w:p w:rsidR="00244FE8" w:rsidRDefault="00244FE8">
      <w:pPr>
        <w:pStyle w:val="calcs"/>
        <w:pBdr>
          <w:top w:val="single" w:sz="6" w:space="1" w:color="auto"/>
          <w:left w:val="single" w:sz="6" w:space="1" w:color="auto"/>
          <w:bottom w:val="single" w:sz="6" w:space="1" w:color="auto"/>
          <w:right w:val="single" w:sz="6" w:space="1" w:color="auto"/>
        </w:pBdr>
        <w:tabs>
          <w:tab w:val="left" w:pos="1985"/>
          <w:tab w:val="left" w:pos="3119"/>
          <w:tab w:val="left" w:pos="4253"/>
          <w:tab w:val="left" w:pos="5387"/>
        </w:tabs>
        <w:spacing w:before="0"/>
        <w:ind w:right="-28"/>
      </w:pPr>
      <w:r>
        <w:tab/>
        <w:t>4</w:t>
      </w:r>
      <w:r>
        <w:tab/>
        <w:t>1</w:t>
      </w:r>
      <w:r>
        <w:tab/>
        <w:t>2</w:t>
      </w:r>
      <w:r>
        <w:tab/>
        <w:t>3</w:t>
      </w:r>
      <w:r>
        <w:tab/>
        <w:t>3</w:t>
      </w:r>
    </w:p>
    <w:p w:rsidR="00244FE8" w:rsidRDefault="00244FE8">
      <w:pPr>
        <w:pStyle w:val="calcs"/>
        <w:pBdr>
          <w:top w:val="single" w:sz="6" w:space="1" w:color="auto"/>
          <w:left w:val="single" w:sz="6" w:space="1" w:color="auto"/>
          <w:bottom w:val="single" w:sz="6" w:space="1" w:color="auto"/>
          <w:right w:val="single" w:sz="6" w:space="1" w:color="auto"/>
        </w:pBdr>
        <w:tabs>
          <w:tab w:val="left" w:pos="1985"/>
          <w:tab w:val="left" w:pos="3119"/>
          <w:tab w:val="left" w:pos="4253"/>
          <w:tab w:val="left" w:pos="5387"/>
        </w:tabs>
        <w:spacing w:before="0"/>
        <w:ind w:right="-28"/>
      </w:pPr>
      <w:r>
        <w:tab/>
        <w:t>3</w:t>
      </w:r>
      <w:r>
        <w:tab/>
        <w:t>1</w:t>
      </w:r>
      <w:r>
        <w:tab/>
        <w:t>2</w:t>
      </w:r>
      <w:r>
        <w:tab/>
        <w:t>4</w:t>
      </w:r>
      <w:r>
        <w:tab/>
        <w:t>2.5</w:t>
      </w:r>
    </w:p>
    <w:p w:rsidR="00244FE8" w:rsidRDefault="00244FE8">
      <w:pPr>
        <w:pStyle w:val="calcs"/>
        <w:pBdr>
          <w:top w:val="single" w:sz="6" w:space="1" w:color="auto"/>
          <w:left w:val="single" w:sz="6" w:space="1" w:color="auto"/>
          <w:bottom w:val="single" w:sz="6" w:space="1" w:color="auto"/>
          <w:right w:val="single" w:sz="6" w:space="1" w:color="auto"/>
        </w:pBdr>
        <w:tabs>
          <w:tab w:val="left" w:pos="1985"/>
          <w:tab w:val="left" w:pos="3119"/>
          <w:tab w:val="left" w:pos="4253"/>
          <w:tab w:val="left" w:pos="5387"/>
        </w:tabs>
        <w:spacing w:before="0"/>
        <w:ind w:right="-28"/>
      </w:pPr>
      <w:r>
        <w:tab/>
        <w:t>4</w:t>
      </w:r>
      <w:r>
        <w:tab/>
        <w:t>2</w:t>
      </w:r>
      <w:r>
        <w:tab/>
        <w:t>1</w:t>
      </w:r>
      <w:r>
        <w:tab/>
        <w:t>3</w:t>
      </w:r>
      <w:r>
        <w:tab/>
        <w:t>2</w:t>
      </w:r>
    </w:p>
    <w:p w:rsidR="00244FE8" w:rsidRDefault="00244FE8">
      <w:pPr>
        <w:pStyle w:val="calcs"/>
        <w:pBdr>
          <w:top w:val="single" w:sz="6" w:space="1" w:color="auto"/>
          <w:left w:val="single" w:sz="6" w:space="1" w:color="auto"/>
          <w:bottom w:val="single" w:sz="6" w:space="1" w:color="auto"/>
          <w:right w:val="single" w:sz="6" w:space="1" w:color="auto"/>
        </w:pBdr>
        <w:tabs>
          <w:tab w:val="left" w:pos="1985"/>
          <w:tab w:val="left" w:pos="3119"/>
          <w:tab w:val="left" w:pos="4253"/>
          <w:tab w:val="left" w:pos="5387"/>
        </w:tabs>
        <w:spacing w:before="0"/>
        <w:ind w:right="-28"/>
      </w:pPr>
      <w:r>
        <w:tab/>
        <w:t>3</w:t>
      </w:r>
      <w:r>
        <w:tab/>
        <w:t>2</w:t>
      </w:r>
      <w:r>
        <w:tab/>
        <w:t>1</w:t>
      </w:r>
      <w:r>
        <w:tab/>
        <w:t>4</w:t>
      </w:r>
      <w:r>
        <w:tab/>
        <w:t>1.5</w:t>
      </w:r>
    </w:p>
    <w:p w:rsidR="00244FE8" w:rsidRDefault="00244FE8">
      <w:pPr>
        <w:pStyle w:val="calcs"/>
        <w:pBdr>
          <w:top w:val="single" w:sz="6" w:space="1" w:color="auto"/>
          <w:left w:val="single" w:sz="6" w:space="1" w:color="auto"/>
          <w:bottom w:val="single" w:sz="6" w:space="1" w:color="auto"/>
          <w:right w:val="single" w:sz="6" w:space="1" w:color="auto"/>
        </w:pBdr>
        <w:tabs>
          <w:tab w:val="left" w:pos="5387"/>
        </w:tabs>
        <w:spacing w:before="0"/>
        <w:ind w:right="-28"/>
      </w:pPr>
      <w:r>
        <w:t>Alle andere combinaties</w:t>
      </w:r>
      <w:r>
        <w:tab/>
        <w:t>0</w:t>
      </w:r>
    </w:p>
    <w:p w:rsidR="005D10FE" w:rsidRDefault="005D10FE">
      <w:pPr>
        <w:rPr>
          <w:rFonts w:ascii="Times" w:hAnsi="Times"/>
          <w:sz w:val="24"/>
          <w:lang w:val="en-US"/>
        </w:rPr>
      </w:pPr>
      <w:r>
        <w:br w:type="page"/>
      </w:r>
    </w:p>
    <w:p w:rsidR="00244FE8" w:rsidRPr="005D10FE" w:rsidRDefault="00244FE8">
      <w:pPr>
        <w:pStyle w:val="question"/>
        <w:tabs>
          <w:tab w:val="left" w:pos="567"/>
        </w:tabs>
        <w:spacing w:before="0"/>
        <w:rPr>
          <w:u w:val="single"/>
          <w:lang w:val="nl-NL"/>
        </w:rPr>
      </w:pPr>
      <w:r w:rsidRPr="005D10FE">
        <w:rPr>
          <w:lang w:val="nl-NL"/>
        </w:rPr>
        <w:lastRenderedPageBreak/>
        <w:t>2–4.</w:t>
      </w:r>
      <w:r w:rsidRPr="005D10FE">
        <w:rPr>
          <w:lang w:val="nl-NL"/>
        </w:rPr>
        <w:tab/>
        <w:t xml:space="preserve">Als je geïsoleerde relevante radionucliden hebt, kan de aanwezigheid van enkele radionucliden met lange halveringstijden </w:t>
      </w:r>
      <w:r w:rsidRPr="005D10FE">
        <w:rPr>
          <w:b/>
          <w:lang w:val="nl-NL"/>
        </w:rPr>
        <w:t>storen</w:t>
      </w:r>
      <w:r w:rsidRPr="005D10FE">
        <w:rPr>
          <w:lang w:val="nl-NL"/>
        </w:rPr>
        <w:t xml:space="preserve"> bij medisch gebruik van Cu–64 of Co–55 of Ga–67. Geef bij elke onderstaande bewering aan of deze waar of onwaar is.</w:t>
      </w:r>
      <w:r w:rsidRPr="005D10FE">
        <w:rPr>
          <w:lang w:val="nl-NL"/>
        </w:rPr>
        <w:tab/>
      </w:r>
      <w:r w:rsidRPr="005D10FE">
        <w:rPr>
          <w:u w:val="single"/>
          <w:lang w:val="nl-NL"/>
        </w:rPr>
        <w:t>5</w:t>
      </w:r>
    </w:p>
    <w:tbl>
      <w:tblPr>
        <w:tblW w:w="0" w:type="auto"/>
        <w:tblInd w:w="675" w:type="dxa"/>
        <w:tblLayout w:type="fixed"/>
        <w:tblCellMar>
          <w:left w:w="107" w:type="dxa"/>
          <w:right w:w="107" w:type="dxa"/>
        </w:tblCellMar>
        <w:tblLook w:val="0000"/>
      </w:tblPr>
      <w:tblGrid>
        <w:gridCol w:w="5548"/>
        <w:gridCol w:w="820"/>
        <w:gridCol w:w="984"/>
      </w:tblGrid>
      <w:tr w:rsidR="00244FE8">
        <w:tblPrEx>
          <w:tblCellMar>
            <w:top w:w="0" w:type="dxa"/>
            <w:bottom w:w="0" w:type="dxa"/>
          </w:tblCellMar>
        </w:tblPrEx>
        <w:trPr>
          <w:cantSplit/>
        </w:trPr>
        <w:tc>
          <w:tcPr>
            <w:tcW w:w="5548" w:type="dxa"/>
            <w:tcBorders>
              <w:left w:val="nil"/>
            </w:tcBorders>
          </w:tcPr>
          <w:p w:rsidR="00244FE8" w:rsidRPr="005D10FE" w:rsidRDefault="00244FE8">
            <w:pPr>
              <w:pStyle w:val="subquestion"/>
              <w:tabs>
                <w:tab w:val="clear" w:pos="1134"/>
                <w:tab w:val="clear" w:pos="4678"/>
              </w:tabs>
              <w:ind w:left="0" w:right="34"/>
              <w:rPr>
                <w:lang w:val="nl-NL"/>
              </w:rPr>
            </w:pPr>
          </w:p>
        </w:tc>
        <w:tc>
          <w:tcPr>
            <w:tcW w:w="820" w:type="dxa"/>
            <w:tcBorders>
              <w:top w:val="single" w:sz="12" w:space="0" w:color="auto"/>
              <w:left w:val="single" w:sz="12" w:space="0" w:color="auto"/>
              <w:right w:val="single" w:sz="6" w:space="0" w:color="auto"/>
            </w:tcBorders>
          </w:tcPr>
          <w:p w:rsidR="00244FE8" w:rsidRDefault="00244FE8">
            <w:pPr>
              <w:pStyle w:val="subquestion"/>
              <w:tabs>
                <w:tab w:val="clear" w:pos="1134"/>
                <w:tab w:val="clear" w:pos="4678"/>
              </w:tabs>
              <w:ind w:left="0" w:right="34"/>
              <w:jc w:val="center"/>
            </w:pPr>
            <w:r>
              <w:t>waar</w:t>
            </w:r>
          </w:p>
        </w:tc>
        <w:tc>
          <w:tcPr>
            <w:tcW w:w="984" w:type="dxa"/>
            <w:tcBorders>
              <w:top w:val="single" w:sz="12" w:space="0" w:color="auto"/>
              <w:left w:val="single" w:sz="6" w:space="0" w:color="auto"/>
              <w:bottom w:val="single" w:sz="6" w:space="0" w:color="auto"/>
              <w:right w:val="single" w:sz="12" w:space="0" w:color="auto"/>
            </w:tcBorders>
          </w:tcPr>
          <w:p w:rsidR="00244FE8" w:rsidRDefault="00244FE8">
            <w:pPr>
              <w:pStyle w:val="subquestion"/>
              <w:tabs>
                <w:tab w:val="clear" w:pos="1134"/>
                <w:tab w:val="clear" w:pos="4678"/>
              </w:tabs>
              <w:ind w:left="0" w:right="34"/>
              <w:jc w:val="center"/>
            </w:pPr>
            <w:r>
              <w:t>onwaar</w:t>
            </w:r>
          </w:p>
        </w:tc>
      </w:tr>
      <w:tr w:rsidR="00244FE8">
        <w:tblPrEx>
          <w:tblCellMar>
            <w:top w:w="0" w:type="dxa"/>
            <w:bottom w:w="0" w:type="dxa"/>
          </w:tblCellMar>
        </w:tblPrEx>
        <w:trPr>
          <w:cantSplit/>
        </w:trPr>
        <w:tc>
          <w:tcPr>
            <w:tcW w:w="5548" w:type="dxa"/>
            <w:tcBorders>
              <w:top w:val="single" w:sz="12"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Ni–57 kan als verontreiniging in Co–55 aanwezig zijn.</w:t>
            </w:r>
          </w:p>
        </w:tc>
        <w:tc>
          <w:tcPr>
            <w:tcW w:w="820" w:type="dxa"/>
            <w:tcBorders>
              <w:top w:val="single" w:sz="6" w:space="0" w:color="auto"/>
              <w:left w:val="single" w:sz="6" w:space="0" w:color="auto"/>
              <w:bottom w:val="single" w:sz="6" w:space="0" w:color="auto"/>
              <w:right w:val="single" w:sz="6" w:space="0" w:color="auto"/>
            </w:tcBorders>
          </w:tcPr>
          <w:p w:rsidR="00244FE8" w:rsidRDefault="00244FE8">
            <w:pPr>
              <w:pStyle w:val="numberedlist1"/>
              <w:tabs>
                <w:tab w:val="clear" w:pos="567"/>
                <w:tab w:val="left" w:pos="581"/>
              </w:tabs>
              <w:spacing w:before="0"/>
              <w:ind w:left="0" w:right="34" w:hanging="269"/>
              <w:rPr>
                <w:rFonts w:ascii="Times New Roman" w:hAnsi="Times New Roman"/>
              </w:rPr>
            </w:pPr>
          </w:p>
        </w:tc>
        <w:tc>
          <w:tcPr>
            <w:tcW w:w="984" w:type="dxa"/>
            <w:tcBorders>
              <w:top w:val="single" w:sz="6" w:space="0" w:color="auto"/>
              <w:left w:val="single" w:sz="6" w:space="0" w:color="auto"/>
              <w:bottom w:val="single" w:sz="6" w:space="0" w:color="auto"/>
              <w:right w:val="single" w:sz="12" w:space="0" w:color="auto"/>
            </w:tcBorders>
          </w:tcPr>
          <w:p w:rsidR="00244FE8" w:rsidRDefault="00244FE8">
            <w:pPr>
              <w:pStyle w:val="numberedlist1"/>
              <w:tabs>
                <w:tab w:val="clear" w:pos="567"/>
                <w:tab w:val="left" w:pos="581"/>
              </w:tabs>
              <w:spacing w:before="0"/>
              <w:ind w:left="0" w:right="34" w:hanging="269"/>
              <w:jc w:val="center"/>
              <w:rPr>
                <w:rFonts w:ascii="Times New Roman" w:hAnsi="Times New Roman"/>
              </w:rPr>
            </w:pPr>
            <w:r>
              <w:rPr>
                <w:rFonts w:ascii="Times New Roman" w:hAnsi="Times New Roman"/>
              </w:rPr>
              <w:sym w:font="Monotype Sorts" w:char="F033"/>
            </w:r>
          </w:p>
        </w:tc>
      </w:tr>
      <w:tr w:rsidR="00244FE8">
        <w:tblPrEx>
          <w:tblCellMar>
            <w:top w:w="0" w:type="dxa"/>
            <w:bottom w:w="0" w:type="dxa"/>
          </w:tblCellMar>
        </w:tblPrEx>
        <w:trPr>
          <w:cantSplit/>
        </w:trPr>
        <w:tc>
          <w:tcPr>
            <w:tcW w:w="5548" w:type="dxa"/>
            <w:tcBorders>
              <w:top w:val="single" w:sz="6"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Co–57 stoort bij medisch gebruik van Co–55.</w:t>
            </w:r>
          </w:p>
        </w:tc>
        <w:tc>
          <w:tcPr>
            <w:tcW w:w="820" w:type="dxa"/>
            <w:tcBorders>
              <w:top w:val="single" w:sz="6" w:space="0" w:color="auto"/>
              <w:left w:val="single" w:sz="6" w:space="0" w:color="auto"/>
              <w:bottom w:val="single" w:sz="6" w:space="0" w:color="auto"/>
              <w:right w:val="single" w:sz="6" w:space="0" w:color="auto"/>
            </w:tcBorders>
          </w:tcPr>
          <w:p w:rsidR="00244FE8" w:rsidRDefault="00244FE8">
            <w:pPr>
              <w:pStyle w:val="subquestion"/>
              <w:tabs>
                <w:tab w:val="clear" w:pos="1134"/>
                <w:tab w:val="clear" w:pos="4678"/>
                <w:tab w:val="left" w:pos="581"/>
              </w:tabs>
              <w:ind w:left="0" w:right="34" w:hanging="269"/>
              <w:jc w:val="center"/>
            </w:pPr>
            <w:r>
              <w:sym w:font="Monotype Sorts" w:char="F033"/>
            </w:r>
          </w:p>
        </w:tc>
        <w:tc>
          <w:tcPr>
            <w:tcW w:w="984" w:type="dxa"/>
            <w:tcBorders>
              <w:top w:val="single" w:sz="6" w:space="0" w:color="auto"/>
              <w:left w:val="single" w:sz="6" w:space="0" w:color="auto"/>
              <w:bottom w:val="single" w:sz="6" w:space="0" w:color="auto"/>
              <w:right w:val="single" w:sz="12" w:space="0" w:color="auto"/>
            </w:tcBorders>
          </w:tcPr>
          <w:p w:rsidR="00244FE8" w:rsidRDefault="00244FE8">
            <w:pPr>
              <w:pStyle w:val="subquestion"/>
              <w:tabs>
                <w:tab w:val="clear" w:pos="1134"/>
                <w:tab w:val="clear" w:pos="4678"/>
                <w:tab w:val="left" w:pos="581"/>
              </w:tabs>
              <w:ind w:left="0" w:right="34" w:hanging="269"/>
            </w:pPr>
          </w:p>
        </w:tc>
      </w:tr>
      <w:tr w:rsidR="00244FE8">
        <w:tblPrEx>
          <w:tblCellMar>
            <w:top w:w="0" w:type="dxa"/>
            <w:bottom w:w="0" w:type="dxa"/>
          </w:tblCellMar>
        </w:tblPrEx>
        <w:trPr>
          <w:cantSplit/>
        </w:trPr>
        <w:tc>
          <w:tcPr>
            <w:tcW w:w="5548" w:type="dxa"/>
            <w:tcBorders>
              <w:top w:val="single" w:sz="6"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Cu–67 stoort bij medisch gebruik van Cu–64.</w:t>
            </w:r>
          </w:p>
        </w:tc>
        <w:tc>
          <w:tcPr>
            <w:tcW w:w="820" w:type="dxa"/>
            <w:tcBorders>
              <w:top w:val="single" w:sz="6" w:space="0" w:color="auto"/>
              <w:left w:val="single" w:sz="6" w:space="0" w:color="auto"/>
              <w:bottom w:val="single" w:sz="6" w:space="0" w:color="auto"/>
              <w:right w:val="single" w:sz="6" w:space="0" w:color="auto"/>
            </w:tcBorders>
          </w:tcPr>
          <w:p w:rsidR="00244FE8" w:rsidRDefault="00244FE8">
            <w:pPr>
              <w:pStyle w:val="numberedlist1"/>
              <w:tabs>
                <w:tab w:val="clear" w:pos="567"/>
                <w:tab w:val="left" w:pos="581"/>
              </w:tabs>
              <w:spacing w:before="0"/>
              <w:ind w:left="0" w:right="34" w:hanging="269"/>
              <w:jc w:val="center"/>
              <w:rPr>
                <w:rFonts w:ascii="Times New Roman" w:hAnsi="Times New Roman"/>
              </w:rPr>
            </w:pPr>
            <w:r>
              <w:rPr>
                <w:rFonts w:ascii="Times New Roman" w:hAnsi="Times New Roman"/>
              </w:rPr>
              <w:sym w:font="Monotype Sorts" w:char="F033"/>
            </w:r>
          </w:p>
        </w:tc>
        <w:tc>
          <w:tcPr>
            <w:tcW w:w="984" w:type="dxa"/>
            <w:tcBorders>
              <w:top w:val="single" w:sz="6" w:space="0" w:color="auto"/>
              <w:left w:val="single" w:sz="6" w:space="0" w:color="auto"/>
              <w:bottom w:val="single" w:sz="6" w:space="0" w:color="auto"/>
              <w:right w:val="single" w:sz="12" w:space="0" w:color="auto"/>
            </w:tcBorders>
          </w:tcPr>
          <w:p w:rsidR="00244FE8" w:rsidRDefault="00244FE8">
            <w:pPr>
              <w:pStyle w:val="numberedlist1"/>
              <w:tabs>
                <w:tab w:val="clear" w:pos="567"/>
                <w:tab w:val="left" w:pos="581"/>
              </w:tabs>
              <w:spacing w:before="0"/>
              <w:ind w:left="0" w:right="34" w:hanging="269"/>
              <w:rPr>
                <w:rFonts w:ascii="Times New Roman" w:hAnsi="Times New Roman"/>
              </w:rPr>
            </w:pPr>
          </w:p>
        </w:tc>
      </w:tr>
      <w:tr w:rsidR="00244FE8">
        <w:tblPrEx>
          <w:tblCellMar>
            <w:top w:w="0" w:type="dxa"/>
            <w:bottom w:w="0" w:type="dxa"/>
          </w:tblCellMar>
        </w:tblPrEx>
        <w:trPr>
          <w:cantSplit/>
        </w:trPr>
        <w:tc>
          <w:tcPr>
            <w:tcW w:w="5548" w:type="dxa"/>
            <w:tcBorders>
              <w:top w:val="single" w:sz="6"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Ga–66 stoort bij gebruik van Ga–67.</w:t>
            </w:r>
          </w:p>
        </w:tc>
        <w:tc>
          <w:tcPr>
            <w:tcW w:w="820" w:type="dxa"/>
            <w:tcBorders>
              <w:top w:val="single" w:sz="6" w:space="0" w:color="auto"/>
              <w:left w:val="single" w:sz="6" w:space="0" w:color="auto"/>
              <w:bottom w:val="single" w:sz="6" w:space="0" w:color="auto"/>
              <w:right w:val="single" w:sz="6" w:space="0" w:color="auto"/>
            </w:tcBorders>
          </w:tcPr>
          <w:p w:rsidR="00244FE8" w:rsidRDefault="00244FE8">
            <w:pPr>
              <w:pStyle w:val="numberedlist1"/>
              <w:tabs>
                <w:tab w:val="clear" w:pos="567"/>
                <w:tab w:val="left" w:pos="581"/>
              </w:tabs>
              <w:spacing w:before="0"/>
              <w:ind w:left="0" w:right="34" w:hanging="269"/>
              <w:rPr>
                <w:rFonts w:ascii="Times New Roman" w:hAnsi="Times New Roman"/>
              </w:rPr>
            </w:pPr>
          </w:p>
        </w:tc>
        <w:tc>
          <w:tcPr>
            <w:tcW w:w="984" w:type="dxa"/>
            <w:tcBorders>
              <w:top w:val="single" w:sz="6" w:space="0" w:color="auto"/>
              <w:left w:val="single" w:sz="6" w:space="0" w:color="auto"/>
              <w:bottom w:val="single" w:sz="6" w:space="0" w:color="auto"/>
              <w:right w:val="single" w:sz="12" w:space="0" w:color="auto"/>
            </w:tcBorders>
          </w:tcPr>
          <w:p w:rsidR="00244FE8" w:rsidRDefault="00244FE8">
            <w:pPr>
              <w:pStyle w:val="numberedlist1"/>
              <w:tabs>
                <w:tab w:val="clear" w:pos="567"/>
                <w:tab w:val="left" w:pos="581"/>
              </w:tabs>
              <w:spacing w:before="0"/>
              <w:ind w:left="0" w:right="34" w:hanging="269"/>
              <w:jc w:val="center"/>
              <w:rPr>
                <w:rFonts w:ascii="Times New Roman" w:hAnsi="Times New Roman"/>
              </w:rPr>
            </w:pPr>
            <w:r>
              <w:rPr>
                <w:rFonts w:ascii="Times New Roman" w:hAnsi="Times New Roman"/>
              </w:rPr>
              <w:sym w:font="Monotype Sorts" w:char="F033"/>
            </w:r>
          </w:p>
        </w:tc>
      </w:tr>
      <w:tr w:rsidR="00244FE8">
        <w:tblPrEx>
          <w:tblCellMar>
            <w:top w:w="0" w:type="dxa"/>
            <w:bottom w:w="0" w:type="dxa"/>
          </w:tblCellMar>
        </w:tblPrEx>
        <w:trPr>
          <w:cantSplit/>
        </w:trPr>
        <w:tc>
          <w:tcPr>
            <w:tcW w:w="5548" w:type="dxa"/>
            <w:tcBorders>
              <w:top w:val="single" w:sz="6" w:space="0" w:color="auto"/>
              <w:left w:val="single" w:sz="12" w:space="0" w:color="auto"/>
              <w:bottom w:val="single" w:sz="12"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Ga–67 stoort bij medisch gebruik van Cu–64.</w:t>
            </w:r>
          </w:p>
        </w:tc>
        <w:tc>
          <w:tcPr>
            <w:tcW w:w="820" w:type="dxa"/>
            <w:tcBorders>
              <w:top w:val="single" w:sz="6" w:space="0" w:color="auto"/>
              <w:left w:val="single" w:sz="6" w:space="0" w:color="auto"/>
              <w:bottom w:val="single" w:sz="12" w:space="0" w:color="auto"/>
              <w:right w:val="single" w:sz="6" w:space="0" w:color="auto"/>
            </w:tcBorders>
          </w:tcPr>
          <w:p w:rsidR="00244FE8" w:rsidRDefault="00244FE8">
            <w:pPr>
              <w:pStyle w:val="numberedlist1"/>
              <w:tabs>
                <w:tab w:val="clear" w:pos="567"/>
                <w:tab w:val="left" w:pos="581"/>
              </w:tabs>
              <w:spacing w:before="0"/>
              <w:ind w:left="0" w:right="34" w:hanging="269"/>
              <w:rPr>
                <w:rFonts w:ascii="Times New Roman" w:hAnsi="Times New Roman"/>
              </w:rPr>
            </w:pPr>
          </w:p>
        </w:tc>
        <w:tc>
          <w:tcPr>
            <w:tcW w:w="984" w:type="dxa"/>
            <w:tcBorders>
              <w:top w:val="single" w:sz="6" w:space="0" w:color="auto"/>
              <w:left w:val="single" w:sz="6" w:space="0" w:color="auto"/>
              <w:bottom w:val="single" w:sz="12" w:space="0" w:color="auto"/>
              <w:right w:val="single" w:sz="12" w:space="0" w:color="auto"/>
            </w:tcBorders>
          </w:tcPr>
          <w:p w:rsidR="00244FE8" w:rsidRDefault="00244FE8">
            <w:pPr>
              <w:pStyle w:val="numberedlist1"/>
              <w:tabs>
                <w:tab w:val="clear" w:pos="567"/>
                <w:tab w:val="left" w:pos="581"/>
              </w:tabs>
              <w:spacing w:before="0"/>
              <w:ind w:left="0" w:right="34" w:hanging="269"/>
              <w:jc w:val="center"/>
              <w:rPr>
                <w:rFonts w:ascii="Times New Roman" w:hAnsi="Times New Roman"/>
              </w:rPr>
            </w:pPr>
            <w:r>
              <w:rPr>
                <w:rFonts w:ascii="Times New Roman" w:hAnsi="Times New Roman"/>
              </w:rPr>
              <w:sym w:font="Monotype Sorts" w:char="F033"/>
            </w:r>
          </w:p>
        </w:tc>
      </w:tr>
    </w:tbl>
    <w:p w:rsidR="00244FE8" w:rsidRDefault="00244FE8">
      <w:pPr>
        <w:pStyle w:val="question"/>
        <w:spacing w:before="0"/>
        <w:ind w:left="0" w:firstLine="0"/>
      </w:pPr>
    </w:p>
    <w:p w:rsidR="00244FE8" w:rsidRPr="005D10FE" w:rsidRDefault="00244FE8">
      <w:pPr>
        <w:pStyle w:val="question"/>
        <w:rPr>
          <w:lang w:val="nl-NL"/>
        </w:rPr>
      </w:pPr>
      <w:r w:rsidRPr="005D10FE">
        <w:rPr>
          <w:lang w:val="nl-NL"/>
        </w:rPr>
        <w:t>2</w:t>
      </w:r>
      <w:r>
        <w:sym w:font="Symbol" w:char="F02D"/>
      </w:r>
      <w:r w:rsidRPr="005D10FE">
        <w:rPr>
          <w:lang w:val="nl-NL"/>
        </w:rPr>
        <w:t>5</w:t>
      </w:r>
      <w:r w:rsidRPr="005D10FE">
        <w:rPr>
          <w:lang w:val="nl-NL"/>
        </w:rPr>
        <w:tab/>
        <w:t>Welke methode zou de hoeveelheid verontreiniging/en van radionucliden kunnen verminderen, als radionuclide–verontreiniging van Cu–64 of Co–55 of Ga–67 optreedt? Ga bij elk van onderstaande beweringen na of deze waar of onwaar is.</w:t>
      </w:r>
      <w:r w:rsidRPr="005D10FE">
        <w:rPr>
          <w:lang w:val="nl-NL"/>
        </w:rPr>
        <w:tab/>
      </w:r>
      <w:r w:rsidRPr="005D10FE">
        <w:rPr>
          <w:u w:val="single"/>
          <w:lang w:val="nl-NL"/>
        </w:rPr>
        <w:t>4</w:t>
      </w:r>
    </w:p>
    <w:tbl>
      <w:tblPr>
        <w:tblW w:w="0" w:type="auto"/>
        <w:tblInd w:w="675" w:type="dxa"/>
        <w:tblLayout w:type="fixed"/>
        <w:tblCellMar>
          <w:left w:w="107" w:type="dxa"/>
          <w:right w:w="107" w:type="dxa"/>
        </w:tblCellMar>
        <w:tblLook w:val="0000"/>
      </w:tblPr>
      <w:tblGrid>
        <w:gridCol w:w="6203"/>
        <w:gridCol w:w="832"/>
        <w:gridCol w:w="980"/>
      </w:tblGrid>
      <w:tr w:rsidR="00244FE8">
        <w:tblPrEx>
          <w:tblCellMar>
            <w:top w:w="0" w:type="dxa"/>
            <w:bottom w:w="0" w:type="dxa"/>
          </w:tblCellMar>
        </w:tblPrEx>
        <w:trPr>
          <w:cantSplit/>
        </w:trPr>
        <w:tc>
          <w:tcPr>
            <w:tcW w:w="6203" w:type="dxa"/>
            <w:tcBorders>
              <w:left w:val="nil"/>
            </w:tcBorders>
          </w:tcPr>
          <w:p w:rsidR="00244FE8" w:rsidRPr="005D10FE" w:rsidRDefault="00244FE8">
            <w:pPr>
              <w:pStyle w:val="subquestion"/>
              <w:tabs>
                <w:tab w:val="clear" w:pos="1134"/>
                <w:tab w:val="clear" w:pos="4678"/>
              </w:tabs>
              <w:ind w:left="0" w:right="34"/>
              <w:rPr>
                <w:lang w:val="nl-NL"/>
              </w:rPr>
            </w:pPr>
          </w:p>
        </w:tc>
        <w:tc>
          <w:tcPr>
            <w:tcW w:w="832" w:type="dxa"/>
            <w:tcBorders>
              <w:top w:val="single" w:sz="12" w:space="0" w:color="auto"/>
              <w:left w:val="single" w:sz="12" w:space="0" w:color="auto"/>
              <w:right w:val="single" w:sz="6" w:space="0" w:color="auto"/>
            </w:tcBorders>
          </w:tcPr>
          <w:p w:rsidR="00244FE8" w:rsidRDefault="00244FE8">
            <w:pPr>
              <w:pStyle w:val="subquestion"/>
              <w:tabs>
                <w:tab w:val="clear" w:pos="1134"/>
                <w:tab w:val="clear" w:pos="4678"/>
              </w:tabs>
              <w:ind w:left="0" w:right="34"/>
              <w:jc w:val="center"/>
            </w:pPr>
            <w:r>
              <w:t>waar</w:t>
            </w:r>
          </w:p>
        </w:tc>
        <w:tc>
          <w:tcPr>
            <w:tcW w:w="980" w:type="dxa"/>
            <w:tcBorders>
              <w:top w:val="single" w:sz="12" w:space="0" w:color="auto"/>
              <w:left w:val="single" w:sz="6" w:space="0" w:color="auto"/>
              <w:bottom w:val="single" w:sz="6" w:space="0" w:color="auto"/>
              <w:right w:val="single" w:sz="12" w:space="0" w:color="auto"/>
            </w:tcBorders>
          </w:tcPr>
          <w:p w:rsidR="00244FE8" w:rsidRDefault="00244FE8">
            <w:pPr>
              <w:pStyle w:val="subquestion"/>
              <w:tabs>
                <w:tab w:val="clear" w:pos="1134"/>
                <w:tab w:val="clear" w:pos="4678"/>
              </w:tabs>
              <w:ind w:left="0" w:right="34"/>
              <w:jc w:val="center"/>
            </w:pPr>
            <w:r>
              <w:t>onwaar</w:t>
            </w:r>
          </w:p>
        </w:tc>
      </w:tr>
      <w:tr w:rsidR="00244FE8">
        <w:tblPrEx>
          <w:tblCellMar>
            <w:top w:w="0" w:type="dxa"/>
            <w:bottom w:w="0" w:type="dxa"/>
          </w:tblCellMar>
        </w:tblPrEx>
        <w:trPr>
          <w:cantSplit/>
        </w:trPr>
        <w:tc>
          <w:tcPr>
            <w:tcW w:w="6203" w:type="dxa"/>
            <w:tcBorders>
              <w:top w:val="single" w:sz="12"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 xml:space="preserve">Verwijdering van Ni–57 vóór isolering van Co–55. </w:t>
            </w:r>
          </w:p>
        </w:tc>
        <w:tc>
          <w:tcPr>
            <w:tcW w:w="832" w:type="dxa"/>
            <w:tcBorders>
              <w:top w:val="single" w:sz="6" w:space="0" w:color="auto"/>
              <w:left w:val="single" w:sz="6" w:space="0" w:color="auto"/>
              <w:bottom w:val="single" w:sz="6" w:space="0" w:color="auto"/>
              <w:right w:val="single" w:sz="6" w:space="0" w:color="auto"/>
            </w:tcBorders>
          </w:tcPr>
          <w:p w:rsidR="00244FE8" w:rsidRDefault="00244FE8">
            <w:pPr>
              <w:pStyle w:val="numberedlist1"/>
              <w:spacing w:before="0"/>
              <w:ind w:left="0" w:right="34" w:hanging="215"/>
              <w:jc w:val="center"/>
              <w:rPr>
                <w:rFonts w:ascii="Times New Roman" w:hAnsi="Times New Roman"/>
              </w:rPr>
            </w:pPr>
            <w:r>
              <w:rPr>
                <w:rFonts w:ascii="Times New Roman" w:hAnsi="Times New Roman"/>
              </w:rPr>
              <w:sym w:font="Monotype Sorts" w:char="F033"/>
            </w:r>
          </w:p>
        </w:tc>
        <w:tc>
          <w:tcPr>
            <w:tcW w:w="980" w:type="dxa"/>
            <w:tcBorders>
              <w:top w:val="single" w:sz="6" w:space="0" w:color="auto"/>
              <w:left w:val="single" w:sz="6" w:space="0" w:color="auto"/>
              <w:bottom w:val="single" w:sz="6" w:space="0" w:color="auto"/>
              <w:right w:val="single" w:sz="12" w:space="0" w:color="auto"/>
            </w:tcBorders>
          </w:tcPr>
          <w:p w:rsidR="00244FE8" w:rsidRDefault="00244FE8">
            <w:pPr>
              <w:pStyle w:val="numberedlist1"/>
              <w:spacing w:before="0"/>
              <w:ind w:left="0" w:right="34" w:hanging="215"/>
              <w:rPr>
                <w:rFonts w:ascii="Times New Roman" w:hAnsi="Times New Roman"/>
              </w:rPr>
            </w:pPr>
          </w:p>
        </w:tc>
      </w:tr>
      <w:tr w:rsidR="00244FE8">
        <w:tblPrEx>
          <w:tblCellMar>
            <w:top w:w="0" w:type="dxa"/>
            <w:bottom w:w="0" w:type="dxa"/>
          </w:tblCellMar>
        </w:tblPrEx>
        <w:trPr>
          <w:cantSplit/>
        </w:trPr>
        <w:tc>
          <w:tcPr>
            <w:tcW w:w="6203" w:type="dxa"/>
            <w:tcBorders>
              <w:top w:val="single" w:sz="6"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Afscheiding van Ni–57 uit het beschoten doelmateriaal vóór isolering van het Ga–67.</w:t>
            </w:r>
          </w:p>
        </w:tc>
        <w:tc>
          <w:tcPr>
            <w:tcW w:w="832" w:type="dxa"/>
            <w:tcBorders>
              <w:top w:val="single" w:sz="6" w:space="0" w:color="auto"/>
              <w:left w:val="single" w:sz="6" w:space="0" w:color="auto"/>
              <w:bottom w:val="single" w:sz="6" w:space="0" w:color="auto"/>
              <w:right w:val="single" w:sz="6" w:space="0" w:color="auto"/>
            </w:tcBorders>
          </w:tcPr>
          <w:p w:rsidR="00244FE8" w:rsidRDefault="00244FE8">
            <w:pPr>
              <w:pStyle w:val="subquestion"/>
              <w:tabs>
                <w:tab w:val="clear" w:pos="1134"/>
                <w:tab w:val="clear" w:pos="4678"/>
              </w:tabs>
              <w:ind w:left="0" w:right="34" w:hanging="215"/>
              <w:jc w:val="center"/>
            </w:pPr>
            <w:r>
              <w:sym w:font="Monotype Sorts" w:char="F033"/>
            </w:r>
          </w:p>
        </w:tc>
        <w:tc>
          <w:tcPr>
            <w:tcW w:w="980" w:type="dxa"/>
            <w:tcBorders>
              <w:top w:val="single" w:sz="6" w:space="0" w:color="auto"/>
              <w:left w:val="single" w:sz="6" w:space="0" w:color="auto"/>
              <w:bottom w:val="single" w:sz="6" w:space="0" w:color="auto"/>
              <w:right w:val="single" w:sz="12" w:space="0" w:color="auto"/>
            </w:tcBorders>
          </w:tcPr>
          <w:p w:rsidR="00244FE8" w:rsidRDefault="00244FE8">
            <w:pPr>
              <w:pStyle w:val="subquestion"/>
              <w:tabs>
                <w:tab w:val="clear" w:pos="1134"/>
                <w:tab w:val="clear" w:pos="4678"/>
              </w:tabs>
              <w:ind w:left="0" w:right="34" w:hanging="215"/>
            </w:pPr>
          </w:p>
        </w:tc>
      </w:tr>
      <w:tr w:rsidR="00244FE8">
        <w:tblPrEx>
          <w:tblCellMar>
            <w:top w:w="0" w:type="dxa"/>
            <w:bottom w:w="0" w:type="dxa"/>
          </w:tblCellMar>
        </w:tblPrEx>
        <w:trPr>
          <w:cantSplit/>
        </w:trPr>
        <w:tc>
          <w:tcPr>
            <w:tcW w:w="6203" w:type="dxa"/>
            <w:tcBorders>
              <w:top w:val="single" w:sz="6"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 xml:space="preserve">Afscheiding van de radionucliden </w:t>
            </w:r>
            <w:r w:rsidRPr="005D10FE">
              <w:rPr>
                <w:b/>
                <w:lang w:val="nl-NL"/>
              </w:rPr>
              <w:t>dichter</w:t>
            </w:r>
            <w:r w:rsidRPr="005D10FE">
              <w:rPr>
                <w:lang w:val="nl-NL"/>
              </w:rPr>
              <w:t xml:space="preserve"> bij het einde van de beschietingstijd. </w:t>
            </w:r>
          </w:p>
        </w:tc>
        <w:tc>
          <w:tcPr>
            <w:tcW w:w="832" w:type="dxa"/>
            <w:tcBorders>
              <w:top w:val="single" w:sz="6" w:space="0" w:color="auto"/>
              <w:left w:val="single" w:sz="6" w:space="0" w:color="auto"/>
              <w:bottom w:val="single" w:sz="6" w:space="0" w:color="auto"/>
              <w:right w:val="single" w:sz="6" w:space="0" w:color="auto"/>
            </w:tcBorders>
          </w:tcPr>
          <w:p w:rsidR="00244FE8" w:rsidRDefault="00244FE8">
            <w:pPr>
              <w:pStyle w:val="numberedlist1"/>
              <w:spacing w:before="0"/>
              <w:ind w:left="0" w:right="34" w:hanging="215"/>
              <w:jc w:val="center"/>
              <w:rPr>
                <w:rFonts w:ascii="Times New Roman" w:hAnsi="Times New Roman"/>
              </w:rPr>
            </w:pPr>
            <w:r>
              <w:rPr>
                <w:rFonts w:ascii="Times New Roman" w:hAnsi="Times New Roman"/>
              </w:rPr>
              <w:sym w:font="Monotype Sorts" w:char="F033"/>
            </w:r>
          </w:p>
        </w:tc>
        <w:tc>
          <w:tcPr>
            <w:tcW w:w="980" w:type="dxa"/>
            <w:tcBorders>
              <w:top w:val="single" w:sz="6" w:space="0" w:color="auto"/>
              <w:left w:val="single" w:sz="6" w:space="0" w:color="auto"/>
              <w:bottom w:val="single" w:sz="6" w:space="0" w:color="auto"/>
              <w:right w:val="single" w:sz="12" w:space="0" w:color="auto"/>
            </w:tcBorders>
          </w:tcPr>
          <w:p w:rsidR="00244FE8" w:rsidRDefault="00244FE8">
            <w:pPr>
              <w:pStyle w:val="numberedlist1"/>
              <w:spacing w:before="0"/>
              <w:ind w:left="0" w:right="34" w:hanging="215"/>
              <w:rPr>
                <w:rFonts w:ascii="Times New Roman" w:hAnsi="Times New Roman"/>
              </w:rPr>
            </w:pPr>
          </w:p>
        </w:tc>
      </w:tr>
      <w:tr w:rsidR="00244FE8">
        <w:tblPrEx>
          <w:tblCellMar>
            <w:top w:w="0" w:type="dxa"/>
            <w:bottom w:w="0" w:type="dxa"/>
          </w:tblCellMar>
        </w:tblPrEx>
        <w:trPr>
          <w:cantSplit/>
        </w:trPr>
        <w:tc>
          <w:tcPr>
            <w:tcW w:w="6203" w:type="dxa"/>
            <w:tcBorders>
              <w:top w:val="single" w:sz="6" w:space="0" w:color="auto"/>
              <w:left w:val="single" w:sz="12" w:space="0" w:color="auto"/>
              <w:bottom w:val="single" w:sz="12"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Laat het Ni–57 vervallen vóór isolering van het Co–55.</w:t>
            </w:r>
          </w:p>
        </w:tc>
        <w:tc>
          <w:tcPr>
            <w:tcW w:w="832" w:type="dxa"/>
            <w:tcBorders>
              <w:top w:val="single" w:sz="6" w:space="0" w:color="auto"/>
              <w:left w:val="single" w:sz="6" w:space="0" w:color="auto"/>
              <w:bottom w:val="single" w:sz="12" w:space="0" w:color="auto"/>
              <w:right w:val="single" w:sz="6" w:space="0" w:color="auto"/>
            </w:tcBorders>
          </w:tcPr>
          <w:p w:rsidR="00244FE8" w:rsidRDefault="00244FE8">
            <w:pPr>
              <w:pStyle w:val="numberedlist1"/>
              <w:spacing w:before="0"/>
              <w:ind w:left="0" w:right="34" w:hanging="215"/>
              <w:jc w:val="center"/>
              <w:rPr>
                <w:rFonts w:ascii="Times New Roman" w:hAnsi="Times New Roman"/>
              </w:rPr>
            </w:pPr>
          </w:p>
        </w:tc>
        <w:tc>
          <w:tcPr>
            <w:tcW w:w="980" w:type="dxa"/>
            <w:tcBorders>
              <w:top w:val="single" w:sz="6" w:space="0" w:color="auto"/>
              <w:left w:val="single" w:sz="6" w:space="0" w:color="auto"/>
              <w:bottom w:val="single" w:sz="12" w:space="0" w:color="auto"/>
              <w:right w:val="single" w:sz="12" w:space="0" w:color="auto"/>
            </w:tcBorders>
          </w:tcPr>
          <w:p w:rsidR="00244FE8" w:rsidRDefault="00244FE8">
            <w:pPr>
              <w:pStyle w:val="numberedlist1"/>
              <w:spacing w:before="0"/>
              <w:ind w:left="0" w:right="34" w:hanging="215"/>
              <w:jc w:val="center"/>
              <w:rPr>
                <w:rFonts w:ascii="Times New Roman" w:hAnsi="Times New Roman"/>
              </w:rPr>
            </w:pPr>
            <w:r>
              <w:rPr>
                <w:rFonts w:ascii="Times New Roman" w:hAnsi="Times New Roman"/>
              </w:rPr>
              <w:sym w:font="Monotype Sorts" w:char="F033"/>
            </w:r>
          </w:p>
        </w:tc>
      </w:tr>
    </w:tbl>
    <w:p w:rsidR="00244FE8" w:rsidRDefault="00244FE8">
      <w:pPr>
        <w:pStyle w:val="question"/>
        <w:tabs>
          <w:tab w:val="left" w:pos="720"/>
        </w:tabs>
        <w:spacing w:before="0"/>
        <w:ind w:left="720" w:hanging="720"/>
      </w:pPr>
    </w:p>
    <w:p w:rsidR="00244FE8" w:rsidRPr="005D10FE" w:rsidRDefault="00244FE8">
      <w:pPr>
        <w:pStyle w:val="question"/>
        <w:tabs>
          <w:tab w:val="left" w:pos="720"/>
        </w:tabs>
        <w:spacing w:before="0"/>
        <w:ind w:left="720" w:hanging="720"/>
        <w:rPr>
          <w:u w:val="single"/>
          <w:lang w:val="nl-NL"/>
        </w:rPr>
      </w:pPr>
      <w:r w:rsidRPr="005D10FE">
        <w:rPr>
          <w:lang w:val="nl-NL"/>
        </w:rPr>
        <w:br w:type="page"/>
      </w:r>
      <w:r w:rsidRPr="005D10FE">
        <w:rPr>
          <w:lang w:val="nl-NL"/>
        </w:rPr>
        <w:lastRenderedPageBreak/>
        <w:t>2–6.</w:t>
      </w:r>
      <w:r w:rsidRPr="005D10FE">
        <w:rPr>
          <w:lang w:val="nl-NL"/>
        </w:rPr>
        <w:tab/>
        <w:t>Als zink met een natuurlijke abundantie, in plaats van verijkt Zn–68, was beschoten met hoog–energetische protonen, ga dan bij elk van de volgende beweringen na of deze waar of onwaar is.</w:t>
      </w:r>
      <w:r w:rsidRPr="005D10FE">
        <w:rPr>
          <w:lang w:val="nl-NL"/>
        </w:rPr>
        <w:tab/>
      </w:r>
      <w:r w:rsidRPr="005D10FE">
        <w:rPr>
          <w:u w:val="single"/>
          <w:lang w:val="nl-NL"/>
        </w:rPr>
        <w:t>4</w:t>
      </w:r>
    </w:p>
    <w:tbl>
      <w:tblPr>
        <w:tblW w:w="0" w:type="auto"/>
        <w:tblInd w:w="675" w:type="dxa"/>
        <w:tblLayout w:type="fixed"/>
        <w:tblCellMar>
          <w:left w:w="107" w:type="dxa"/>
          <w:right w:w="107" w:type="dxa"/>
        </w:tblCellMar>
        <w:tblLook w:val="0000"/>
      </w:tblPr>
      <w:tblGrid>
        <w:gridCol w:w="6203"/>
        <w:gridCol w:w="832"/>
        <w:gridCol w:w="980"/>
      </w:tblGrid>
      <w:tr w:rsidR="00244FE8">
        <w:tblPrEx>
          <w:tblCellMar>
            <w:top w:w="0" w:type="dxa"/>
            <w:bottom w:w="0" w:type="dxa"/>
          </w:tblCellMar>
        </w:tblPrEx>
        <w:trPr>
          <w:cantSplit/>
        </w:trPr>
        <w:tc>
          <w:tcPr>
            <w:tcW w:w="6203" w:type="dxa"/>
            <w:tcBorders>
              <w:left w:val="nil"/>
            </w:tcBorders>
          </w:tcPr>
          <w:p w:rsidR="00244FE8" w:rsidRPr="005D10FE" w:rsidRDefault="00244FE8">
            <w:pPr>
              <w:pStyle w:val="subquestion"/>
              <w:tabs>
                <w:tab w:val="clear" w:pos="1134"/>
                <w:tab w:val="clear" w:pos="4678"/>
              </w:tabs>
              <w:ind w:left="0" w:right="34"/>
              <w:rPr>
                <w:lang w:val="nl-NL"/>
              </w:rPr>
            </w:pPr>
          </w:p>
        </w:tc>
        <w:tc>
          <w:tcPr>
            <w:tcW w:w="832" w:type="dxa"/>
            <w:tcBorders>
              <w:top w:val="single" w:sz="12" w:space="0" w:color="auto"/>
              <w:left w:val="single" w:sz="12" w:space="0" w:color="auto"/>
              <w:right w:val="single" w:sz="6" w:space="0" w:color="auto"/>
            </w:tcBorders>
          </w:tcPr>
          <w:p w:rsidR="00244FE8" w:rsidRDefault="00244FE8">
            <w:pPr>
              <w:pStyle w:val="subquestion"/>
              <w:tabs>
                <w:tab w:val="clear" w:pos="1134"/>
                <w:tab w:val="clear" w:pos="4678"/>
              </w:tabs>
              <w:ind w:left="0" w:right="34"/>
              <w:jc w:val="center"/>
            </w:pPr>
            <w:r>
              <w:t>waar</w:t>
            </w:r>
          </w:p>
        </w:tc>
        <w:tc>
          <w:tcPr>
            <w:tcW w:w="980" w:type="dxa"/>
            <w:tcBorders>
              <w:top w:val="single" w:sz="12" w:space="0" w:color="auto"/>
              <w:left w:val="single" w:sz="6" w:space="0" w:color="auto"/>
              <w:bottom w:val="single" w:sz="6" w:space="0" w:color="auto"/>
              <w:right w:val="single" w:sz="12" w:space="0" w:color="auto"/>
            </w:tcBorders>
          </w:tcPr>
          <w:p w:rsidR="00244FE8" w:rsidRDefault="00244FE8">
            <w:pPr>
              <w:pStyle w:val="subquestion"/>
              <w:tabs>
                <w:tab w:val="clear" w:pos="1134"/>
                <w:tab w:val="clear" w:pos="4678"/>
              </w:tabs>
              <w:ind w:left="0" w:right="34"/>
              <w:jc w:val="center"/>
            </w:pPr>
            <w:r>
              <w:t>onwaar</w:t>
            </w:r>
          </w:p>
        </w:tc>
      </w:tr>
      <w:tr w:rsidR="00244FE8">
        <w:tblPrEx>
          <w:tblCellMar>
            <w:top w:w="0" w:type="dxa"/>
            <w:bottom w:w="0" w:type="dxa"/>
          </w:tblCellMar>
        </w:tblPrEx>
        <w:trPr>
          <w:cantSplit/>
        </w:trPr>
        <w:tc>
          <w:tcPr>
            <w:tcW w:w="6203" w:type="dxa"/>
            <w:tcBorders>
              <w:top w:val="single" w:sz="12"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Ga–67 zou met een 5maal hogere opbrengst geproduceerd worden.</w:t>
            </w:r>
          </w:p>
        </w:tc>
        <w:tc>
          <w:tcPr>
            <w:tcW w:w="832" w:type="dxa"/>
            <w:tcBorders>
              <w:top w:val="single" w:sz="6" w:space="0" w:color="auto"/>
              <w:left w:val="single" w:sz="6" w:space="0" w:color="auto"/>
              <w:bottom w:val="single" w:sz="6" w:space="0" w:color="auto"/>
              <w:right w:val="single" w:sz="6" w:space="0" w:color="auto"/>
            </w:tcBorders>
          </w:tcPr>
          <w:p w:rsidR="00244FE8" w:rsidRDefault="00244FE8">
            <w:pPr>
              <w:pStyle w:val="numberedlist1"/>
              <w:spacing w:before="0"/>
              <w:ind w:left="0" w:right="34" w:hanging="215"/>
              <w:jc w:val="center"/>
              <w:rPr>
                <w:rFonts w:ascii="Times New Roman" w:hAnsi="Times New Roman"/>
              </w:rPr>
            </w:pPr>
          </w:p>
        </w:tc>
        <w:tc>
          <w:tcPr>
            <w:tcW w:w="980" w:type="dxa"/>
            <w:tcBorders>
              <w:top w:val="single" w:sz="6" w:space="0" w:color="auto"/>
              <w:left w:val="single" w:sz="6" w:space="0" w:color="auto"/>
              <w:bottom w:val="single" w:sz="6" w:space="0" w:color="auto"/>
              <w:right w:val="single" w:sz="12" w:space="0" w:color="auto"/>
            </w:tcBorders>
          </w:tcPr>
          <w:p w:rsidR="00244FE8" w:rsidRDefault="00244FE8">
            <w:pPr>
              <w:pStyle w:val="numberedlist1"/>
              <w:spacing w:before="0"/>
              <w:ind w:left="0" w:right="34" w:hanging="215"/>
              <w:jc w:val="center"/>
              <w:rPr>
                <w:rFonts w:ascii="Times New Roman" w:hAnsi="Times New Roman"/>
              </w:rPr>
            </w:pPr>
            <w:r>
              <w:rPr>
                <w:rFonts w:ascii="Times New Roman" w:hAnsi="Times New Roman"/>
              </w:rPr>
              <w:sym w:font="Monotype Sorts" w:char="F033"/>
            </w:r>
          </w:p>
        </w:tc>
      </w:tr>
      <w:tr w:rsidR="00244FE8">
        <w:tblPrEx>
          <w:tblCellMar>
            <w:top w:w="0" w:type="dxa"/>
            <w:bottom w:w="0" w:type="dxa"/>
          </w:tblCellMar>
        </w:tblPrEx>
        <w:trPr>
          <w:cantSplit/>
        </w:trPr>
        <w:tc>
          <w:tcPr>
            <w:tcW w:w="6203" w:type="dxa"/>
            <w:tcBorders>
              <w:top w:val="single" w:sz="6"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Ga–67 zou met een lagere opbrengst geproduceerd worden en verontreiniging met Cu–64, Co–55, Co–57, en Ni–57 zou toenemen.</w:t>
            </w:r>
          </w:p>
        </w:tc>
        <w:tc>
          <w:tcPr>
            <w:tcW w:w="832" w:type="dxa"/>
            <w:tcBorders>
              <w:top w:val="single" w:sz="6" w:space="0" w:color="auto"/>
              <w:left w:val="single" w:sz="6" w:space="0" w:color="auto"/>
              <w:bottom w:val="single" w:sz="6" w:space="0" w:color="auto"/>
              <w:right w:val="single" w:sz="6" w:space="0" w:color="auto"/>
            </w:tcBorders>
          </w:tcPr>
          <w:p w:rsidR="00244FE8" w:rsidRDefault="00244FE8">
            <w:pPr>
              <w:pStyle w:val="subquestion"/>
              <w:tabs>
                <w:tab w:val="clear" w:pos="1134"/>
                <w:tab w:val="clear" w:pos="4678"/>
              </w:tabs>
              <w:ind w:left="0" w:right="34" w:hanging="215"/>
              <w:jc w:val="center"/>
            </w:pPr>
            <w:r>
              <w:sym w:font="Monotype Sorts" w:char="F033"/>
            </w:r>
          </w:p>
        </w:tc>
        <w:tc>
          <w:tcPr>
            <w:tcW w:w="980" w:type="dxa"/>
            <w:tcBorders>
              <w:top w:val="single" w:sz="6" w:space="0" w:color="auto"/>
              <w:left w:val="single" w:sz="6" w:space="0" w:color="auto"/>
              <w:bottom w:val="single" w:sz="6" w:space="0" w:color="auto"/>
              <w:right w:val="single" w:sz="12" w:space="0" w:color="auto"/>
            </w:tcBorders>
          </w:tcPr>
          <w:p w:rsidR="00244FE8" w:rsidRDefault="00244FE8">
            <w:pPr>
              <w:pStyle w:val="subquestion"/>
              <w:tabs>
                <w:tab w:val="clear" w:pos="1134"/>
                <w:tab w:val="clear" w:pos="4678"/>
              </w:tabs>
              <w:ind w:left="0" w:right="34" w:hanging="215"/>
              <w:jc w:val="center"/>
            </w:pPr>
          </w:p>
        </w:tc>
      </w:tr>
      <w:tr w:rsidR="00244FE8">
        <w:tblPrEx>
          <w:tblCellMar>
            <w:top w:w="0" w:type="dxa"/>
            <w:bottom w:w="0" w:type="dxa"/>
          </w:tblCellMar>
        </w:tblPrEx>
        <w:trPr>
          <w:cantSplit/>
        </w:trPr>
        <w:tc>
          <w:tcPr>
            <w:tcW w:w="6203" w:type="dxa"/>
            <w:tcBorders>
              <w:top w:val="single" w:sz="6" w:space="0" w:color="auto"/>
              <w:left w:val="single" w:sz="12" w:space="0" w:color="auto"/>
              <w:bottom w:val="single" w:sz="6"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Ga–67 zou met een lagere opbrengst geproduceerd worden en verontreiniging met Cu–64, Co–55, Co–57, en Ni–57 zou hetzelfde blijven.</w:t>
            </w:r>
          </w:p>
        </w:tc>
        <w:tc>
          <w:tcPr>
            <w:tcW w:w="832" w:type="dxa"/>
            <w:tcBorders>
              <w:top w:val="single" w:sz="6" w:space="0" w:color="auto"/>
              <w:left w:val="single" w:sz="6" w:space="0" w:color="auto"/>
              <w:bottom w:val="single" w:sz="6" w:space="0" w:color="auto"/>
              <w:right w:val="single" w:sz="6" w:space="0" w:color="auto"/>
            </w:tcBorders>
          </w:tcPr>
          <w:p w:rsidR="00244FE8" w:rsidRDefault="00244FE8">
            <w:pPr>
              <w:pStyle w:val="numberedlist1"/>
              <w:spacing w:before="0"/>
              <w:ind w:left="0" w:right="34" w:hanging="215"/>
              <w:jc w:val="center"/>
              <w:rPr>
                <w:rFonts w:ascii="Times New Roman" w:hAnsi="Times New Roman"/>
              </w:rPr>
            </w:pPr>
          </w:p>
        </w:tc>
        <w:tc>
          <w:tcPr>
            <w:tcW w:w="980" w:type="dxa"/>
            <w:tcBorders>
              <w:top w:val="single" w:sz="6" w:space="0" w:color="auto"/>
              <w:left w:val="single" w:sz="6" w:space="0" w:color="auto"/>
              <w:bottom w:val="single" w:sz="6" w:space="0" w:color="auto"/>
              <w:right w:val="single" w:sz="12" w:space="0" w:color="auto"/>
            </w:tcBorders>
          </w:tcPr>
          <w:p w:rsidR="00244FE8" w:rsidRDefault="00244FE8">
            <w:pPr>
              <w:pStyle w:val="numberedlist1"/>
              <w:spacing w:before="0"/>
              <w:ind w:left="0" w:right="34" w:hanging="215"/>
              <w:jc w:val="center"/>
              <w:rPr>
                <w:rFonts w:ascii="Times New Roman" w:hAnsi="Times New Roman"/>
              </w:rPr>
            </w:pPr>
            <w:r>
              <w:rPr>
                <w:rFonts w:ascii="Times New Roman" w:hAnsi="Times New Roman"/>
              </w:rPr>
              <w:sym w:font="Monotype Sorts" w:char="F033"/>
            </w:r>
          </w:p>
        </w:tc>
      </w:tr>
      <w:tr w:rsidR="00244FE8">
        <w:tblPrEx>
          <w:tblCellMar>
            <w:top w:w="0" w:type="dxa"/>
            <w:bottom w:w="0" w:type="dxa"/>
          </w:tblCellMar>
        </w:tblPrEx>
        <w:trPr>
          <w:cantSplit/>
        </w:trPr>
        <w:tc>
          <w:tcPr>
            <w:tcW w:w="6203" w:type="dxa"/>
            <w:tcBorders>
              <w:top w:val="single" w:sz="6" w:space="0" w:color="auto"/>
              <w:left w:val="single" w:sz="12" w:space="0" w:color="auto"/>
              <w:bottom w:val="single" w:sz="12" w:space="0" w:color="auto"/>
            </w:tcBorders>
          </w:tcPr>
          <w:p w:rsidR="00244FE8" w:rsidRPr="005D10FE" w:rsidRDefault="00244FE8">
            <w:pPr>
              <w:pStyle w:val="subquestion"/>
              <w:tabs>
                <w:tab w:val="clear" w:pos="1134"/>
                <w:tab w:val="clear" w:pos="4678"/>
              </w:tabs>
              <w:ind w:left="0" w:right="34"/>
              <w:rPr>
                <w:lang w:val="nl-NL"/>
              </w:rPr>
            </w:pPr>
            <w:r w:rsidRPr="005D10FE">
              <w:rPr>
                <w:lang w:val="nl-NL"/>
              </w:rPr>
              <w:t>Ga–67 zou met een lagere opbrengst geproduceerd worden en verontreiniging met Cu–64, Co–55, Co–57, en Ni–57 zou hetzelfde blijven.</w:t>
            </w:r>
          </w:p>
        </w:tc>
        <w:tc>
          <w:tcPr>
            <w:tcW w:w="832" w:type="dxa"/>
            <w:tcBorders>
              <w:top w:val="single" w:sz="6" w:space="0" w:color="auto"/>
              <w:left w:val="single" w:sz="6" w:space="0" w:color="auto"/>
              <w:bottom w:val="single" w:sz="12" w:space="0" w:color="auto"/>
              <w:right w:val="single" w:sz="6" w:space="0" w:color="auto"/>
            </w:tcBorders>
          </w:tcPr>
          <w:p w:rsidR="00244FE8" w:rsidRDefault="00244FE8">
            <w:pPr>
              <w:pStyle w:val="numberedlist1"/>
              <w:spacing w:before="0"/>
              <w:ind w:left="0" w:right="34" w:hanging="215"/>
              <w:jc w:val="center"/>
              <w:rPr>
                <w:rFonts w:ascii="Times New Roman" w:hAnsi="Times New Roman"/>
              </w:rPr>
            </w:pPr>
            <w:r>
              <w:rPr>
                <w:rFonts w:ascii="Times New Roman" w:hAnsi="Times New Roman"/>
              </w:rPr>
              <w:sym w:font="Monotype Sorts" w:char="F033"/>
            </w:r>
          </w:p>
        </w:tc>
        <w:tc>
          <w:tcPr>
            <w:tcW w:w="980" w:type="dxa"/>
            <w:tcBorders>
              <w:top w:val="single" w:sz="6" w:space="0" w:color="auto"/>
              <w:left w:val="single" w:sz="6" w:space="0" w:color="auto"/>
              <w:bottom w:val="single" w:sz="12" w:space="0" w:color="auto"/>
              <w:right w:val="single" w:sz="12" w:space="0" w:color="auto"/>
            </w:tcBorders>
          </w:tcPr>
          <w:p w:rsidR="00244FE8" w:rsidRDefault="00244FE8">
            <w:pPr>
              <w:pStyle w:val="numberedlist1"/>
              <w:spacing w:before="0"/>
              <w:ind w:left="0" w:right="34" w:hanging="215"/>
              <w:jc w:val="center"/>
              <w:rPr>
                <w:rFonts w:ascii="Times New Roman" w:hAnsi="Times New Roman"/>
              </w:rPr>
            </w:pPr>
          </w:p>
        </w:tc>
      </w:tr>
    </w:tbl>
    <w:p w:rsidR="00244FE8" w:rsidRPr="005D10FE" w:rsidRDefault="00244FE8">
      <w:pPr>
        <w:pStyle w:val="ProblemHeading"/>
        <w:rPr>
          <w:lang w:val="nl-NL"/>
        </w:rPr>
      </w:pPr>
      <w:r w:rsidRPr="005D10FE">
        <w:rPr>
          <w:lang w:val="nl-NL"/>
        </w:rPr>
        <w:t>Opgave 3</w:t>
      </w:r>
      <w:r w:rsidRPr="005D10FE">
        <w:rPr>
          <w:lang w:val="nl-NL"/>
        </w:rPr>
        <w:tab/>
        <w:t>20 punten</w:t>
      </w:r>
    </w:p>
    <w:p w:rsidR="00244FE8" w:rsidRDefault="00244FE8">
      <w:pPr>
        <w:pStyle w:val="question"/>
        <w:spacing w:before="0"/>
        <w:ind w:right="-313"/>
        <w:rPr>
          <w:u w:val="single"/>
        </w:rPr>
      </w:pPr>
      <w:r w:rsidRPr="005D10FE">
        <w:rPr>
          <w:lang w:val="nl-NL"/>
        </w:rPr>
        <w:t>3–1.</w:t>
      </w:r>
      <w:r w:rsidRPr="005D10FE">
        <w:rPr>
          <w:lang w:val="nl-NL"/>
        </w:rPr>
        <w:tab/>
        <w:t xml:space="preserve">Hoe groot zijn de </w:t>
      </w:r>
      <w:r>
        <w:sym w:font="Symbol" w:char="F0D0"/>
      </w:r>
      <w:r w:rsidRPr="005D10FE">
        <w:rPr>
          <w:lang w:val="nl-NL"/>
        </w:rPr>
        <w:t>(CCC) hoeken bij elk van deze ringen?</w:t>
      </w:r>
      <w:r w:rsidRPr="005D10FE">
        <w:rPr>
          <w:lang w:val="nl-NL"/>
        </w:rPr>
        <w:tab/>
      </w:r>
      <w:r>
        <w:rPr>
          <w:u w:val="single"/>
        </w:rPr>
        <w:t>2</w:t>
      </w:r>
    </w:p>
    <w:tbl>
      <w:tblPr>
        <w:tblW w:w="0" w:type="auto"/>
        <w:tblInd w:w="675" w:type="dxa"/>
        <w:tblLayout w:type="fixed"/>
        <w:tblCellMar>
          <w:left w:w="107" w:type="dxa"/>
          <w:right w:w="107" w:type="dxa"/>
        </w:tblCellMar>
        <w:tblLook w:val="0000"/>
      </w:tblPr>
      <w:tblGrid>
        <w:gridCol w:w="3119"/>
        <w:gridCol w:w="1701"/>
      </w:tblGrid>
      <w:tr w:rsidR="00244FE8">
        <w:tblPrEx>
          <w:tblCellMar>
            <w:top w:w="0" w:type="dxa"/>
            <w:bottom w:w="0" w:type="dxa"/>
          </w:tblCellMar>
        </w:tblPrEx>
        <w:tc>
          <w:tcPr>
            <w:tcW w:w="3119" w:type="dxa"/>
          </w:tcPr>
          <w:p w:rsidR="00244FE8" w:rsidRDefault="00244FE8">
            <w:pPr>
              <w:pStyle w:val="question"/>
              <w:spacing w:before="0"/>
              <w:ind w:left="0" w:firstLine="0"/>
              <w:jc w:val="center"/>
            </w:pPr>
          </w:p>
        </w:tc>
        <w:tc>
          <w:tcPr>
            <w:tcW w:w="1701" w:type="dxa"/>
          </w:tcPr>
          <w:p w:rsidR="00244FE8" w:rsidRDefault="00244FE8">
            <w:pPr>
              <w:pStyle w:val="question"/>
              <w:spacing w:before="0"/>
              <w:ind w:left="0" w:firstLine="0"/>
              <w:jc w:val="center"/>
            </w:pPr>
            <w:r>
              <w:t xml:space="preserve">veelhoek </w:t>
            </w:r>
            <w:r>
              <w:br/>
            </w:r>
            <w:r>
              <w:sym w:font="Symbol" w:char="F0D0"/>
            </w:r>
            <w:r>
              <w:t>(CCC) hoek (graden)</w:t>
            </w:r>
          </w:p>
        </w:tc>
      </w:tr>
      <w:tr w:rsidR="00244FE8">
        <w:tblPrEx>
          <w:tblCellMar>
            <w:top w:w="0" w:type="dxa"/>
            <w:bottom w:w="0" w:type="dxa"/>
          </w:tblCellMar>
        </w:tblPrEx>
        <w:tc>
          <w:tcPr>
            <w:tcW w:w="3119" w:type="dxa"/>
            <w:tcBorders>
              <w:left w:val="nil"/>
            </w:tcBorders>
          </w:tcPr>
          <w:p w:rsidR="00244FE8" w:rsidRDefault="00244FE8">
            <w:pPr>
              <w:pStyle w:val="question"/>
              <w:spacing w:before="0"/>
              <w:ind w:left="0" w:firstLine="0"/>
              <w:jc w:val="center"/>
            </w:pPr>
            <w:r>
              <w:t>Dodecaedraan</w:t>
            </w:r>
          </w:p>
        </w:tc>
        <w:tc>
          <w:tcPr>
            <w:tcW w:w="1701" w:type="dxa"/>
            <w:tcBorders>
              <w:top w:val="single" w:sz="6" w:space="0" w:color="auto"/>
              <w:left w:val="single" w:sz="6" w:space="0" w:color="auto"/>
              <w:bottom w:val="single" w:sz="6" w:space="0" w:color="auto"/>
              <w:right w:val="single" w:sz="6" w:space="0" w:color="auto"/>
            </w:tcBorders>
          </w:tcPr>
          <w:p w:rsidR="00244FE8" w:rsidRDefault="00244FE8">
            <w:pPr>
              <w:pStyle w:val="numberedlist1"/>
              <w:spacing w:before="0"/>
              <w:ind w:left="0" w:firstLine="0"/>
              <w:jc w:val="center"/>
              <w:rPr>
                <w:rFonts w:ascii="Times New Roman" w:hAnsi="Times New Roman"/>
              </w:rPr>
            </w:pPr>
            <w:r>
              <w:rPr>
                <w:rFonts w:ascii="Times New Roman" w:hAnsi="Times New Roman"/>
              </w:rPr>
              <w:t>108</w:t>
            </w:r>
          </w:p>
        </w:tc>
      </w:tr>
      <w:tr w:rsidR="00244FE8">
        <w:tblPrEx>
          <w:tblCellMar>
            <w:top w:w="0" w:type="dxa"/>
            <w:bottom w:w="0" w:type="dxa"/>
          </w:tblCellMar>
        </w:tblPrEx>
        <w:tc>
          <w:tcPr>
            <w:tcW w:w="3119" w:type="dxa"/>
            <w:tcBorders>
              <w:left w:val="nil"/>
            </w:tcBorders>
          </w:tcPr>
          <w:p w:rsidR="00244FE8" w:rsidRDefault="00244FE8">
            <w:pPr>
              <w:pStyle w:val="question"/>
              <w:spacing w:before="0"/>
              <w:ind w:left="0" w:firstLine="0"/>
              <w:jc w:val="center"/>
            </w:pPr>
            <w:r>
              <w:t>Ovaleen</w:t>
            </w:r>
          </w:p>
        </w:tc>
        <w:tc>
          <w:tcPr>
            <w:tcW w:w="170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t>120</w:t>
            </w:r>
          </w:p>
        </w:tc>
      </w:tr>
    </w:tbl>
    <w:p w:rsidR="00244FE8" w:rsidRDefault="00244FE8">
      <w:pPr>
        <w:pStyle w:val="marks"/>
        <w:spacing w:before="0"/>
      </w:pPr>
    </w:p>
    <w:p w:rsidR="00244FE8" w:rsidRDefault="00244FE8">
      <w:pPr>
        <w:pStyle w:val="question"/>
        <w:spacing w:before="0"/>
        <w:rPr>
          <w:u w:val="single"/>
        </w:rPr>
      </w:pPr>
      <w:r w:rsidRPr="005D10FE">
        <w:rPr>
          <w:lang w:val="nl-NL"/>
        </w:rPr>
        <w:t>3–2.</w:t>
      </w:r>
      <w:r w:rsidRPr="005D10FE">
        <w:rPr>
          <w:lang w:val="nl-NL"/>
        </w:rPr>
        <w:tab/>
        <w:t xml:space="preserve">Welke configuratie wordt door deze </w:t>
      </w:r>
      <w:r>
        <w:sym w:font="Symbol" w:char="F0D0"/>
      </w:r>
      <w:r w:rsidRPr="005D10FE">
        <w:rPr>
          <w:lang w:val="nl-NL"/>
        </w:rPr>
        <w:t>(CCC) hoeken het best benaderd?</w:t>
      </w:r>
      <w:r w:rsidRPr="005D10FE">
        <w:rPr>
          <w:lang w:val="nl-NL"/>
        </w:rPr>
        <w:tab/>
      </w:r>
      <w:r>
        <w:rPr>
          <w:u w:val="single"/>
        </w:rPr>
        <w:t>2</w:t>
      </w:r>
    </w:p>
    <w:tbl>
      <w:tblPr>
        <w:tblW w:w="0" w:type="auto"/>
        <w:tblLayout w:type="fixed"/>
        <w:tblLook w:val="0000"/>
      </w:tblPr>
      <w:tblGrid>
        <w:gridCol w:w="817"/>
        <w:gridCol w:w="1701"/>
        <w:gridCol w:w="1542"/>
        <w:gridCol w:w="584"/>
        <w:gridCol w:w="1701"/>
        <w:gridCol w:w="534"/>
        <w:gridCol w:w="1734"/>
      </w:tblGrid>
      <w:tr w:rsidR="00244FE8">
        <w:tblPrEx>
          <w:tblCellMar>
            <w:top w:w="0" w:type="dxa"/>
            <w:bottom w:w="0" w:type="dxa"/>
          </w:tblCellMar>
        </w:tblPrEx>
        <w:tc>
          <w:tcPr>
            <w:tcW w:w="817"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542"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t xml:space="preserve">vlak trigonaal </w:t>
            </w:r>
          </w:p>
        </w:tc>
        <w:tc>
          <w:tcPr>
            <w:tcW w:w="584"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t>tetraedrisch</w:t>
            </w:r>
          </w:p>
        </w:tc>
        <w:tc>
          <w:tcPr>
            <w:tcW w:w="534"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34"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t>octaedrisch</w:t>
            </w:r>
          </w:p>
        </w:tc>
      </w:tr>
      <w:tr w:rsidR="00244FE8">
        <w:tblPrEx>
          <w:tblCellMar>
            <w:top w:w="0" w:type="dxa"/>
            <w:bottom w:w="0" w:type="dxa"/>
          </w:tblCellMar>
        </w:tblPrEx>
        <w:tc>
          <w:tcPr>
            <w:tcW w:w="817"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t>dodecaedraan</w:t>
            </w:r>
          </w:p>
        </w:tc>
        <w:tc>
          <w:tcPr>
            <w:tcW w:w="1542"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58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sym w:font="Monotype Sorts" w:char="F033"/>
            </w:r>
          </w:p>
        </w:tc>
        <w:tc>
          <w:tcPr>
            <w:tcW w:w="53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34"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r>
      <w:tr w:rsidR="00244FE8">
        <w:tblPrEx>
          <w:tblCellMar>
            <w:top w:w="0" w:type="dxa"/>
            <w:bottom w:w="0" w:type="dxa"/>
          </w:tblCellMar>
        </w:tblPrEx>
        <w:tc>
          <w:tcPr>
            <w:tcW w:w="817"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t>ovaleen</w:t>
            </w:r>
          </w:p>
        </w:tc>
        <w:tc>
          <w:tcPr>
            <w:tcW w:w="1542"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sym w:font="Monotype Sorts" w:char="F033"/>
            </w:r>
          </w:p>
        </w:tc>
        <w:tc>
          <w:tcPr>
            <w:tcW w:w="58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53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34"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r>
    </w:tbl>
    <w:p w:rsidR="00244FE8" w:rsidRDefault="00244FE8">
      <w:pPr>
        <w:pStyle w:val="calcs"/>
        <w:spacing w:before="0"/>
        <w:ind w:right="-29"/>
      </w:pPr>
      <w:r>
        <w:tab/>
        <w:t xml:space="preserve">De </w:t>
      </w:r>
      <w:r>
        <w:sym w:font="Symbol" w:char="F0D0"/>
      </w:r>
      <w:r>
        <w:t>(CCC) hoek voor dodecaedraan is maar een beetje kleiner dan de tetraeder hoek, maar is veel groter dan 90° vereist voor octaedrische coördinatie en is duidelijk te klein voor een trigonale vlakke omringing. De overeenkomstige hoek voor ovaleen is gelijk aan die van een trigonale vlakke omringing.</w:t>
      </w:r>
    </w:p>
    <w:p w:rsidR="00244FE8" w:rsidRDefault="00244FE8">
      <w:pPr>
        <w:pStyle w:val="question"/>
        <w:spacing w:before="0"/>
        <w:rPr>
          <w:u w:val="single"/>
        </w:rPr>
      </w:pPr>
      <w:r w:rsidRPr="005D10FE">
        <w:rPr>
          <w:lang w:val="nl-NL"/>
        </w:rPr>
        <w:t>3–3.</w:t>
      </w:r>
      <w:r w:rsidRPr="005D10FE">
        <w:rPr>
          <w:lang w:val="nl-NL"/>
        </w:rPr>
        <w:tab/>
        <w:t xml:space="preserve">Geef de hybridisatie die het meest in overeenstemming is met de geometrische structuur van dodecaedraan en van ovaleen. </w:t>
      </w:r>
      <w:r w:rsidRPr="005D10FE">
        <w:rPr>
          <w:lang w:val="nl-NL"/>
        </w:rPr>
        <w:tab/>
      </w:r>
      <w:r>
        <w:rPr>
          <w:u w:val="single"/>
        </w:rPr>
        <w:t>2</w:t>
      </w:r>
    </w:p>
    <w:tbl>
      <w:tblPr>
        <w:tblW w:w="0" w:type="auto"/>
        <w:tblLayout w:type="fixed"/>
        <w:tblLook w:val="0000"/>
      </w:tblPr>
      <w:tblGrid>
        <w:gridCol w:w="817"/>
        <w:gridCol w:w="1701"/>
        <w:gridCol w:w="1542"/>
        <w:gridCol w:w="584"/>
        <w:gridCol w:w="1701"/>
        <w:gridCol w:w="534"/>
        <w:gridCol w:w="1734"/>
      </w:tblGrid>
      <w:tr w:rsidR="00244FE8">
        <w:tblPrEx>
          <w:tblCellMar>
            <w:top w:w="0" w:type="dxa"/>
            <w:bottom w:w="0" w:type="dxa"/>
          </w:tblCellMar>
        </w:tblPrEx>
        <w:tc>
          <w:tcPr>
            <w:tcW w:w="817"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542"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jc w:val="center"/>
            </w:pPr>
            <w:r>
              <w:t>sp</w:t>
            </w:r>
          </w:p>
        </w:tc>
        <w:tc>
          <w:tcPr>
            <w:tcW w:w="584"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jc w:val="center"/>
            </w:pPr>
            <w:r>
              <w:t>sp</w:t>
            </w:r>
            <w:r>
              <w:rPr>
                <w:vertAlign w:val="superscript"/>
              </w:rPr>
              <w:t>2</w:t>
            </w:r>
          </w:p>
        </w:tc>
        <w:tc>
          <w:tcPr>
            <w:tcW w:w="534"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34"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jc w:val="center"/>
            </w:pPr>
            <w:r>
              <w:t>sp</w:t>
            </w:r>
            <w:r>
              <w:rPr>
                <w:vertAlign w:val="superscript"/>
              </w:rPr>
              <w:t>3</w:t>
            </w:r>
          </w:p>
        </w:tc>
      </w:tr>
      <w:tr w:rsidR="00244FE8">
        <w:tblPrEx>
          <w:tblCellMar>
            <w:top w:w="0" w:type="dxa"/>
            <w:bottom w:w="0" w:type="dxa"/>
          </w:tblCellMar>
        </w:tblPrEx>
        <w:tc>
          <w:tcPr>
            <w:tcW w:w="817"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t>dodecaedraan</w:t>
            </w:r>
          </w:p>
        </w:tc>
        <w:tc>
          <w:tcPr>
            <w:tcW w:w="1542"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58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53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34"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sym w:font="Monotype Sorts" w:char="F033"/>
            </w:r>
          </w:p>
        </w:tc>
      </w:tr>
      <w:tr w:rsidR="00244FE8">
        <w:tblPrEx>
          <w:tblCellMar>
            <w:top w:w="0" w:type="dxa"/>
            <w:bottom w:w="0" w:type="dxa"/>
          </w:tblCellMar>
        </w:tblPrEx>
        <w:tc>
          <w:tcPr>
            <w:tcW w:w="817"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t>ovaleen</w:t>
            </w:r>
          </w:p>
        </w:tc>
        <w:tc>
          <w:tcPr>
            <w:tcW w:w="1542"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58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01"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r>
              <w:sym w:font="Monotype Sorts" w:char="F033"/>
            </w:r>
          </w:p>
        </w:tc>
        <w:tc>
          <w:tcPr>
            <w:tcW w:w="534" w:type="dxa"/>
            <w:tcBorders>
              <w:left w:val="nil"/>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c>
          <w:tcPr>
            <w:tcW w:w="1734" w:type="dxa"/>
            <w:tcBorders>
              <w:top w:val="single" w:sz="6" w:space="0" w:color="auto"/>
              <w:left w:val="single" w:sz="6" w:space="0" w:color="auto"/>
              <w:bottom w:val="single" w:sz="6" w:space="0" w:color="auto"/>
              <w:right w:val="single" w:sz="6" w:space="0" w:color="auto"/>
            </w:tcBorders>
          </w:tcPr>
          <w:p w:rsidR="00244FE8" w:rsidRDefault="00244FE8">
            <w:pPr>
              <w:pStyle w:val="calcs"/>
              <w:pBdr>
                <w:top w:val="none" w:sz="0" w:space="0" w:color="auto"/>
                <w:left w:val="none" w:sz="0" w:space="0" w:color="auto"/>
                <w:bottom w:val="none" w:sz="0" w:space="0" w:color="auto"/>
                <w:right w:val="none" w:sz="0" w:space="0" w:color="auto"/>
              </w:pBdr>
              <w:spacing w:before="0"/>
              <w:ind w:left="0" w:right="-29" w:firstLine="0"/>
            </w:pPr>
          </w:p>
        </w:tc>
      </w:tr>
    </w:tbl>
    <w:p w:rsidR="00244FE8" w:rsidRDefault="00244FE8">
      <w:pPr>
        <w:pStyle w:val="marks"/>
        <w:spacing w:before="0"/>
      </w:pPr>
    </w:p>
    <w:p w:rsidR="00244FE8" w:rsidRDefault="00244FE8">
      <w:pPr>
        <w:pStyle w:val="calcs"/>
        <w:spacing w:before="0"/>
        <w:ind w:right="-29"/>
      </w:pPr>
      <w:r>
        <w:tab/>
        <w:t>Zoals boven voldoet dodecaedraan heel goed aan een tetraedrische omringing voor elk C atoom, sp</w:t>
      </w:r>
      <w:r>
        <w:rPr>
          <w:vertAlign w:val="superscript"/>
        </w:rPr>
        <w:t>3</w:t>
      </w:r>
      <w:r>
        <w:t>. Ovaleen komt exact overeen met een trigonale vlakke omringing, sp</w:t>
      </w:r>
      <w:r>
        <w:rPr>
          <w:vertAlign w:val="superscript"/>
        </w:rPr>
        <w:t>2</w:t>
      </w:r>
      <w:r>
        <w:t>.</w:t>
      </w:r>
    </w:p>
    <w:p w:rsidR="00244FE8" w:rsidRDefault="00244FE8">
      <w:pPr>
        <w:pStyle w:val="question"/>
        <w:spacing w:before="0"/>
        <w:rPr>
          <w:u w:val="single"/>
        </w:rPr>
      </w:pPr>
      <w:r w:rsidRPr="005D10FE">
        <w:rPr>
          <w:lang w:val="nl-NL"/>
        </w:rPr>
        <w:t>3–4.</w:t>
      </w:r>
      <w:r w:rsidRPr="005D10FE">
        <w:rPr>
          <w:lang w:val="nl-NL"/>
        </w:rPr>
        <w:tab/>
        <w:t>Hoe groot is deze hoek bij dodecaedraan (tot op drie graden nauwkeurig), en bij ovaleen?</w:t>
      </w:r>
      <w:r w:rsidRPr="005D10FE">
        <w:rPr>
          <w:lang w:val="nl-NL"/>
        </w:rPr>
        <w:tab/>
      </w:r>
      <w:r>
        <w:rPr>
          <w:u w:val="single"/>
        </w:rPr>
        <w:t>2</w:t>
      </w:r>
    </w:p>
    <w:p w:rsidR="00244FE8" w:rsidRDefault="00EA798D">
      <w:pPr>
        <w:ind w:left="561" w:hanging="561"/>
        <w:jc w:val="center"/>
      </w:pPr>
      <w:r>
        <w:rPr>
          <w:noProof/>
          <w:lang w:val="nl-NL"/>
        </w:rPr>
        <w:lastRenderedPageBreak/>
        <w:drawing>
          <wp:inline distT="0" distB="0" distL="0" distR="0">
            <wp:extent cx="2362200" cy="120396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srcRect/>
                    <a:stretch>
                      <a:fillRect/>
                    </a:stretch>
                  </pic:blipFill>
                  <pic:spPr bwMode="auto">
                    <a:xfrm>
                      <a:off x="0" y="0"/>
                      <a:ext cx="2362200" cy="1203960"/>
                    </a:xfrm>
                    <a:prstGeom prst="rect">
                      <a:avLst/>
                    </a:prstGeom>
                    <a:noFill/>
                    <a:ln w="9525">
                      <a:noFill/>
                      <a:miter lim="800000"/>
                      <a:headEnd/>
                      <a:tailEnd/>
                    </a:ln>
                  </pic:spPr>
                </pic:pic>
              </a:graphicData>
            </a:graphic>
          </wp:inline>
        </w:drawing>
      </w:r>
    </w:p>
    <w:tbl>
      <w:tblPr>
        <w:tblW w:w="0" w:type="auto"/>
        <w:tblInd w:w="675" w:type="dxa"/>
        <w:tblLayout w:type="fixed"/>
        <w:tblCellMar>
          <w:left w:w="107" w:type="dxa"/>
          <w:right w:w="107" w:type="dxa"/>
        </w:tblCellMar>
        <w:tblLook w:val="0000"/>
      </w:tblPr>
      <w:tblGrid>
        <w:gridCol w:w="2835"/>
        <w:gridCol w:w="1133"/>
        <w:gridCol w:w="2268"/>
      </w:tblGrid>
      <w:tr w:rsidR="00244FE8">
        <w:tblPrEx>
          <w:tblCellMar>
            <w:top w:w="0" w:type="dxa"/>
            <w:bottom w:w="0" w:type="dxa"/>
          </w:tblCellMar>
        </w:tblPrEx>
        <w:tc>
          <w:tcPr>
            <w:tcW w:w="2835" w:type="dxa"/>
          </w:tcPr>
          <w:p w:rsidR="00244FE8" w:rsidRDefault="00244FE8">
            <w:pPr>
              <w:pStyle w:val="question"/>
              <w:spacing w:before="0"/>
              <w:ind w:left="0" w:firstLine="0"/>
            </w:pPr>
            <w:r>
              <w:t>dodecaedraan, C</w:t>
            </w:r>
            <w:r>
              <w:rPr>
                <w:position w:val="-4"/>
              </w:rPr>
              <w:t>20</w:t>
            </w:r>
            <w:r>
              <w:t>H</w:t>
            </w:r>
            <w:r>
              <w:rPr>
                <w:position w:val="-4"/>
              </w:rPr>
              <w:t>20</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t>109–115</w:t>
            </w:r>
          </w:p>
        </w:tc>
        <w:tc>
          <w:tcPr>
            <w:tcW w:w="2268" w:type="dxa"/>
            <w:tcBorders>
              <w:left w:val="nil"/>
            </w:tcBorders>
          </w:tcPr>
          <w:p w:rsidR="00244FE8" w:rsidRDefault="00244FE8">
            <w:pPr>
              <w:pStyle w:val="question"/>
              <w:spacing w:before="0"/>
              <w:ind w:left="0" w:firstLine="0"/>
            </w:pPr>
            <w:r>
              <w:t>graden</w:t>
            </w:r>
          </w:p>
        </w:tc>
      </w:tr>
      <w:tr w:rsidR="00244FE8">
        <w:tblPrEx>
          <w:tblCellMar>
            <w:top w:w="0" w:type="dxa"/>
            <w:bottom w:w="0" w:type="dxa"/>
          </w:tblCellMar>
        </w:tblPrEx>
        <w:tc>
          <w:tcPr>
            <w:tcW w:w="2835" w:type="dxa"/>
          </w:tcPr>
          <w:p w:rsidR="00244FE8" w:rsidRDefault="00244FE8">
            <w:pPr>
              <w:pStyle w:val="question"/>
              <w:spacing w:before="0"/>
              <w:ind w:left="0" w:firstLine="0"/>
            </w:pPr>
            <w:r>
              <w:t>ovaleen, C</w:t>
            </w:r>
            <w:r>
              <w:rPr>
                <w:position w:val="-4"/>
              </w:rPr>
              <w:t>32</w:t>
            </w:r>
            <w:r>
              <w:t>H</w:t>
            </w:r>
            <w:r>
              <w:rPr>
                <w:position w:val="-4"/>
              </w:rPr>
              <w:t>14</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t>90</w:t>
            </w:r>
          </w:p>
        </w:tc>
        <w:tc>
          <w:tcPr>
            <w:tcW w:w="2268" w:type="dxa"/>
            <w:tcBorders>
              <w:left w:val="nil"/>
            </w:tcBorders>
          </w:tcPr>
          <w:p w:rsidR="00244FE8" w:rsidRDefault="00244FE8">
            <w:pPr>
              <w:pStyle w:val="question"/>
              <w:spacing w:before="0"/>
              <w:ind w:left="0" w:firstLine="0"/>
            </w:pPr>
            <w:r>
              <w:t>graden</w:t>
            </w:r>
          </w:p>
        </w:tc>
      </w:tr>
    </w:tbl>
    <w:p w:rsidR="00244FE8" w:rsidRDefault="00244FE8"/>
    <w:p w:rsidR="00244FE8" w:rsidRDefault="00244FE8">
      <w:pPr>
        <w:pStyle w:val="calcs"/>
        <w:spacing w:before="0"/>
      </w:pPr>
      <w:r>
        <w:tab/>
        <w:t>De drie ringen van dodeca</w:t>
      </w:r>
      <w:r w:rsidR="005D10FE">
        <w:t>ë</w:t>
      </w:r>
      <w:r>
        <w:t xml:space="preserve">draan, liggen niet in één vlak. Bepaling van de juiste hoek tussen de assen is moeilijk, merk op dat de </w:t>
      </w:r>
      <w:r>
        <w:sym w:font="Symbol" w:char="F0D0"/>
      </w:r>
      <w:r>
        <w:t>CCC) hoek voor een C</w:t>
      </w:r>
      <w:r>
        <w:rPr>
          <w:position w:val="-4"/>
        </w:rPr>
        <w:t>5</w:t>
      </w:r>
      <w:r>
        <w:t xml:space="preserve"> ring de </w:t>
      </w:r>
      <w:r w:rsidR="005D10FE">
        <w:t>tetraëderhoek</w:t>
      </w:r>
      <w:r>
        <w:t xml:space="preserve"> heel erg benadert. Daarom zal de afwijking t.o.v. de </w:t>
      </w:r>
      <w:r w:rsidR="005D10FE">
        <w:t>tetraëderhoek</w:t>
      </w:r>
      <w:r>
        <w:t xml:space="preserve"> voor elk koolstof in dodeca</w:t>
      </w:r>
      <w:r w:rsidR="005D10FE">
        <w:t>ë</w:t>
      </w:r>
      <w:r>
        <w:t>draan zeer klein zijn: De ashoek is daarom ongeveer 109.5° (waarschijnlijk  ~112°). In ovaleen, liggen alle ringen in hetzelfde vlak. De ashoek is dus 90°.</w:t>
      </w:r>
    </w:p>
    <w:p w:rsidR="00244FE8" w:rsidRDefault="00244FE8">
      <w:pPr>
        <w:pStyle w:val="question"/>
        <w:spacing w:before="0"/>
      </w:pPr>
      <w:r>
        <w:t>3–5.</w:t>
      </w:r>
      <w:r>
        <w:tab/>
        <w:t>Welke verknoping is vlak?</w:t>
      </w:r>
    </w:p>
    <w:tbl>
      <w:tblPr>
        <w:tblW w:w="0" w:type="auto"/>
        <w:tblInd w:w="675" w:type="dxa"/>
        <w:tblLayout w:type="fixed"/>
        <w:tblCellMar>
          <w:left w:w="107" w:type="dxa"/>
          <w:right w:w="107" w:type="dxa"/>
        </w:tblCellMar>
        <w:tblLook w:val="0000"/>
      </w:tblPr>
      <w:tblGrid>
        <w:gridCol w:w="851"/>
        <w:gridCol w:w="2835"/>
      </w:tblGrid>
      <w:tr w:rsidR="00244FE8">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c>
          <w:tcPr>
            <w:tcW w:w="2835" w:type="dxa"/>
            <w:tcBorders>
              <w:left w:val="nil"/>
            </w:tcBorders>
          </w:tcPr>
          <w:p w:rsidR="00244FE8" w:rsidRDefault="00244FE8">
            <w:pPr>
              <w:pStyle w:val="question"/>
              <w:spacing w:before="0"/>
              <w:ind w:left="0" w:firstLine="0"/>
            </w:pPr>
            <w:r>
              <w:t>dodecaedraan, C</w:t>
            </w:r>
            <w:r>
              <w:rPr>
                <w:position w:val="-4"/>
              </w:rPr>
              <w:t>20</w:t>
            </w:r>
            <w:r>
              <w:t>H</w:t>
            </w:r>
            <w:r>
              <w:rPr>
                <w:position w:val="-4"/>
              </w:rPr>
              <w:t>20</w:t>
            </w:r>
          </w:p>
        </w:tc>
      </w:tr>
      <w:tr w:rsidR="00244FE8">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c>
          <w:tcPr>
            <w:tcW w:w="2835" w:type="dxa"/>
            <w:tcBorders>
              <w:left w:val="nil"/>
            </w:tcBorders>
          </w:tcPr>
          <w:p w:rsidR="00244FE8" w:rsidRDefault="00244FE8">
            <w:pPr>
              <w:pStyle w:val="question"/>
              <w:spacing w:before="0"/>
              <w:ind w:left="0" w:firstLine="0"/>
            </w:pPr>
            <w:r>
              <w:t>ovaleen, C</w:t>
            </w:r>
            <w:r>
              <w:rPr>
                <w:position w:val="-4"/>
              </w:rPr>
              <w:t>32</w:t>
            </w:r>
            <w:r>
              <w:t>H</w:t>
            </w:r>
            <w:r>
              <w:rPr>
                <w:position w:val="-4"/>
              </w:rPr>
              <w:t>14</w:t>
            </w:r>
          </w:p>
        </w:tc>
      </w:tr>
    </w:tbl>
    <w:p w:rsidR="00244FE8" w:rsidRDefault="00244FE8">
      <w:pPr>
        <w:pStyle w:val="marks"/>
        <w:spacing w:before="0"/>
      </w:pPr>
    </w:p>
    <w:p w:rsidR="00244FE8" w:rsidRPr="005D10FE" w:rsidRDefault="00244FE8">
      <w:pPr>
        <w:pStyle w:val="question"/>
        <w:spacing w:before="0"/>
        <w:rPr>
          <w:lang w:val="nl-NL"/>
        </w:rPr>
      </w:pPr>
      <w:r w:rsidRPr="005D10FE">
        <w:rPr>
          <w:lang w:val="nl-NL"/>
        </w:rPr>
        <w:t>3–6.</w:t>
      </w:r>
      <w:r w:rsidRPr="005D10FE">
        <w:rPr>
          <w:lang w:val="nl-NL"/>
        </w:rPr>
        <w:tab/>
        <w:t>Voor welk C=C paar is H</w:t>
      </w:r>
      <w:r w:rsidRPr="005D10FE">
        <w:rPr>
          <w:vertAlign w:val="subscript"/>
          <w:lang w:val="nl-NL"/>
        </w:rPr>
        <w:t>2</w:t>
      </w:r>
      <w:r w:rsidRPr="005D10FE">
        <w:rPr>
          <w:lang w:val="nl-NL"/>
        </w:rPr>
        <w:t>–additie naar verwachting het meest exotherm?</w:t>
      </w:r>
    </w:p>
    <w:tbl>
      <w:tblPr>
        <w:tblW w:w="0" w:type="auto"/>
        <w:tblInd w:w="675" w:type="dxa"/>
        <w:tblLayout w:type="fixed"/>
        <w:tblCellMar>
          <w:left w:w="107" w:type="dxa"/>
          <w:right w:w="107" w:type="dxa"/>
        </w:tblCellMar>
        <w:tblLook w:val="0000"/>
      </w:tblPr>
      <w:tblGrid>
        <w:gridCol w:w="2835"/>
        <w:gridCol w:w="1133"/>
      </w:tblGrid>
      <w:tr w:rsidR="00244FE8">
        <w:tblPrEx>
          <w:tblCellMar>
            <w:top w:w="0" w:type="dxa"/>
            <w:bottom w:w="0" w:type="dxa"/>
          </w:tblCellMar>
        </w:tblPrEx>
        <w:tc>
          <w:tcPr>
            <w:tcW w:w="2835" w:type="dxa"/>
          </w:tcPr>
          <w:p w:rsidR="00244FE8" w:rsidRDefault="00244FE8">
            <w:pPr>
              <w:pStyle w:val="question"/>
              <w:spacing w:before="0"/>
              <w:ind w:left="0" w:firstLine="0"/>
            </w:pPr>
            <w:r>
              <w:t>dodecaedreen</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r>
      <w:tr w:rsidR="00244FE8">
        <w:tblPrEx>
          <w:tblCellMar>
            <w:top w:w="0" w:type="dxa"/>
            <w:bottom w:w="0" w:type="dxa"/>
          </w:tblCellMar>
        </w:tblPrEx>
        <w:tc>
          <w:tcPr>
            <w:tcW w:w="2835" w:type="dxa"/>
          </w:tcPr>
          <w:p w:rsidR="00244FE8" w:rsidRDefault="00244FE8">
            <w:pPr>
              <w:pStyle w:val="question"/>
              <w:spacing w:before="0"/>
              <w:ind w:left="0" w:firstLine="0"/>
            </w:pPr>
            <w:r>
              <w:t xml:space="preserve">ovaleen </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r>
    </w:tbl>
    <w:p w:rsidR="00244FE8" w:rsidRDefault="00244FE8">
      <w:pPr>
        <w:pStyle w:val="marks"/>
        <w:spacing w:before="0"/>
      </w:pPr>
    </w:p>
    <w:p w:rsidR="00244FE8" w:rsidRDefault="00244FE8">
      <w:pPr>
        <w:pStyle w:val="calcs"/>
        <w:spacing w:before="0"/>
      </w:pPr>
      <w:r>
        <w:tab/>
        <w:t xml:space="preserve">Het C=C paar in het </w:t>
      </w:r>
      <w:r w:rsidR="005D10FE">
        <w:t>dodecaëder</w:t>
      </w:r>
      <w:r>
        <w:t>skelet is geschikter voor sp</w:t>
      </w:r>
      <w:r>
        <w:rPr>
          <w:vertAlign w:val="superscript"/>
        </w:rPr>
        <w:t>3</w:t>
      </w:r>
      <w:r>
        <w:t>–hybridi</w:t>
      </w:r>
      <w:r w:rsidR="005D10FE">
        <w:t>s</w:t>
      </w:r>
      <w:r>
        <w:t>ati</w:t>
      </w:r>
      <w:r w:rsidR="005D10FE">
        <w:t>e</w:t>
      </w:r>
      <w:r>
        <w:t xml:space="preserve"> dan voor sp</w:t>
      </w:r>
      <w:r>
        <w:rPr>
          <w:vertAlign w:val="superscript"/>
        </w:rPr>
        <w:t>2</w:t>
      </w:r>
      <w:r>
        <w:t>–hybridi</w:t>
      </w:r>
      <w:r w:rsidR="005D10FE">
        <w:t>s</w:t>
      </w:r>
      <w:r>
        <w:t>ati</w:t>
      </w:r>
      <w:r w:rsidR="005D10FE">
        <w:t>e</w:t>
      </w:r>
      <w:r>
        <w:t>: dit is gunstig voor dihydrogenering waarbij dodeca</w:t>
      </w:r>
      <w:r w:rsidR="005D10FE">
        <w:t>ë</w:t>
      </w:r>
      <w:r>
        <w:t>draan ontstaat. In ovaleen, sp</w:t>
      </w:r>
      <w:r>
        <w:rPr>
          <w:vertAlign w:val="superscript"/>
        </w:rPr>
        <w:t>3</w:t>
      </w:r>
      <w:r>
        <w:t>–hybridi</w:t>
      </w:r>
      <w:r w:rsidR="005D10FE">
        <w:t>s</w:t>
      </w:r>
      <w:r>
        <w:t>ati</w:t>
      </w:r>
      <w:r w:rsidR="005D10FE">
        <w:t>e</w:t>
      </w:r>
      <w:r>
        <w:t xml:space="preserve"> is ongunstiger </w:t>
      </w:r>
      <w:r w:rsidR="005D10FE">
        <w:t>vergeleken</w:t>
      </w:r>
      <w:r>
        <w:t xml:space="preserve"> met sp</w:t>
      </w:r>
      <w:r>
        <w:rPr>
          <w:vertAlign w:val="superscript"/>
        </w:rPr>
        <w:t>2</w:t>
      </w:r>
      <w:r>
        <w:t>–hybridisatie, dihydrogenering van de aangegeven plaats is minder gunstig op grond van hoekspanning. (Dit staat nog los van het verminderen van de aromaticiteit in ovaleen, wat ook ten nadele is van hydrogenering!)</w:t>
      </w:r>
    </w:p>
    <w:p w:rsidR="00244FE8" w:rsidRDefault="00244FE8">
      <w:pPr>
        <w:ind w:left="561" w:hanging="561"/>
      </w:pPr>
      <w:r>
        <w:t>3–7.</w:t>
      </w:r>
      <w:r>
        <w:tab/>
        <w:t>Bij welke verbinding is H</w:t>
      </w:r>
      <w:r>
        <w:rPr>
          <w:vertAlign w:val="subscript"/>
        </w:rPr>
        <w:t>2</w:t>
      </w:r>
      <w:r>
        <w:t xml:space="preserve">–additie het </w:t>
      </w:r>
      <w:r>
        <w:rPr>
          <w:u w:val="single"/>
        </w:rPr>
        <w:t>minst</w:t>
      </w:r>
      <w:r>
        <w:t xml:space="preserve"> exotherm: C</w:t>
      </w:r>
      <w:r>
        <w:rPr>
          <w:position w:val="-4"/>
        </w:rPr>
        <w:t>60</w:t>
      </w:r>
      <w:r>
        <w:t>, dodecaedreen, of ovaleen?</w:t>
      </w:r>
    </w:p>
    <w:tbl>
      <w:tblPr>
        <w:tblW w:w="0" w:type="auto"/>
        <w:tblInd w:w="675" w:type="dxa"/>
        <w:tblLayout w:type="fixed"/>
        <w:tblCellMar>
          <w:left w:w="107" w:type="dxa"/>
          <w:right w:w="107" w:type="dxa"/>
        </w:tblCellMar>
        <w:tblLook w:val="0000"/>
      </w:tblPr>
      <w:tblGrid>
        <w:gridCol w:w="2835"/>
        <w:gridCol w:w="1133"/>
      </w:tblGrid>
      <w:tr w:rsidR="00244FE8">
        <w:tblPrEx>
          <w:tblCellMar>
            <w:top w:w="0" w:type="dxa"/>
            <w:bottom w:w="0" w:type="dxa"/>
          </w:tblCellMar>
        </w:tblPrEx>
        <w:tc>
          <w:tcPr>
            <w:tcW w:w="2835" w:type="dxa"/>
          </w:tcPr>
          <w:p w:rsidR="00244FE8" w:rsidRDefault="00244FE8">
            <w:pPr>
              <w:pStyle w:val="question"/>
              <w:spacing w:before="0"/>
              <w:ind w:left="0" w:firstLine="0"/>
            </w:pPr>
            <w:r>
              <w:t>C</w:t>
            </w:r>
            <w:r>
              <w:rPr>
                <w:position w:val="-4"/>
              </w:rPr>
              <w:t>60</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r>
      <w:tr w:rsidR="00244FE8">
        <w:tblPrEx>
          <w:tblCellMar>
            <w:top w:w="0" w:type="dxa"/>
            <w:bottom w:w="0" w:type="dxa"/>
          </w:tblCellMar>
        </w:tblPrEx>
        <w:tc>
          <w:tcPr>
            <w:tcW w:w="2835" w:type="dxa"/>
          </w:tcPr>
          <w:p w:rsidR="00244FE8" w:rsidRDefault="00244FE8">
            <w:pPr>
              <w:pStyle w:val="question"/>
              <w:spacing w:before="0"/>
              <w:ind w:left="0" w:firstLine="0"/>
            </w:pPr>
            <w:r>
              <w:t>dodecahedrene</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r>
      <w:tr w:rsidR="00244FE8">
        <w:tblPrEx>
          <w:tblCellMar>
            <w:top w:w="0" w:type="dxa"/>
            <w:bottom w:w="0" w:type="dxa"/>
          </w:tblCellMar>
        </w:tblPrEx>
        <w:tc>
          <w:tcPr>
            <w:tcW w:w="2835" w:type="dxa"/>
          </w:tcPr>
          <w:p w:rsidR="00244FE8" w:rsidRDefault="00244FE8">
            <w:pPr>
              <w:pStyle w:val="question"/>
              <w:spacing w:before="0"/>
              <w:ind w:left="0" w:firstLine="0"/>
            </w:pPr>
            <w:r>
              <w:t xml:space="preserve">ovalene </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r>
    </w:tbl>
    <w:p w:rsidR="00244FE8" w:rsidRDefault="00244FE8">
      <w:pPr>
        <w:pStyle w:val="marks"/>
        <w:spacing w:before="0"/>
      </w:pPr>
    </w:p>
    <w:p w:rsidR="00244FE8" w:rsidRPr="005D10FE" w:rsidRDefault="00244FE8">
      <w:pPr>
        <w:pStyle w:val="calcs"/>
        <w:spacing w:before="0"/>
        <w:ind w:left="284"/>
        <w:rPr>
          <w:lang w:val="en-US"/>
        </w:rPr>
      </w:pPr>
      <w:r w:rsidRPr="005D10FE">
        <w:rPr>
          <w:lang w:val="en-US"/>
        </w:rPr>
        <w:tab/>
        <w:t>The deviation from planarity, in a C</w:t>
      </w:r>
      <w:r w:rsidRPr="005D10FE">
        <w:rPr>
          <w:position w:val="-4"/>
          <w:vertAlign w:val="subscript"/>
          <w:lang w:val="en-US"/>
        </w:rPr>
        <w:t>60</w:t>
      </w:r>
      <w:r w:rsidRPr="005D10FE">
        <w:rPr>
          <w:lang w:val="en-US"/>
        </w:rPr>
        <w:t xml:space="preserve"> juncture, is less than in dodecahedrene (which has very close to tetrahedral, ie sp</w:t>
      </w:r>
      <w:r w:rsidRPr="005D10FE">
        <w:rPr>
          <w:vertAlign w:val="superscript"/>
          <w:lang w:val="en-US"/>
        </w:rPr>
        <w:t>3</w:t>
      </w:r>
      <w:r w:rsidRPr="005D10FE">
        <w:rPr>
          <w:lang w:val="en-US"/>
        </w:rPr>
        <w:t>, coordination at each carbon) but is clearly more than in ovalene (which is flat, i.e. ideal for sp</w:t>
      </w:r>
      <w:r w:rsidRPr="005D10FE">
        <w:rPr>
          <w:vertAlign w:val="superscript"/>
          <w:lang w:val="en-US"/>
        </w:rPr>
        <w:t>2</w:t>
      </w:r>
      <w:r w:rsidRPr="005D10FE">
        <w:rPr>
          <w:lang w:val="en-US"/>
        </w:rPr>
        <w:t xml:space="preserve"> hybridization). Thus C</w:t>
      </w:r>
      <w:r w:rsidRPr="005D10FE">
        <w:rPr>
          <w:position w:val="-4"/>
          <w:vertAlign w:val="subscript"/>
          <w:lang w:val="en-US"/>
        </w:rPr>
        <w:t>60</w:t>
      </w:r>
      <w:r w:rsidRPr="005D10FE">
        <w:rPr>
          <w:lang w:val="en-US"/>
        </w:rPr>
        <w:t xml:space="preserve"> is intermediate between dodecahedrene and ovalene in its preference for hydrogenated versus dehydrogenated structures. The junctures in dodecahedrene are all pentagons [C</w:t>
      </w:r>
      <w:r w:rsidRPr="005D10FE">
        <w:rPr>
          <w:position w:val="-4"/>
          <w:vertAlign w:val="subscript"/>
          <w:lang w:val="en-US"/>
        </w:rPr>
        <w:t>5</w:t>
      </w:r>
      <w:r w:rsidRPr="005D10FE">
        <w:rPr>
          <w:lang w:val="en-US"/>
        </w:rPr>
        <w:t>,C</w:t>
      </w:r>
      <w:r w:rsidRPr="005D10FE">
        <w:rPr>
          <w:position w:val="-4"/>
          <w:vertAlign w:val="subscript"/>
          <w:lang w:val="en-US"/>
        </w:rPr>
        <w:t>5</w:t>
      </w:r>
      <w:r w:rsidRPr="005D10FE">
        <w:rPr>
          <w:lang w:val="en-US"/>
        </w:rPr>
        <w:t>,C</w:t>
      </w:r>
      <w:r w:rsidRPr="005D10FE">
        <w:rPr>
          <w:position w:val="-4"/>
          <w:vertAlign w:val="subscript"/>
          <w:lang w:val="en-US"/>
        </w:rPr>
        <w:t>5</w:t>
      </w:r>
      <w:r w:rsidRPr="005D10FE">
        <w:rPr>
          <w:lang w:val="en-US"/>
        </w:rPr>
        <w:t>]. The junctures in ovalene are all [C</w:t>
      </w:r>
      <w:r w:rsidRPr="005D10FE">
        <w:rPr>
          <w:position w:val="-4"/>
          <w:vertAlign w:val="subscript"/>
          <w:lang w:val="en-US"/>
        </w:rPr>
        <w:t>6</w:t>
      </w:r>
      <w:r w:rsidRPr="005D10FE">
        <w:rPr>
          <w:lang w:val="en-US"/>
        </w:rPr>
        <w:t>,C</w:t>
      </w:r>
      <w:r w:rsidRPr="005D10FE">
        <w:rPr>
          <w:position w:val="-4"/>
          <w:vertAlign w:val="subscript"/>
          <w:lang w:val="en-US"/>
        </w:rPr>
        <w:t>6</w:t>
      </w:r>
      <w:r w:rsidRPr="005D10FE">
        <w:rPr>
          <w:lang w:val="en-US"/>
        </w:rPr>
        <w:t>,C</w:t>
      </w:r>
      <w:r w:rsidRPr="005D10FE">
        <w:rPr>
          <w:position w:val="-4"/>
          <w:vertAlign w:val="subscript"/>
          <w:lang w:val="en-US"/>
        </w:rPr>
        <w:t>6</w:t>
      </w:r>
      <w:r w:rsidRPr="005D10FE">
        <w:rPr>
          <w:lang w:val="en-US"/>
        </w:rPr>
        <w:t>]. Those in C</w:t>
      </w:r>
      <w:r w:rsidRPr="005D10FE">
        <w:rPr>
          <w:position w:val="-4"/>
          <w:vertAlign w:val="subscript"/>
          <w:lang w:val="en-US"/>
        </w:rPr>
        <w:t>60</w:t>
      </w:r>
      <w:r w:rsidRPr="005D10FE">
        <w:rPr>
          <w:lang w:val="en-US"/>
        </w:rPr>
        <w:t xml:space="preserve"> are [C</w:t>
      </w:r>
      <w:r w:rsidRPr="005D10FE">
        <w:rPr>
          <w:position w:val="-4"/>
          <w:vertAlign w:val="subscript"/>
          <w:lang w:val="en-US"/>
        </w:rPr>
        <w:t>5</w:t>
      </w:r>
      <w:r w:rsidRPr="005D10FE">
        <w:rPr>
          <w:lang w:val="en-US"/>
        </w:rPr>
        <w:t>,C</w:t>
      </w:r>
      <w:r w:rsidRPr="005D10FE">
        <w:rPr>
          <w:position w:val="-4"/>
          <w:vertAlign w:val="subscript"/>
          <w:lang w:val="en-US"/>
        </w:rPr>
        <w:t>6</w:t>
      </w:r>
      <w:r w:rsidRPr="005D10FE">
        <w:rPr>
          <w:lang w:val="en-US"/>
        </w:rPr>
        <w:t>,C</w:t>
      </w:r>
      <w:r w:rsidRPr="005D10FE">
        <w:rPr>
          <w:position w:val="-4"/>
          <w:vertAlign w:val="subscript"/>
          <w:lang w:val="en-US"/>
        </w:rPr>
        <w:t>6</w:t>
      </w:r>
      <w:r w:rsidRPr="005D10FE">
        <w:rPr>
          <w:lang w:val="en-US"/>
        </w:rPr>
        <w:t>]. The implication is that, the more pentagons are found in a juncture, the greater the deviation from planarity and hence the greater the relative stability of sp</w:t>
      </w:r>
      <w:r w:rsidRPr="005D10FE">
        <w:rPr>
          <w:vertAlign w:val="superscript"/>
          <w:lang w:val="en-US"/>
        </w:rPr>
        <w:t>3</w:t>
      </w:r>
      <w:r w:rsidRPr="005D10FE">
        <w:rPr>
          <w:lang w:val="en-US"/>
        </w:rPr>
        <w:t xml:space="preserve"> hybridization, rather than sp</w:t>
      </w:r>
      <w:r w:rsidRPr="005D10FE">
        <w:rPr>
          <w:vertAlign w:val="superscript"/>
          <w:lang w:val="en-US"/>
        </w:rPr>
        <w:t>2</w:t>
      </w:r>
      <w:r w:rsidRPr="005D10FE">
        <w:rPr>
          <w:lang w:val="en-US"/>
        </w:rPr>
        <w:t>, at the central carbon atom.]</w:t>
      </w:r>
    </w:p>
    <w:p w:rsidR="00244FE8" w:rsidRDefault="00244FE8">
      <w:pPr>
        <w:ind w:left="567" w:hanging="567"/>
      </w:pPr>
      <w:r>
        <w:t>3–8.</w:t>
      </w:r>
      <w:r>
        <w:tab/>
        <w:t>Bij welke verbinding is H</w:t>
      </w:r>
      <w:r>
        <w:rPr>
          <w:vertAlign w:val="subscript"/>
        </w:rPr>
        <w:t>2</w:t>
      </w:r>
      <w:r>
        <w:t xml:space="preserve">–additie het </w:t>
      </w:r>
      <w:r>
        <w:rPr>
          <w:u w:val="single"/>
        </w:rPr>
        <w:t>minst</w:t>
      </w:r>
      <w:r>
        <w:t xml:space="preserve"> exotherm: C</w:t>
      </w:r>
      <w:r>
        <w:rPr>
          <w:position w:val="-4"/>
        </w:rPr>
        <w:t>60</w:t>
      </w:r>
      <w:r>
        <w:t>, dodecaedreen, of ovaleen?</w:t>
      </w:r>
    </w:p>
    <w:tbl>
      <w:tblPr>
        <w:tblW w:w="0" w:type="auto"/>
        <w:tblInd w:w="675" w:type="dxa"/>
        <w:tblLayout w:type="fixed"/>
        <w:tblCellMar>
          <w:left w:w="107" w:type="dxa"/>
          <w:right w:w="107" w:type="dxa"/>
        </w:tblCellMar>
        <w:tblLook w:val="0000"/>
      </w:tblPr>
      <w:tblGrid>
        <w:gridCol w:w="2835"/>
        <w:gridCol w:w="1133"/>
      </w:tblGrid>
      <w:tr w:rsidR="00244FE8">
        <w:tblPrEx>
          <w:tblCellMar>
            <w:top w:w="0" w:type="dxa"/>
            <w:bottom w:w="0" w:type="dxa"/>
          </w:tblCellMar>
        </w:tblPrEx>
        <w:tc>
          <w:tcPr>
            <w:tcW w:w="2835" w:type="dxa"/>
          </w:tcPr>
          <w:p w:rsidR="00244FE8" w:rsidRDefault="00244FE8">
            <w:pPr>
              <w:pStyle w:val="question"/>
              <w:spacing w:before="0"/>
              <w:ind w:left="0" w:firstLine="0"/>
            </w:pPr>
            <w:r>
              <w:t>C</w:t>
            </w:r>
            <w:r>
              <w:rPr>
                <w:position w:val="-4"/>
              </w:rPr>
              <w:t>60</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r>
      <w:tr w:rsidR="00244FE8">
        <w:tblPrEx>
          <w:tblCellMar>
            <w:top w:w="0" w:type="dxa"/>
            <w:bottom w:w="0" w:type="dxa"/>
          </w:tblCellMar>
        </w:tblPrEx>
        <w:tc>
          <w:tcPr>
            <w:tcW w:w="2835" w:type="dxa"/>
          </w:tcPr>
          <w:p w:rsidR="00244FE8" w:rsidRDefault="00244FE8" w:rsidP="005D10FE">
            <w:pPr>
              <w:pStyle w:val="question"/>
              <w:spacing w:before="0"/>
              <w:ind w:left="0" w:firstLine="0"/>
            </w:pPr>
            <w:r>
              <w:t>dodecahedre</w:t>
            </w:r>
            <w:r w:rsidR="005D10FE">
              <w:t>e</w:t>
            </w:r>
            <w:r>
              <w:t>n</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r>
      <w:tr w:rsidR="00244FE8">
        <w:tblPrEx>
          <w:tblCellMar>
            <w:top w:w="0" w:type="dxa"/>
            <w:bottom w:w="0" w:type="dxa"/>
          </w:tblCellMar>
        </w:tblPrEx>
        <w:tc>
          <w:tcPr>
            <w:tcW w:w="2835" w:type="dxa"/>
          </w:tcPr>
          <w:p w:rsidR="00244FE8" w:rsidRDefault="00244FE8" w:rsidP="005D10FE">
            <w:pPr>
              <w:pStyle w:val="question"/>
              <w:spacing w:before="0"/>
              <w:ind w:left="0" w:firstLine="0"/>
            </w:pPr>
            <w:r>
              <w:t>ovale</w:t>
            </w:r>
            <w:r w:rsidR="005D10FE">
              <w:t>e</w:t>
            </w:r>
            <w:r>
              <w:t xml:space="preserve">n </w:t>
            </w:r>
          </w:p>
        </w:tc>
        <w:tc>
          <w:tcPr>
            <w:tcW w:w="1133"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r>
    </w:tbl>
    <w:p w:rsidR="00244FE8" w:rsidRDefault="00244FE8">
      <w:pPr>
        <w:pStyle w:val="marks"/>
        <w:spacing w:before="0"/>
      </w:pPr>
    </w:p>
    <w:p w:rsidR="005D10FE" w:rsidRDefault="005D10FE">
      <w:pPr>
        <w:rPr>
          <w:rFonts w:ascii="Times" w:hAnsi="Times"/>
          <w:sz w:val="24"/>
          <w:lang w:val="nl-NL"/>
        </w:rPr>
      </w:pPr>
      <w:r>
        <w:rPr>
          <w:lang w:val="nl-NL"/>
        </w:rPr>
        <w:br w:type="page"/>
      </w:r>
    </w:p>
    <w:p w:rsidR="00244FE8" w:rsidRPr="005D10FE" w:rsidRDefault="00244FE8">
      <w:pPr>
        <w:pStyle w:val="question"/>
        <w:spacing w:before="0"/>
        <w:rPr>
          <w:lang w:val="nl-NL"/>
        </w:rPr>
      </w:pPr>
      <w:r w:rsidRPr="005D10FE">
        <w:rPr>
          <w:lang w:val="nl-NL"/>
        </w:rPr>
        <w:lastRenderedPageBreak/>
        <w:t>3–9.</w:t>
      </w:r>
      <w:r w:rsidRPr="005D10FE">
        <w:rPr>
          <w:lang w:val="nl-NL"/>
        </w:rPr>
        <w:tab/>
        <w:t xml:space="preserve">Welke verknoping heeft de </w:t>
      </w:r>
      <w:r w:rsidRPr="005D10FE">
        <w:rPr>
          <w:u w:val="single"/>
          <w:lang w:val="nl-NL"/>
        </w:rPr>
        <w:t>minste</w:t>
      </w:r>
      <w:r w:rsidRPr="005D10FE">
        <w:rPr>
          <w:lang w:val="nl-NL"/>
        </w:rPr>
        <w:t xml:space="preserve"> afwijking van de vlakke structuur?</w:t>
      </w:r>
    </w:p>
    <w:tbl>
      <w:tblPr>
        <w:tblW w:w="0" w:type="auto"/>
        <w:tblLayout w:type="fixed"/>
        <w:tblLook w:val="0000"/>
      </w:tblPr>
      <w:tblGrid>
        <w:gridCol w:w="1241"/>
        <w:gridCol w:w="1241"/>
        <w:gridCol w:w="1241"/>
        <w:gridCol w:w="1241"/>
        <w:gridCol w:w="1241"/>
        <w:gridCol w:w="1241"/>
      </w:tblGrid>
      <w:tr w:rsidR="00244FE8">
        <w:tblPrEx>
          <w:tblCellMar>
            <w:top w:w="0" w:type="dxa"/>
            <w:bottom w:w="0" w:type="dxa"/>
          </w:tblCellMar>
        </w:tblPrEx>
        <w:tc>
          <w:tcPr>
            <w:tcW w:w="1241" w:type="dxa"/>
          </w:tcPr>
          <w:p w:rsidR="00244FE8" w:rsidRDefault="00244FE8">
            <w:pPr>
              <w:pStyle w:val="question"/>
              <w:spacing w:before="0"/>
              <w:ind w:left="0" w:firstLine="0"/>
              <w:jc w:val="right"/>
            </w:pPr>
            <w:r>
              <w:rPr>
                <w:b/>
              </w:rPr>
              <w:t>A</w:t>
            </w:r>
            <w:r>
              <w:t>?</w:t>
            </w:r>
          </w:p>
        </w:tc>
        <w:tc>
          <w:tcPr>
            <w:tcW w:w="124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c>
          <w:tcPr>
            <w:tcW w:w="1241" w:type="dxa"/>
            <w:tcBorders>
              <w:left w:val="nil"/>
            </w:tcBorders>
          </w:tcPr>
          <w:p w:rsidR="00244FE8" w:rsidRDefault="00244FE8">
            <w:pPr>
              <w:pStyle w:val="question"/>
              <w:spacing w:before="0"/>
              <w:ind w:left="0" w:firstLine="0"/>
              <w:jc w:val="right"/>
            </w:pPr>
            <w:r>
              <w:t xml:space="preserve">of </w:t>
            </w:r>
            <w:r>
              <w:rPr>
                <w:b/>
              </w:rPr>
              <w:t>B</w:t>
            </w:r>
            <w:r>
              <w:t>?</w:t>
            </w:r>
          </w:p>
        </w:tc>
        <w:tc>
          <w:tcPr>
            <w:tcW w:w="124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c>
          <w:tcPr>
            <w:tcW w:w="1241" w:type="dxa"/>
            <w:tcBorders>
              <w:left w:val="nil"/>
            </w:tcBorders>
          </w:tcPr>
          <w:p w:rsidR="00244FE8" w:rsidRDefault="00244FE8">
            <w:pPr>
              <w:pStyle w:val="question"/>
              <w:spacing w:before="0"/>
              <w:ind w:left="0" w:firstLine="0"/>
              <w:jc w:val="right"/>
            </w:pPr>
            <w:r>
              <w:t xml:space="preserve">of </w:t>
            </w:r>
            <w:r>
              <w:rPr>
                <w:b/>
              </w:rPr>
              <w:t>C</w:t>
            </w:r>
            <w:r>
              <w:t>?</w:t>
            </w:r>
          </w:p>
        </w:tc>
        <w:tc>
          <w:tcPr>
            <w:tcW w:w="124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r>
    </w:tbl>
    <w:p w:rsidR="00244FE8" w:rsidRDefault="00244FE8">
      <w:pPr>
        <w:pStyle w:val="question"/>
        <w:spacing w:before="0"/>
      </w:pPr>
    </w:p>
    <w:p w:rsidR="00244FE8" w:rsidRPr="005D10FE" w:rsidRDefault="00244FE8">
      <w:pPr>
        <w:pStyle w:val="question"/>
        <w:spacing w:before="0"/>
        <w:rPr>
          <w:lang w:val="nl-NL"/>
        </w:rPr>
      </w:pPr>
      <w:r w:rsidRPr="005D10FE">
        <w:rPr>
          <w:lang w:val="nl-NL"/>
        </w:rPr>
        <w:t>3–10.</w:t>
      </w:r>
      <w:r w:rsidRPr="005D10FE">
        <w:rPr>
          <w:lang w:val="nl-NL"/>
        </w:rPr>
        <w:tab/>
        <w:t xml:space="preserve">Welke verknoping heeft de </w:t>
      </w:r>
      <w:r w:rsidRPr="005D10FE">
        <w:rPr>
          <w:u w:val="single"/>
          <w:lang w:val="nl-NL"/>
        </w:rPr>
        <w:t>grootste</w:t>
      </w:r>
      <w:r w:rsidRPr="005D10FE">
        <w:rPr>
          <w:lang w:val="nl-NL"/>
        </w:rPr>
        <w:t xml:space="preserve"> afwijking van de vlakke structuur </w:t>
      </w:r>
    </w:p>
    <w:tbl>
      <w:tblPr>
        <w:tblW w:w="0" w:type="auto"/>
        <w:tblLayout w:type="fixed"/>
        <w:tblLook w:val="0000"/>
      </w:tblPr>
      <w:tblGrid>
        <w:gridCol w:w="1241"/>
        <w:gridCol w:w="1241"/>
        <w:gridCol w:w="1241"/>
        <w:gridCol w:w="1241"/>
        <w:gridCol w:w="1241"/>
        <w:gridCol w:w="1241"/>
      </w:tblGrid>
      <w:tr w:rsidR="00244FE8">
        <w:tblPrEx>
          <w:tblCellMar>
            <w:top w:w="0" w:type="dxa"/>
            <w:bottom w:w="0" w:type="dxa"/>
          </w:tblCellMar>
        </w:tblPrEx>
        <w:tc>
          <w:tcPr>
            <w:tcW w:w="1241" w:type="dxa"/>
          </w:tcPr>
          <w:p w:rsidR="00244FE8" w:rsidRDefault="00244FE8">
            <w:pPr>
              <w:pStyle w:val="question"/>
              <w:spacing w:before="0"/>
              <w:ind w:left="0" w:firstLine="0"/>
              <w:jc w:val="right"/>
            </w:pPr>
            <w:r>
              <w:rPr>
                <w:b/>
              </w:rPr>
              <w:t>A</w:t>
            </w:r>
            <w:r>
              <w:t>?</w:t>
            </w:r>
          </w:p>
        </w:tc>
        <w:tc>
          <w:tcPr>
            <w:tcW w:w="124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c>
          <w:tcPr>
            <w:tcW w:w="1241" w:type="dxa"/>
            <w:tcBorders>
              <w:left w:val="nil"/>
            </w:tcBorders>
          </w:tcPr>
          <w:p w:rsidR="00244FE8" w:rsidRDefault="00244FE8">
            <w:pPr>
              <w:pStyle w:val="question"/>
              <w:spacing w:before="0"/>
              <w:ind w:left="0" w:firstLine="0"/>
              <w:jc w:val="right"/>
            </w:pPr>
            <w:r>
              <w:t xml:space="preserve">of </w:t>
            </w:r>
            <w:r>
              <w:rPr>
                <w:b/>
              </w:rPr>
              <w:t>B</w:t>
            </w:r>
            <w:r>
              <w:t>?</w:t>
            </w:r>
          </w:p>
        </w:tc>
        <w:tc>
          <w:tcPr>
            <w:tcW w:w="124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c>
          <w:tcPr>
            <w:tcW w:w="1241" w:type="dxa"/>
            <w:tcBorders>
              <w:left w:val="nil"/>
            </w:tcBorders>
          </w:tcPr>
          <w:p w:rsidR="00244FE8" w:rsidRDefault="00244FE8">
            <w:pPr>
              <w:pStyle w:val="question"/>
              <w:spacing w:before="0"/>
              <w:ind w:left="0" w:firstLine="0"/>
              <w:jc w:val="right"/>
            </w:pPr>
            <w:r>
              <w:t xml:space="preserve">of </w:t>
            </w:r>
            <w:r>
              <w:rPr>
                <w:b/>
              </w:rPr>
              <w:t>C</w:t>
            </w:r>
            <w:r>
              <w:t>?</w:t>
            </w:r>
          </w:p>
        </w:tc>
        <w:tc>
          <w:tcPr>
            <w:tcW w:w="1241"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r>
    </w:tbl>
    <w:p w:rsidR="00244FE8" w:rsidRPr="005D10FE" w:rsidRDefault="00244FE8">
      <w:pPr>
        <w:pStyle w:val="calcs"/>
        <w:spacing w:before="0"/>
        <w:ind w:left="284"/>
        <w:rPr>
          <w:lang w:val="en-US"/>
        </w:rPr>
      </w:pPr>
      <w:r>
        <w:tab/>
      </w:r>
      <w:r w:rsidRPr="005D10FE">
        <w:rPr>
          <w:lang w:val="en-US"/>
        </w:rPr>
        <w:t xml:space="preserve">The juncture </w:t>
      </w:r>
      <w:r w:rsidR="005D10FE" w:rsidRPr="005D10FE">
        <w:rPr>
          <w:lang w:val="en-US"/>
        </w:rPr>
        <w:t>centered</w:t>
      </w:r>
      <w:r w:rsidRPr="005D10FE">
        <w:rPr>
          <w:lang w:val="en-US"/>
        </w:rPr>
        <w:t xml:space="preserve"> on atom '</w:t>
      </w:r>
      <w:r w:rsidRPr="005D10FE">
        <w:rPr>
          <w:b/>
          <w:lang w:val="en-US"/>
        </w:rPr>
        <w:t>A</w:t>
      </w:r>
      <w:r w:rsidRPr="005D10FE">
        <w:rPr>
          <w:lang w:val="en-US"/>
        </w:rPr>
        <w:t>' features two hexagons and a pentagon: this is the same pattern as that seen in the C</w:t>
      </w:r>
      <w:r w:rsidRPr="005D10FE">
        <w:rPr>
          <w:vertAlign w:val="subscript"/>
          <w:lang w:val="en-US"/>
        </w:rPr>
        <w:t>60</w:t>
      </w:r>
      <w:r w:rsidRPr="005D10FE">
        <w:rPr>
          <w:lang w:val="en-US"/>
        </w:rPr>
        <w:t xml:space="preserve"> junctures. For '</w:t>
      </w:r>
      <w:r w:rsidRPr="005D10FE">
        <w:rPr>
          <w:b/>
          <w:lang w:val="en-US"/>
        </w:rPr>
        <w:t>B</w:t>
      </w:r>
      <w:r w:rsidRPr="005D10FE">
        <w:rPr>
          <w:lang w:val="en-US"/>
        </w:rPr>
        <w:t>', the three surrounding rings are all hexagons, while for '</w:t>
      </w:r>
      <w:r w:rsidRPr="005D10FE">
        <w:rPr>
          <w:b/>
          <w:lang w:val="en-US"/>
        </w:rPr>
        <w:t>C</w:t>
      </w:r>
      <w:r w:rsidRPr="005D10FE">
        <w:rPr>
          <w:lang w:val="en-US"/>
        </w:rPr>
        <w:t>', the juncture contains two pentagons and a hexagon. The trend for increasing deviation from planarity with increasing number of pentagons in the juncture, indicates that the deviation from planarity will be most severe at '</w:t>
      </w:r>
      <w:r w:rsidRPr="005D10FE">
        <w:rPr>
          <w:b/>
          <w:lang w:val="en-US"/>
        </w:rPr>
        <w:t>C</w:t>
      </w:r>
      <w:r w:rsidRPr="005D10FE">
        <w:rPr>
          <w:lang w:val="en-US"/>
        </w:rPr>
        <w:t>', and least severe at '</w:t>
      </w:r>
      <w:r w:rsidRPr="005D10FE">
        <w:rPr>
          <w:b/>
          <w:lang w:val="en-US"/>
        </w:rPr>
        <w:t>B</w:t>
      </w:r>
      <w:r w:rsidRPr="005D10FE">
        <w:rPr>
          <w:lang w:val="en-US"/>
        </w:rPr>
        <w:t>'.</w:t>
      </w:r>
    </w:p>
    <w:p w:rsidR="00244FE8" w:rsidRDefault="00244FE8">
      <w:pPr>
        <w:pStyle w:val="marks"/>
        <w:spacing w:before="0"/>
      </w:pPr>
    </w:p>
    <w:p w:rsidR="00244FE8" w:rsidRPr="005D10FE" w:rsidRDefault="00244FE8">
      <w:pPr>
        <w:pStyle w:val="question"/>
        <w:spacing w:before="0"/>
        <w:rPr>
          <w:lang w:val="nl-NL"/>
        </w:rPr>
      </w:pPr>
      <w:r w:rsidRPr="005D10FE">
        <w:rPr>
          <w:lang w:val="nl-NL"/>
        </w:rPr>
        <w:t>3–11.</w:t>
      </w:r>
      <w:r w:rsidRPr="005D10FE">
        <w:rPr>
          <w:lang w:val="nl-NL"/>
        </w:rPr>
        <w:tab/>
        <w:t xml:space="preserve"> Welke van de bovenstaande koolstof</w:t>
      </w:r>
      <w:r>
        <w:sym w:font="Symbol" w:char="F02D"/>
      </w:r>
      <w:r w:rsidRPr="005D10FE">
        <w:rPr>
          <w:lang w:val="nl-NL"/>
        </w:rPr>
        <w:t xml:space="preserve">koolstofbindingen, genummerd van 1 tot 9, is de </w:t>
      </w:r>
      <w:r w:rsidRPr="005D10FE">
        <w:rPr>
          <w:u w:val="single"/>
          <w:lang w:val="nl-NL"/>
        </w:rPr>
        <w:t>beste</w:t>
      </w:r>
      <w:r w:rsidRPr="005D10FE">
        <w:rPr>
          <w:lang w:val="nl-NL"/>
        </w:rPr>
        <w:t xml:space="preserve"> plek voor H</w:t>
      </w:r>
      <w:r w:rsidRPr="005D10FE">
        <w:rPr>
          <w:vertAlign w:val="subscript"/>
          <w:lang w:val="nl-NL"/>
        </w:rPr>
        <w:t>2</w:t>
      </w:r>
      <w:r w:rsidRPr="005D10FE">
        <w:rPr>
          <w:lang w:val="nl-NL"/>
        </w:rPr>
        <w:t>–additie?</w:t>
      </w:r>
    </w:p>
    <w:tbl>
      <w:tblPr>
        <w:tblW w:w="0" w:type="auto"/>
        <w:tblLayout w:type="fixed"/>
        <w:tblCellMar>
          <w:left w:w="107" w:type="dxa"/>
          <w:right w:w="107" w:type="dxa"/>
        </w:tblCellMar>
        <w:tblLook w:val="0000"/>
      </w:tblPr>
      <w:tblGrid>
        <w:gridCol w:w="2268"/>
        <w:gridCol w:w="1242"/>
      </w:tblGrid>
      <w:tr w:rsidR="00244FE8">
        <w:tblPrEx>
          <w:tblCellMar>
            <w:top w:w="0" w:type="dxa"/>
            <w:bottom w:w="0" w:type="dxa"/>
          </w:tblCellMar>
        </w:tblPrEx>
        <w:tc>
          <w:tcPr>
            <w:tcW w:w="2268" w:type="dxa"/>
          </w:tcPr>
          <w:p w:rsidR="00244FE8" w:rsidRDefault="00244FE8">
            <w:pPr>
              <w:pStyle w:val="question"/>
              <w:spacing w:before="0"/>
              <w:ind w:left="0" w:firstLine="0"/>
              <w:jc w:val="right"/>
            </w:pPr>
            <w:r>
              <w:t>Bindingsgetal:</w:t>
            </w:r>
          </w:p>
        </w:tc>
        <w:tc>
          <w:tcPr>
            <w:tcW w:w="1242"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rPr>
                <w:b/>
              </w:rPr>
              <w:t>9</w:t>
            </w:r>
          </w:p>
        </w:tc>
      </w:tr>
    </w:tbl>
    <w:p w:rsidR="00244FE8" w:rsidRDefault="00244FE8">
      <w:pPr>
        <w:pStyle w:val="marks"/>
        <w:spacing w:before="0"/>
      </w:pPr>
    </w:p>
    <w:p w:rsidR="00244FE8" w:rsidRDefault="00244FE8">
      <w:pPr>
        <w:pStyle w:val="calcs"/>
        <w:spacing w:before="0"/>
        <w:ind w:left="284"/>
      </w:pPr>
      <w:r w:rsidRPr="005D10FE">
        <w:rPr>
          <w:lang w:val="en-US"/>
        </w:rPr>
        <w:tab/>
        <w:t>Bonds 1, 2, 7, and 8 are each flanked by a pentagon and a hexagon. Bonds 3–6 are each 'sandwiched' between two hexagons. Bond 9 is between two adjacent pentagons. Of these configurations, bond 9 represents the geometry which is most distorted from planarity (preferred by sp</w:t>
      </w:r>
      <w:r w:rsidRPr="005D10FE">
        <w:rPr>
          <w:position w:val="6"/>
          <w:lang w:val="en-US"/>
        </w:rPr>
        <w:t>2</w:t>
      </w:r>
      <w:r w:rsidRPr="005D10FE">
        <w:rPr>
          <w:lang w:val="en-US"/>
        </w:rPr>
        <w:t xml:space="preserve"> hybridization) and is closest to the dodecahedrane skeleton (for which the bond angles are almost ideal for sp</w:t>
      </w:r>
      <w:r w:rsidRPr="005D10FE">
        <w:rPr>
          <w:position w:val="6"/>
          <w:lang w:val="en-US"/>
        </w:rPr>
        <w:t>3</w:t>
      </w:r>
      <w:r w:rsidRPr="005D10FE">
        <w:rPr>
          <w:lang w:val="en-US"/>
        </w:rPr>
        <w:t xml:space="preserve"> hybridization). </w:t>
      </w:r>
      <w:r>
        <w:t>Thus, bond 9 is the most favourable site for dihydrogenation.</w:t>
      </w:r>
    </w:p>
    <w:p w:rsidR="00244FE8" w:rsidRPr="005D10FE" w:rsidRDefault="00244FE8">
      <w:pPr>
        <w:pStyle w:val="question"/>
        <w:spacing w:before="0"/>
        <w:rPr>
          <w:lang w:val="nl-NL"/>
        </w:rPr>
      </w:pPr>
      <w:r w:rsidRPr="005D10FE">
        <w:rPr>
          <w:lang w:val="nl-NL"/>
        </w:rPr>
        <w:t>3–12.</w:t>
      </w:r>
      <w:r w:rsidRPr="005D10FE">
        <w:rPr>
          <w:lang w:val="nl-NL"/>
        </w:rPr>
        <w:tab/>
        <w:t xml:space="preserve">Welke heeft de grootste gemiddelde afwijking van de vlakke structuur bij elke verknoping? </w:t>
      </w:r>
    </w:p>
    <w:tbl>
      <w:tblPr>
        <w:tblW w:w="0" w:type="auto"/>
        <w:tblInd w:w="675" w:type="dxa"/>
        <w:tblLayout w:type="fixed"/>
        <w:tblLook w:val="0000"/>
      </w:tblPr>
      <w:tblGrid>
        <w:gridCol w:w="851"/>
        <w:gridCol w:w="1276"/>
        <w:gridCol w:w="2944"/>
        <w:gridCol w:w="1450"/>
      </w:tblGrid>
      <w:tr w:rsidR="00244FE8">
        <w:tblPrEx>
          <w:tblCellMar>
            <w:top w:w="0" w:type="dxa"/>
            <w:bottom w:w="0" w:type="dxa"/>
          </w:tblCellMar>
        </w:tblPrEx>
        <w:tc>
          <w:tcPr>
            <w:tcW w:w="851" w:type="dxa"/>
          </w:tcPr>
          <w:p w:rsidR="00244FE8" w:rsidRDefault="00244FE8">
            <w:pPr>
              <w:pStyle w:val="question"/>
              <w:spacing w:before="0"/>
              <w:ind w:left="0" w:firstLine="0"/>
              <w:jc w:val="right"/>
            </w:pPr>
            <w:r>
              <w:t>C</w:t>
            </w:r>
            <w:r>
              <w:rPr>
                <w:position w:val="-4"/>
              </w:rPr>
              <w:t xml:space="preserve">60 </w:t>
            </w:r>
            <w:r>
              <w:t xml:space="preserve">? </w:t>
            </w:r>
          </w:p>
        </w:tc>
        <w:tc>
          <w:tcPr>
            <w:tcW w:w="1276"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c>
          <w:tcPr>
            <w:tcW w:w="2944" w:type="dxa"/>
            <w:tcBorders>
              <w:left w:val="nil"/>
            </w:tcBorders>
          </w:tcPr>
          <w:p w:rsidR="00244FE8" w:rsidRDefault="00244FE8">
            <w:pPr>
              <w:pStyle w:val="question"/>
              <w:spacing w:before="0"/>
              <w:ind w:left="0" w:firstLine="0"/>
              <w:jc w:val="right"/>
            </w:pPr>
            <w:r>
              <w:t>of C</w:t>
            </w:r>
            <w:r>
              <w:rPr>
                <w:position w:val="-4"/>
              </w:rPr>
              <w:t xml:space="preserve">180 </w:t>
            </w:r>
            <w:r>
              <w:t>?</w:t>
            </w:r>
          </w:p>
        </w:tc>
        <w:tc>
          <w:tcPr>
            <w:tcW w:w="1450"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t xml:space="preserve"> </w:t>
            </w:r>
          </w:p>
        </w:tc>
      </w:tr>
    </w:tbl>
    <w:p w:rsidR="00244FE8" w:rsidRPr="005D10FE" w:rsidRDefault="00244FE8">
      <w:pPr>
        <w:pStyle w:val="calcs"/>
        <w:spacing w:before="0"/>
        <w:ind w:left="284"/>
        <w:rPr>
          <w:lang w:val="en-US"/>
        </w:rPr>
      </w:pPr>
      <w:r w:rsidRPr="005D10FE">
        <w:rPr>
          <w:lang w:val="en-US"/>
        </w:rPr>
        <w:tab/>
        <w:t>C</w:t>
      </w:r>
      <w:r w:rsidRPr="005D10FE">
        <w:rPr>
          <w:vertAlign w:val="subscript"/>
          <w:lang w:val="en-US"/>
        </w:rPr>
        <w:t>180</w:t>
      </w:r>
      <w:r w:rsidRPr="005D10FE">
        <w:rPr>
          <w:lang w:val="en-US"/>
        </w:rPr>
        <w:t xml:space="preserve"> obviously has a larger diameter than C</w:t>
      </w:r>
      <w:r w:rsidRPr="005D10FE">
        <w:rPr>
          <w:vertAlign w:val="subscript"/>
          <w:lang w:val="en-US"/>
        </w:rPr>
        <w:t>60</w:t>
      </w:r>
      <w:r w:rsidRPr="005D10FE">
        <w:rPr>
          <w:lang w:val="en-US"/>
        </w:rPr>
        <w:t>, so its average deviation from planarity at a given juncture is less than that found for C</w:t>
      </w:r>
      <w:r w:rsidRPr="005D10FE">
        <w:rPr>
          <w:vertAlign w:val="subscript"/>
          <w:lang w:val="en-US"/>
        </w:rPr>
        <w:t>60</w:t>
      </w:r>
      <w:r w:rsidRPr="005D10FE">
        <w:rPr>
          <w:lang w:val="en-US"/>
        </w:rPr>
        <w:t>. [To visualize this, it may help to note that the 'equator' of C</w:t>
      </w:r>
      <w:r w:rsidRPr="005D10FE">
        <w:rPr>
          <w:vertAlign w:val="subscript"/>
          <w:lang w:val="en-US"/>
        </w:rPr>
        <w:t>180</w:t>
      </w:r>
      <w:r w:rsidRPr="005D10FE">
        <w:rPr>
          <w:lang w:val="en-US"/>
        </w:rPr>
        <w:t xml:space="preserve"> will be defined by more atoms than are found along C</w:t>
      </w:r>
      <w:r w:rsidRPr="005D10FE">
        <w:rPr>
          <w:vertAlign w:val="subscript"/>
          <w:lang w:val="en-US"/>
        </w:rPr>
        <w:t>60</w:t>
      </w:r>
      <w:r w:rsidRPr="005D10FE">
        <w:rPr>
          <w:lang w:val="en-US"/>
        </w:rPr>
        <w:t>'s 'equator'.]</w:t>
      </w:r>
    </w:p>
    <w:p w:rsidR="00244FE8" w:rsidRDefault="00244FE8">
      <w:pPr>
        <w:pStyle w:val="question"/>
        <w:spacing w:before="0"/>
      </w:pPr>
    </w:p>
    <w:p w:rsidR="00244FE8" w:rsidRDefault="00244FE8">
      <w:pPr>
        <w:pStyle w:val="question"/>
        <w:spacing w:before="0"/>
      </w:pPr>
      <w:r>
        <w:t>3–13.</w:t>
      </w:r>
      <w:r>
        <w:tab/>
        <w:t>Which of the following statements is correct, for</w:t>
      </w:r>
      <w:r>
        <w:t></w:t>
      </w:r>
      <w:r>
        <w:t>H°</w:t>
      </w:r>
      <w:r>
        <w:rPr>
          <w:vertAlign w:val="subscript"/>
        </w:rPr>
        <w:t>f</w:t>
      </w:r>
      <w:r>
        <w:t xml:space="preserve"> values in kJ g</w:t>
      </w:r>
      <w:r>
        <w:rPr>
          <w:vertAlign w:val="superscript"/>
        </w:rPr>
        <w:t>–1</w:t>
      </w:r>
      <w:r>
        <w:t xml:space="preserve"> units?</w:t>
      </w:r>
    </w:p>
    <w:tbl>
      <w:tblPr>
        <w:tblW w:w="0" w:type="auto"/>
        <w:tblLayout w:type="fixed"/>
        <w:tblLook w:val="0000"/>
      </w:tblPr>
      <w:tblGrid>
        <w:gridCol w:w="817"/>
        <w:gridCol w:w="284"/>
        <w:gridCol w:w="7590"/>
      </w:tblGrid>
      <w:tr w:rsidR="00244FE8" w:rsidRPr="005D10FE">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c>
          <w:tcPr>
            <w:tcW w:w="284" w:type="dxa"/>
            <w:tcBorders>
              <w:left w:val="nil"/>
            </w:tcBorders>
          </w:tcPr>
          <w:p w:rsidR="00244FE8" w:rsidRDefault="00244FE8">
            <w:pPr>
              <w:pStyle w:val="question"/>
              <w:spacing w:before="0"/>
              <w:ind w:left="0" w:firstLine="0"/>
            </w:pPr>
          </w:p>
        </w:tc>
        <w:tc>
          <w:tcPr>
            <w:tcW w:w="7590" w:type="dxa"/>
          </w:tcPr>
          <w:p w:rsidR="00244FE8" w:rsidRDefault="00244FE8">
            <w:pPr>
              <w:pStyle w:val="question"/>
              <w:spacing w:before="0"/>
              <w:ind w:left="0" w:firstLine="0"/>
            </w:pPr>
            <w:r>
              <w:rPr>
                <w:rFonts w:ascii="Symbol" w:hAnsi="Symbol"/>
              </w:rPr>
              <w:t></w:t>
            </w:r>
            <w:r>
              <w:rPr>
                <w:vertAlign w:val="subscript"/>
              </w:rPr>
              <w:t xml:space="preserve"> v</w:t>
            </w:r>
            <w:r>
              <w:rPr>
                <w:i/>
              </w:rPr>
              <w:t>H</w:t>
            </w:r>
            <w:r>
              <w:sym w:font="Symbol" w:char="F0B0"/>
            </w:r>
            <w:r>
              <w:t xml:space="preserve"> (C</w:t>
            </w:r>
            <w:r>
              <w:rPr>
                <w:position w:val="-4"/>
              </w:rPr>
              <w:t>60</w:t>
            </w:r>
            <w:r>
              <w:t xml:space="preserve">) &lt; </w:t>
            </w:r>
            <w:r>
              <w:rPr>
                <w:rFonts w:ascii="Symbol" w:hAnsi="Symbol"/>
              </w:rPr>
              <w:t></w:t>
            </w:r>
            <w:r>
              <w:rPr>
                <w:vertAlign w:val="subscript"/>
              </w:rPr>
              <w:t xml:space="preserve"> v</w:t>
            </w:r>
            <w:r>
              <w:rPr>
                <w:i/>
              </w:rPr>
              <w:t>H</w:t>
            </w:r>
            <w:r>
              <w:sym w:font="Symbol" w:char="F0B0"/>
            </w:r>
            <w:r>
              <w:t xml:space="preserve"> (C</w:t>
            </w:r>
            <w:r>
              <w:rPr>
                <w:position w:val="-4"/>
              </w:rPr>
              <w:t>180</w:t>
            </w:r>
            <w:r>
              <w:t xml:space="preserve">) &lt; </w:t>
            </w:r>
            <w:r>
              <w:rPr>
                <w:rFonts w:ascii="Symbol" w:hAnsi="Symbol"/>
              </w:rPr>
              <w:t></w:t>
            </w:r>
            <w:r>
              <w:rPr>
                <w:vertAlign w:val="subscript"/>
              </w:rPr>
              <w:t xml:space="preserve"> v</w:t>
            </w:r>
            <w:r>
              <w:rPr>
                <w:i/>
              </w:rPr>
              <w:t>H</w:t>
            </w:r>
            <w:r>
              <w:sym w:font="Symbol" w:char="F0B0"/>
            </w:r>
            <w:r>
              <w:t xml:space="preserve"> (grafiet)</w:t>
            </w:r>
          </w:p>
        </w:tc>
      </w:tr>
      <w:tr w:rsidR="00244FE8" w:rsidRPr="005D10FE">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p>
        </w:tc>
        <w:tc>
          <w:tcPr>
            <w:tcW w:w="284" w:type="dxa"/>
            <w:tcBorders>
              <w:left w:val="nil"/>
            </w:tcBorders>
          </w:tcPr>
          <w:p w:rsidR="00244FE8" w:rsidRDefault="00244FE8">
            <w:pPr>
              <w:pStyle w:val="question"/>
              <w:spacing w:before="0"/>
              <w:ind w:left="0" w:firstLine="0"/>
            </w:pPr>
          </w:p>
        </w:tc>
        <w:tc>
          <w:tcPr>
            <w:tcW w:w="7590" w:type="dxa"/>
          </w:tcPr>
          <w:p w:rsidR="00244FE8" w:rsidRDefault="00244FE8">
            <w:pPr>
              <w:pStyle w:val="question"/>
              <w:spacing w:before="0"/>
              <w:ind w:left="0" w:firstLine="0"/>
            </w:pPr>
            <w:r>
              <w:rPr>
                <w:rFonts w:ascii="Symbol" w:hAnsi="Symbol"/>
              </w:rPr>
              <w:t></w:t>
            </w:r>
            <w:r>
              <w:rPr>
                <w:vertAlign w:val="subscript"/>
              </w:rPr>
              <w:t xml:space="preserve"> v</w:t>
            </w:r>
            <w:r>
              <w:rPr>
                <w:i/>
              </w:rPr>
              <w:t>H</w:t>
            </w:r>
            <w:r>
              <w:sym w:font="Symbol" w:char="F0B0"/>
            </w:r>
            <w:r>
              <w:t xml:space="preserve"> (C</w:t>
            </w:r>
            <w:r>
              <w:rPr>
                <w:position w:val="-4"/>
              </w:rPr>
              <w:t>60</w:t>
            </w:r>
            <w:r>
              <w:t xml:space="preserve">) &gt; </w:t>
            </w:r>
            <w:r>
              <w:rPr>
                <w:rFonts w:ascii="Symbol" w:hAnsi="Symbol"/>
              </w:rPr>
              <w:t></w:t>
            </w:r>
            <w:r>
              <w:rPr>
                <w:vertAlign w:val="subscript"/>
              </w:rPr>
              <w:t xml:space="preserve"> v</w:t>
            </w:r>
            <w:r>
              <w:rPr>
                <w:i/>
              </w:rPr>
              <w:t>H</w:t>
            </w:r>
            <w:r>
              <w:sym w:font="Symbol" w:char="F0B0"/>
            </w:r>
            <w:r>
              <w:t xml:space="preserve"> (C</w:t>
            </w:r>
            <w:r>
              <w:rPr>
                <w:position w:val="-4"/>
              </w:rPr>
              <w:t>180</w:t>
            </w:r>
            <w:r>
              <w:t xml:space="preserve">) &gt; </w:t>
            </w:r>
            <w:r>
              <w:rPr>
                <w:rFonts w:ascii="Symbol" w:hAnsi="Symbol"/>
              </w:rPr>
              <w:t></w:t>
            </w:r>
            <w:r>
              <w:rPr>
                <w:vertAlign w:val="subscript"/>
              </w:rPr>
              <w:t xml:space="preserve"> v</w:t>
            </w:r>
            <w:r>
              <w:rPr>
                <w:i/>
              </w:rPr>
              <w:t>H</w:t>
            </w:r>
            <w:r>
              <w:sym w:font="Symbol" w:char="F0B0"/>
            </w:r>
            <w:r>
              <w:t xml:space="preserve"> (grafiet)</w:t>
            </w:r>
          </w:p>
        </w:tc>
      </w:tr>
      <w:tr w:rsidR="00244FE8" w:rsidRPr="005D10FE">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r>
              <w:sym w:font="Monotype Sorts" w:char="F033"/>
            </w:r>
          </w:p>
        </w:tc>
        <w:tc>
          <w:tcPr>
            <w:tcW w:w="284" w:type="dxa"/>
            <w:tcBorders>
              <w:left w:val="nil"/>
            </w:tcBorders>
          </w:tcPr>
          <w:p w:rsidR="00244FE8" w:rsidRDefault="00244FE8">
            <w:pPr>
              <w:pStyle w:val="question"/>
              <w:spacing w:before="0"/>
              <w:ind w:left="0" w:firstLine="0"/>
            </w:pPr>
          </w:p>
        </w:tc>
        <w:tc>
          <w:tcPr>
            <w:tcW w:w="7590" w:type="dxa"/>
          </w:tcPr>
          <w:p w:rsidR="00244FE8" w:rsidRDefault="00244FE8">
            <w:pPr>
              <w:pStyle w:val="question"/>
              <w:spacing w:before="0"/>
              <w:ind w:left="0" w:firstLine="0"/>
            </w:pPr>
            <w:r>
              <w:rPr>
                <w:rFonts w:ascii="Symbol" w:hAnsi="Symbol"/>
              </w:rPr>
              <w:t></w:t>
            </w:r>
            <w:r>
              <w:rPr>
                <w:vertAlign w:val="subscript"/>
              </w:rPr>
              <w:t xml:space="preserve"> v</w:t>
            </w:r>
            <w:r>
              <w:rPr>
                <w:i/>
              </w:rPr>
              <w:t>H</w:t>
            </w:r>
            <w:r>
              <w:sym w:font="Symbol" w:char="F0B0"/>
            </w:r>
            <w:r>
              <w:t xml:space="preserve"> (C</w:t>
            </w:r>
            <w:r>
              <w:rPr>
                <w:position w:val="-4"/>
              </w:rPr>
              <w:t>60</w:t>
            </w:r>
            <w:r>
              <w:t xml:space="preserve">) = </w:t>
            </w:r>
            <w:r>
              <w:rPr>
                <w:rFonts w:ascii="Symbol" w:hAnsi="Symbol"/>
              </w:rPr>
              <w:t></w:t>
            </w:r>
            <w:r>
              <w:rPr>
                <w:vertAlign w:val="subscript"/>
              </w:rPr>
              <w:t xml:space="preserve"> v</w:t>
            </w:r>
            <w:r>
              <w:rPr>
                <w:i/>
              </w:rPr>
              <w:t>H</w:t>
            </w:r>
            <w:r>
              <w:sym w:font="Symbol" w:char="F0B0"/>
            </w:r>
            <w:r>
              <w:t xml:space="preserve"> (C</w:t>
            </w:r>
            <w:r>
              <w:rPr>
                <w:position w:val="-4"/>
              </w:rPr>
              <w:t>180</w:t>
            </w:r>
            <w:r>
              <w:t xml:space="preserve">) &lt; </w:t>
            </w:r>
            <w:r>
              <w:rPr>
                <w:rFonts w:ascii="Symbol" w:hAnsi="Symbol"/>
              </w:rPr>
              <w:t></w:t>
            </w:r>
            <w:r>
              <w:rPr>
                <w:vertAlign w:val="subscript"/>
              </w:rPr>
              <w:t xml:space="preserve"> v</w:t>
            </w:r>
            <w:r>
              <w:rPr>
                <w:i/>
              </w:rPr>
              <w:t>H</w:t>
            </w:r>
            <w:r>
              <w:sym w:font="Symbol" w:char="F0B0"/>
            </w:r>
            <w:r>
              <w:t xml:space="preserve"> (grafiet)</w:t>
            </w:r>
          </w:p>
        </w:tc>
      </w:tr>
      <w:tr w:rsidR="00244FE8" w:rsidRPr="005D10FE">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p>
        </w:tc>
        <w:tc>
          <w:tcPr>
            <w:tcW w:w="284" w:type="dxa"/>
            <w:tcBorders>
              <w:left w:val="nil"/>
            </w:tcBorders>
          </w:tcPr>
          <w:p w:rsidR="00244FE8" w:rsidRDefault="00244FE8">
            <w:pPr>
              <w:pStyle w:val="question"/>
              <w:spacing w:before="0"/>
              <w:ind w:left="0" w:firstLine="0"/>
            </w:pPr>
          </w:p>
        </w:tc>
        <w:tc>
          <w:tcPr>
            <w:tcW w:w="7590" w:type="dxa"/>
          </w:tcPr>
          <w:p w:rsidR="00244FE8" w:rsidRDefault="00244FE8">
            <w:pPr>
              <w:pStyle w:val="question"/>
              <w:spacing w:before="0"/>
              <w:ind w:left="0" w:firstLine="0"/>
            </w:pPr>
            <w:r>
              <w:rPr>
                <w:rFonts w:ascii="Symbol" w:hAnsi="Symbol"/>
              </w:rPr>
              <w:t></w:t>
            </w:r>
            <w:r>
              <w:rPr>
                <w:vertAlign w:val="subscript"/>
              </w:rPr>
              <w:t xml:space="preserve"> v</w:t>
            </w:r>
            <w:r>
              <w:rPr>
                <w:i/>
              </w:rPr>
              <w:t>H</w:t>
            </w:r>
            <w:r>
              <w:sym w:font="Symbol" w:char="F0B0"/>
            </w:r>
            <w:r>
              <w:t xml:space="preserve"> (C</w:t>
            </w:r>
            <w:r>
              <w:rPr>
                <w:position w:val="-4"/>
              </w:rPr>
              <w:t>60</w:t>
            </w:r>
            <w:r>
              <w:t xml:space="preserve">) = </w:t>
            </w:r>
            <w:r>
              <w:rPr>
                <w:rFonts w:ascii="Symbol" w:hAnsi="Symbol"/>
              </w:rPr>
              <w:t></w:t>
            </w:r>
            <w:r>
              <w:rPr>
                <w:vertAlign w:val="subscript"/>
              </w:rPr>
              <w:t xml:space="preserve"> v</w:t>
            </w:r>
            <w:r>
              <w:rPr>
                <w:i/>
              </w:rPr>
              <w:t>H</w:t>
            </w:r>
            <w:r>
              <w:sym w:font="Symbol" w:char="F0B0"/>
            </w:r>
            <w:r>
              <w:t xml:space="preserve"> (C</w:t>
            </w:r>
            <w:r>
              <w:rPr>
                <w:position w:val="-4"/>
              </w:rPr>
              <w:t>180</w:t>
            </w:r>
            <w:r>
              <w:t xml:space="preserve">) = </w:t>
            </w:r>
            <w:r>
              <w:rPr>
                <w:rFonts w:ascii="Symbol" w:hAnsi="Symbol"/>
              </w:rPr>
              <w:t></w:t>
            </w:r>
            <w:r>
              <w:rPr>
                <w:vertAlign w:val="subscript"/>
              </w:rPr>
              <w:t xml:space="preserve"> v</w:t>
            </w:r>
            <w:r>
              <w:rPr>
                <w:i/>
              </w:rPr>
              <w:t>H</w:t>
            </w:r>
            <w:r>
              <w:sym w:font="Symbol" w:char="F0B0"/>
            </w:r>
            <w:r>
              <w:t xml:space="preserve"> (grafiet)</w:t>
            </w:r>
          </w:p>
        </w:tc>
      </w:tr>
      <w:tr w:rsidR="00244FE8" w:rsidRPr="005D10FE">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p>
        </w:tc>
        <w:tc>
          <w:tcPr>
            <w:tcW w:w="284" w:type="dxa"/>
            <w:tcBorders>
              <w:left w:val="nil"/>
            </w:tcBorders>
          </w:tcPr>
          <w:p w:rsidR="00244FE8" w:rsidRDefault="00244FE8">
            <w:pPr>
              <w:pStyle w:val="question"/>
              <w:spacing w:before="0"/>
              <w:ind w:left="0" w:firstLine="0"/>
            </w:pPr>
          </w:p>
        </w:tc>
        <w:tc>
          <w:tcPr>
            <w:tcW w:w="7590" w:type="dxa"/>
          </w:tcPr>
          <w:p w:rsidR="00244FE8" w:rsidRDefault="00244FE8">
            <w:pPr>
              <w:pStyle w:val="question"/>
              <w:spacing w:before="0"/>
              <w:ind w:left="0" w:firstLine="0"/>
            </w:pPr>
            <w:r>
              <w:rPr>
                <w:rFonts w:ascii="Symbol" w:hAnsi="Symbol"/>
              </w:rPr>
              <w:t></w:t>
            </w:r>
            <w:r>
              <w:rPr>
                <w:vertAlign w:val="subscript"/>
              </w:rPr>
              <w:t xml:space="preserve"> v</w:t>
            </w:r>
            <w:r>
              <w:rPr>
                <w:i/>
              </w:rPr>
              <w:t>H</w:t>
            </w:r>
            <w:r>
              <w:sym w:font="Symbol" w:char="F0B0"/>
            </w:r>
            <w:r>
              <w:t xml:space="preserve"> (C</w:t>
            </w:r>
            <w:r>
              <w:rPr>
                <w:position w:val="-4"/>
              </w:rPr>
              <w:t>60</w:t>
            </w:r>
            <w:r>
              <w:t xml:space="preserve">) = </w:t>
            </w:r>
            <w:r>
              <w:rPr>
                <w:rFonts w:ascii="Symbol" w:hAnsi="Symbol"/>
              </w:rPr>
              <w:t></w:t>
            </w:r>
            <w:r>
              <w:rPr>
                <w:vertAlign w:val="subscript"/>
              </w:rPr>
              <w:t xml:space="preserve"> v</w:t>
            </w:r>
            <w:r>
              <w:rPr>
                <w:i/>
              </w:rPr>
              <w:t>H</w:t>
            </w:r>
            <w:r>
              <w:sym w:font="Symbol" w:char="F0B0"/>
            </w:r>
            <w:r>
              <w:t xml:space="preserve"> (C</w:t>
            </w:r>
            <w:r>
              <w:rPr>
                <w:position w:val="-4"/>
              </w:rPr>
              <w:t>180</w:t>
            </w:r>
            <w:r>
              <w:t xml:space="preserve">) &gt; </w:t>
            </w:r>
            <w:r>
              <w:rPr>
                <w:rFonts w:ascii="Symbol" w:hAnsi="Symbol"/>
              </w:rPr>
              <w:t></w:t>
            </w:r>
            <w:r>
              <w:rPr>
                <w:vertAlign w:val="subscript"/>
              </w:rPr>
              <w:t xml:space="preserve"> v</w:t>
            </w:r>
            <w:r>
              <w:rPr>
                <w:i/>
              </w:rPr>
              <w:t>H</w:t>
            </w:r>
            <w:r>
              <w:sym w:font="Symbol" w:char="F0B0"/>
            </w:r>
            <w:r>
              <w:t xml:space="preserve"> (grafiet)</w:t>
            </w:r>
          </w:p>
        </w:tc>
      </w:tr>
      <w:tr w:rsidR="00244FE8" w:rsidRPr="005D10FE">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p>
        </w:tc>
        <w:tc>
          <w:tcPr>
            <w:tcW w:w="284" w:type="dxa"/>
            <w:tcBorders>
              <w:left w:val="nil"/>
            </w:tcBorders>
          </w:tcPr>
          <w:p w:rsidR="00244FE8" w:rsidRDefault="00244FE8">
            <w:pPr>
              <w:pStyle w:val="question"/>
              <w:spacing w:before="0"/>
              <w:ind w:left="0" w:firstLine="0"/>
            </w:pPr>
          </w:p>
        </w:tc>
        <w:tc>
          <w:tcPr>
            <w:tcW w:w="7590" w:type="dxa"/>
          </w:tcPr>
          <w:p w:rsidR="00244FE8" w:rsidRDefault="00244FE8">
            <w:pPr>
              <w:pStyle w:val="question"/>
              <w:spacing w:before="0"/>
              <w:ind w:left="0" w:firstLine="0"/>
            </w:pPr>
            <w:r>
              <w:rPr>
                <w:rFonts w:ascii="Symbol" w:hAnsi="Symbol"/>
              </w:rPr>
              <w:t></w:t>
            </w:r>
            <w:r>
              <w:rPr>
                <w:vertAlign w:val="subscript"/>
              </w:rPr>
              <w:t xml:space="preserve"> v</w:t>
            </w:r>
            <w:r>
              <w:rPr>
                <w:i/>
              </w:rPr>
              <w:t>H</w:t>
            </w:r>
            <w:r>
              <w:sym w:font="Symbol" w:char="F0B0"/>
            </w:r>
            <w:r>
              <w:t xml:space="preserve"> (C</w:t>
            </w:r>
            <w:r>
              <w:rPr>
                <w:position w:val="-4"/>
              </w:rPr>
              <w:t>180</w:t>
            </w:r>
            <w:r>
              <w:t xml:space="preserve">) &gt; </w:t>
            </w:r>
            <w:r>
              <w:rPr>
                <w:rFonts w:ascii="Symbol" w:hAnsi="Symbol"/>
              </w:rPr>
              <w:t></w:t>
            </w:r>
            <w:r>
              <w:rPr>
                <w:vertAlign w:val="subscript"/>
              </w:rPr>
              <w:t xml:space="preserve"> v</w:t>
            </w:r>
            <w:r>
              <w:rPr>
                <w:i/>
              </w:rPr>
              <w:t>H</w:t>
            </w:r>
            <w:r>
              <w:sym w:font="Symbol" w:char="F0B0"/>
            </w:r>
            <w:r>
              <w:t xml:space="preserve"> (C</w:t>
            </w:r>
            <w:r>
              <w:rPr>
                <w:position w:val="-4"/>
              </w:rPr>
              <w:t>60</w:t>
            </w:r>
            <w:r>
              <w:t xml:space="preserve">) &gt; </w:t>
            </w:r>
            <w:r>
              <w:rPr>
                <w:rFonts w:ascii="Symbol" w:hAnsi="Symbol"/>
              </w:rPr>
              <w:t></w:t>
            </w:r>
            <w:r>
              <w:rPr>
                <w:vertAlign w:val="subscript"/>
              </w:rPr>
              <w:t xml:space="preserve"> v</w:t>
            </w:r>
            <w:r>
              <w:rPr>
                <w:i/>
              </w:rPr>
              <w:t>H</w:t>
            </w:r>
            <w:r>
              <w:sym w:font="Symbol" w:char="F0B0"/>
            </w:r>
            <w:r>
              <w:t xml:space="preserve"> (grafiet)</w:t>
            </w:r>
          </w:p>
        </w:tc>
      </w:tr>
    </w:tbl>
    <w:p w:rsidR="00244FE8" w:rsidRDefault="00244FE8">
      <w:pPr>
        <w:pStyle w:val="question"/>
        <w:spacing w:before="0"/>
        <w:jc w:val="right"/>
        <w:rPr>
          <w:b/>
        </w:rPr>
      </w:pPr>
      <w:r>
        <w:rPr>
          <w:b/>
        </w:rPr>
        <w:tab/>
      </w:r>
    </w:p>
    <w:p w:rsidR="00244FE8" w:rsidRPr="005D10FE" w:rsidRDefault="00244FE8">
      <w:pPr>
        <w:pStyle w:val="calcs"/>
        <w:spacing w:before="0"/>
        <w:ind w:left="284"/>
        <w:rPr>
          <w:lang w:val="en-US"/>
        </w:rPr>
      </w:pPr>
      <w:r w:rsidRPr="005D10FE">
        <w:rPr>
          <w:lang w:val="en-US"/>
        </w:rPr>
        <w:tab/>
        <w:t>C</w:t>
      </w:r>
      <w:r w:rsidRPr="005D10FE">
        <w:rPr>
          <w:vertAlign w:val="subscript"/>
          <w:lang w:val="en-US"/>
        </w:rPr>
        <w:t>60</w:t>
      </w:r>
      <w:r w:rsidRPr="005D10FE">
        <w:rPr>
          <w:lang w:val="en-US"/>
        </w:rPr>
        <w:t xml:space="preserve"> has a larger average deviation from planarity than C</w:t>
      </w:r>
      <w:r w:rsidRPr="005D10FE">
        <w:rPr>
          <w:vertAlign w:val="subscript"/>
          <w:lang w:val="en-US"/>
        </w:rPr>
        <w:t>180</w:t>
      </w:r>
      <w:r w:rsidRPr="005D10FE">
        <w:rPr>
          <w:lang w:val="en-US"/>
        </w:rPr>
        <w:t>, so sp</w:t>
      </w:r>
      <w:r w:rsidRPr="005D10FE">
        <w:rPr>
          <w:vertAlign w:val="superscript"/>
          <w:lang w:val="en-US"/>
        </w:rPr>
        <w:t>2</w:t>
      </w:r>
      <w:r w:rsidRPr="005D10FE">
        <w:rPr>
          <w:lang w:val="en-US"/>
        </w:rPr>
        <w:t xml:space="preserve"> hybrization is less favourable for the smaller fullerene. However, both fullerenes are non–planar and therefore less amenable to sp</w:t>
      </w:r>
      <w:r w:rsidRPr="005D10FE">
        <w:rPr>
          <w:vertAlign w:val="superscript"/>
          <w:lang w:val="en-US"/>
        </w:rPr>
        <w:t>2</w:t>
      </w:r>
      <w:r w:rsidRPr="005D10FE">
        <w:rPr>
          <w:lang w:val="en-US"/>
        </w:rPr>
        <w:t xml:space="preserve"> hybridization than graphite (which additionally gets stabilization from inter–layer electronic effects, although this last point does not have to be considered to attain the correct answer).</w:t>
      </w:r>
    </w:p>
    <w:p w:rsidR="00244FE8" w:rsidRPr="005D10FE" w:rsidRDefault="00244FE8">
      <w:pPr>
        <w:pStyle w:val="question"/>
        <w:spacing w:before="0"/>
        <w:rPr>
          <w:lang w:val="nl-NL"/>
        </w:rPr>
      </w:pPr>
      <w:r w:rsidRPr="005D10FE">
        <w:rPr>
          <w:lang w:val="nl-NL"/>
        </w:rPr>
        <w:t>3–14.</w:t>
      </w:r>
      <w:r w:rsidRPr="005D10FE">
        <w:rPr>
          <w:lang w:val="nl-NL"/>
        </w:rPr>
        <w:tab/>
        <w:t xml:space="preserve">Welke van de grafieken </w:t>
      </w:r>
      <w:r w:rsidRPr="005D10FE">
        <w:rPr>
          <w:b/>
          <w:lang w:val="nl-NL"/>
        </w:rPr>
        <w:t>a</w:t>
      </w:r>
      <w:r w:rsidRPr="005D10FE">
        <w:rPr>
          <w:lang w:val="nl-NL"/>
        </w:rPr>
        <w:t xml:space="preserve"> tot </w:t>
      </w:r>
      <w:r w:rsidRPr="005D10FE">
        <w:rPr>
          <w:b/>
          <w:lang w:val="nl-NL"/>
        </w:rPr>
        <w:t>e</w:t>
      </w:r>
      <w:r w:rsidRPr="005D10FE">
        <w:rPr>
          <w:lang w:val="nl-NL"/>
        </w:rPr>
        <w:t xml:space="preserve"> op het antwoordblad geeft het beste de afhankelijkheid tussen potentiële energie en het reactieverloop weer voor de twee processen:</w:t>
      </w:r>
    </w:p>
    <w:p w:rsidR="00244FE8" w:rsidRDefault="00244FE8">
      <w:pPr>
        <w:ind w:left="1701" w:hanging="560"/>
      </w:pPr>
      <w:r>
        <w:tab/>
        <w:t>reactanten</w:t>
      </w:r>
      <w:r>
        <w:tab/>
      </w:r>
      <w:r>
        <w:rPr>
          <w:position w:val="-10"/>
        </w:rPr>
        <w:object w:dxaOrig="260" w:dyaOrig="380">
          <v:shape id="_x0000_i1038" type="#_x0000_t75" style="width:13.2pt;height:19.2pt" o:ole="" fillcolor="window">
            <v:imagedata r:id="rId58" o:title=""/>
          </v:shape>
          <o:OLEObject Type="Embed" ProgID="Equation.3" ShapeID="_x0000_i1038" DrawAspect="Content" ObjectID="_1314562072" r:id="rId59"/>
        </w:object>
      </w:r>
      <w:r>
        <w:tab/>
        <w:t>3C</w:t>
      </w:r>
      <w:r>
        <w:rPr>
          <w:position w:val="-4"/>
        </w:rPr>
        <w:t>60</w:t>
      </w:r>
    </w:p>
    <w:p w:rsidR="00244FE8" w:rsidRDefault="00244FE8">
      <w:pPr>
        <w:ind w:left="1701" w:hanging="560"/>
      </w:pPr>
      <w:r>
        <w:tab/>
        <w:t>en</w:t>
      </w:r>
    </w:p>
    <w:p w:rsidR="00244FE8" w:rsidRDefault="00244FE8">
      <w:pPr>
        <w:ind w:left="1701" w:hanging="560"/>
      </w:pPr>
      <w:r>
        <w:tab/>
        <w:t>reactanten</w:t>
      </w:r>
      <w:r>
        <w:tab/>
      </w:r>
      <w:r>
        <w:rPr>
          <w:position w:val="-10"/>
        </w:rPr>
        <w:object w:dxaOrig="260" w:dyaOrig="380">
          <v:shape id="_x0000_i1039" type="#_x0000_t75" style="width:13.2pt;height:19.2pt" o:ole="" fillcolor="window">
            <v:imagedata r:id="rId58" o:title=""/>
          </v:shape>
          <o:OLEObject Type="Embed" ProgID="Equation.3" ShapeID="_x0000_i1039" DrawAspect="Content" ObjectID="_1314562073" r:id="rId60"/>
        </w:object>
      </w:r>
      <w:r>
        <w:tab/>
        <w:t>C</w:t>
      </w:r>
      <w:r>
        <w:rPr>
          <w:position w:val="-4"/>
        </w:rPr>
        <w:t>180</w:t>
      </w:r>
    </w:p>
    <w:tbl>
      <w:tblPr>
        <w:tblW w:w="0" w:type="auto"/>
        <w:tblLayout w:type="fixed"/>
        <w:tblCellMar>
          <w:left w:w="56" w:type="dxa"/>
          <w:right w:w="56" w:type="dxa"/>
        </w:tblCellMar>
        <w:tblLook w:val="0000"/>
      </w:tblPr>
      <w:tblGrid>
        <w:gridCol w:w="567"/>
        <w:gridCol w:w="3686"/>
        <w:gridCol w:w="567"/>
        <w:gridCol w:w="3686"/>
      </w:tblGrid>
      <w:tr w:rsidR="00244FE8">
        <w:tblPrEx>
          <w:tblCellMar>
            <w:top w:w="0" w:type="dxa"/>
            <w:bottom w:w="0" w:type="dxa"/>
          </w:tblCellMar>
        </w:tblPrEx>
        <w:tc>
          <w:tcPr>
            <w:tcW w:w="567" w:type="dxa"/>
          </w:tcPr>
          <w:p w:rsidR="00244FE8" w:rsidRDefault="00244FE8">
            <w:r>
              <w:lastRenderedPageBreak/>
              <w:t>a).</w:t>
            </w:r>
          </w:p>
        </w:tc>
        <w:tc>
          <w:tcPr>
            <w:tcW w:w="3686" w:type="dxa"/>
          </w:tcPr>
          <w:p w:rsidR="00244FE8" w:rsidRDefault="00EA798D">
            <w:r>
              <w:rPr>
                <w:noProof/>
                <w:lang w:val="nl-NL"/>
              </w:rPr>
              <w:drawing>
                <wp:inline distT="0" distB="0" distL="0" distR="0">
                  <wp:extent cx="2186940" cy="1714500"/>
                  <wp:effectExtent l="19050" t="0" r="381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srcRect/>
                          <a:stretch>
                            <a:fillRect/>
                          </a:stretch>
                        </pic:blipFill>
                        <pic:spPr bwMode="auto">
                          <a:xfrm>
                            <a:off x="0" y="0"/>
                            <a:ext cx="2186940" cy="1714500"/>
                          </a:xfrm>
                          <a:prstGeom prst="rect">
                            <a:avLst/>
                          </a:prstGeom>
                          <a:noFill/>
                          <a:ln w="9525">
                            <a:noFill/>
                            <a:miter lim="800000"/>
                            <a:headEnd/>
                            <a:tailEnd/>
                          </a:ln>
                        </pic:spPr>
                      </pic:pic>
                    </a:graphicData>
                  </a:graphic>
                </wp:inline>
              </w:drawing>
            </w:r>
          </w:p>
        </w:tc>
        <w:tc>
          <w:tcPr>
            <w:tcW w:w="567" w:type="dxa"/>
          </w:tcPr>
          <w:p w:rsidR="00244FE8" w:rsidRDefault="00244FE8">
            <w:pPr>
              <w:ind w:right="16"/>
            </w:pPr>
            <w:r>
              <w:t>b).</w:t>
            </w:r>
          </w:p>
        </w:tc>
        <w:tc>
          <w:tcPr>
            <w:tcW w:w="3686" w:type="dxa"/>
          </w:tcPr>
          <w:p w:rsidR="00244FE8" w:rsidRDefault="00EA798D">
            <w:pPr>
              <w:ind w:right="16"/>
            </w:pPr>
            <w:r>
              <w:rPr>
                <w:noProof/>
                <w:lang w:val="nl-NL"/>
              </w:rPr>
              <w:drawing>
                <wp:inline distT="0" distB="0" distL="0" distR="0">
                  <wp:extent cx="2148840" cy="1684020"/>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cstate="print"/>
                          <a:srcRect/>
                          <a:stretch>
                            <a:fillRect/>
                          </a:stretch>
                        </pic:blipFill>
                        <pic:spPr bwMode="auto">
                          <a:xfrm>
                            <a:off x="0" y="0"/>
                            <a:ext cx="2148840" cy="1684020"/>
                          </a:xfrm>
                          <a:prstGeom prst="rect">
                            <a:avLst/>
                          </a:prstGeom>
                          <a:noFill/>
                          <a:ln w="9525">
                            <a:noFill/>
                            <a:miter lim="800000"/>
                            <a:headEnd/>
                            <a:tailEnd/>
                          </a:ln>
                        </pic:spPr>
                      </pic:pic>
                    </a:graphicData>
                  </a:graphic>
                </wp:inline>
              </w:drawing>
            </w:r>
          </w:p>
        </w:tc>
      </w:tr>
      <w:tr w:rsidR="00244FE8">
        <w:tblPrEx>
          <w:tblCellMar>
            <w:top w:w="0" w:type="dxa"/>
            <w:bottom w:w="0" w:type="dxa"/>
          </w:tblCellMar>
        </w:tblPrEx>
        <w:tc>
          <w:tcPr>
            <w:tcW w:w="567" w:type="dxa"/>
          </w:tcPr>
          <w:p w:rsidR="00244FE8" w:rsidRDefault="00244FE8">
            <w:r>
              <w:t>c).</w:t>
            </w:r>
          </w:p>
        </w:tc>
        <w:tc>
          <w:tcPr>
            <w:tcW w:w="3686" w:type="dxa"/>
          </w:tcPr>
          <w:p w:rsidR="00244FE8" w:rsidRDefault="00EA798D">
            <w:r>
              <w:rPr>
                <w:noProof/>
                <w:lang w:val="nl-NL"/>
              </w:rPr>
              <w:drawing>
                <wp:inline distT="0" distB="0" distL="0" distR="0">
                  <wp:extent cx="2148840" cy="1684020"/>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srcRect/>
                          <a:stretch>
                            <a:fillRect/>
                          </a:stretch>
                        </pic:blipFill>
                        <pic:spPr bwMode="auto">
                          <a:xfrm>
                            <a:off x="0" y="0"/>
                            <a:ext cx="2148840" cy="1684020"/>
                          </a:xfrm>
                          <a:prstGeom prst="rect">
                            <a:avLst/>
                          </a:prstGeom>
                          <a:noFill/>
                          <a:ln w="9525">
                            <a:noFill/>
                            <a:miter lim="800000"/>
                            <a:headEnd/>
                            <a:tailEnd/>
                          </a:ln>
                        </pic:spPr>
                      </pic:pic>
                    </a:graphicData>
                  </a:graphic>
                </wp:inline>
              </w:drawing>
            </w:r>
          </w:p>
        </w:tc>
        <w:tc>
          <w:tcPr>
            <w:tcW w:w="567" w:type="dxa"/>
          </w:tcPr>
          <w:p w:rsidR="00244FE8" w:rsidRDefault="00244FE8">
            <w:pPr>
              <w:ind w:right="16"/>
            </w:pPr>
            <w:r>
              <w:t>d).</w:t>
            </w:r>
          </w:p>
        </w:tc>
        <w:tc>
          <w:tcPr>
            <w:tcW w:w="3686" w:type="dxa"/>
          </w:tcPr>
          <w:p w:rsidR="00244FE8" w:rsidRDefault="00EA798D">
            <w:pPr>
              <w:ind w:right="16"/>
            </w:pPr>
            <w:r>
              <w:rPr>
                <w:noProof/>
                <w:lang w:val="nl-NL"/>
              </w:rPr>
              <w:drawing>
                <wp:inline distT="0" distB="0" distL="0" distR="0">
                  <wp:extent cx="2148840" cy="1684020"/>
                  <wp:effectExtent l="1905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srcRect/>
                          <a:stretch>
                            <a:fillRect/>
                          </a:stretch>
                        </pic:blipFill>
                        <pic:spPr bwMode="auto">
                          <a:xfrm>
                            <a:off x="0" y="0"/>
                            <a:ext cx="2148840" cy="1684020"/>
                          </a:xfrm>
                          <a:prstGeom prst="rect">
                            <a:avLst/>
                          </a:prstGeom>
                          <a:noFill/>
                          <a:ln w="9525">
                            <a:noFill/>
                            <a:miter lim="800000"/>
                            <a:headEnd/>
                            <a:tailEnd/>
                          </a:ln>
                        </pic:spPr>
                      </pic:pic>
                    </a:graphicData>
                  </a:graphic>
                </wp:inline>
              </w:drawing>
            </w:r>
          </w:p>
        </w:tc>
      </w:tr>
      <w:tr w:rsidR="00244FE8">
        <w:tblPrEx>
          <w:tblCellMar>
            <w:top w:w="0" w:type="dxa"/>
            <w:bottom w:w="0" w:type="dxa"/>
          </w:tblCellMar>
        </w:tblPrEx>
        <w:tc>
          <w:tcPr>
            <w:tcW w:w="567" w:type="dxa"/>
          </w:tcPr>
          <w:p w:rsidR="00244FE8" w:rsidRDefault="00244FE8">
            <w:r>
              <w:t>e).</w:t>
            </w:r>
          </w:p>
        </w:tc>
        <w:tc>
          <w:tcPr>
            <w:tcW w:w="3686" w:type="dxa"/>
          </w:tcPr>
          <w:p w:rsidR="00244FE8" w:rsidRDefault="00EA798D">
            <w:r>
              <w:rPr>
                <w:noProof/>
                <w:lang w:val="nl-NL"/>
              </w:rPr>
              <w:drawing>
                <wp:inline distT="0" distB="0" distL="0" distR="0">
                  <wp:extent cx="2263140" cy="1821180"/>
                  <wp:effectExtent l="19050" t="0" r="381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srcRect/>
                          <a:stretch>
                            <a:fillRect/>
                          </a:stretch>
                        </pic:blipFill>
                        <pic:spPr bwMode="auto">
                          <a:xfrm>
                            <a:off x="0" y="0"/>
                            <a:ext cx="2263140" cy="1821180"/>
                          </a:xfrm>
                          <a:prstGeom prst="rect">
                            <a:avLst/>
                          </a:prstGeom>
                          <a:noFill/>
                          <a:ln w="9525">
                            <a:noFill/>
                            <a:miter lim="800000"/>
                            <a:headEnd/>
                            <a:tailEnd/>
                          </a:ln>
                        </pic:spPr>
                      </pic:pic>
                    </a:graphicData>
                  </a:graphic>
                </wp:inline>
              </w:drawing>
            </w:r>
          </w:p>
        </w:tc>
        <w:tc>
          <w:tcPr>
            <w:tcW w:w="567" w:type="dxa"/>
          </w:tcPr>
          <w:p w:rsidR="00244FE8" w:rsidRDefault="00244FE8">
            <w:pPr>
              <w:ind w:right="16"/>
            </w:pPr>
          </w:p>
        </w:tc>
        <w:tc>
          <w:tcPr>
            <w:tcW w:w="3686" w:type="dxa"/>
          </w:tcPr>
          <w:p w:rsidR="00244FE8" w:rsidRDefault="00244FE8">
            <w:pPr>
              <w:ind w:right="16"/>
            </w:pPr>
          </w:p>
        </w:tc>
      </w:tr>
    </w:tbl>
    <w:p w:rsidR="00244FE8" w:rsidRDefault="00244FE8">
      <w:pPr>
        <w:pStyle w:val="marks"/>
        <w:spacing w:before="0"/>
      </w:pPr>
    </w:p>
    <w:p w:rsidR="00244FE8" w:rsidRDefault="00244FE8">
      <w:pPr>
        <w:pStyle w:val="marks"/>
        <w:spacing w:before="0"/>
      </w:pPr>
    </w:p>
    <w:tbl>
      <w:tblPr>
        <w:tblW w:w="0" w:type="auto"/>
        <w:tblLayout w:type="fixed"/>
        <w:tblLook w:val="0000"/>
      </w:tblPr>
      <w:tblGrid>
        <w:gridCol w:w="2376"/>
        <w:gridCol w:w="851"/>
      </w:tblGrid>
      <w:tr w:rsidR="00244FE8">
        <w:tblPrEx>
          <w:tblCellMar>
            <w:top w:w="0" w:type="dxa"/>
            <w:bottom w:w="0" w:type="dxa"/>
          </w:tblCellMar>
        </w:tblPrEx>
        <w:tc>
          <w:tcPr>
            <w:tcW w:w="2376" w:type="dxa"/>
          </w:tcPr>
          <w:p w:rsidR="00244FE8" w:rsidRDefault="00244FE8">
            <w:r>
              <w:t>De beste grafiek is:</w:t>
            </w:r>
          </w:p>
        </w:tc>
        <w:tc>
          <w:tcPr>
            <w:tcW w:w="851" w:type="dxa"/>
            <w:tcBorders>
              <w:top w:val="single" w:sz="6" w:space="0" w:color="auto"/>
              <w:left w:val="single" w:sz="6" w:space="0" w:color="auto"/>
              <w:bottom w:val="single" w:sz="6" w:space="0" w:color="auto"/>
              <w:right w:val="single" w:sz="6" w:space="0" w:color="auto"/>
            </w:tcBorders>
          </w:tcPr>
          <w:p w:rsidR="00244FE8" w:rsidRDefault="00244FE8">
            <w:r>
              <w:rPr>
                <w:b/>
              </w:rPr>
              <w:t>a)</w:t>
            </w:r>
          </w:p>
        </w:tc>
      </w:tr>
    </w:tbl>
    <w:p w:rsidR="00244FE8" w:rsidRDefault="00244FE8">
      <w:pPr>
        <w:pStyle w:val="calcs"/>
        <w:spacing w:before="0"/>
      </w:pPr>
      <w:r>
        <w:tab/>
        <w:t>The equilibrium reaction</w:t>
      </w:r>
    </w:p>
    <w:p w:rsidR="00244FE8" w:rsidRDefault="00244FE8">
      <w:pPr>
        <w:pStyle w:val="calcs"/>
        <w:tabs>
          <w:tab w:val="left" w:pos="1701"/>
          <w:tab w:val="left" w:pos="2835"/>
          <w:tab w:val="left" w:pos="3969"/>
          <w:tab w:val="left" w:pos="5103"/>
        </w:tabs>
        <w:spacing w:before="0"/>
      </w:pPr>
      <w:r>
        <w:tab/>
        <w:t>C</w:t>
      </w:r>
      <w:r>
        <w:rPr>
          <w:vertAlign w:val="subscript"/>
        </w:rPr>
        <w:t>180</w:t>
      </w:r>
      <w:r>
        <w:tab/>
      </w:r>
      <w:r>
        <w:rPr>
          <w:position w:val="-10"/>
        </w:rPr>
        <w:object w:dxaOrig="260" w:dyaOrig="380">
          <v:shape id="_x0000_i1040" type="#_x0000_t75" style="width:13.2pt;height:19.2pt" o:ole="" fillcolor="window">
            <v:imagedata r:id="rId66" o:title=""/>
          </v:shape>
          <o:OLEObject Type="Embed" ProgID="Equation.3" ShapeID="_x0000_i1040" DrawAspect="Content" ObjectID="_1314562074" r:id="rId67"/>
        </w:object>
      </w:r>
      <w:r>
        <w:tab/>
        <w:t>reactants</w:t>
      </w:r>
      <w:r>
        <w:tab/>
      </w:r>
      <w:r>
        <w:rPr>
          <w:position w:val="-10"/>
        </w:rPr>
        <w:object w:dxaOrig="260" w:dyaOrig="380">
          <v:shape id="_x0000_i1041" type="#_x0000_t75" style="width:13.2pt;height:19.2pt" o:ole="" fillcolor="window">
            <v:imagedata r:id="rId58" o:title=""/>
          </v:shape>
          <o:OLEObject Type="Embed" ProgID="Equation.3" ShapeID="_x0000_i1041" DrawAspect="Content" ObjectID="_1314562075" r:id="rId68"/>
        </w:object>
      </w:r>
      <w:r>
        <w:tab/>
        <w:t>3C</w:t>
      </w:r>
      <w:r>
        <w:rPr>
          <w:vertAlign w:val="subscript"/>
        </w:rPr>
        <w:t>60</w:t>
      </w:r>
    </w:p>
    <w:p w:rsidR="00244FE8" w:rsidRPr="005D10FE" w:rsidRDefault="00244FE8">
      <w:pPr>
        <w:pStyle w:val="calcs"/>
        <w:spacing w:before="0"/>
        <w:rPr>
          <w:lang w:val="en-US"/>
        </w:rPr>
      </w:pPr>
      <w:r w:rsidRPr="005D10FE">
        <w:rPr>
          <w:lang w:val="en-US"/>
        </w:rPr>
        <w:tab/>
        <w:t>is characterized by a large positive energy change in going from left to middle, and a negative energy change of smaller magnitude in going from middle to right. Formation of C</w:t>
      </w:r>
      <w:r w:rsidRPr="005D10FE">
        <w:rPr>
          <w:vertAlign w:val="subscript"/>
          <w:lang w:val="en-US"/>
        </w:rPr>
        <w:t>180</w:t>
      </w:r>
      <w:r w:rsidRPr="005D10FE">
        <w:rPr>
          <w:lang w:val="en-US"/>
        </w:rPr>
        <w:t xml:space="preserve"> is thermodynamically favoured over three C</w:t>
      </w:r>
      <w:r w:rsidRPr="005D10FE">
        <w:rPr>
          <w:vertAlign w:val="subscript"/>
          <w:lang w:val="en-US"/>
        </w:rPr>
        <w:t>60</w:t>
      </w:r>
      <w:r w:rsidRPr="005D10FE">
        <w:rPr>
          <w:lang w:val="en-US"/>
        </w:rPr>
        <w:t xml:space="preserve"> molecules. However, C</w:t>
      </w:r>
      <w:r w:rsidRPr="005D10FE">
        <w:rPr>
          <w:vertAlign w:val="subscript"/>
          <w:lang w:val="en-US"/>
        </w:rPr>
        <w:t>60</w:t>
      </w:r>
      <w:r w:rsidRPr="005D10FE">
        <w:rPr>
          <w:lang w:val="en-US"/>
        </w:rPr>
        <w:t xml:space="preserve"> is found to predominate, implying that the reaction is under kinetic control and does not have sufficient time to reach equilibrium.</w:t>
      </w:r>
    </w:p>
    <w:p w:rsidR="00244FE8" w:rsidRPr="005D10FE" w:rsidRDefault="00244FE8">
      <w:pPr>
        <w:pStyle w:val="ProblemHeading"/>
        <w:spacing w:before="0"/>
        <w:rPr>
          <w:sz w:val="22"/>
          <w:lang w:val="nl-NL"/>
        </w:rPr>
      </w:pPr>
      <w:r w:rsidRPr="005D10FE">
        <w:rPr>
          <w:sz w:val="22"/>
          <w:lang w:val="nl-NL"/>
        </w:rPr>
        <w:br w:type="page"/>
      </w:r>
      <w:r w:rsidRPr="005D10FE">
        <w:rPr>
          <w:sz w:val="22"/>
          <w:lang w:val="nl-NL"/>
        </w:rPr>
        <w:lastRenderedPageBreak/>
        <w:t>Opgave 4</w:t>
      </w:r>
      <w:r w:rsidRPr="005D10FE">
        <w:rPr>
          <w:sz w:val="22"/>
          <w:lang w:val="nl-NL"/>
        </w:rPr>
        <w:tab/>
        <w:t>15 punten</w:t>
      </w:r>
    </w:p>
    <w:p w:rsidR="00244FE8" w:rsidRPr="005D10FE" w:rsidRDefault="00244FE8">
      <w:pPr>
        <w:pStyle w:val="question"/>
        <w:spacing w:before="0"/>
        <w:rPr>
          <w:lang w:val="nl-NL"/>
        </w:rPr>
      </w:pPr>
      <w:r w:rsidRPr="005D10FE">
        <w:rPr>
          <w:lang w:val="nl-NL"/>
        </w:rPr>
        <w:t>4–1.</w:t>
      </w:r>
      <w:r w:rsidRPr="005D10FE">
        <w:rPr>
          <w:lang w:val="nl-NL"/>
        </w:rPr>
        <w:tab/>
        <w:t>Teken op de volgende bladzijde de molecuulorbitalen die ontstaan bij de afzonderlijke interactie van de 2s, 2p</w:t>
      </w:r>
      <w:r w:rsidRPr="005D10FE">
        <w:rPr>
          <w:position w:val="-4"/>
          <w:lang w:val="nl-NL"/>
        </w:rPr>
        <w:t>x</w:t>
      </w:r>
      <w:r w:rsidRPr="005D10FE">
        <w:rPr>
          <w:lang w:val="nl-NL"/>
        </w:rPr>
        <w:t>, 2p</w:t>
      </w:r>
      <w:r w:rsidRPr="005D10FE">
        <w:rPr>
          <w:position w:val="-4"/>
          <w:lang w:val="nl-NL"/>
        </w:rPr>
        <w:t>y</w:t>
      </w:r>
      <w:r w:rsidRPr="005D10FE">
        <w:rPr>
          <w:lang w:val="nl-NL"/>
        </w:rPr>
        <w:t>, en 2p</w:t>
      </w:r>
      <w:r w:rsidRPr="005D10FE">
        <w:rPr>
          <w:position w:val="-4"/>
          <w:lang w:val="nl-NL"/>
        </w:rPr>
        <w:t>z</w:t>
      </w:r>
      <w:r w:rsidRPr="005D10FE">
        <w:rPr>
          <w:lang w:val="nl-NL"/>
        </w:rPr>
        <w:t xml:space="preserve"> atoomorbitalen. Vul ze in in de kolom molecuulorbitalen. Denk erom de symmetrische en antisymmetrische combinaties van O</w:t>
      </w:r>
      <w:r w:rsidRPr="005D10FE">
        <w:rPr>
          <w:position w:val="-4"/>
          <w:lang w:val="nl-NL"/>
        </w:rPr>
        <w:t>a</w:t>
      </w:r>
      <w:r w:rsidRPr="005D10FE">
        <w:rPr>
          <w:lang w:val="nl-NL"/>
        </w:rPr>
        <w:t xml:space="preserve"> en O</w:t>
      </w:r>
      <w:r w:rsidRPr="005D10FE">
        <w:rPr>
          <w:position w:val="-4"/>
          <w:lang w:val="nl-NL"/>
        </w:rPr>
        <w:t>c</w:t>
      </w:r>
      <w:r w:rsidRPr="005D10FE">
        <w:rPr>
          <w:lang w:val="nl-NL"/>
        </w:rPr>
        <w:t xml:space="preserve"> eerst te vormen.</w:t>
      </w:r>
    </w:p>
    <w:p w:rsidR="00244FE8" w:rsidRPr="005D10FE" w:rsidRDefault="00244FE8">
      <w:pPr>
        <w:pStyle w:val="marks"/>
        <w:spacing w:before="0"/>
        <w:rPr>
          <w:lang w:val="nl-NL"/>
        </w:rPr>
      </w:pPr>
    </w:p>
    <w:p w:rsidR="00244FE8" w:rsidRPr="005D10FE" w:rsidRDefault="00244FE8">
      <w:pPr>
        <w:pStyle w:val="calcs"/>
        <w:spacing w:before="0"/>
        <w:rPr>
          <w:lang w:val="en-US"/>
        </w:rPr>
      </w:pPr>
      <w:r>
        <w:tab/>
      </w:r>
      <w:r w:rsidRPr="005D10FE">
        <w:rPr>
          <w:lang w:val="en-US"/>
        </w:rPr>
        <w:t>1 punt for each correct orbital, 0 otherwise.</w:t>
      </w:r>
    </w:p>
    <w:p w:rsidR="00244FE8" w:rsidRDefault="00244FE8">
      <w:pPr>
        <w:widowControl w:val="0"/>
        <w:ind w:left="567" w:hanging="567"/>
      </w:pPr>
      <w:r>
        <w:t>4–2.</w:t>
      </w:r>
      <w:r>
        <w:tab/>
        <w:t>Waarom neemt de energie van de 6a</w:t>
      </w:r>
      <w:r>
        <w:rPr>
          <w:position w:val="-4"/>
        </w:rPr>
        <w:t>1</w:t>
      </w:r>
      <w:r>
        <w:t xml:space="preserve"> orbitaal zo snel toe als de bindingshoek verandert van 90° tot 180°? (Kies een van de mogelijkheden)</w:t>
      </w:r>
    </w:p>
    <w:tbl>
      <w:tblPr>
        <w:tblW w:w="0" w:type="auto"/>
        <w:tblInd w:w="675" w:type="dxa"/>
        <w:tblLayout w:type="fixed"/>
        <w:tblCellMar>
          <w:left w:w="107" w:type="dxa"/>
          <w:right w:w="107" w:type="dxa"/>
        </w:tblCellMar>
        <w:tblLook w:val="0000"/>
      </w:tblPr>
      <w:tblGrid>
        <w:gridCol w:w="567"/>
        <w:gridCol w:w="851"/>
        <w:gridCol w:w="4536"/>
      </w:tblGrid>
      <w:tr w:rsidR="00244FE8">
        <w:tblPrEx>
          <w:tblCellMar>
            <w:top w:w="0" w:type="dxa"/>
            <w:bottom w:w="0" w:type="dxa"/>
          </w:tblCellMar>
        </w:tblPrEx>
        <w:tc>
          <w:tcPr>
            <w:tcW w:w="567" w:type="dxa"/>
          </w:tcPr>
          <w:p w:rsidR="00244FE8" w:rsidRDefault="00244FE8">
            <w:pPr>
              <w:widowControl w:val="0"/>
              <w:tabs>
                <w:tab w:val="left" w:pos="426"/>
              </w:tabs>
            </w:pPr>
            <w:r>
              <w:t>a)</w:t>
            </w:r>
          </w:p>
        </w:tc>
        <w:tc>
          <w:tcPr>
            <w:tcW w:w="851"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p>
        </w:tc>
        <w:tc>
          <w:tcPr>
            <w:tcW w:w="4536" w:type="dxa"/>
            <w:tcBorders>
              <w:left w:val="nil"/>
            </w:tcBorders>
          </w:tcPr>
          <w:p w:rsidR="00244FE8" w:rsidRDefault="00244FE8">
            <w:pPr>
              <w:widowControl w:val="0"/>
            </w:pPr>
            <w:r>
              <w:t>Omdat het bindend karakter afneemt</w:t>
            </w:r>
          </w:p>
        </w:tc>
      </w:tr>
      <w:tr w:rsidR="00244FE8">
        <w:tblPrEx>
          <w:tblCellMar>
            <w:top w:w="0" w:type="dxa"/>
            <w:bottom w:w="0" w:type="dxa"/>
          </w:tblCellMar>
        </w:tblPrEx>
        <w:tc>
          <w:tcPr>
            <w:tcW w:w="567" w:type="dxa"/>
          </w:tcPr>
          <w:p w:rsidR="00244FE8" w:rsidRDefault="00244FE8">
            <w:pPr>
              <w:widowControl w:val="0"/>
              <w:tabs>
                <w:tab w:val="left" w:pos="426"/>
              </w:tabs>
            </w:pPr>
            <w:r>
              <w:t>b)</w:t>
            </w:r>
          </w:p>
        </w:tc>
        <w:tc>
          <w:tcPr>
            <w:tcW w:w="851"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p>
        </w:tc>
        <w:tc>
          <w:tcPr>
            <w:tcW w:w="4536" w:type="dxa"/>
            <w:tcBorders>
              <w:left w:val="nil"/>
            </w:tcBorders>
          </w:tcPr>
          <w:p w:rsidR="00244FE8" w:rsidRDefault="00244FE8">
            <w:pPr>
              <w:widowControl w:val="0"/>
            </w:pPr>
            <w:r>
              <w:t>Omdat het antibindend karakter toeneemt</w:t>
            </w:r>
          </w:p>
        </w:tc>
      </w:tr>
      <w:tr w:rsidR="00244FE8">
        <w:tblPrEx>
          <w:tblCellMar>
            <w:top w:w="0" w:type="dxa"/>
            <w:bottom w:w="0" w:type="dxa"/>
          </w:tblCellMar>
        </w:tblPrEx>
        <w:tc>
          <w:tcPr>
            <w:tcW w:w="567" w:type="dxa"/>
          </w:tcPr>
          <w:p w:rsidR="00244FE8" w:rsidRDefault="00244FE8">
            <w:pPr>
              <w:widowControl w:val="0"/>
              <w:tabs>
                <w:tab w:val="left" w:pos="426"/>
              </w:tabs>
            </w:pPr>
            <w:r>
              <w:t>c)</w:t>
            </w:r>
          </w:p>
        </w:tc>
        <w:tc>
          <w:tcPr>
            <w:tcW w:w="851"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r>
              <w:sym w:font="Monotype Sorts" w:char="F033"/>
            </w:r>
          </w:p>
        </w:tc>
        <w:tc>
          <w:tcPr>
            <w:tcW w:w="4536" w:type="dxa"/>
            <w:tcBorders>
              <w:left w:val="nil"/>
            </w:tcBorders>
          </w:tcPr>
          <w:p w:rsidR="00244FE8" w:rsidRDefault="00244FE8">
            <w:pPr>
              <w:widowControl w:val="0"/>
            </w:pPr>
            <w:r>
              <w:t>Zowel (a) als (b)</w:t>
            </w:r>
          </w:p>
        </w:tc>
      </w:tr>
      <w:tr w:rsidR="00244FE8">
        <w:tblPrEx>
          <w:tblCellMar>
            <w:top w:w="0" w:type="dxa"/>
            <w:bottom w:w="0" w:type="dxa"/>
          </w:tblCellMar>
        </w:tblPrEx>
        <w:tc>
          <w:tcPr>
            <w:tcW w:w="567" w:type="dxa"/>
          </w:tcPr>
          <w:p w:rsidR="00244FE8" w:rsidRDefault="00244FE8">
            <w:pPr>
              <w:widowControl w:val="0"/>
              <w:tabs>
                <w:tab w:val="left" w:pos="426"/>
              </w:tabs>
            </w:pPr>
            <w:r>
              <w:t>d)</w:t>
            </w:r>
          </w:p>
        </w:tc>
        <w:tc>
          <w:tcPr>
            <w:tcW w:w="851"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p>
        </w:tc>
        <w:tc>
          <w:tcPr>
            <w:tcW w:w="4536" w:type="dxa"/>
            <w:tcBorders>
              <w:left w:val="nil"/>
            </w:tcBorders>
          </w:tcPr>
          <w:p w:rsidR="00244FE8" w:rsidRDefault="00244FE8">
            <w:pPr>
              <w:widowControl w:val="0"/>
            </w:pPr>
            <w:r>
              <w:t>Omdat de overlap afneemt</w:t>
            </w:r>
          </w:p>
        </w:tc>
      </w:tr>
    </w:tbl>
    <w:p w:rsidR="00244FE8" w:rsidRDefault="00244FE8">
      <w:pPr>
        <w:pStyle w:val="marks"/>
        <w:spacing w:before="0"/>
      </w:pPr>
    </w:p>
    <w:p w:rsidR="00244FE8" w:rsidRPr="005D10FE" w:rsidRDefault="00244FE8">
      <w:pPr>
        <w:pStyle w:val="calcs"/>
        <w:spacing w:before="0"/>
        <w:rPr>
          <w:lang w:val="en-US"/>
        </w:rPr>
      </w:pPr>
      <w:r w:rsidRPr="005D10FE">
        <w:rPr>
          <w:lang w:val="en-US"/>
        </w:rPr>
        <w:tab/>
        <w:t>The correct answer is c). The energy changes so rapidly because the overlap is bonding between all three atoms in the bent molecule, but becomes more and more anti–bonding as the molecule approaches linearity:</w:t>
      </w:r>
    </w:p>
    <w:p w:rsidR="00244FE8" w:rsidRDefault="00244FE8">
      <w:pPr>
        <w:pStyle w:val="calcs"/>
        <w:spacing w:before="0"/>
      </w:pPr>
      <w:r w:rsidRPr="005D10FE">
        <w:rPr>
          <w:lang w:val="en-US"/>
        </w:rPr>
        <w:tab/>
      </w:r>
      <w:r w:rsidR="00EA798D">
        <w:rPr>
          <w:noProof/>
        </w:rPr>
        <w:drawing>
          <wp:inline distT="0" distB="0" distL="0" distR="0">
            <wp:extent cx="914400" cy="434340"/>
            <wp:effectExtent l="1905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914400" cy="434340"/>
                    </a:xfrm>
                    <a:prstGeom prst="rect">
                      <a:avLst/>
                    </a:prstGeom>
                    <a:noFill/>
                    <a:ln w="9525">
                      <a:noFill/>
                      <a:miter lim="800000"/>
                      <a:headEnd/>
                      <a:tailEnd/>
                    </a:ln>
                  </pic:spPr>
                </pic:pic>
              </a:graphicData>
            </a:graphic>
          </wp:inline>
        </w:drawing>
      </w:r>
      <w:r>
        <w:tab/>
        <w:t>linear molecule</w:t>
      </w:r>
    </w:p>
    <w:p w:rsidR="00244FE8" w:rsidRDefault="00244FE8">
      <w:pPr>
        <w:widowControl w:val="0"/>
        <w:ind w:left="567" w:hanging="567"/>
      </w:pPr>
      <w:r>
        <w:t>4–3.</w:t>
      </w:r>
      <w:r>
        <w:tab/>
        <w:t>Geef, onder verwijzing naar het aangehechte Walshdiagram, het symmetrielabel van de hoogst bezette molecuulorbitalen van elk van de moleculen BO</w:t>
      </w:r>
      <w:r>
        <w:rPr>
          <w:position w:val="-4"/>
        </w:rPr>
        <w:t>2</w:t>
      </w:r>
      <w:r>
        <w:t>, CO</w:t>
      </w:r>
      <w:r>
        <w:rPr>
          <w:position w:val="-4"/>
        </w:rPr>
        <w:t>2</w:t>
      </w:r>
      <w:r>
        <w:t>, NO</w:t>
      </w:r>
      <w:r>
        <w:rPr>
          <w:position w:val="-4"/>
        </w:rPr>
        <w:t>2</w:t>
      </w:r>
      <w:r>
        <w:t xml:space="preserve"> and FO</w:t>
      </w:r>
      <w:r>
        <w:rPr>
          <w:position w:val="-4"/>
        </w:rPr>
        <w:t>2</w:t>
      </w:r>
      <w:r>
        <w:t>, bij een bindingshoek van 135°.</w:t>
      </w:r>
    </w:p>
    <w:tbl>
      <w:tblPr>
        <w:tblW w:w="0" w:type="auto"/>
        <w:tblInd w:w="674" w:type="dxa"/>
        <w:tblLayout w:type="fixed"/>
        <w:tblCellMar>
          <w:left w:w="28" w:type="dxa"/>
          <w:right w:w="28" w:type="dxa"/>
        </w:tblCellMar>
        <w:tblLook w:val="0000"/>
      </w:tblPr>
      <w:tblGrid>
        <w:gridCol w:w="1418"/>
        <w:gridCol w:w="170"/>
        <w:gridCol w:w="1418"/>
        <w:gridCol w:w="170"/>
        <w:gridCol w:w="1418"/>
        <w:gridCol w:w="170"/>
        <w:gridCol w:w="1418"/>
        <w:gridCol w:w="170"/>
        <w:gridCol w:w="1418"/>
      </w:tblGrid>
      <w:tr w:rsidR="00244FE8">
        <w:tblPrEx>
          <w:tblCellMar>
            <w:top w:w="0" w:type="dxa"/>
            <w:bottom w:w="0" w:type="dxa"/>
          </w:tblCellMar>
        </w:tblPrEx>
        <w:tc>
          <w:tcPr>
            <w:tcW w:w="1418" w:type="dxa"/>
          </w:tcPr>
          <w:p w:rsidR="00244FE8" w:rsidRDefault="00244FE8">
            <w:pPr>
              <w:pStyle w:val="question"/>
              <w:spacing w:before="0"/>
              <w:ind w:left="0" w:firstLine="0"/>
              <w:jc w:val="center"/>
            </w:pPr>
            <w:r>
              <w:t>O</w:t>
            </w:r>
            <w:r>
              <w:rPr>
                <w:position w:val="-4"/>
              </w:rPr>
              <w:t>3</w:t>
            </w:r>
          </w:p>
        </w:tc>
        <w:tc>
          <w:tcPr>
            <w:tcW w:w="170" w:type="dxa"/>
          </w:tcPr>
          <w:p w:rsidR="00244FE8" w:rsidRDefault="00244FE8">
            <w:pPr>
              <w:pStyle w:val="question"/>
              <w:spacing w:before="0"/>
              <w:ind w:left="0" w:firstLine="0"/>
              <w:jc w:val="center"/>
            </w:pPr>
          </w:p>
        </w:tc>
        <w:tc>
          <w:tcPr>
            <w:tcW w:w="1418" w:type="dxa"/>
          </w:tcPr>
          <w:p w:rsidR="00244FE8" w:rsidRDefault="00244FE8">
            <w:pPr>
              <w:pStyle w:val="question"/>
              <w:spacing w:before="0"/>
              <w:ind w:left="0" w:firstLine="0"/>
              <w:jc w:val="center"/>
            </w:pPr>
            <w:r>
              <w:t>BO</w:t>
            </w:r>
            <w:r>
              <w:rPr>
                <w:position w:val="-4"/>
              </w:rPr>
              <w:t>2</w:t>
            </w:r>
          </w:p>
        </w:tc>
        <w:tc>
          <w:tcPr>
            <w:tcW w:w="170" w:type="dxa"/>
          </w:tcPr>
          <w:p w:rsidR="00244FE8" w:rsidRDefault="00244FE8">
            <w:pPr>
              <w:pStyle w:val="question"/>
              <w:spacing w:before="0"/>
              <w:ind w:left="0" w:firstLine="0"/>
              <w:jc w:val="center"/>
            </w:pPr>
          </w:p>
        </w:tc>
        <w:tc>
          <w:tcPr>
            <w:tcW w:w="1418" w:type="dxa"/>
          </w:tcPr>
          <w:p w:rsidR="00244FE8" w:rsidRDefault="00244FE8">
            <w:pPr>
              <w:pStyle w:val="question"/>
              <w:spacing w:before="0"/>
              <w:ind w:left="0" w:firstLine="0"/>
              <w:jc w:val="center"/>
            </w:pPr>
            <w:r>
              <w:t>CO</w:t>
            </w:r>
            <w:r>
              <w:rPr>
                <w:position w:val="-4"/>
              </w:rPr>
              <w:t>2</w:t>
            </w:r>
          </w:p>
        </w:tc>
        <w:tc>
          <w:tcPr>
            <w:tcW w:w="170" w:type="dxa"/>
          </w:tcPr>
          <w:p w:rsidR="00244FE8" w:rsidRDefault="00244FE8">
            <w:pPr>
              <w:pStyle w:val="question"/>
              <w:spacing w:before="0"/>
              <w:ind w:left="0" w:firstLine="0"/>
              <w:jc w:val="center"/>
            </w:pPr>
          </w:p>
        </w:tc>
        <w:tc>
          <w:tcPr>
            <w:tcW w:w="1418" w:type="dxa"/>
          </w:tcPr>
          <w:p w:rsidR="00244FE8" w:rsidRDefault="00244FE8">
            <w:pPr>
              <w:pStyle w:val="question"/>
              <w:spacing w:before="0"/>
              <w:ind w:left="0" w:firstLine="0"/>
              <w:jc w:val="center"/>
            </w:pPr>
            <w:r>
              <w:t>NO</w:t>
            </w:r>
            <w:r>
              <w:rPr>
                <w:position w:val="-4"/>
              </w:rPr>
              <w:t>2</w:t>
            </w:r>
          </w:p>
        </w:tc>
        <w:tc>
          <w:tcPr>
            <w:tcW w:w="170" w:type="dxa"/>
          </w:tcPr>
          <w:p w:rsidR="00244FE8" w:rsidRDefault="00244FE8">
            <w:pPr>
              <w:pStyle w:val="question"/>
              <w:spacing w:before="0"/>
              <w:ind w:left="0" w:firstLine="0"/>
              <w:jc w:val="center"/>
            </w:pPr>
          </w:p>
        </w:tc>
        <w:tc>
          <w:tcPr>
            <w:tcW w:w="1418" w:type="dxa"/>
          </w:tcPr>
          <w:p w:rsidR="00244FE8" w:rsidRDefault="00244FE8">
            <w:pPr>
              <w:pStyle w:val="question"/>
              <w:spacing w:before="0"/>
              <w:ind w:left="0" w:firstLine="0"/>
              <w:jc w:val="center"/>
            </w:pPr>
            <w:r>
              <w:t>FO</w:t>
            </w:r>
            <w:r>
              <w:rPr>
                <w:position w:val="-4"/>
              </w:rPr>
              <w:t>2</w:t>
            </w:r>
          </w:p>
        </w:tc>
      </w:tr>
      <w:tr w:rsidR="00244FE8">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t>6a</w:t>
            </w:r>
            <w:r>
              <w:rPr>
                <w:position w:val="-6"/>
              </w:rPr>
              <w:t xml:space="preserve">1 </w:t>
            </w:r>
            <w:r>
              <w:t>(24e</w:t>
            </w:r>
            <w:r>
              <w:sym w:font="Symbol" w:char="F02D"/>
            </w:r>
            <w:r>
              <w:t>)</w:t>
            </w:r>
          </w:p>
        </w:tc>
        <w:tc>
          <w:tcPr>
            <w:tcW w:w="170" w:type="dxa"/>
            <w:tcBorders>
              <w:left w:val="nil"/>
            </w:tcBorders>
          </w:tcPr>
          <w:p w:rsidR="00244FE8" w:rsidRDefault="00244FE8">
            <w:pPr>
              <w:pStyle w:val="question"/>
              <w:spacing w:before="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rPr>
                <w:b/>
              </w:rPr>
              <w:t>4b</w:t>
            </w:r>
            <w:r>
              <w:rPr>
                <w:b/>
                <w:position w:val="-6"/>
              </w:rPr>
              <w:t>2</w:t>
            </w:r>
            <w:r>
              <w:t xml:space="preserve"> (21e–)</w:t>
            </w:r>
          </w:p>
        </w:tc>
        <w:tc>
          <w:tcPr>
            <w:tcW w:w="170" w:type="dxa"/>
            <w:tcBorders>
              <w:left w:val="nil"/>
            </w:tcBorders>
          </w:tcPr>
          <w:p w:rsidR="00244FE8" w:rsidRDefault="00244FE8">
            <w:pPr>
              <w:pStyle w:val="question"/>
              <w:spacing w:before="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rPr>
                <w:b/>
              </w:rPr>
              <w:t>4b</w:t>
            </w:r>
            <w:r>
              <w:rPr>
                <w:b/>
                <w:position w:val="-6"/>
              </w:rPr>
              <w:t>2</w:t>
            </w:r>
            <w:r>
              <w:rPr>
                <w:position w:val="-6"/>
              </w:rPr>
              <w:t xml:space="preserve"> </w:t>
            </w:r>
            <w:r>
              <w:t>(22e–)</w:t>
            </w:r>
          </w:p>
        </w:tc>
        <w:tc>
          <w:tcPr>
            <w:tcW w:w="170" w:type="dxa"/>
            <w:tcBorders>
              <w:left w:val="nil"/>
            </w:tcBorders>
          </w:tcPr>
          <w:p w:rsidR="00244FE8" w:rsidRDefault="00244FE8">
            <w:pPr>
              <w:pStyle w:val="question"/>
              <w:spacing w:before="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rPr>
                <w:b/>
              </w:rPr>
              <w:t>6a</w:t>
            </w:r>
            <w:r>
              <w:rPr>
                <w:b/>
                <w:position w:val="-6"/>
              </w:rPr>
              <w:t>1</w:t>
            </w:r>
            <w:r>
              <w:rPr>
                <w:position w:val="-6"/>
              </w:rPr>
              <w:t xml:space="preserve"> </w:t>
            </w:r>
            <w:r>
              <w:t>(23e–)</w:t>
            </w:r>
          </w:p>
        </w:tc>
        <w:tc>
          <w:tcPr>
            <w:tcW w:w="170" w:type="dxa"/>
            <w:tcBorders>
              <w:left w:val="nil"/>
            </w:tcBorders>
          </w:tcPr>
          <w:p w:rsidR="00244FE8" w:rsidRDefault="00244FE8">
            <w:pPr>
              <w:pStyle w:val="question"/>
              <w:spacing w:before="0"/>
              <w:ind w:left="0" w:firstLine="0"/>
              <w:jc w:val="center"/>
            </w:pPr>
          </w:p>
        </w:tc>
        <w:tc>
          <w:tcPr>
            <w:tcW w:w="1418"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rPr>
                <w:b/>
              </w:rPr>
              <w:t>2b</w:t>
            </w:r>
            <w:r>
              <w:rPr>
                <w:b/>
                <w:position w:val="-6"/>
              </w:rPr>
              <w:t>1</w:t>
            </w:r>
            <w:r>
              <w:rPr>
                <w:position w:val="-6"/>
              </w:rPr>
              <w:t xml:space="preserve"> </w:t>
            </w:r>
            <w:r>
              <w:t>(25e–)</w:t>
            </w:r>
          </w:p>
        </w:tc>
      </w:tr>
    </w:tbl>
    <w:p w:rsidR="00244FE8" w:rsidRDefault="00244FE8">
      <w:pPr>
        <w:pStyle w:val="marks"/>
        <w:spacing w:before="0"/>
      </w:pPr>
    </w:p>
    <w:p w:rsidR="00244FE8" w:rsidRPr="005D10FE" w:rsidRDefault="00244FE8">
      <w:pPr>
        <w:pStyle w:val="calcs"/>
        <w:spacing w:before="0"/>
        <w:rPr>
          <w:lang w:val="en-US"/>
        </w:rPr>
      </w:pPr>
      <w:r w:rsidRPr="005D10FE">
        <w:rPr>
          <w:lang w:val="en-US"/>
        </w:rPr>
        <w:tab/>
        <w:t>0.5 punten for each correct label, 0 otherwise.</w:t>
      </w:r>
    </w:p>
    <w:p w:rsidR="00244FE8" w:rsidRDefault="00244FE8">
      <w:pPr>
        <w:widowControl w:val="0"/>
        <w:ind w:left="567" w:hanging="567"/>
      </w:pPr>
      <w:r>
        <w:t>4–4.</w:t>
      </w:r>
      <w:r>
        <w:tab/>
        <w:t>Welke van volgende beweringen is volgens voorspelling waar of onwaar? (Kies een van de mogelijkheden)</w:t>
      </w:r>
    </w:p>
    <w:tbl>
      <w:tblPr>
        <w:tblW w:w="0" w:type="auto"/>
        <w:tblInd w:w="675" w:type="dxa"/>
        <w:tblLayout w:type="fixed"/>
        <w:tblCellMar>
          <w:left w:w="107" w:type="dxa"/>
          <w:right w:w="107" w:type="dxa"/>
        </w:tblCellMar>
        <w:tblLook w:val="0000"/>
      </w:tblPr>
      <w:tblGrid>
        <w:gridCol w:w="425"/>
        <w:gridCol w:w="918"/>
        <w:gridCol w:w="5602"/>
      </w:tblGrid>
      <w:tr w:rsidR="00244FE8">
        <w:tblPrEx>
          <w:tblCellMar>
            <w:top w:w="0" w:type="dxa"/>
            <w:bottom w:w="0" w:type="dxa"/>
          </w:tblCellMar>
        </w:tblPrEx>
        <w:tc>
          <w:tcPr>
            <w:tcW w:w="425" w:type="dxa"/>
            <w:tcBorders>
              <w:right w:val="single" w:sz="6" w:space="0" w:color="auto"/>
            </w:tcBorders>
          </w:tcPr>
          <w:p w:rsidR="00244FE8" w:rsidRDefault="00244FE8">
            <w:pPr>
              <w:widowControl w:val="0"/>
              <w:jc w:val="center"/>
            </w:pPr>
            <w:r>
              <w:t>a)</w:t>
            </w:r>
          </w:p>
        </w:tc>
        <w:tc>
          <w:tcPr>
            <w:tcW w:w="918"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p>
        </w:tc>
        <w:tc>
          <w:tcPr>
            <w:tcW w:w="5602" w:type="dxa"/>
            <w:tcBorders>
              <w:left w:val="nil"/>
            </w:tcBorders>
          </w:tcPr>
          <w:p w:rsidR="00244FE8" w:rsidRDefault="00244FE8">
            <w:pPr>
              <w:widowControl w:val="0"/>
            </w:pPr>
            <w:r>
              <w:t>NO</w:t>
            </w:r>
            <w:r>
              <w:rPr>
                <w:position w:val="-4"/>
              </w:rPr>
              <w:t>2</w:t>
            </w:r>
            <w:r>
              <w:t xml:space="preserve"> is meer gebogen dan O</w:t>
            </w:r>
            <w:r>
              <w:rPr>
                <w:position w:val="-4"/>
              </w:rPr>
              <w:t>3</w:t>
            </w:r>
            <w:r>
              <w:t>, en FO</w:t>
            </w:r>
            <w:r>
              <w:rPr>
                <w:position w:val="-4"/>
              </w:rPr>
              <w:t>2</w:t>
            </w:r>
            <w:r>
              <w:t xml:space="preserve"> is meer gebogen dan O</w:t>
            </w:r>
            <w:r>
              <w:rPr>
                <w:position w:val="-4"/>
              </w:rPr>
              <w:t>3</w:t>
            </w:r>
          </w:p>
        </w:tc>
      </w:tr>
      <w:tr w:rsidR="00244FE8">
        <w:tblPrEx>
          <w:tblCellMar>
            <w:top w:w="0" w:type="dxa"/>
            <w:bottom w:w="0" w:type="dxa"/>
          </w:tblCellMar>
        </w:tblPrEx>
        <w:tc>
          <w:tcPr>
            <w:tcW w:w="425" w:type="dxa"/>
            <w:tcBorders>
              <w:right w:val="single" w:sz="6" w:space="0" w:color="auto"/>
            </w:tcBorders>
          </w:tcPr>
          <w:p w:rsidR="00244FE8" w:rsidRDefault="00244FE8">
            <w:pPr>
              <w:widowControl w:val="0"/>
              <w:jc w:val="center"/>
            </w:pPr>
            <w:r>
              <w:t>b)</w:t>
            </w:r>
          </w:p>
        </w:tc>
        <w:tc>
          <w:tcPr>
            <w:tcW w:w="918"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p>
        </w:tc>
        <w:tc>
          <w:tcPr>
            <w:tcW w:w="5602" w:type="dxa"/>
            <w:tcBorders>
              <w:left w:val="nil"/>
            </w:tcBorders>
          </w:tcPr>
          <w:p w:rsidR="00244FE8" w:rsidRDefault="00244FE8">
            <w:pPr>
              <w:widowControl w:val="0"/>
            </w:pPr>
            <w:r>
              <w:t>NO</w:t>
            </w:r>
            <w:r>
              <w:rPr>
                <w:position w:val="-4"/>
              </w:rPr>
              <w:t>2</w:t>
            </w:r>
            <w:r>
              <w:t xml:space="preserve"> is meer gebogen dan O</w:t>
            </w:r>
            <w:r>
              <w:rPr>
                <w:position w:val="-4"/>
              </w:rPr>
              <w:t>3</w:t>
            </w:r>
            <w:r>
              <w:t>,</w:t>
            </w:r>
            <w:r>
              <w:rPr>
                <w:position w:val="-4"/>
              </w:rPr>
              <w:t xml:space="preserve"> </w:t>
            </w:r>
            <w:r>
              <w:t>and FO</w:t>
            </w:r>
            <w:r>
              <w:rPr>
                <w:position w:val="-4"/>
              </w:rPr>
              <w:t>2</w:t>
            </w:r>
            <w:r>
              <w:t xml:space="preserve"> is minder gebogen dan O</w:t>
            </w:r>
            <w:r>
              <w:rPr>
                <w:position w:val="-4"/>
              </w:rPr>
              <w:t>3</w:t>
            </w:r>
          </w:p>
        </w:tc>
      </w:tr>
      <w:tr w:rsidR="00244FE8">
        <w:tblPrEx>
          <w:tblCellMar>
            <w:top w:w="0" w:type="dxa"/>
            <w:bottom w:w="0" w:type="dxa"/>
          </w:tblCellMar>
        </w:tblPrEx>
        <w:tc>
          <w:tcPr>
            <w:tcW w:w="425" w:type="dxa"/>
            <w:tcBorders>
              <w:right w:val="single" w:sz="6" w:space="0" w:color="auto"/>
            </w:tcBorders>
          </w:tcPr>
          <w:p w:rsidR="00244FE8" w:rsidRDefault="00244FE8">
            <w:pPr>
              <w:widowControl w:val="0"/>
              <w:jc w:val="center"/>
            </w:pPr>
            <w:r>
              <w:t>c)</w:t>
            </w:r>
          </w:p>
        </w:tc>
        <w:tc>
          <w:tcPr>
            <w:tcW w:w="918"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p>
        </w:tc>
        <w:tc>
          <w:tcPr>
            <w:tcW w:w="5602" w:type="dxa"/>
            <w:tcBorders>
              <w:left w:val="nil"/>
            </w:tcBorders>
          </w:tcPr>
          <w:p w:rsidR="00244FE8" w:rsidRDefault="00244FE8">
            <w:pPr>
              <w:widowControl w:val="0"/>
            </w:pPr>
            <w:r>
              <w:t>NO</w:t>
            </w:r>
            <w:r>
              <w:rPr>
                <w:position w:val="-4"/>
              </w:rPr>
              <w:t>2</w:t>
            </w:r>
            <w:r>
              <w:t xml:space="preserve"> is minder gebogen dan O</w:t>
            </w:r>
            <w:r>
              <w:rPr>
                <w:position w:val="-4"/>
              </w:rPr>
              <w:t>3</w:t>
            </w:r>
            <w:r>
              <w:t>,</w:t>
            </w:r>
            <w:r>
              <w:rPr>
                <w:position w:val="-4"/>
              </w:rPr>
              <w:t xml:space="preserve"> </w:t>
            </w:r>
            <w:r>
              <w:t>and FO</w:t>
            </w:r>
            <w:r>
              <w:rPr>
                <w:position w:val="-4"/>
              </w:rPr>
              <w:t>2</w:t>
            </w:r>
            <w:r>
              <w:t xml:space="preserve"> is minder gebogen dan O</w:t>
            </w:r>
            <w:r>
              <w:rPr>
                <w:position w:val="-4"/>
              </w:rPr>
              <w:t>3</w:t>
            </w:r>
          </w:p>
        </w:tc>
      </w:tr>
      <w:tr w:rsidR="00244FE8">
        <w:tblPrEx>
          <w:tblCellMar>
            <w:top w:w="0" w:type="dxa"/>
            <w:bottom w:w="0" w:type="dxa"/>
          </w:tblCellMar>
        </w:tblPrEx>
        <w:tc>
          <w:tcPr>
            <w:tcW w:w="425" w:type="dxa"/>
            <w:tcBorders>
              <w:right w:val="single" w:sz="6" w:space="0" w:color="auto"/>
            </w:tcBorders>
          </w:tcPr>
          <w:p w:rsidR="00244FE8" w:rsidRDefault="00244FE8">
            <w:pPr>
              <w:widowControl w:val="0"/>
              <w:jc w:val="center"/>
            </w:pPr>
            <w:r>
              <w:t>d)</w:t>
            </w:r>
          </w:p>
        </w:tc>
        <w:tc>
          <w:tcPr>
            <w:tcW w:w="918" w:type="dxa"/>
            <w:tcBorders>
              <w:top w:val="single" w:sz="6" w:space="0" w:color="auto"/>
              <w:left w:val="single" w:sz="6" w:space="0" w:color="auto"/>
              <w:bottom w:val="single" w:sz="6" w:space="0" w:color="auto"/>
              <w:right w:val="single" w:sz="6" w:space="0" w:color="auto"/>
            </w:tcBorders>
          </w:tcPr>
          <w:p w:rsidR="00244FE8" w:rsidRDefault="00244FE8">
            <w:pPr>
              <w:widowControl w:val="0"/>
              <w:jc w:val="center"/>
            </w:pPr>
            <w:r>
              <w:sym w:font="Monotype Sorts" w:char="F033"/>
            </w:r>
          </w:p>
        </w:tc>
        <w:tc>
          <w:tcPr>
            <w:tcW w:w="5602" w:type="dxa"/>
            <w:tcBorders>
              <w:left w:val="nil"/>
            </w:tcBorders>
          </w:tcPr>
          <w:p w:rsidR="00244FE8" w:rsidRDefault="00244FE8">
            <w:pPr>
              <w:widowControl w:val="0"/>
            </w:pPr>
            <w:r>
              <w:t>NO</w:t>
            </w:r>
            <w:r>
              <w:rPr>
                <w:position w:val="-4"/>
              </w:rPr>
              <w:t>2</w:t>
            </w:r>
            <w:r>
              <w:t xml:space="preserve"> is minder gebogen dan,</w:t>
            </w:r>
            <w:r>
              <w:rPr>
                <w:position w:val="-4"/>
              </w:rPr>
              <w:t xml:space="preserve"> </w:t>
            </w:r>
            <w:r>
              <w:t>and FO</w:t>
            </w:r>
            <w:r>
              <w:rPr>
                <w:position w:val="-4"/>
              </w:rPr>
              <w:t>2</w:t>
            </w:r>
            <w:r>
              <w:t xml:space="preserve"> is meer gebogen dan O</w:t>
            </w:r>
            <w:r>
              <w:rPr>
                <w:position w:val="-4"/>
              </w:rPr>
              <w:t>3</w:t>
            </w:r>
          </w:p>
        </w:tc>
      </w:tr>
    </w:tbl>
    <w:p w:rsidR="00244FE8" w:rsidRPr="005D10FE" w:rsidRDefault="00244FE8">
      <w:pPr>
        <w:pStyle w:val="marks"/>
        <w:spacing w:before="0"/>
        <w:rPr>
          <w:lang w:val="nl-NL"/>
        </w:rPr>
      </w:pPr>
    </w:p>
    <w:p w:rsidR="00244FE8" w:rsidRPr="005D10FE" w:rsidRDefault="00244FE8">
      <w:pPr>
        <w:pStyle w:val="calcs"/>
        <w:spacing w:before="0"/>
        <w:rPr>
          <w:lang w:val="en-US"/>
        </w:rPr>
      </w:pPr>
      <w:r>
        <w:tab/>
      </w:r>
      <w:r w:rsidRPr="005D10FE">
        <w:rPr>
          <w:lang w:val="en-US"/>
        </w:rPr>
        <w:t>The correct answer is d). NO</w:t>
      </w:r>
      <w:r w:rsidRPr="005D10FE">
        <w:rPr>
          <w:vertAlign w:val="subscript"/>
          <w:lang w:val="en-US"/>
        </w:rPr>
        <w:t>2</w:t>
      </w:r>
      <w:r w:rsidRPr="005D10FE">
        <w:rPr>
          <w:lang w:val="en-US"/>
        </w:rPr>
        <w:t xml:space="preserve"> is </w:t>
      </w:r>
      <w:r w:rsidRPr="005D10FE">
        <w:rPr>
          <w:i/>
          <w:lang w:val="en-US"/>
        </w:rPr>
        <w:t>less</w:t>
      </w:r>
      <w:r w:rsidRPr="005D10FE">
        <w:rPr>
          <w:lang w:val="en-US"/>
        </w:rPr>
        <w:t xml:space="preserve"> bent than O</w:t>
      </w:r>
      <w:r w:rsidRPr="005D10FE">
        <w:rPr>
          <w:vertAlign w:val="subscript"/>
          <w:lang w:val="en-US"/>
        </w:rPr>
        <w:t>3</w:t>
      </w:r>
    </w:p>
    <w:p w:rsidR="00244FE8" w:rsidRPr="005D10FE" w:rsidRDefault="00244FE8">
      <w:pPr>
        <w:pStyle w:val="calcs"/>
        <w:spacing w:before="0"/>
        <w:rPr>
          <w:lang w:val="en-US"/>
        </w:rPr>
      </w:pPr>
      <w:r w:rsidRPr="005D10FE">
        <w:rPr>
          <w:lang w:val="en-US"/>
        </w:rPr>
        <w:tab/>
        <w:t>NO</w:t>
      </w:r>
      <w:r w:rsidRPr="005D10FE">
        <w:rPr>
          <w:vertAlign w:val="subscript"/>
          <w:lang w:val="en-US"/>
        </w:rPr>
        <w:t>2</w:t>
      </w:r>
      <w:r w:rsidRPr="005D10FE">
        <w:rPr>
          <w:lang w:val="en-US"/>
        </w:rPr>
        <w:t xml:space="preserve"> has 23 e</w:t>
      </w:r>
      <w:r w:rsidRPr="005D10FE">
        <w:rPr>
          <w:vertAlign w:val="superscript"/>
          <w:lang w:val="en-US"/>
        </w:rPr>
        <w:t>–</w:t>
      </w:r>
      <w:r w:rsidRPr="005D10FE">
        <w:rPr>
          <w:lang w:val="en-US"/>
        </w:rPr>
        <w:t>, one less than O</w:t>
      </w:r>
      <w:r w:rsidRPr="005D10FE">
        <w:rPr>
          <w:vertAlign w:val="subscript"/>
          <w:lang w:val="en-US"/>
        </w:rPr>
        <w:t>3</w:t>
      </w:r>
      <w:r w:rsidRPr="005D10FE">
        <w:rPr>
          <w:lang w:val="en-US"/>
        </w:rPr>
        <w:t>, (24 e</w:t>
      </w:r>
      <w:r w:rsidRPr="005D10FE">
        <w:rPr>
          <w:vertAlign w:val="superscript"/>
          <w:lang w:val="en-US"/>
        </w:rPr>
        <w:t>–</w:t>
      </w:r>
      <w:r w:rsidRPr="005D10FE">
        <w:rPr>
          <w:lang w:val="en-US"/>
        </w:rPr>
        <w:t>) =&gt; 6a</w:t>
      </w:r>
      <w:r w:rsidRPr="005D10FE">
        <w:rPr>
          <w:vertAlign w:val="subscript"/>
          <w:lang w:val="en-US"/>
        </w:rPr>
        <w:t>1</w:t>
      </w:r>
      <w:r w:rsidRPr="005D10FE">
        <w:rPr>
          <w:lang w:val="en-US"/>
        </w:rPr>
        <w:t xml:space="preserve"> is singly occupied</w:t>
      </w:r>
    </w:p>
    <w:p w:rsidR="00244FE8" w:rsidRPr="005D10FE" w:rsidRDefault="00244FE8">
      <w:pPr>
        <w:pStyle w:val="calcs"/>
        <w:spacing w:before="0"/>
        <w:rPr>
          <w:lang w:val="en-US"/>
        </w:rPr>
      </w:pPr>
      <w:r w:rsidRPr="005D10FE">
        <w:rPr>
          <w:lang w:val="en-US"/>
        </w:rPr>
        <w:tab/>
        <w:t>=&gt; bending is less strong than in O</w:t>
      </w:r>
      <w:r w:rsidRPr="005D10FE">
        <w:rPr>
          <w:vertAlign w:val="subscript"/>
          <w:lang w:val="en-US"/>
        </w:rPr>
        <w:t>3</w:t>
      </w:r>
      <w:r w:rsidRPr="005D10FE">
        <w:rPr>
          <w:lang w:val="en-US"/>
        </w:rPr>
        <w:t xml:space="preserve"> (experimental bond angle is actually 134°)</w:t>
      </w:r>
    </w:p>
    <w:p w:rsidR="00244FE8" w:rsidRPr="005D10FE" w:rsidRDefault="00244FE8">
      <w:pPr>
        <w:pStyle w:val="calcs"/>
        <w:spacing w:before="0"/>
        <w:rPr>
          <w:lang w:val="en-US"/>
        </w:rPr>
      </w:pPr>
      <w:r w:rsidRPr="005D10FE">
        <w:rPr>
          <w:lang w:val="en-US"/>
        </w:rPr>
        <w:tab/>
        <w:t>FO</w:t>
      </w:r>
      <w:r w:rsidRPr="005D10FE">
        <w:rPr>
          <w:vertAlign w:val="subscript"/>
          <w:lang w:val="en-US"/>
        </w:rPr>
        <w:t>2</w:t>
      </w:r>
      <w:r w:rsidRPr="005D10FE">
        <w:rPr>
          <w:lang w:val="en-US"/>
        </w:rPr>
        <w:t xml:space="preserve"> is </w:t>
      </w:r>
      <w:r w:rsidRPr="005D10FE">
        <w:rPr>
          <w:i/>
          <w:lang w:val="en-US"/>
        </w:rPr>
        <w:t>more</w:t>
      </w:r>
      <w:r w:rsidRPr="005D10FE">
        <w:rPr>
          <w:lang w:val="en-US"/>
        </w:rPr>
        <w:t xml:space="preserve"> bent than O</w:t>
      </w:r>
      <w:r w:rsidRPr="005D10FE">
        <w:rPr>
          <w:vertAlign w:val="subscript"/>
          <w:lang w:val="en-US"/>
        </w:rPr>
        <w:t>3</w:t>
      </w:r>
    </w:p>
    <w:p w:rsidR="00244FE8" w:rsidRPr="005D10FE" w:rsidRDefault="00244FE8">
      <w:pPr>
        <w:pStyle w:val="calcs"/>
        <w:spacing w:before="0"/>
        <w:rPr>
          <w:lang w:val="en-US"/>
        </w:rPr>
      </w:pPr>
      <w:r w:rsidRPr="005D10FE">
        <w:rPr>
          <w:lang w:val="en-US"/>
        </w:rPr>
        <w:tab/>
        <w:t>FO</w:t>
      </w:r>
      <w:r w:rsidRPr="005D10FE">
        <w:rPr>
          <w:vertAlign w:val="subscript"/>
          <w:lang w:val="en-US"/>
        </w:rPr>
        <w:t>2</w:t>
      </w:r>
      <w:r w:rsidRPr="005D10FE">
        <w:rPr>
          <w:lang w:val="en-US"/>
        </w:rPr>
        <w:t xml:space="preserve"> has 25 e</w:t>
      </w:r>
      <w:r w:rsidRPr="005D10FE">
        <w:rPr>
          <w:vertAlign w:val="superscript"/>
          <w:lang w:val="en-US"/>
        </w:rPr>
        <w:t>–</w:t>
      </w:r>
      <w:r w:rsidRPr="005D10FE">
        <w:rPr>
          <w:lang w:val="en-US"/>
        </w:rPr>
        <w:t xml:space="preserve"> , one more than O</w:t>
      </w:r>
      <w:r w:rsidRPr="005D10FE">
        <w:rPr>
          <w:vertAlign w:val="subscript"/>
          <w:lang w:val="en-US"/>
        </w:rPr>
        <w:t>3</w:t>
      </w:r>
      <w:r w:rsidRPr="005D10FE">
        <w:rPr>
          <w:lang w:val="en-US"/>
        </w:rPr>
        <w:t>, =&gt; 2b</w:t>
      </w:r>
      <w:r w:rsidRPr="005D10FE">
        <w:rPr>
          <w:vertAlign w:val="subscript"/>
          <w:lang w:val="en-US"/>
        </w:rPr>
        <w:t>1</w:t>
      </w:r>
      <w:r w:rsidRPr="005D10FE">
        <w:rPr>
          <w:lang w:val="en-US"/>
        </w:rPr>
        <w:t xml:space="preserve"> is singly occupied</w:t>
      </w:r>
    </w:p>
    <w:p w:rsidR="00244FE8" w:rsidRPr="005D10FE" w:rsidRDefault="00244FE8">
      <w:pPr>
        <w:pStyle w:val="calcs"/>
        <w:spacing w:before="0"/>
        <w:rPr>
          <w:lang w:val="en-US"/>
        </w:rPr>
      </w:pPr>
      <w:r w:rsidRPr="005D10FE">
        <w:rPr>
          <w:lang w:val="en-US"/>
        </w:rPr>
        <w:tab/>
        <w:t xml:space="preserve">=&gt; this would </w:t>
      </w:r>
      <w:r w:rsidR="005D10FE" w:rsidRPr="005D10FE">
        <w:rPr>
          <w:lang w:val="en-US"/>
        </w:rPr>
        <w:t>favor</w:t>
      </w:r>
      <w:r w:rsidRPr="005D10FE">
        <w:rPr>
          <w:lang w:val="en-US"/>
        </w:rPr>
        <w:t xml:space="preserve"> smaller bond angle, but it is offset by a rise in energy of the 4b</w:t>
      </w:r>
      <w:r w:rsidRPr="005D10FE">
        <w:rPr>
          <w:vertAlign w:val="subscript"/>
          <w:lang w:val="en-US"/>
        </w:rPr>
        <w:t>2</w:t>
      </w:r>
      <w:r w:rsidRPr="005D10FE">
        <w:rPr>
          <w:lang w:val="en-US"/>
        </w:rPr>
        <w:t xml:space="preserve"> and 1a</w:t>
      </w:r>
      <w:r w:rsidRPr="005D10FE">
        <w:rPr>
          <w:vertAlign w:val="subscript"/>
          <w:lang w:val="en-US"/>
        </w:rPr>
        <w:t>2</w:t>
      </w:r>
      <w:r w:rsidRPr="005D10FE">
        <w:rPr>
          <w:lang w:val="en-US"/>
        </w:rPr>
        <w:t xml:space="preserve"> orbitals =&gt; predict slightly smaller bond angle, but not much change from O</w:t>
      </w:r>
      <w:r w:rsidRPr="005D10FE">
        <w:rPr>
          <w:vertAlign w:val="subscript"/>
          <w:lang w:val="en-US"/>
        </w:rPr>
        <w:t>3</w:t>
      </w:r>
      <w:r w:rsidRPr="005D10FE">
        <w:rPr>
          <w:lang w:val="en-US"/>
        </w:rPr>
        <w:t xml:space="preserve"> </w:t>
      </w:r>
    </w:p>
    <w:p w:rsidR="00244FE8" w:rsidRDefault="00244FE8">
      <w:pPr>
        <w:widowControl w:val="0"/>
        <w:tabs>
          <w:tab w:val="left" w:pos="426"/>
          <w:tab w:val="left" w:pos="2410"/>
          <w:tab w:val="left" w:pos="4820"/>
        </w:tabs>
      </w:pPr>
      <w:r w:rsidRPr="005D10FE">
        <w:rPr>
          <w:lang w:val="en-US"/>
        </w:rPr>
        <w:br w:type="page"/>
      </w:r>
      <w:r w:rsidRPr="005D10FE">
        <w:rPr>
          <w:lang w:val="en-US"/>
        </w:rPr>
        <w:lastRenderedPageBreak/>
        <w:tab/>
      </w:r>
      <w:r>
        <w:t>Atoomorbitalen</w:t>
      </w:r>
      <w:r>
        <w:tab/>
        <w:t>Molecuulorbitalen</w:t>
      </w:r>
    </w:p>
    <w:p w:rsidR="00244FE8" w:rsidRDefault="00244FE8">
      <w:pPr>
        <w:pStyle w:val="question"/>
        <w:spacing w:before="0"/>
        <w:ind w:left="0" w:firstLine="0"/>
        <w:jc w:val="center"/>
      </w:pPr>
      <w:r>
        <w:object w:dxaOrig="9115" w:dyaOrig="13526">
          <v:shape id="_x0000_i1042" type="#_x0000_t75" style="width:410.4pt;height:609.6pt" o:ole="" fillcolor="window">
            <v:imagedata r:id="rId70" o:title=""/>
          </v:shape>
          <o:OLEObject Type="Embed" ProgID="ACD.ChemSketch.20" ShapeID="_x0000_i1042" DrawAspect="Content" ObjectID="_1314562076" r:id="rId71"/>
        </w:object>
      </w:r>
      <w:r>
        <w:tab/>
      </w:r>
    </w:p>
    <w:p w:rsidR="00244FE8" w:rsidRDefault="00EA798D">
      <w:pPr>
        <w:widowControl w:val="0"/>
        <w:jc w:val="center"/>
      </w:pPr>
      <w:r>
        <w:rPr>
          <w:noProof/>
          <w:lang w:val="nl-NL"/>
        </w:rPr>
        <w:lastRenderedPageBreak/>
        <w:drawing>
          <wp:inline distT="0" distB="0" distL="0" distR="0">
            <wp:extent cx="3886200" cy="7871460"/>
            <wp:effectExtent l="1905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cstate="print"/>
                    <a:srcRect/>
                    <a:stretch>
                      <a:fillRect/>
                    </a:stretch>
                  </pic:blipFill>
                  <pic:spPr bwMode="auto">
                    <a:xfrm>
                      <a:off x="0" y="0"/>
                      <a:ext cx="3886200" cy="7871460"/>
                    </a:xfrm>
                    <a:prstGeom prst="rect">
                      <a:avLst/>
                    </a:prstGeom>
                    <a:noFill/>
                    <a:ln w="9525">
                      <a:noFill/>
                      <a:miter lim="800000"/>
                      <a:headEnd/>
                      <a:tailEnd/>
                    </a:ln>
                  </pic:spPr>
                </pic:pic>
              </a:graphicData>
            </a:graphic>
          </wp:inline>
        </w:drawing>
      </w:r>
    </w:p>
    <w:p w:rsidR="00244FE8" w:rsidRDefault="00244FE8">
      <w:pPr>
        <w:jc w:val="center"/>
      </w:pPr>
      <w:r>
        <w:tab/>
      </w:r>
      <w:r>
        <w:tab/>
        <w:t xml:space="preserve"> Walshdiagram voor XY</w:t>
      </w:r>
      <w:r>
        <w:rPr>
          <w:position w:val="-4"/>
        </w:rPr>
        <w:t>2</w:t>
      </w:r>
      <w:r>
        <w:t xml:space="preserve"> moleculen</w:t>
      </w:r>
    </w:p>
    <w:p w:rsidR="00244FE8" w:rsidRDefault="00244FE8"/>
    <w:p w:rsidR="00244FE8" w:rsidRDefault="00244FE8">
      <w:pPr>
        <w:sectPr w:rsidR="00244FE8">
          <w:headerReference w:type="even" r:id="rId73"/>
          <w:headerReference w:type="default" r:id="rId74"/>
          <w:footerReference w:type="even" r:id="rId75"/>
          <w:footerReference w:type="default" r:id="rId76"/>
          <w:headerReference w:type="first" r:id="rId77"/>
          <w:footerReference w:type="first" r:id="rId78"/>
          <w:pgSz w:w="11879" w:h="16800"/>
          <w:pgMar w:top="1418" w:right="1418" w:bottom="1418" w:left="1418" w:header="737" w:footer="737" w:gutter="567"/>
          <w:cols w:space="708"/>
          <w:titlePg/>
        </w:sectPr>
      </w:pPr>
    </w:p>
    <w:p w:rsidR="00244FE8" w:rsidRPr="005D10FE" w:rsidRDefault="00244FE8">
      <w:pPr>
        <w:pStyle w:val="ProblemHeading"/>
        <w:rPr>
          <w:lang w:val="nl-NL"/>
        </w:rPr>
      </w:pPr>
      <w:r w:rsidRPr="005D10FE">
        <w:rPr>
          <w:lang w:val="nl-NL"/>
        </w:rPr>
        <w:lastRenderedPageBreak/>
        <w:t>Opgave 5</w:t>
      </w:r>
      <w:r w:rsidRPr="005D10FE">
        <w:rPr>
          <w:lang w:val="nl-NL"/>
        </w:rPr>
        <w:tab/>
        <w:t>15 punten</w:t>
      </w:r>
    </w:p>
    <w:p w:rsidR="00244FE8" w:rsidRPr="005D10FE" w:rsidRDefault="00244FE8">
      <w:pPr>
        <w:pStyle w:val="question"/>
        <w:spacing w:before="0"/>
        <w:rPr>
          <w:rFonts w:ascii="Times New Roman" w:hAnsi="Times New Roman"/>
          <w:lang w:val="nl-NL"/>
        </w:rPr>
      </w:pPr>
      <w:r w:rsidRPr="005D10FE">
        <w:rPr>
          <w:lang w:val="nl-NL"/>
        </w:rPr>
        <w:t>5–1.</w:t>
      </w:r>
      <w:r w:rsidRPr="005D10FE">
        <w:rPr>
          <w:lang w:val="nl-NL"/>
        </w:rPr>
        <w:tab/>
        <w:t>Geef de reactievergelijkingen van de twee reacties.</w:t>
      </w:r>
    </w:p>
    <w:p w:rsidR="00244FE8" w:rsidRDefault="00244FE8">
      <w:pPr>
        <w:pStyle w:val="calcs"/>
        <w:spacing w:before="0"/>
      </w:pPr>
      <w:r>
        <w:t>reactie 1:</w:t>
      </w:r>
    </w:p>
    <w:p w:rsidR="00244FE8" w:rsidRDefault="00244FE8">
      <w:pPr>
        <w:pStyle w:val="calcs"/>
        <w:spacing w:before="0"/>
      </w:pPr>
      <w:r>
        <w:tab/>
        <w:t>4Au + 8CN</w:t>
      </w:r>
      <w:r>
        <w:rPr>
          <w:position w:val="6"/>
        </w:rPr>
        <w:t>–</w:t>
      </w:r>
      <w:r>
        <w:t xml:space="preserve"> + O</w:t>
      </w:r>
      <w:r>
        <w:rPr>
          <w:position w:val="-4"/>
        </w:rPr>
        <w:t>2</w:t>
      </w:r>
      <w:r>
        <w:t xml:space="preserve"> + 2H</w:t>
      </w:r>
      <w:r>
        <w:rPr>
          <w:position w:val="-4"/>
        </w:rPr>
        <w:t>2</w:t>
      </w:r>
      <w:r>
        <w:t xml:space="preserve">O </w:t>
      </w:r>
      <w:r>
        <w:sym w:font="Symbol" w:char="F0AE"/>
      </w:r>
      <w:r>
        <w:t xml:space="preserve"> 4[Au(CN)</w:t>
      </w:r>
      <w:r>
        <w:rPr>
          <w:position w:val="-4"/>
        </w:rPr>
        <w:t>2</w:t>
      </w:r>
      <w:r>
        <w:t>]</w:t>
      </w:r>
      <w:r>
        <w:rPr>
          <w:position w:val="6"/>
        </w:rPr>
        <w:t>–</w:t>
      </w:r>
      <w:r>
        <w:t xml:space="preserve"> + 4OH</w:t>
      </w:r>
      <w:r>
        <w:rPr>
          <w:position w:val="6"/>
        </w:rPr>
        <w:t>–</w:t>
      </w:r>
      <w:r>
        <w:rPr>
          <w:position w:val="6"/>
        </w:rPr>
        <w:tab/>
        <w:t>1.5 punten</w:t>
      </w:r>
    </w:p>
    <w:p w:rsidR="00244FE8" w:rsidRPr="005D10FE" w:rsidRDefault="00244FE8">
      <w:pPr>
        <w:pStyle w:val="question"/>
        <w:spacing w:before="0"/>
        <w:rPr>
          <w:lang w:val="nl-NL"/>
        </w:rPr>
      </w:pPr>
    </w:p>
    <w:p w:rsidR="00244FE8" w:rsidRDefault="00244FE8">
      <w:pPr>
        <w:pStyle w:val="calcs"/>
        <w:spacing w:before="0"/>
      </w:pPr>
      <w:r>
        <w:t>reactie 2:</w:t>
      </w:r>
    </w:p>
    <w:p w:rsidR="00244FE8" w:rsidRDefault="00244FE8">
      <w:pPr>
        <w:pStyle w:val="calcs"/>
        <w:spacing w:before="0"/>
      </w:pPr>
      <w:r>
        <w:tab/>
        <w:t>Zn + 2[Au(CN)</w:t>
      </w:r>
      <w:r>
        <w:rPr>
          <w:position w:val="-4"/>
        </w:rPr>
        <w:t>2</w:t>
      </w:r>
      <w:r>
        <w:t>]</w:t>
      </w:r>
      <w:r>
        <w:rPr>
          <w:position w:val="6"/>
        </w:rPr>
        <w:t>–</w:t>
      </w:r>
      <w:r>
        <w:t xml:space="preserve"> </w:t>
      </w:r>
      <w:r>
        <w:sym w:font="Symbol" w:char="F0AE"/>
      </w:r>
      <w:r>
        <w:t xml:space="preserve"> [Zn(CN)</w:t>
      </w:r>
      <w:r>
        <w:rPr>
          <w:position w:val="-4"/>
        </w:rPr>
        <w:t>4</w:t>
      </w:r>
      <w:r>
        <w:t>]</w:t>
      </w:r>
      <w:r>
        <w:rPr>
          <w:position w:val="6"/>
        </w:rPr>
        <w:t>2–</w:t>
      </w:r>
      <w:r>
        <w:t xml:space="preserve"> + 2Au</w:t>
      </w:r>
      <w:r>
        <w:tab/>
        <w:t>1.5 punten</w:t>
      </w:r>
    </w:p>
    <w:p w:rsidR="00244FE8" w:rsidRPr="005D10FE" w:rsidRDefault="00244FE8">
      <w:pPr>
        <w:pStyle w:val="question"/>
        <w:spacing w:before="0"/>
        <w:rPr>
          <w:rFonts w:ascii="Times New Roman" w:hAnsi="Times New Roman"/>
          <w:lang w:val="nl-NL"/>
        </w:rPr>
      </w:pPr>
      <w:r w:rsidRPr="005D10FE">
        <w:rPr>
          <w:lang w:val="nl-NL"/>
        </w:rPr>
        <w:t>5–2.</w:t>
      </w:r>
      <w:r w:rsidRPr="005D10FE">
        <w:rPr>
          <w:lang w:val="nl-NL"/>
        </w:rPr>
        <w:tab/>
        <w:t>Vijfhonderd liter (500 L) van een oplossing die 0,0100 M [Au(CN)</w:t>
      </w:r>
      <w:r w:rsidRPr="005D10FE">
        <w:rPr>
          <w:vertAlign w:val="subscript"/>
          <w:lang w:val="nl-NL"/>
        </w:rPr>
        <w:t>2</w:t>
      </w:r>
      <w:r w:rsidRPr="005D10FE">
        <w:rPr>
          <w:lang w:val="nl-NL"/>
        </w:rPr>
        <w:t>]</w:t>
      </w:r>
      <w:r w:rsidRPr="005D10FE">
        <w:rPr>
          <w:vertAlign w:val="superscript"/>
          <w:lang w:val="nl-NL"/>
        </w:rPr>
        <w:t xml:space="preserve">– </w:t>
      </w:r>
      <w:r w:rsidRPr="005D10FE">
        <w:rPr>
          <w:lang w:val="nl-NL"/>
        </w:rPr>
        <w:t>en 0,0030 M [Ag(CN)</w:t>
      </w:r>
      <w:r w:rsidRPr="005D10FE">
        <w:rPr>
          <w:vertAlign w:val="subscript"/>
          <w:lang w:val="nl-NL"/>
        </w:rPr>
        <w:t>2</w:t>
      </w:r>
      <w:r w:rsidRPr="005D10FE">
        <w:rPr>
          <w:lang w:val="nl-NL"/>
        </w:rPr>
        <w:t>]</w:t>
      </w:r>
      <w:r w:rsidRPr="005D10FE">
        <w:rPr>
          <w:vertAlign w:val="superscript"/>
          <w:lang w:val="nl-NL"/>
        </w:rPr>
        <w:t xml:space="preserve">– </w:t>
      </w:r>
      <w:r w:rsidRPr="005D10FE">
        <w:rPr>
          <w:lang w:val="nl-NL"/>
        </w:rPr>
        <w:t>is, werd tot een derde van het oorspronkelijke volume ingedampt en behandeld met zink (40 g). Bereken de concentraties [Au(CN)</w:t>
      </w:r>
      <w:r w:rsidRPr="005D10FE">
        <w:rPr>
          <w:vertAlign w:val="subscript"/>
          <w:lang w:val="nl-NL"/>
        </w:rPr>
        <w:t>2</w:t>
      </w:r>
      <w:r w:rsidRPr="005D10FE">
        <w:rPr>
          <w:lang w:val="nl-NL"/>
        </w:rPr>
        <w:t>]</w:t>
      </w:r>
      <w:r w:rsidRPr="005D10FE">
        <w:rPr>
          <w:vertAlign w:val="superscript"/>
          <w:lang w:val="nl-NL"/>
        </w:rPr>
        <w:t xml:space="preserve">– </w:t>
      </w:r>
      <w:r w:rsidRPr="005D10FE">
        <w:rPr>
          <w:lang w:val="nl-NL"/>
        </w:rPr>
        <w:t>en [Ag(CN)</w:t>
      </w:r>
      <w:r w:rsidRPr="005D10FE">
        <w:rPr>
          <w:vertAlign w:val="subscript"/>
          <w:lang w:val="nl-NL"/>
        </w:rPr>
        <w:t>2</w:t>
      </w:r>
      <w:r w:rsidRPr="005D10FE">
        <w:rPr>
          <w:lang w:val="nl-NL"/>
        </w:rPr>
        <w:t>]</w:t>
      </w:r>
      <w:r w:rsidRPr="005D10FE">
        <w:rPr>
          <w:vertAlign w:val="superscript"/>
          <w:lang w:val="nl-NL"/>
        </w:rPr>
        <w:t>–</w:t>
      </w:r>
      <w:r w:rsidRPr="005D10FE">
        <w:rPr>
          <w:lang w:val="nl-NL"/>
        </w:rPr>
        <w:t xml:space="preserve"> na beëindiging van de reactie. Neem aan dat de afwijking van standaardomstandigheden niet belangrijk is en dat al deze redoxreacties volledig aflopen. </w:t>
      </w:r>
    </w:p>
    <w:p w:rsidR="00244FE8" w:rsidRDefault="00244FE8">
      <w:pPr>
        <w:pStyle w:val="calcs"/>
        <w:spacing w:before="0"/>
      </w:pPr>
      <w:r>
        <w:rPr>
          <w:i/>
        </w:rPr>
        <w:tab/>
        <w:t>E°</w:t>
      </w:r>
      <w:r>
        <w:rPr>
          <w:position w:val="-4"/>
        </w:rPr>
        <w:t>Ag/Zn</w:t>
      </w:r>
      <w:r>
        <w:t xml:space="preserve"> = –0</w:t>
      </w:r>
      <w:r w:rsidR="005D10FE">
        <w:t>,</w:t>
      </w:r>
      <w:r>
        <w:t>31 – (–1</w:t>
      </w:r>
      <w:r w:rsidR="005D10FE">
        <w:t>,</w:t>
      </w:r>
      <w:r>
        <w:t>26) = 0</w:t>
      </w:r>
      <w:r w:rsidR="005D10FE">
        <w:t>,</w:t>
      </w:r>
      <w:r>
        <w:t>95 V</w:t>
      </w:r>
    </w:p>
    <w:p w:rsidR="00244FE8" w:rsidRDefault="00244FE8">
      <w:pPr>
        <w:pStyle w:val="calcs"/>
        <w:spacing w:before="0"/>
      </w:pPr>
      <w:r>
        <w:tab/>
      </w:r>
      <w:r>
        <w:rPr>
          <w:i/>
        </w:rPr>
        <w:t>E°</w:t>
      </w:r>
      <w:r>
        <w:rPr>
          <w:position w:val="-4"/>
        </w:rPr>
        <w:t>Au/Zn</w:t>
      </w:r>
      <w:r>
        <w:t xml:space="preserve"> = –0</w:t>
      </w:r>
      <w:r w:rsidR="005D10FE">
        <w:t>,</w:t>
      </w:r>
      <w:r>
        <w:t>60 – (–1</w:t>
      </w:r>
      <w:r w:rsidR="005D10FE">
        <w:t>,</w:t>
      </w:r>
      <w:r>
        <w:t>26) = 0</w:t>
      </w:r>
      <w:r w:rsidR="005D10FE">
        <w:t>,</w:t>
      </w:r>
      <w:r>
        <w:t>66 V</w:t>
      </w:r>
    </w:p>
    <w:p w:rsidR="00244FE8" w:rsidRPr="005D10FE" w:rsidRDefault="00244FE8">
      <w:pPr>
        <w:pStyle w:val="calcs"/>
        <w:spacing w:before="0"/>
        <w:rPr>
          <w:lang w:val="en-US"/>
        </w:rPr>
      </w:pPr>
      <w:r>
        <w:tab/>
      </w:r>
      <w:r w:rsidRPr="005D10FE">
        <w:rPr>
          <w:i/>
          <w:lang w:val="en-US"/>
        </w:rPr>
        <w:t>E°</w:t>
      </w:r>
      <w:r w:rsidRPr="005D10FE">
        <w:rPr>
          <w:position w:val="-4"/>
          <w:lang w:val="en-US"/>
        </w:rPr>
        <w:t xml:space="preserve">Ag/Zn </w:t>
      </w:r>
      <w:r w:rsidRPr="005D10FE">
        <w:rPr>
          <w:lang w:val="en-US"/>
        </w:rPr>
        <w:t>&gt;</w:t>
      </w:r>
      <w:r w:rsidRPr="005D10FE">
        <w:rPr>
          <w:position w:val="-4"/>
          <w:lang w:val="en-US"/>
        </w:rPr>
        <w:t xml:space="preserve"> </w:t>
      </w:r>
      <w:r w:rsidRPr="005D10FE">
        <w:rPr>
          <w:i/>
          <w:lang w:val="en-US"/>
        </w:rPr>
        <w:t>E°</w:t>
      </w:r>
      <w:r w:rsidRPr="005D10FE">
        <w:rPr>
          <w:position w:val="-4"/>
          <w:lang w:val="en-US"/>
        </w:rPr>
        <w:t xml:space="preserve">Au/Zn </w:t>
      </w:r>
      <w:r w:rsidRPr="005D10FE">
        <w:rPr>
          <w:lang w:val="en-US"/>
        </w:rPr>
        <w:t>Therefore the Ag(I) complex will be reduced first</w:t>
      </w:r>
      <w:r w:rsidR="005D10FE">
        <w:rPr>
          <w:lang w:val="en-US"/>
        </w:rPr>
        <w:t>,</w:t>
      </w:r>
    </w:p>
    <w:p w:rsidR="00244FE8" w:rsidRPr="005D10FE" w:rsidRDefault="00244FE8">
      <w:pPr>
        <w:pStyle w:val="calcs"/>
        <w:spacing w:before="0"/>
        <w:rPr>
          <w:lang w:val="en-US"/>
        </w:rPr>
      </w:pPr>
    </w:p>
    <w:p w:rsidR="00244FE8" w:rsidRPr="005D10FE" w:rsidRDefault="00244FE8">
      <w:pPr>
        <w:pStyle w:val="calcs"/>
        <w:tabs>
          <w:tab w:val="left" w:pos="1276"/>
        </w:tabs>
        <w:spacing w:before="0"/>
        <w:rPr>
          <w:lang w:val="en-US"/>
        </w:rPr>
      </w:pPr>
      <w:r w:rsidRPr="005D10FE">
        <w:rPr>
          <w:lang w:val="en-US"/>
        </w:rPr>
        <w:tab/>
        <w:t>(i)</w:t>
      </w:r>
      <w:r w:rsidRPr="005D10FE">
        <w:rPr>
          <w:lang w:val="en-US"/>
        </w:rPr>
        <w:tab/>
        <w:t xml:space="preserve">mol Ag(I) in 500 L = 500 </w:t>
      </w:r>
      <w:r w:rsidR="000974FC">
        <w:rPr>
          <w:rFonts w:ascii="Cambria Math" w:hAnsi="Cambria Math"/>
          <w:lang w:val="en-US"/>
        </w:rPr>
        <w:t>×</w:t>
      </w:r>
      <w:r w:rsidRPr="005D10FE">
        <w:rPr>
          <w:lang w:val="en-US"/>
        </w:rPr>
        <w:t xml:space="preserve"> 0</w:t>
      </w:r>
      <w:r w:rsidR="005D10FE">
        <w:rPr>
          <w:lang w:val="en-US"/>
        </w:rPr>
        <w:t>,</w:t>
      </w:r>
      <w:r w:rsidRPr="005D10FE">
        <w:rPr>
          <w:lang w:val="en-US"/>
        </w:rPr>
        <w:t>0030 = 1</w:t>
      </w:r>
      <w:r w:rsidR="005D10FE">
        <w:rPr>
          <w:lang w:val="en-US"/>
        </w:rPr>
        <w:t>,</w:t>
      </w:r>
      <w:r w:rsidRPr="005D10FE">
        <w:rPr>
          <w:lang w:val="en-US"/>
        </w:rPr>
        <w:t>5 mol</w:t>
      </w:r>
      <w:r w:rsidRPr="005D10FE">
        <w:rPr>
          <w:lang w:val="en-US"/>
        </w:rPr>
        <w:br/>
        <w:t>(ii)</w:t>
      </w:r>
      <w:r w:rsidRPr="005D10FE">
        <w:rPr>
          <w:lang w:val="en-US"/>
        </w:rPr>
        <w:tab/>
        <w:t xml:space="preserve">mol Au(I) in 500 L = 500 </w:t>
      </w:r>
      <w:r w:rsidR="000974FC">
        <w:rPr>
          <w:rFonts w:ascii="Cambria Math" w:hAnsi="Cambria Math"/>
          <w:lang w:val="en-US"/>
        </w:rPr>
        <w:t>×</w:t>
      </w:r>
      <w:r w:rsidRPr="005D10FE">
        <w:rPr>
          <w:lang w:val="en-US"/>
        </w:rPr>
        <w:t xml:space="preserve"> 0</w:t>
      </w:r>
      <w:r w:rsidR="005D10FE">
        <w:rPr>
          <w:lang w:val="en-US"/>
        </w:rPr>
        <w:t>,</w:t>
      </w:r>
      <w:r w:rsidRPr="005D10FE">
        <w:rPr>
          <w:lang w:val="en-US"/>
        </w:rPr>
        <w:t>010 = 5</w:t>
      </w:r>
      <w:r w:rsidR="005D10FE">
        <w:rPr>
          <w:lang w:val="en-US"/>
        </w:rPr>
        <w:t>,</w:t>
      </w:r>
      <w:r w:rsidRPr="005D10FE">
        <w:rPr>
          <w:lang w:val="en-US"/>
        </w:rPr>
        <w:t>0 mol</w:t>
      </w:r>
      <w:r w:rsidRPr="005D10FE">
        <w:rPr>
          <w:lang w:val="en-US"/>
        </w:rPr>
        <w:br/>
        <w:t>(iii)</w:t>
      </w:r>
      <w:r w:rsidRPr="005D10FE">
        <w:rPr>
          <w:lang w:val="en-US"/>
        </w:rPr>
        <w:tab/>
        <w:t>mol Zn in 40 g = 40 / 65</w:t>
      </w:r>
      <w:r w:rsidR="005D10FE">
        <w:rPr>
          <w:lang w:val="en-US"/>
        </w:rPr>
        <w:t>,</w:t>
      </w:r>
      <w:r w:rsidRPr="005D10FE">
        <w:rPr>
          <w:lang w:val="en-US"/>
        </w:rPr>
        <w:t>38 = 0</w:t>
      </w:r>
      <w:r w:rsidR="005D10FE">
        <w:rPr>
          <w:lang w:val="en-US"/>
        </w:rPr>
        <w:t>,</w:t>
      </w:r>
      <w:r w:rsidRPr="005D10FE">
        <w:rPr>
          <w:lang w:val="en-US"/>
        </w:rPr>
        <w:t>61 mol</w:t>
      </w:r>
    </w:p>
    <w:p w:rsidR="00244FE8" w:rsidRPr="005D10FE" w:rsidRDefault="00244FE8">
      <w:pPr>
        <w:pStyle w:val="calcs"/>
        <w:spacing w:before="0"/>
        <w:rPr>
          <w:lang w:val="en-US"/>
        </w:rPr>
      </w:pPr>
    </w:p>
    <w:p w:rsidR="00244FE8" w:rsidRPr="005D10FE" w:rsidRDefault="00244FE8">
      <w:pPr>
        <w:pStyle w:val="calcs"/>
        <w:spacing w:before="0"/>
        <w:rPr>
          <w:lang w:val="en-US"/>
        </w:rPr>
      </w:pPr>
      <w:r w:rsidRPr="005D10FE">
        <w:rPr>
          <w:lang w:val="en-US"/>
        </w:rPr>
        <w:tab/>
        <w:t>1 mol zinc reacts with 2 mol of Ag(I) or Au(I)</w:t>
      </w:r>
    </w:p>
    <w:p w:rsidR="00244FE8" w:rsidRPr="005D10FE" w:rsidRDefault="00244FE8">
      <w:pPr>
        <w:pStyle w:val="calcs"/>
        <w:spacing w:before="0"/>
        <w:rPr>
          <w:lang w:val="en-US"/>
        </w:rPr>
      </w:pPr>
      <w:r w:rsidRPr="005D10FE">
        <w:rPr>
          <w:lang w:val="en-US"/>
        </w:rPr>
        <w:tab/>
        <w:t>Therefore 0</w:t>
      </w:r>
      <w:r w:rsidR="005D10FE">
        <w:rPr>
          <w:lang w:val="en-US"/>
        </w:rPr>
        <w:t>,</w:t>
      </w:r>
      <w:r w:rsidRPr="005D10FE">
        <w:rPr>
          <w:lang w:val="en-US"/>
        </w:rPr>
        <w:t>61 mol Zn will consume 1</w:t>
      </w:r>
      <w:r w:rsidR="005D10FE">
        <w:rPr>
          <w:lang w:val="en-US"/>
        </w:rPr>
        <w:t>,</w:t>
      </w:r>
      <w:r w:rsidRPr="005D10FE">
        <w:rPr>
          <w:lang w:val="en-US"/>
        </w:rPr>
        <w:t>2 mol [Ag(CN)</w:t>
      </w:r>
      <w:r w:rsidRPr="005D10FE">
        <w:rPr>
          <w:position w:val="-4"/>
          <w:lang w:val="en-US"/>
        </w:rPr>
        <w:t>2</w:t>
      </w:r>
      <w:r w:rsidRPr="005D10FE">
        <w:rPr>
          <w:lang w:val="en-US"/>
        </w:rPr>
        <w:t>]</w:t>
      </w:r>
      <w:r w:rsidRPr="005D10FE">
        <w:rPr>
          <w:position w:val="6"/>
          <w:lang w:val="en-US"/>
        </w:rPr>
        <w:t>–</w:t>
      </w:r>
      <w:r w:rsidRPr="005D10FE">
        <w:rPr>
          <w:position w:val="6"/>
          <w:lang w:val="en-US"/>
        </w:rPr>
        <w:br/>
      </w:r>
      <w:r w:rsidRPr="005D10FE">
        <w:rPr>
          <w:lang w:val="en-US"/>
        </w:rPr>
        <w:t>[Ag(CN)</w:t>
      </w:r>
      <w:r w:rsidRPr="005D10FE">
        <w:rPr>
          <w:position w:val="-4"/>
          <w:lang w:val="en-US"/>
        </w:rPr>
        <w:t>2</w:t>
      </w:r>
      <w:r w:rsidRPr="005D10FE">
        <w:rPr>
          <w:lang w:val="en-US"/>
        </w:rPr>
        <w:t>]</w:t>
      </w:r>
      <w:r w:rsidRPr="005D10FE">
        <w:rPr>
          <w:position w:val="6"/>
          <w:lang w:val="en-US"/>
        </w:rPr>
        <w:t xml:space="preserve">– </w:t>
      </w:r>
      <w:r w:rsidRPr="005D10FE">
        <w:rPr>
          <w:lang w:val="en-US"/>
        </w:rPr>
        <w:t>remaining = 1</w:t>
      </w:r>
      <w:r w:rsidR="005D10FE">
        <w:rPr>
          <w:lang w:val="en-US"/>
        </w:rPr>
        <w:t>,</w:t>
      </w:r>
      <w:r w:rsidRPr="005D10FE">
        <w:rPr>
          <w:lang w:val="en-US"/>
        </w:rPr>
        <w:t>5 – 1</w:t>
      </w:r>
      <w:r w:rsidR="005D10FE">
        <w:rPr>
          <w:lang w:val="en-US"/>
        </w:rPr>
        <w:t>,</w:t>
      </w:r>
      <w:r w:rsidRPr="005D10FE">
        <w:rPr>
          <w:lang w:val="en-US"/>
        </w:rPr>
        <w:t>2 = 0</w:t>
      </w:r>
      <w:r w:rsidR="005D10FE">
        <w:rPr>
          <w:lang w:val="en-US"/>
        </w:rPr>
        <w:t>,</w:t>
      </w:r>
      <w:r w:rsidRPr="005D10FE">
        <w:rPr>
          <w:lang w:val="en-US"/>
        </w:rPr>
        <w:t>3 mol</w:t>
      </w:r>
    </w:p>
    <w:p w:rsidR="00244FE8" w:rsidRPr="005D10FE" w:rsidRDefault="00244FE8">
      <w:pPr>
        <w:pStyle w:val="calcs"/>
        <w:spacing w:before="0"/>
        <w:rPr>
          <w:lang w:val="en-US"/>
        </w:rPr>
      </w:pPr>
      <w:r w:rsidRPr="005D10FE">
        <w:rPr>
          <w:lang w:val="en-US"/>
        </w:rPr>
        <w:tab/>
        <w:t>[Au(CN)</w:t>
      </w:r>
      <w:r w:rsidRPr="005D10FE">
        <w:rPr>
          <w:position w:val="-4"/>
          <w:lang w:val="en-US"/>
        </w:rPr>
        <w:t>2</w:t>
      </w:r>
      <w:r w:rsidRPr="005D10FE">
        <w:rPr>
          <w:lang w:val="en-US"/>
        </w:rPr>
        <w:t>]</w:t>
      </w:r>
      <w:r w:rsidRPr="005D10FE">
        <w:rPr>
          <w:position w:val="6"/>
          <w:lang w:val="en-US"/>
        </w:rPr>
        <w:t xml:space="preserve">– </w:t>
      </w:r>
      <w:r w:rsidRPr="005D10FE">
        <w:rPr>
          <w:lang w:val="en-US"/>
        </w:rPr>
        <w:t>will not be reduced</w:t>
      </w:r>
      <w:r w:rsidR="005D10FE">
        <w:rPr>
          <w:lang w:val="en-US"/>
        </w:rPr>
        <w:t>,</w:t>
      </w:r>
    </w:p>
    <w:p w:rsidR="00244FE8" w:rsidRPr="005D10FE" w:rsidRDefault="00244FE8">
      <w:pPr>
        <w:pStyle w:val="calcs"/>
        <w:spacing w:before="0"/>
        <w:rPr>
          <w:lang w:val="en-US"/>
        </w:rPr>
      </w:pPr>
    </w:p>
    <w:p w:rsidR="00244FE8" w:rsidRPr="005D10FE" w:rsidRDefault="00244FE8">
      <w:pPr>
        <w:pStyle w:val="calcs"/>
        <w:spacing w:before="0"/>
        <w:rPr>
          <w:lang w:val="en-US"/>
        </w:rPr>
      </w:pPr>
      <w:r w:rsidRPr="005D10FE">
        <w:rPr>
          <w:lang w:val="en-US"/>
        </w:rPr>
        <w:tab/>
        <w:t>Concentration of [Au(CN)</w:t>
      </w:r>
      <w:r w:rsidRPr="005D10FE">
        <w:rPr>
          <w:position w:val="-4"/>
          <w:lang w:val="en-US"/>
        </w:rPr>
        <w:t>2</w:t>
      </w:r>
      <w:r w:rsidRPr="005D10FE">
        <w:rPr>
          <w:lang w:val="en-US"/>
        </w:rPr>
        <w:t>]</w:t>
      </w:r>
      <w:r w:rsidRPr="005D10FE">
        <w:rPr>
          <w:position w:val="6"/>
          <w:lang w:val="en-US"/>
        </w:rPr>
        <w:t>–</w:t>
      </w:r>
      <w:r w:rsidRPr="005D10FE">
        <w:rPr>
          <w:lang w:val="en-US"/>
        </w:rPr>
        <w:t xml:space="preserve"> when reaction has ceased = 0</w:t>
      </w:r>
      <w:r w:rsidR="005D10FE">
        <w:rPr>
          <w:lang w:val="en-US"/>
        </w:rPr>
        <w:t>,</w:t>
      </w:r>
      <w:r w:rsidRPr="005D10FE">
        <w:rPr>
          <w:lang w:val="en-US"/>
        </w:rPr>
        <w:t xml:space="preserve">010 </w:t>
      </w:r>
      <w:r w:rsidR="000974FC">
        <w:rPr>
          <w:rFonts w:ascii="Cambria Math" w:hAnsi="Cambria Math"/>
          <w:lang w:val="en-US"/>
        </w:rPr>
        <w:t>×</w:t>
      </w:r>
      <w:r w:rsidRPr="005D10FE">
        <w:rPr>
          <w:lang w:val="en-US"/>
        </w:rPr>
        <w:t xml:space="preserve"> 3 = 0</w:t>
      </w:r>
      <w:r w:rsidR="005D10FE">
        <w:rPr>
          <w:lang w:val="en-US"/>
        </w:rPr>
        <w:t>,</w:t>
      </w:r>
      <w:r w:rsidRPr="005D10FE">
        <w:rPr>
          <w:lang w:val="en-US"/>
        </w:rPr>
        <w:t>030 M</w:t>
      </w:r>
    </w:p>
    <w:p w:rsidR="00244FE8" w:rsidRPr="005D10FE" w:rsidRDefault="00244FE8">
      <w:pPr>
        <w:pStyle w:val="calcs"/>
        <w:spacing w:before="0"/>
        <w:rPr>
          <w:lang w:val="en-US"/>
        </w:rPr>
      </w:pPr>
      <w:r w:rsidRPr="005D10FE">
        <w:rPr>
          <w:lang w:val="en-US"/>
        </w:rPr>
        <w:tab/>
        <w:t>Concentration of [Ag(CN)</w:t>
      </w:r>
      <w:r w:rsidRPr="005D10FE">
        <w:rPr>
          <w:position w:val="-4"/>
          <w:lang w:val="en-US"/>
        </w:rPr>
        <w:t>2</w:t>
      </w:r>
      <w:r w:rsidRPr="005D10FE">
        <w:rPr>
          <w:lang w:val="en-US"/>
        </w:rPr>
        <w:t>]</w:t>
      </w:r>
      <w:r w:rsidRPr="005D10FE">
        <w:rPr>
          <w:position w:val="6"/>
          <w:lang w:val="en-US"/>
        </w:rPr>
        <w:t xml:space="preserve">– </w:t>
      </w:r>
      <w:r w:rsidRPr="005D10FE">
        <w:rPr>
          <w:lang w:val="en-US"/>
        </w:rPr>
        <w:t>when reaction has ceased = 0</w:t>
      </w:r>
      <w:r w:rsidR="005D10FE">
        <w:rPr>
          <w:lang w:val="en-US"/>
        </w:rPr>
        <w:t>,</w:t>
      </w:r>
      <w:r w:rsidRPr="005D10FE">
        <w:rPr>
          <w:lang w:val="en-US"/>
        </w:rPr>
        <w:t xml:space="preserve">3 </w:t>
      </w:r>
      <w:r w:rsidR="000974FC">
        <w:rPr>
          <w:rFonts w:ascii="Cambria Math" w:hAnsi="Cambria Math"/>
          <w:lang w:val="en-US"/>
        </w:rPr>
        <w:t>×</w:t>
      </w:r>
      <w:r w:rsidRPr="005D10FE">
        <w:rPr>
          <w:lang w:val="en-US"/>
        </w:rPr>
        <w:t xml:space="preserve"> 3/500 = 0</w:t>
      </w:r>
      <w:r w:rsidR="005D10FE">
        <w:rPr>
          <w:lang w:val="en-US"/>
        </w:rPr>
        <w:t>,</w:t>
      </w:r>
      <w:r w:rsidRPr="005D10FE">
        <w:rPr>
          <w:lang w:val="en-US"/>
        </w:rPr>
        <w:t xml:space="preserve">002 M </w:t>
      </w:r>
    </w:p>
    <w:p w:rsidR="00244FE8" w:rsidRPr="005D10FE" w:rsidRDefault="00244FE8">
      <w:pPr>
        <w:pStyle w:val="calcs"/>
        <w:spacing w:before="0"/>
        <w:rPr>
          <w:lang w:val="en-US"/>
        </w:rPr>
      </w:pPr>
    </w:p>
    <w:p w:rsidR="00244FE8" w:rsidRPr="005D10FE" w:rsidRDefault="00244FE8">
      <w:pPr>
        <w:pStyle w:val="calcs"/>
        <w:tabs>
          <w:tab w:val="right" w:pos="3969"/>
          <w:tab w:val="left" w:pos="4962"/>
          <w:tab w:val="right" w:pos="8222"/>
        </w:tabs>
        <w:spacing w:before="0"/>
        <w:rPr>
          <w:b/>
          <w:lang w:val="en-US"/>
        </w:rPr>
      </w:pPr>
      <w:r w:rsidRPr="005D10FE">
        <w:rPr>
          <w:b/>
          <w:lang w:val="en-US"/>
        </w:rPr>
        <w:tab/>
        <w:t>[Au(CN)</w:t>
      </w:r>
      <w:r w:rsidRPr="005D10FE">
        <w:rPr>
          <w:b/>
          <w:position w:val="-4"/>
          <w:lang w:val="en-US"/>
        </w:rPr>
        <w:t>2</w:t>
      </w:r>
      <w:r w:rsidRPr="005D10FE">
        <w:rPr>
          <w:b/>
          <w:lang w:val="en-US"/>
        </w:rPr>
        <w:t>]</w:t>
      </w:r>
      <w:r w:rsidRPr="005D10FE">
        <w:rPr>
          <w:b/>
          <w:position w:val="6"/>
          <w:lang w:val="en-US"/>
        </w:rPr>
        <w:t>–</w:t>
      </w:r>
      <w:r w:rsidRPr="005D10FE">
        <w:rPr>
          <w:b/>
          <w:lang w:val="en-US"/>
        </w:rPr>
        <w:t xml:space="preserve"> = </w:t>
      </w:r>
      <w:r w:rsidRPr="005D10FE">
        <w:rPr>
          <w:b/>
          <w:lang w:val="en-US"/>
        </w:rPr>
        <w:tab/>
        <w:t>0</w:t>
      </w:r>
      <w:r w:rsidR="005D10FE">
        <w:rPr>
          <w:b/>
          <w:lang w:val="en-US"/>
        </w:rPr>
        <w:t>,</w:t>
      </w:r>
      <w:r w:rsidRPr="005D10FE">
        <w:rPr>
          <w:b/>
          <w:lang w:val="en-US"/>
        </w:rPr>
        <w:t>030 M</w:t>
      </w:r>
      <w:r w:rsidRPr="005D10FE">
        <w:rPr>
          <w:b/>
          <w:lang w:val="en-US"/>
        </w:rPr>
        <w:tab/>
        <w:t>[Ag(CN)</w:t>
      </w:r>
      <w:r w:rsidRPr="005D10FE">
        <w:rPr>
          <w:b/>
          <w:position w:val="-4"/>
          <w:lang w:val="en-US"/>
        </w:rPr>
        <w:t>2</w:t>
      </w:r>
      <w:r w:rsidRPr="005D10FE">
        <w:rPr>
          <w:b/>
          <w:lang w:val="en-US"/>
        </w:rPr>
        <w:t>]</w:t>
      </w:r>
      <w:r w:rsidRPr="005D10FE">
        <w:rPr>
          <w:b/>
          <w:position w:val="6"/>
          <w:lang w:val="en-US"/>
        </w:rPr>
        <w:t>–</w:t>
      </w:r>
      <w:r w:rsidRPr="005D10FE">
        <w:rPr>
          <w:b/>
          <w:lang w:val="en-US"/>
        </w:rPr>
        <w:t xml:space="preserve"> = </w:t>
      </w:r>
      <w:r w:rsidRPr="005D10FE">
        <w:rPr>
          <w:b/>
          <w:lang w:val="en-US"/>
        </w:rPr>
        <w:tab/>
        <w:t>0</w:t>
      </w:r>
      <w:r w:rsidR="005D10FE">
        <w:rPr>
          <w:b/>
          <w:lang w:val="en-US"/>
        </w:rPr>
        <w:t>,</w:t>
      </w:r>
      <w:r w:rsidRPr="005D10FE">
        <w:rPr>
          <w:b/>
          <w:lang w:val="en-US"/>
        </w:rPr>
        <w:t>002 M</w:t>
      </w:r>
    </w:p>
    <w:p w:rsidR="00244FE8" w:rsidRPr="005D10FE" w:rsidRDefault="00244FE8">
      <w:pPr>
        <w:rPr>
          <w:lang w:val="en-US"/>
        </w:rPr>
      </w:pPr>
      <w:r w:rsidRPr="005D10FE">
        <w:rPr>
          <w:lang w:val="en-US"/>
        </w:rPr>
        <w:tab/>
        <w:t>[Zn(CN)</w:t>
      </w:r>
      <w:r w:rsidRPr="005D10FE">
        <w:rPr>
          <w:position w:val="-4"/>
          <w:lang w:val="en-US"/>
        </w:rPr>
        <w:t>4</w:t>
      </w:r>
      <w:r w:rsidRPr="005D10FE">
        <w:rPr>
          <w:lang w:val="en-US"/>
        </w:rPr>
        <w:t>]</w:t>
      </w:r>
      <w:r w:rsidRPr="005D10FE">
        <w:rPr>
          <w:position w:val="6"/>
          <w:lang w:val="en-US"/>
        </w:rPr>
        <w:t>2–</w:t>
      </w:r>
      <w:r w:rsidRPr="005D10FE">
        <w:rPr>
          <w:lang w:val="en-US"/>
        </w:rPr>
        <w:t xml:space="preserve"> + 2e</w:t>
      </w:r>
      <w:r w:rsidRPr="005D10FE">
        <w:rPr>
          <w:vertAlign w:val="superscript"/>
          <w:lang w:val="en-US"/>
        </w:rPr>
        <w:t>–</w:t>
      </w:r>
      <w:r w:rsidRPr="005D10FE">
        <w:rPr>
          <w:lang w:val="en-US"/>
        </w:rPr>
        <w:t xml:space="preserve"> </w:t>
      </w:r>
      <w:r>
        <w:rPr>
          <w:position w:val="-12"/>
        </w:rPr>
        <w:object w:dxaOrig="220" w:dyaOrig="380">
          <v:shape id="_x0000_i1043" type="#_x0000_t75" style="width:10.8pt;height:19.2pt" o:ole="">
            <v:imagedata r:id="rId30" o:title=""/>
          </v:shape>
          <o:OLEObject Type="Embed" ProgID="Equation.3" ShapeID="_x0000_i1043" DrawAspect="Content" ObjectID="_1314562077" r:id="rId79"/>
        </w:object>
      </w:r>
      <w:r w:rsidRPr="005D10FE">
        <w:rPr>
          <w:lang w:val="en-US"/>
        </w:rPr>
        <w:t xml:space="preserve"> Zn + 4CN</w:t>
      </w:r>
      <w:r w:rsidRPr="005D10FE">
        <w:rPr>
          <w:vertAlign w:val="superscript"/>
          <w:lang w:val="en-US"/>
        </w:rPr>
        <w:t>–</w:t>
      </w:r>
      <w:r w:rsidRPr="005D10FE">
        <w:rPr>
          <w:lang w:val="en-US"/>
        </w:rPr>
        <w:tab/>
      </w:r>
      <w:r w:rsidRPr="005D10FE">
        <w:rPr>
          <w:i/>
          <w:lang w:val="en-US"/>
        </w:rPr>
        <w:t>E</w:t>
      </w:r>
      <w:r w:rsidRPr="005D10FE">
        <w:rPr>
          <w:lang w:val="en-US"/>
        </w:rPr>
        <w:t>° = –1</w:t>
      </w:r>
      <w:r w:rsidR="000974FC">
        <w:rPr>
          <w:lang w:val="en-US"/>
        </w:rPr>
        <w:t>,</w:t>
      </w:r>
      <w:r w:rsidRPr="005D10FE">
        <w:rPr>
          <w:lang w:val="en-US"/>
        </w:rPr>
        <w:t>26 V</w:t>
      </w:r>
    </w:p>
    <w:p w:rsidR="00244FE8" w:rsidRPr="005D10FE" w:rsidRDefault="00244FE8">
      <w:pPr>
        <w:rPr>
          <w:lang w:val="en-US"/>
        </w:rPr>
      </w:pPr>
      <w:r w:rsidRPr="005D10FE">
        <w:rPr>
          <w:lang w:val="en-US"/>
        </w:rPr>
        <w:tab/>
        <w:t>[Au(CN)</w:t>
      </w:r>
      <w:r w:rsidRPr="005D10FE">
        <w:rPr>
          <w:position w:val="-4"/>
          <w:lang w:val="en-US"/>
        </w:rPr>
        <w:t>2</w:t>
      </w:r>
      <w:r w:rsidRPr="005D10FE">
        <w:rPr>
          <w:lang w:val="en-US"/>
        </w:rPr>
        <w:t>]</w:t>
      </w:r>
      <w:r w:rsidRPr="005D10FE">
        <w:rPr>
          <w:position w:val="6"/>
          <w:lang w:val="en-US"/>
        </w:rPr>
        <w:t>–</w:t>
      </w:r>
      <w:r w:rsidRPr="005D10FE">
        <w:rPr>
          <w:lang w:val="en-US"/>
        </w:rPr>
        <w:t xml:space="preserve"> + e</w:t>
      </w:r>
      <w:r w:rsidRPr="005D10FE">
        <w:rPr>
          <w:vertAlign w:val="superscript"/>
          <w:lang w:val="en-US"/>
        </w:rPr>
        <w:t xml:space="preserve">– </w:t>
      </w:r>
      <w:r>
        <w:rPr>
          <w:position w:val="-12"/>
        </w:rPr>
        <w:object w:dxaOrig="220" w:dyaOrig="380">
          <v:shape id="_x0000_i1044" type="#_x0000_t75" style="width:10.8pt;height:19.2pt" o:ole="">
            <v:imagedata r:id="rId30" o:title=""/>
          </v:shape>
          <o:OLEObject Type="Embed" ProgID="Equation.3" ShapeID="_x0000_i1044" DrawAspect="Content" ObjectID="_1314562078" r:id="rId80"/>
        </w:object>
      </w:r>
      <w:r w:rsidRPr="005D10FE">
        <w:rPr>
          <w:lang w:val="en-US"/>
        </w:rPr>
        <w:t xml:space="preserve"> Au + 2CN</w:t>
      </w:r>
      <w:r w:rsidRPr="005D10FE">
        <w:rPr>
          <w:vertAlign w:val="superscript"/>
          <w:lang w:val="en-US"/>
        </w:rPr>
        <w:t>–</w:t>
      </w:r>
      <w:r w:rsidRPr="005D10FE">
        <w:rPr>
          <w:lang w:val="en-US"/>
        </w:rPr>
        <w:tab/>
      </w:r>
      <w:r w:rsidRPr="005D10FE">
        <w:rPr>
          <w:lang w:val="en-US"/>
        </w:rPr>
        <w:tab/>
      </w:r>
      <w:r w:rsidRPr="005D10FE">
        <w:rPr>
          <w:i/>
          <w:lang w:val="en-US"/>
        </w:rPr>
        <w:t>E</w:t>
      </w:r>
      <w:r w:rsidRPr="005D10FE">
        <w:rPr>
          <w:lang w:val="en-US"/>
        </w:rPr>
        <w:t>° = –0</w:t>
      </w:r>
      <w:r w:rsidR="000974FC">
        <w:rPr>
          <w:lang w:val="en-US"/>
        </w:rPr>
        <w:t>,</w:t>
      </w:r>
      <w:r w:rsidRPr="005D10FE">
        <w:rPr>
          <w:lang w:val="en-US"/>
        </w:rPr>
        <w:t>60 V</w:t>
      </w:r>
    </w:p>
    <w:p w:rsidR="00244FE8" w:rsidRDefault="00244FE8">
      <w:r w:rsidRPr="005D10FE">
        <w:rPr>
          <w:lang w:val="en-US"/>
        </w:rPr>
        <w:tab/>
      </w:r>
      <w:r>
        <w:t>[Ag(CN)</w:t>
      </w:r>
      <w:r>
        <w:rPr>
          <w:position w:val="-4"/>
        </w:rPr>
        <w:t>2</w:t>
      </w:r>
      <w:r>
        <w:t>]</w:t>
      </w:r>
      <w:r>
        <w:rPr>
          <w:position w:val="6"/>
        </w:rPr>
        <w:t>–</w:t>
      </w:r>
      <w:r>
        <w:t xml:space="preserve"> + e</w:t>
      </w:r>
      <w:r>
        <w:rPr>
          <w:vertAlign w:val="superscript"/>
        </w:rPr>
        <w:t>–</w:t>
      </w:r>
      <w:r>
        <w:t xml:space="preserve"> </w:t>
      </w:r>
      <w:r>
        <w:rPr>
          <w:position w:val="-12"/>
        </w:rPr>
        <w:object w:dxaOrig="220" w:dyaOrig="380">
          <v:shape id="_x0000_i1045" type="#_x0000_t75" style="width:10.8pt;height:19.2pt" o:ole="">
            <v:imagedata r:id="rId30" o:title=""/>
          </v:shape>
          <o:OLEObject Type="Embed" ProgID="Equation.3" ShapeID="_x0000_i1045" DrawAspect="Content" ObjectID="_1314562079" r:id="rId81"/>
        </w:object>
      </w:r>
      <w:r>
        <w:t xml:space="preserve"> Ag + 2CN</w:t>
      </w:r>
      <w:r>
        <w:rPr>
          <w:vertAlign w:val="superscript"/>
        </w:rPr>
        <w:t>–</w:t>
      </w:r>
      <w:r>
        <w:tab/>
      </w:r>
      <w:r>
        <w:tab/>
      </w:r>
      <w:r>
        <w:rPr>
          <w:i/>
        </w:rPr>
        <w:t>E</w:t>
      </w:r>
      <w:r>
        <w:t>° = –0</w:t>
      </w:r>
      <w:r w:rsidR="000974FC">
        <w:t>,</w:t>
      </w:r>
      <w:r>
        <w:t>31 V</w:t>
      </w:r>
    </w:p>
    <w:p w:rsidR="00244FE8" w:rsidRDefault="00244FE8"/>
    <w:p w:rsidR="00244FE8" w:rsidRPr="005D10FE" w:rsidRDefault="00244FE8">
      <w:pPr>
        <w:pStyle w:val="question"/>
        <w:spacing w:before="0"/>
        <w:rPr>
          <w:lang w:val="nl-NL"/>
        </w:rPr>
      </w:pPr>
      <w:r w:rsidRPr="005D10FE">
        <w:rPr>
          <w:lang w:val="nl-NL"/>
        </w:rPr>
        <w:t>5–3.</w:t>
      </w:r>
      <w:r w:rsidRPr="005D10FE">
        <w:rPr>
          <w:lang w:val="nl-NL"/>
        </w:rPr>
        <w:tab/>
        <w:t>[Au(CN)</w:t>
      </w:r>
      <w:r w:rsidRPr="005D10FE">
        <w:rPr>
          <w:position w:val="-4"/>
          <w:lang w:val="nl-NL"/>
        </w:rPr>
        <w:t>2</w:t>
      </w:r>
      <w:r w:rsidRPr="005D10FE">
        <w:rPr>
          <w:lang w:val="nl-NL"/>
        </w:rPr>
        <w:t>]</w:t>
      </w:r>
      <w:r w:rsidRPr="005D10FE">
        <w:rPr>
          <w:vertAlign w:val="superscript"/>
          <w:lang w:val="nl-NL"/>
        </w:rPr>
        <w:t xml:space="preserve"> –</w:t>
      </w:r>
      <w:r w:rsidRPr="005D10FE">
        <w:rPr>
          <w:lang w:val="nl-NL"/>
        </w:rPr>
        <w:t xml:space="preserve"> is een zeer stabiel complex onder zekere omstandigheden. Welke cyanideconcentratie is nodig om 99 mol–% van het goud in oplossing in de vorm van het cyanidecomplex te houden? </w:t>
      </w:r>
      <w:r w:rsidRPr="005D10FE">
        <w:rPr>
          <w:lang w:val="nl-NL"/>
        </w:rPr>
        <w:tab/>
        <w:t>{[Au(CN)</w:t>
      </w:r>
      <w:r w:rsidRPr="005D10FE">
        <w:rPr>
          <w:position w:val="-4"/>
          <w:lang w:val="nl-NL"/>
        </w:rPr>
        <w:t>2</w:t>
      </w:r>
      <w:r w:rsidRPr="005D10FE">
        <w:rPr>
          <w:lang w:val="nl-NL"/>
        </w:rPr>
        <w:t>]</w:t>
      </w:r>
      <w:r w:rsidRPr="005D10FE">
        <w:rPr>
          <w:vertAlign w:val="superscript"/>
          <w:lang w:val="nl-NL"/>
        </w:rPr>
        <w:t xml:space="preserve"> –</w:t>
      </w:r>
      <w:r w:rsidRPr="005D10FE">
        <w:rPr>
          <w:position w:val="6"/>
          <w:lang w:val="nl-NL"/>
        </w:rPr>
        <w:t xml:space="preserve"> </w:t>
      </w:r>
      <w:r w:rsidRPr="005D10FE">
        <w:rPr>
          <w:lang w:val="nl-NL"/>
        </w:rPr>
        <w:t xml:space="preserve">: </w:t>
      </w:r>
      <w:r w:rsidRPr="005D10FE">
        <w:rPr>
          <w:i/>
          <w:lang w:val="nl-NL"/>
        </w:rPr>
        <w:t>K</w:t>
      </w:r>
      <w:r w:rsidRPr="005D10FE">
        <w:rPr>
          <w:position w:val="-4"/>
          <w:lang w:val="nl-NL"/>
        </w:rPr>
        <w:t>vorming</w:t>
      </w:r>
      <w:r w:rsidRPr="005D10FE">
        <w:rPr>
          <w:lang w:val="nl-NL"/>
        </w:rPr>
        <w:t xml:space="preserve"> = 4</w:t>
      </w:r>
      <w:r>
        <w:sym w:font="Symbol" w:char="F0D7"/>
      </w:r>
      <w:r w:rsidRPr="005D10FE">
        <w:rPr>
          <w:lang w:val="nl-NL"/>
        </w:rPr>
        <w:t>10</w:t>
      </w:r>
      <w:r w:rsidRPr="005D10FE">
        <w:rPr>
          <w:position w:val="6"/>
          <w:lang w:val="nl-NL"/>
        </w:rPr>
        <w:t>28</w:t>
      </w:r>
      <w:r w:rsidRPr="005D10FE">
        <w:rPr>
          <w:lang w:val="nl-NL"/>
        </w:rPr>
        <w:t xml:space="preserve">} </w:t>
      </w:r>
    </w:p>
    <w:p w:rsidR="00244FE8" w:rsidRDefault="00244FE8">
      <w:pPr>
        <w:pStyle w:val="calcs"/>
        <w:spacing w:before="0"/>
        <w:rPr>
          <w:b/>
        </w:rPr>
      </w:pPr>
      <w:r>
        <w:rPr>
          <w:b/>
        </w:rPr>
        <w:t>berekening:</w:t>
      </w:r>
    </w:p>
    <w:p w:rsidR="00244FE8" w:rsidRPr="000974FC" w:rsidRDefault="00244FE8">
      <w:pPr>
        <w:pStyle w:val="calcs"/>
        <w:spacing w:before="0"/>
        <w:rPr>
          <w:lang w:val="en-US"/>
        </w:rPr>
      </w:pPr>
      <w:r>
        <w:tab/>
      </w:r>
      <w:r w:rsidRPr="000974FC">
        <w:rPr>
          <w:lang w:val="en-US"/>
        </w:rPr>
        <w:t>Au</w:t>
      </w:r>
      <w:r w:rsidRPr="000974FC">
        <w:rPr>
          <w:position w:val="6"/>
          <w:lang w:val="en-US"/>
        </w:rPr>
        <w:t>+</w:t>
      </w:r>
      <w:r w:rsidRPr="000974FC">
        <w:rPr>
          <w:lang w:val="en-US"/>
        </w:rPr>
        <w:t xml:space="preserve"> + 2CN</w:t>
      </w:r>
      <w:r w:rsidRPr="000974FC">
        <w:rPr>
          <w:position w:val="6"/>
          <w:lang w:val="en-US"/>
        </w:rPr>
        <w:t>–</w:t>
      </w:r>
      <w:r w:rsidRPr="000974FC">
        <w:rPr>
          <w:position w:val="-6"/>
          <w:lang w:val="en-US"/>
        </w:rPr>
        <w:t xml:space="preserve"> </w:t>
      </w:r>
      <w:r>
        <w:rPr>
          <w:position w:val="-10"/>
        </w:rPr>
        <w:object w:dxaOrig="260" w:dyaOrig="380">
          <v:shape id="_x0000_i1046" type="#_x0000_t75" style="width:13.2pt;height:19.2pt" o:ole="" fillcolor="window">
            <v:imagedata r:id="rId58" o:title=""/>
          </v:shape>
          <o:OLEObject Type="Embed" ProgID="Equation.3" ShapeID="_x0000_i1046" DrawAspect="Content" ObjectID="_1314562080" r:id="rId82"/>
        </w:object>
      </w:r>
      <w:r w:rsidRPr="000974FC">
        <w:rPr>
          <w:lang w:val="en-US"/>
        </w:rPr>
        <w:t xml:space="preserve"> [Au(CN)</w:t>
      </w:r>
      <w:r w:rsidRPr="000974FC">
        <w:rPr>
          <w:position w:val="-4"/>
          <w:lang w:val="en-US"/>
        </w:rPr>
        <w:t>2</w:t>
      </w:r>
      <w:r w:rsidRPr="000974FC">
        <w:rPr>
          <w:lang w:val="en-US"/>
        </w:rPr>
        <w:t>]</w:t>
      </w:r>
      <w:r w:rsidRPr="000974FC">
        <w:rPr>
          <w:position w:val="6"/>
          <w:lang w:val="en-US"/>
        </w:rPr>
        <w:t xml:space="preserve">– </w:t>
      </w:r>
      <w:r w:rsidRPr="000974FC">
        <w:rPr>
          <w:lang w:val="en-US"/>
        </w:rPr>
        <w:tab/>
      </w:r>
      <w:r w:rsidRPr="000974FC">
        <w:rPr>
          <w:i/>
          <w:lang w:val="en-US"/>
        </w:rPr>
        <w:t>K</w:t>
      </w:r>
      <w:r w:rsidRPr="000974FC">
        <w:rPr>
          <w:position w:val="-4"/>
          <w:lang w:val="en-US"/>
        </w:rPr>
        <w:t>f</w:t>
      </w:r>
      <w:r w:rsidRPr="000974FC">
        <w:rPr>
          <w:lang w:val="en-US"/>
        </w:rPr>
        <w:t xml:space="preserve"> = 4</w:t>
      </w:r>
      <w:r w:rsidR="000974FC" w:rsidRPr="000974FC">
        <w:rPr>
          <w:lang w:val="en-US"/>
        </w:rPr>
        <w:t>·</w:t>
      </w:r>
      <w:r w:rsidRPr="000974FC">
        <w:rPr>
          <w:lang w:val="en-US"/>
        </w:rPr>
        <w:t>10</w:t>
      </w:r>
      <w:r w:rsidRPr="000974FC">
        <w:rPr>
          <w:position w:val="6"/>
          <w:lang w:val="en-US"/>
        </w:rPr>
        <w:t>28</w:t>
      </w:r>
    </w:p>
    <w:p w:rsidR="00244FE8" w:rsidRDefault="00244FE8">
      <w:pPr>
        <w:pStyle w:val="calcs"/>
        <w:spacing w:before="0"/>
      </w:pPr>
      <w:r w:rsidRPr="000974FC">
        <w:rPr>
          <w:lang w:val="en-US"/>
        </w:rPr>
        <w:tab/>
      </w:r>
      <w:r>
        <w:t>99 mol% [Au(CN)</w:t>
      </w:r>
      <w:r>
        <w:rPr>
          <w:position w:val="-4"/>
        </w:rPr>
        <w:t>2</w:t>
      </w:r>
      <w:r>
        <w:t>]</w:t>
      </w:r>
      <w:r>
        <w:rPr>
          <w:position w:val="6"/>
        </w:rPr>
        <w:t xml:space="preserve">– </w:t>
      </w:r>
      <w:r>
        <w:rPr>
          <w:position w:val="6"/>
        </w:rPr>
        <w:tab/>
      </w:r>
      <w:r>
        <w:rPr>
          <w:i/>
        </w:rPr>
        <w:t>K</w:t>
      </w:r>
      <w:r>
        <w:rPr>
          <w:position w:val="-4"/>
        </w:rPr>
        <w:t>f</w:t>
      </w:r>
      <w:r>
        <w:t xml:space="preserve"> = [Au(CN)</w:t>
      </w:r>
      <w:r>
        <w:rPr>
          <w:position w:val="-4"/>
        </w:rPr>
        <w:t>2</w:t>
      </w:r>
      <w:r>
        <w:rPr>
          <w:position w:val="6"/>
        </w:rPr>
        <w:t>–</w:t>
      </w:r>
      <w:r>
        <w:t>] / {[Au</w:t>
      </w:r>
      <w:r>
        <w:rPr>
          <w:position w:val="6"/>
        </w:rPr>
        <w:t>+</w:t>
      </w:r>
      <w:r>
        <w:t>] [CN</w:t>
      </w:r>
      <w:r>
        <w:rPr>
          <w:position w:val="6"/>
        </w:rPr>
        <w:t>–</w:t>
      </w:r>
      <w:r>
        <w:t>]</w:t>
      </w:r>
      <w:r>
        <w:rPr>
          <w:position w:val="6"/>
        </w:rPr>
        <w:t>2</w:t>
      </w:r>
      <w:r>
        <w:t xml:space="preserve"> }</w:t>
      </w:r>
    </w:p>
    <w:p w:rsidR="00244FE8" w:rsidRDefault="00244FE8">
      <w:pPr>
        <w:pStyle w:val="calcs"/>
        <w:spacing w:before="0"/>
        <w:rPr>
          <w:position w:val="6"/>
        </w:rPr>
      </w:pPr>
    </w:p>
    <w:p w:rsidR="00244FE8" w:rsidRPr="005D10FE" w:rsidRDefault="00244FE8">
      <w:pPr>
        <w:pStyle w:val="calcs"/>
        <w:spacing w:before="0"/>
        <w:rPr>
          <w:lang w:val="en-US"/>
        </w:rPr>
      </w:pPr>
      <w:r>
        <w:rPr>
          <w:position w:val="6"/>
        </w:rPr>
        <w:tab/>
      </w:r>
      <w:r w:rsidRPr="005D10FE">
        <w:rPr>
          <w:lang w:val="en-US"/>
        </w:rPr>
        <w:t>[Au(CN)</w:t>
      </w:r>
      <w:r w:rsidRPr="005D10FE">
        <w:rPr>
          <w:position w:val="-4"/>
          <w:lang w:val="en-US"/>
        </w:rPr>
        <w:t>2</w:t>
      </w:r>
      <w:r w:rsidRPr="005D10FE">
        <w:rPr>
          <w:position w:val="6"/>
          <w:lang w:val="en-US"/>
        </w:rPr>
        <w:t>–</w:t>
      </w:r>
      <w:r w:rsidRPr="005D10FE">
        <w:rPr>
          <w:lang w:val="en-US"/>
        </w:rPr>
        <w:t>] / {[Au</w:t>
      </w:r>
      <w:r w:rsidRPr="005D10FE">
        <w:rPr>
          <w:position w:val="6"/>
          <w:lang w:val="en-US"/>
        </w:rPr>
        <w:t>+</w:t>
      </w:r>
      <w:r w:rsidRPr="005D10FE">
        <w:rPr>
          <w:lang w:val="en-US"/>
        </w:rPr>
        <w:t>] + [Au(CN)</w:t>
      </w:r>
      <w:r w:rsidRPr="005D10FE">
        <w:rPr>
          <w:position w:val="-4"/>
          <w:lang w:val="en-US"/>
        </w:rPr>
        <w:t>2</w:t>
      </w:r>
      <w:r w:rsidRPr="005D10FE">
        <w:rPr>
          <w:position w:val="6"/>
          <w:lang w:val="en-US"/>
        </w:rPr>
        <w:t>–</w:t>
      </w:r>
      <w:r w:rsidRPr="005D10FE">
        <w:rPr>
          <w:lang w:val="en-US"/>
        </w:rPr>
        <w:t>]} = 99/100</w:t>
      </w:r>
    </w:p>
    <w:p w:rsidR="00244FE8" w:rsidRPr="005D10FE" w:rsidRDefault="00244FE8">
      <w:pPr>
        <w:pStyle w:val="calcs"/>
        <w:spacing w:before="0"/>
        <w:rPr>
          <w:lang w:val="en-US"/>
        </w:rPr>
      </w:pPr>
      <w:r w:rsidRPr="005D10FE">
        <w:rPr>
          <w:lang w:val="en-US"/>
        </w:rPr>
        <w:lastRenderedPageBreak/>
        <w:tab/>
        <w:t>so</w:t>
      </w:r>
      <w:r w:rsidRPr="005D10FE">
        <w:rPr>
          <w:lang w:val="en-US"/>
        </w:rPr>
        <w:tab/>
        <w:t>100[Au(CN)</w:t>
      </w:r>
      <w:r w:rsidRPr="005D10FE">
        <w:rPr>
          <w:position w:val="-4"/>
          <w:lang w:val="en-US"/>
        </w:rPr>
        <w:t>2</w:t>
      </w:r>
      <w:r w:rsidRPr="005D10FE">
        <w:rPr>
          <w:position w:val="6"/>
          <w:lang w:val="en-US"/>
        </w:rPr>
        <w:t>–</w:t>
      </w:r>
      <w:r w:rsidRPr="005D10FE">
        <w:rPr>
          <w:lang w:val="en-US"/>
        </w:rPr>
        <w:t>] = 99[Au</w:t>
      </w:r>
      <w:r w:rsidRPr="005D10FE">
        <w:rPr>
          <w:position w:val="6"/>
          <w:lang w:val="en-US"/>
        </w:rPr>
        <w:t>+</w:t>
      </w:r>
      <w:r w:rsidRPr="005D10FE">
        <w:rPr>
          <w:lang w:val="en-US"/>
        </w:rPr>
        <w:t>] + 99[Au(CN)</w:t>
      </w:r>
      <w:r w:rsidRPr="005D10FE">
        <w:rPr>
          <w:position w:val="-4"/>
          <w:lang w:val="en-US"/>
        </w:rPr>
        <w:t>2</w:t>
      </w:r>
      <w:r w:rsidRPr="005D10FE">
        <w:rPr>
          <w:position w:val="6"/>
          <w:lang w:val="en-US"/>
        </w:rPr>
        <w:t>–</w:t>
      </w:r>
      <w:r w:rsidRPr="005D10FE">
        <w:rPr>
          <w:lang w:val="en-US"/>
        </w:rPr>
        <w:t>]</w:t>
      </w:r>
    </w:p>
    <w:p w:rsidR="00244FE8" w:rsidRPr="005D10FE" w:rsidRDefault="00244FE8">
      <w:pPr>
        <w:pStyle w:val="calcs"/>
        <w:spacing w:before="0"/>
        <w:rPr>
          <w:lang w:val="en-US"/>
        </w:rPr>
      </w:pPr>
      <w:r w:rsidRPr="005D10FE">
        <w:rPr>
          <w:lang w:val="en-US"/>
        </w:rPr>
        <w:tab/>
        <w:t>therefore [Au</w:t>
      </w:r>
      <w:r w:rsidRPr="005D10FE">
        <w:rPr>
          <w:position w:val="6"/>
          <w:lang w:val="en-US"/>
        </w:rPr>
        <w:t>+</w:t>
      </w:r>
      <w:r w:rsidRPr="005D10FE">
        <w:rPr>
          <w:lang w:val="en-US"/>
        </w:rPr>
        <w:t>] = [Au(CN)</w:t>
      </w:r>
      <w:r w:rsidRPr="005D10FE">
        <w:rPr>
          <w:position w:val="-4"/>
          <w:lang w:val="en-US"/>
        </w:rPr>
        <w:t>2</w:t>
      </w:r>
      <w:r w:rsidRPr="005D10FE">
        <w:rPr>
          <w:position w:val="6"/>
          <w:lang w:val="en-US"/>
        </w:rPr>
        <w:t>–</w:t>
      </w:r>
      <w:r w:rsidRPr="005D10FE">
        <w:rPr>
          <w:lang w:val="en-US"/>
        </w:rPr>
        <w:t>] / 99</w:t>
      </w:r>
    </w:p>
    <w:p w:rsidR="00244FE8" w:rsidRPr="005D10FE" w:rsidRDefault="00244FE8">
      <w:pPr>
        <w:pStyle w:val="calcs"/>
        <w:spacing w:before="0"/>
        <w:rPr>
          <w:lang w:val="en-US"/>
        </w:rPr>
      </w:pPr>
    </w:p>
    <w:p w:rsidR="00244FE8" w:rsidRPr="005D10FE" w:rsidRDefault="00244FE8">
      <w:pPr>
        <w:pStyle w:val="calcs"/>
        <w:spacing w:before="0"/>
        <w:rPr>
          <w:lang w:val="en-US"/>
        </w:rPr>
      </w:pPr>
      <w:r w:rsidRPr="005D10FE">
        <w:rPr>
          <w:lang w:val="en-US"/>
        </w:rPr>
        <w:tab/>
        <w:t>Substituting into K</w:t>
      </w:r>
      <w:r w:rsidRPr="005D10FE">
        <w:rPr>
          <w:vertAlign w:val="subscript"/>
          <w:lang w:val="en-US"/>
        </w:rPr>
        <w:t>f</w:t>
      </w:r>
      <w:r w:rsidRPr="005D10FE">
        <w:rPr>
          <w:lang w:val="en-US"/>
        </w:rPr>
        <w:t>:</w:t>
      </w:r>
    </w:p>
    <w:p w:rsidR="00244FE8" w:rsidRPr="005D10FE" w:rsidRDefault="00244FE8">
      <w:pPr>
        <w:pStyle w:val="calcs"/>
        <w:spacing w:before="0"/>
        <w:rPr>
          <w:lang w:val="en-US"/>
        </w:rPr>
      </w:pPr>
      <w:r w:rsidRPr="005D10FE">
        <w:rPr>
          <w:lang w:val="en-US"/>
        </w:rPr>
        <w:tab/>
        <w:t>4</w:t>
      </w:r>
      <w:r w:rsidR="000974FC">
        <w:rPr>
          <w:lang w:val="en-US"/>
        </w:rPr>
        <w:t>·</w:t>
      </w:r>
      <w:r w:rsidRPr="005D10FE">
        <w:rPr>
          <w:lang w:val="en-US"/>
        </w:rPr>
        <w:t>10</w:t>
      </w:r>
      <w:r w:rsidRPr="005D10FE">
        <w:rPr>
          <w:position w:val="6"/>
          <w:lang w:val="en-US"/>
        </w:rPr>
        <w:t>28</w:t>
      </w:r>
      <w:r w:rsidRPr="005D10FE">
        <w:rPr>
          <w:lang w:val="en-US"/>
        </w:rPr>
        <w:t xml:space="preserve"> = 99 / [CN</w:t>
      </w:r>
      <w:r w:rsidRPr="005D10FE">
        <w:rPr>
          <w:position w:val="6"/>
          <w:lang w:val="en-US"/>
        </w:rPr>
        <w:t>–</w:t>
      </w:r>
      <w:r w:rsidRPr="005D10FE">
        <w:rPr>
          <w:lang w:val="en-US"/>
        </w:rPr>
        <w:t>]</w:t>
      </w:r>
      <w:r w:rsidRPr="005D10FE">
        <w:rPr>
          <w:position w:val="6"/>
          <w:lang w:val="en-US"/>
        </w:rPr>
        <w:t>2</w:t>
      </w:r>
      <w:r w:rsidRPr="005D10FE">
        <w:rPr>
          <w:lang w:val="en-US"/>
        </w:rPr>
        <w:tab/>
        <w:t>[CN</w:t>
      </w:r>
      <w:r w:rsidRPr="005D10FE">
        <w:rPr>
          <w:position w:val="6"/>
          <w:lang w:val="en-US"/>
        </w:rPr>
        <w:t>–</w:t>
      </w:r>
      <w:r w:rsidRPr="005D10FE">
        <w:rPr>
          <w:lang w:val="en-US"/>
        </w:rPr>
        <w:t>] = 5</w:t>
      </w:r>
      <w:r w:rsidR="000974FC">
        <w:rPr>
          <w:lang w:val="en-US"/>
        </w:rPr>
        <w:t>·</w:t>
      </w:r>
      <w:r w:rsidRPr="005D10FE">
        <w:rPr>
          <w:lang w:val="en-US"/>
        </w:rPr>
        <w:t>10</w:t>
      </w:r>
      <w:r w:rsidRPr="005D10FE">
        <w:rPr>
          <w:position w:val="6"/>
          <w:lang w:val="en-US"/>
        </w:rPr>
        <w:t>–14</w:t>
      </w:r>
      <w:r w:rsidRPr="005D10FE">
        <w:rPr>
          <w:lang w:val="en-US"/>
        </w:rPr>
        <w:t xml:space="preserve"> M</w:t>
      </w:r>
    </w:p>
    <w:p w:rsidR="00244FE8" w:rsidRPr="005D10FE" w:rsidRDefault="00244FE8">
      <w:pPr>
        <w:pStyle w:val="calcs"/>
        <w:spacing w:before="0"/>
        <w:rPr>
          <w:lang w:val="en-US"/>
        </w:rPr>
      </w:pPr>
    </w:p>
    <w:p w:rsidR="00244FE8" w:rsidRPr="005D10FE" w:rsidRDefault="00244FE8">
      <w:pPr>
        <w:pStyle w:val="calcs"/>
        <w:spacing w:before="0"/>
        <w:rPr>
          <w:lang w:val="en-US"/>
        </w:rPr>
      </w:pPr>
    </w:p>
    <w:p w:rsidR="00244FE8" w:rsidRPr="005D10FE" w:rsidRDefault="00244FE8">
      <w:pPr>
        <w:pStyle w:val="calcs"/>
        <w:spacing w:before="0"/>
        <w:rPr>
          <w:lang w:val="en-US"/>
        </w:rPr>
      </w:pPr>
    </w:p>
    <w:p w:rsidR="00244FE8" w:rsidRPr="005D10FE" w:rsidRDefault="00244FE8">
      <w:pPr>
        <w:pStyle w:val="calcs"/>
        <w:spacing w:before="0"/>
        <w:rPr>
          <w:lang w:val="en-US"/>
        </w:rPr>
      </w:pPr>
      <w:r w:rsidRPr="005D10FE">
        <w:rPr>
          <w:lang w:val="en-US"/>
        </w:rPr>
        <w:tab/>
      </w:r>
      <w:r w:rsidRPr="005D10FE">
        <w:rPr>
          <w:b/>
          <w:lang w:val="en-US"/>
        </w:rPr>
        <w:t>[CN</w:t>
      </w:r>
      <w:r>
        <w:rPr>
          <w:b/>
          <w:vertAlign w:val="superscript"/>
        </w:rPr>
        <w:sym w:font="Symbol" w:char="F02D"/>
      </w:r>
      <w:r w:rsidRPr="005D10FE">
        <w:rPr>
          <w:b/>
          <w:lang w:val="en-US"/>
        </w:rPr>
        <w:t xml:space="preserve">] = </w:t>
      </w:r>
      <w:r w:rsidRPr="005D10FE">
        <w:rPr>
          <w:lang w:val="en-US"/>
        </w:rPr>
        <w:t>5 x 10</w:t>
      </w:r>
      <w:r w:rsidRPr="005D10FE">
        <w:rPr>
          <w:position w:val="6"/>
          <w:lang w:val="en-US"/>
        </w:rPr>
        <w:t>–14</w:t>
      </w:r>
      <w:r w:rsidRPr="005D10FE">
        <w:rPr>
          <w:lang w:val="en-US"/>
        </w:rPr>
        <w:t xml:space="preserve"> </w:t>
      </w:r>
      <w:r w:rsidRPr="005D10FE">
        <w:rPr>
          <w:b/>
          <w:lang w:val="en-US"/>
        </w:rPr>
        <w:t>M</w:t>
      </w:r>
    </w:p>
    <w:p w:rsidR="00244FE8" w:rsidRDefault="00244FE8">
      <w:pPr>
        <w:pStyle w:val="question"/>
        <w:spacing w:before="0"/>
      </w:pPr>
      <w:r w:rsidRPr="005D10FE">
        <w:rPr>
          <w:lang w:val="nl-NL"/>
        </w:rPr>
        <w:t>5–4.</w:t>
      </w:r>
      <w:r w:rsidRPr="005D10FE">
        <w:rPr>
          <w:lang w:val="nl-NL"/>
        </w:rPr>
        <w:tab/>
        <w:t xml:space="preserve">Men heeft vaak getracht alternatieve goud–extractiemethoden te ontwikkelen. . </w:t>
      </w:r>
      <w:r>
        <w:t>Waarom? Kies een van de mogelijkheden op het antwoordblad.</w:t>
      </w:r>
    </w:p>
    <w:tbl>
      <w:tblPr>
        <w:tblW w:w="0" w:type="auto"/>
        <w:tblInd w:w="675" w:type="dxa"/>
        <w:tblLayout w:type="fixed"/>
        <w:tblCellMar>
          <w:left w:w="107" w:type="dxa"/>
          <w:right w:w="107" w:type="dxa"/>
        </w:tblCellMar>
        <w:tblLook w:val="0000"/>
      </w:tblPr>
      <w:tblGrid>
        <w:gridCol w:w="851"/>
        <w:gridCol w:w="6519"/>
      </w:tblGrid>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jc w:val="center"/>
            </w:pPr>
          </w:p>
        </w:tc>
        <w:tc>
          <w:tcPr>
            <w:tcW w:w="6519" w:type="dxa"/>
            <w:tcBorders>
              <w:left w:val="nil"/>
            </w:tcBorders>
          </w:tcPr>
          <w:p w:rsidR="00244FE8" w:rsidRDefault="00244FE8">
            <w:r>
              <w:t>Natriumcyanide–oplossingen corroderen de mijnmachines</w:t>
            </w:r>
            <w:r>
              <w:tab/>
            </w:r>
            <w:r>
              <w:br/>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jc w:val="center"/>
            </w:pPr>
            <w:r>
              <w:sym w:font="Monotype Sorts" w:char="F033"/>
            </w:r>
          </w:p>
        </w:tc>
        <w:tc>
          <w:tcPr>
            <w:tcW w:w="6519" w:type="dxa"/>
            <w:tcBorders>
              <w:left w:val="nil"/>
            </w:tcBorders>
          </w:tcPr>
          <w:p w:rsidR="00244FE8" w:rsidRDefault="00244FE8">
            <w:r>
              <w:t>Natriumcyanide komt in het grondwater en vormt waterstofcyanide dat giftig is.</w:t>
            </w:r>
          </w:p>
        </w:tc>
      </w:tr>
      <w:tr w:rsidR="00244FE8">
        <w:tblPrEx>
          <w:tblCellMar>
            <w:top w:w="0" w:type="dxa"/>
            <w:bottom w:w="0" w:type="dxa"/>
          </w:tblCellMar>
        </w:tblPrEx>
        <w:tc>
          <w:tcPr>
            <w:tcW w:w="851" w:type="dxa"/>
            <w:tcBorders>
              <w:top w:val="single" w:sz="2" w:space="0" w:color="auto"/>
              <w:left w:val="single" w:sz="2" w:space="0" w:color="auto"/>
              <w:bottom w:val="single" w:sz="2" w:space="0" w:color="auto"/>
              <w:right w:val="single" w:sz="2" w:space="0" w:color="auto"/>
            </w:tcBorders>
          </w:tcPr>
          <w:p w:rsidR="00244FE8" w:rsidRDefault="00244FE8">
            <w:pPr>
              <w:jc w:val="center"/>
            </w:pPr>
          </w:p>
        </w:tc>
        <w:tc>
          <w:tcPr>
            <w:tcW w:w="6519" w:type="dxa"/>
            <w:tcBorders>
              <w:left w:val="nil"/>
            </w:tcBorders>
          </w:tcPr>
          <w:p w:rsidR="00244FE8" w:rsidRDefault="00244FE8">
            <w:r>
              <w:t>Het door dit proces verkregen goud is niet zuiver.</w:t>
            </w:r>
            <w:r>
              <w:tab/>
            </w:r>
            <w:r>
              <w:br/>
            </w:r>
          </w:p>
        </w:tc>
      </w:tr>
    </w:tbl>
    <w:p w:rsidR="00244FE8" w:rsidRDefault="00244FE8"/>
    <w:p w:rsidR="00244FE8" w:rsidRPr="005D10FE" w:rsidRDefault="00244FE8">
      <w:pPr>
        <w:pStyle w:val="ProblemHeading"/>
        <w:rPr>
          <w:lang w:val="nl-NL"/>
        </w:rPr>
      </w:pPr>
      <w:r w:rsidRPr="005D10FE">
        <w:rPr>
          <w:lang w:val="nl-NL"/>
        </w:rPr>
        <w:t>Opgave 6</w:t>
      </w:r>
      <w:r w:rsidRPr="005D10FE">
        <w:rPr>
          <w:lang w:val="nl-NL"/>
        </w:rPr>
        <w:tab/>
        <w:t>25 punten</w:t>
      </w:r>
    </w:p>
    <w:p w:rsidR="00244FE8" w:rsidRDefault="00244FE8">
      <w:r>
        <w:t>6–1.</w:t>
      </w:r>
      <w:r>
        <w:tab/>
        <w:t>Teken twee ruimtelijke structuren van SnCl</w:t>
      </w:r>
      <w:r>
        <w:rPr>
          <w:vertAlign w:val="subscript"/>
        </w:rPr>
        <w:t>4</w:t>
      </w:r>
      <w:r>
        <w:t>.</w:t>
      </w:r>
    </w:p>
    <w:tbl>
      <w:tblPr>
        <w:tblW w:w="0" w:type="auto"/>
        <w:tblInd w:w="534" w:type="dxa"/>
        <w:tblLayout w:type="fixed"/>
        <w:tblCellMar>
          <w:left w:w="107" w:type="dxa"/>
          <w:right w:w="107" w:type="dxa"/>
        </w:tblCellMar>
        <w:tblLook w:val="0000"/>
      </w:tblPr>
      <w:tblGrid>
        <w:gridCol w:w="3402"/>
        <w:gridCol w:w="851"/>
        <w:gridCol w:w="3402"/>
      </w:tblGrid>
      <w:tr w:rsidR="00244FE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vAlign w:val="center"/>
          </w:tcPr>
          <w:p w:rsidR="00244FE8" w:rsidRDefault="00244FE8">
            <w:r>
              <w:rPr>
                <w:b/>
              </w:rPr>
              <w:t>A</w:t>
            </w:r>
          </w:p>
          <w:p w:rsidR="00244FE8" w:rsidRDefault="00244FE8">
            <w:pPr>
              <w:jc w:val="center"/>
            </w:pPr>
            <w:r>
              <w:object w:dxaOrig="979" w:dyaOrig="1056">
                <v:shape id="_x0000_i1047" type="#_x0000_t75" style="width:49.2pt;height:52.8pt" o:ole="" fillcolor="window">
                  <v:imagedata r:id="rId83" o:title=""/>
                </v:shape>
                <o:OLEObject Type="Embed" ProgID="ACD.ChemSketch.20" ShapeID="_x0000_i1047" DrawAspect="Content" ObjectID="_1314562081" r:id="rId84"/>
              </w:object>
            </w:r>
          </w:p>
        </w:tc>
        <w:tc>
          <w:tcPr>
            <w:tcW w:w="851" w:type="dxa"/>
            <w:tcBorders>
              <w:left w:val="nil"/>
            </w:tcBorders>
            <w:vAlign w:val="center"/>
          </w:tcPr>
          <w:p w:rsidR="00244FE8" w:rsidRDefault="00244FE8"/>
        </w:tc>
        <w:tc>
          <w:tcPr>
            <w:tcW w:w="3402" w:type="dxa"/>
            <w:tcBorders>
              <w:top w:val="single" w:sz="6" w:space="0" w:color="auto"/>
              <w:left w:val="single" w:sz="6" w:space="0" w:color="auto"/>
              <w:bottom w:val="single" w:sz="6" w:space="0" w:color="auto"/>
              <w:right w:val="single" w:sz="6" w:space="0" w:color="auto"/>
            </w:tcBorders>
            <w:vAlign w:val="center"/>
          </w:tcPr>
          <w:p w:rsidR="00244FE8" w:rsidRDefault="00244FE8">
            <w:r>
              <w:rPr>
                <w:b/>
              </w:rPr>
              <w:t>B</w:t>
            </w:r>
          </w:p>
          <w:p w:rsidR="00244FE8" w:rsidRDefault="00244FE8">
            <w:pPr>
              <w:jc w:val="center"/>
            </w:pPr>
            <w:r>
              <w:object w:dxaOrig="1286" w:dyaOrig="643">
                <v:shape id="_x0000_i1048" type="#_x0000_t75" style="width:64.2pt;height:32.4pt" o:ole="" fillcolor="window">
                  <v:imagedata r:id="rId85" o:title=""/>
                </v:shape>
                <o:OLEObject Type="Embed" ProgID="ACD.ChemSketch.20" ShapeID="_x0000_i1048" DrawAspect="Content" ObjectID="_1314562082" r:id="rId86"/>
              </w:object>
            </w:r>
          </w:p>
        </w:tc>
      </w:tr>
    </w:tbl>
    <w:p w:rsidR="00244FE8" w:rsidRDefault="00244FE8">
      <w:pPr>
        <w:pStyle w:val="marks"/>
        <w:spacing w:before="0"/>
      </w:pPr>
    </w:p>
    <w:p w:rsidR="00244FE8" w:rsidRPr="005D10FE" w:rsidRDefault="00244FE8">
      <w:pPr>
        <w:pStyle w:val="question"/>
        <w:spacing w:before="0"/>
        <w:rPr>
          <w:lang w:val="nl-NL"/>
        </w:rPr>
      </w:pPr>
      <w:r w:rsidRPr="005D10FE">
        <w:rPr>
          <w:lang w:val="nl-NL"/>
        </w:rPr>
        <w:t>6–2.</w:t>
      </w:r>
      <w:r w:rsidRPr="005D10FE">
        <w:rPr>
          <w:lang w:val="nl-NL"/>
        </w:rPr>
        <w:tab/>
        <w:t>Teken drie verschillende geometrische structuren van SnCl</w:t>
      </w:r>
      <w:r w:rsidRPr="005D10FE">
        <w:rPr>
          <w:vertAlign w:val="subscript"/>
          <w:lang w:val="nl-NL"/>
        </w:rPr>
        <w:t>5</w:t>
      </w:r>
      <w:r w:rsidRPr="005D10FE">
        <w:rPr>
          <w:vertAlign w:val="superscript"/>
          <w:lang w:val="nl-NL"/>
        </w:rPr>
        <w:t>–</w:t>
      </w:r>
      <w:r w:rsidRPr="005D10FE">
        <w:rPr>
          <w:lang w:val="nl-NL"/>
        </w:rPr>
        <w:t xml:space="preserve">. </w:t>
      </w:r>
    </w:p>
    <w:p w:rsidR="00244FE8" w:rsidRDefault="00244FE8"/>
    <w:tbl>
      <w:tblPr>
        <w:tblW w:w="0" w:type="auto"/>
        <w:tblInd w:w="392" w:type="dxa"/>
        <w:tblLayout w:type="fixed"/>
        <w:tblLook w:val="0000"/>
      </w:tblPr>
      <w:tblGrid>
        <w:gridCol w:w="2268"/>
        <w:gridCol w:w="336"/>
        <w:gridCol w:w="2520"/>
        <w:gridCol w:w="457"/>
        <w:gridCol w:w="2499"/>
      </w:tblGrid>
      <w:tr w:rsidR="00244FE8">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vAlign w:val="center"/>
          </w:tcPr>
          <w:p w:rsidR="00244FE8" w:rsidRDefault="00244FE8">
            <w:pPr>
              <w:rPr>
                <w:b/>
              </w:rPr>
            </w:pPr>
            <w:r>
              <w:rPr>
                <w:b/>
              </w:rPr>
              <w:t>C</w:t>
            </w:r>
          </w:p>
          <w:p w:rsidR="00244FE8" w:rsidRDefault="00244FE8">
            <w:pPr>
              <w:jc w:val="center"/>
            </w:pPr>
            <w:r>
              <w:object w:dxaOrig="1320" w:dyaOrig="979">
                <v:shape id="_x0000_i1049" type="#_x0000_t75" style="width:66pt;height:49.2pt" o:ole="" fillcolor="window">
                  <v:imagedata r:id="rId87" o:title=""/>
                </v:shape>
                <o:OLEObject Type="Embed" ProgID="ACD.ChemSketch.20" ShapeID="_x0000_i1049" DrawAspect="Content" ObjectID="_1314562083" r:id="rId88"/>
              </w:object>
            </w:r>
          </w:p>
          <w:p w:rsidR="00244FE8" w:rsidRDefault="00244FE8">
            <w:pPr>
              <w:jc w:val="center"/>
            </w:pPr>
          </w:p>
        </w:tc>
        <w:tc>
          <w:tcPr>
            <w:tcW w:w="336" w:type="dxa"/>
            <w:tcBorders>
              <w:left w:val="nil"/>
            </w:tcBorders>
            <w:vAlign w:val="center"/>
          </w:tcPr>
          <w:p w:rsidR="00244FE8" w:rsidRDefault="00244FE8"/>
        </w:tc>
        <w:tc>
          <w:tcPr>
            <w:tcW w:w="2520" w:type="dxa"/>
            <w:tcBorders>
              <w:top w:val="single" w:sz="6" w:space="0" w:color="auto"/>
              <w:left w:val="single" w:sz="6" w:space="0" w:color="auto"/>
              <w:bottom w:val="single" w:sz="6" w:space="0" w:color="auto"/>
              <w:right w:val="single" w:sz="6" w:space="0" w:color="auto"/>
            </w:tcBorders>
            <w:vAlign w:val="center"/>
          </w:tcPr>
          <w:p w:rsidR="00244FE8" w:rsidRDefault="00244FE8">
            <w:pPr>
              <w:rPr>
                <w:b/>
              </w:rPr>
            </w:pPr>
            <w:r>
              <w:rPr>
                <w:b/>
              </w:rPr>
              <w:t>D</w:t>
            </w:r>
          </w:p>
          <w:p w:rsidR="00244FE8" w:rsidRDefault="00244FE8">
            <w:pPr>
              <w:jc w:val="center"/>
            </w:pPr>
            <w:r>
              <w:object w:dxaOrig="1277" w:dyaOrig="1291">
                <v:shape id="_x0000_i1050" type="#_x0000_t75" style="width:63.6pt;height:64.8pt" o:ole="" fillcolor="window">
                  <v:imagedata r:id="rId89" o:title=""/>
                </v:shape>
                <o:OLEObject Type="Embed" ProgID="ACD.ChemSketch.20" ShapeID="_x0000_i1050" DrawAspect="Content" ObjectID="_1314562084" r:id="rId90"/>
              </w:object>
            </w:r>
          </w:p>
        </w:tc>
        <w:tc>
          <w:tcPr>
            <w:tcW w:w="457" w:type="dxa"/>
            <w:tcBorders>
              <w:left w:val="nil"/>
            </w:tcBorders>
            <w:vAlign w:val="center"/>
          </w:tcPr>
          <w:p w:rsidR="00244FE8" w:rsidRDefault="00244FE8"/>
        </w:tc>
        <w:tc>
          <w:tcPr>
            <w:tcW w:w="2499" w:type="dxa"/>
            <w:tcBorders>
              <w:top w:val="single" w:sz="6" w:space="0" w:color="auto"/>
              <w:left w:val="single" w:sz="6" w:space="0" w:color="auto"/>
              <w:bottom w:val="single" w:sz="6" w:space="0" w:color="auto"/>
              <w:right w:val="single" w:sz="6" w:space="0" w:color="auto"/>
            </w:tcBorders>
            <w:vAlign w:val="center"/>
          </w:tcPr>
          <w:p w:rsidR="00244FE8" w:rsidRDefault="00244FE8">
            <w:r>
              <w:rPr>
                <w:b/>
              </w:rPr>
              <w:t>E</w:t>
            </w:r>
          </w:p>
          <w:p w:rsidR="00244FE8" w:rsidRDefault="00244FE8">
            <w:pPr>
              <w:jc w:val="center"/>
            </w:pPr>
            <w:r>
              <w:object w:dxaOrig="1243" w:dyaOrig="912">
                <v:shape id="_x0000_i1051" type="#_x0000_t75" style="width:62.4pt;height:45.6pt" o:ole="" fillcolor="window">
                  <v:imagedata r:id="rId91" o:title=""/>
                </v:shape>
                <o:OLEObject Type="Embed" ProgID="ACD.ChemSketch.20" ShapeID="_x0000_i1051" DrawAspect="Content" ObjectID="_1314562085" r:id="rId92"/>
              </w:object>
            </w:r>
          </w:p>
          <w:p w:rsidR="00244FE8" w:rsidRDefault="00244FE8"/>
        </w:tc>
      </w:tr>
    </w:tbl>
    <w:p w:rsidR="00244FE8" w:rsidRDefault="00244FE8">
      <w:pPr>
        <w:pStyle w:val="marks"/>
        <w:spacing w:before="0"/>
      </w:pPr>
    </w:p>
    <w:p w:rsidR="00244FE8" w:rsidRPr="005D10FE" w:rsidRDefault="00244FE8">
      <w:pPr>
        <w:pStyle w:val="question"/>
        <w:spacing w:before="0"/>
        <w:rPr>
          <w:lang w:val="nl-NL"/>
        </w:rPr>
      </w:pPr>
      <w:r w:rsidRPr="005D10FE">
        <w:rPr>
          <w:lang w:val="nl-NL"/>
        </w:rPr>
        <w:t>6–3.</w:t>
      </w:r>
      <w:r w:rsidRPr="005D10FE">
        <w:rPr>
          <w:lang w:val="nl-NL"/>
        </w:rPr>
        <w:tab/>
        <w:t xml:space="preserve">Gebruik de Valence Shell Electron Pair Repulsion (VSEPR) theorie om de geometrie </w:t>
      </w:r>
      <w:r w:rsidRPr="005D10FE">
        <w:rPr>
          <w:b/>
          <w:lang w:val="nl-NL"/>
        </w:rPr>
        <w:t>C</w:t>
      </w:r>
      <w:r w:rsidRPr="005D10FE">
        <w:rPr>
          <w:lang w:val="nl-NL"/>
        </w:rPr>
        <w:t xml:space="preserve">, </w:t>
      </w:r>
      <w:r w:rsidRPr="005D10FE">
        <w:rPr>
          <w:b/>
          <w:lang w:val="nl-NL"/>
        </w:rPr>
        <w:t>D</w:t>
      </w:r>
      <w:r w:rsidRPr="005D10FE">
        <w:rPr>
          <w:lang w:val="nl-NL"/>
        </w:rPr>
        <w:t xml:space="preserve">, of </w:t>
      </w:r>
      <w:r w:rsidRPr="005D10FE">
        <w:rPr>
          <w:b/>
          <w:lang w:val="nl-NL"/>
        </w:rPr>
        <w:t>E</w:t>
      </w:r>
      <w:r w:rsidRPr="005D10FE">
        <w:rPr>
          <w:lang w:val="nl-NL"/>
        </w:rPr>
        <w:t xml:space="preserve"> te voorspellen die de voorkeur verdient voor SnCl</w:t>
      </w:r>
      <w:r w:rsidRPr="005D10FE">
        <w:rPr>
          <w:vertAlign w:val="subscript"/>
          <w:lang w:val="nl-NL"/>
        </w:rPr>
        <w:t>5</w:t>
      </w:r>
      <w:r w:rsidRPr="005D10FE">
        <w:rPr>
          <w:vertAlign w:val="superscript"/>
          <w:lang w:val="nl-NL"/>
        </w:rPr>
        <w:t>–</w:t>
      </w:r>
      <w:r w:rsidRPr="005D10FE">
        <w:rPr>
          <w:lang w:val="nl-NL"/>
        </w:rPr>
        <w:t>.</w:t>
      </w:r>
    </w:p>
    <w:tbl>
      <w:tblPr>
        <w:tblW w:w="0" w:type="auto"/>
        <w:tblInd w:w="675" w:type="dxa"/>
        <w:tblLayout w:type="fixed"/>
        <w:tblCellMar>
          <w:left w:w="107" w:type="dxa"/>
          <w:right w:w="107" w:type="dxa"/>
        </w:tblCellMar>
        <w:tblLook w:val="0000"/>
      </w:tblPr>
      <w:tblGrid>
        <w:gridCol w:w="1134"/>
        <w:gridCol w:w="1134"/>
        <w:gridCol w:w="1134"/>
        <w:gridCol w:w="1134"/>
        <w:gridCol w:w="1134"/>
        <w:gridCol w:w="1134"/>
      </w:tblGrid>
      <w:tr w:rsidR="00244FE8">
        <w:tblPrEx>
          <w:tblCellMar>
            <w:top w:w="0" w:type="dxa"/>
            <w:bottom w:w="0" w:type="dxa"/>
          </w:tblCellMar>
        </w:tblPrEx>
        <w:tc>
          <w:tcPr>
            <w:tcW w:w="1134" w:type="dxa"/>
          </w:tcPr>
          <w:p w:rsidR="00244FE8" w:rsidRDefault="00244FE8">
            <w:pPr>
              <w:pStyle w:val="question"/>
              <w:spacing w:before="0"/>
              <w:ind w:left="0" w:firstLine="0"/>
              <w:jc w:val="right"/>
            </w:pPr>
            <w:r>
              <w:rPr>
                <w:b/>
              </w:rPr>
              <w:t>C</w:t>
            </w:r>
            <w:r>
              <w:t>?</w:t>
            </w:r>
          </w:p>
        </w:tc>
        <w:tc>
          <w:tcPr>
            <w:tcW w:w="1134"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p>
        </w:tc>
        <w:tc>
          <w:tcPr>
            <w:tcW w:w="1134" w:type="dxa"/>
            <w:tcBorders>
              <w:left w:val="nil"/>
            </w:tcBorders>
          </w:tcPr>
          <w:p w:rsidR="00244FE8" w:rsidRDefault="00244FE8">
            <w:pPr>
              <w:pStyle w:val="question"/>
              <w:spacing w:before="0"/>
              <w:ind w:left="0" w:firstLine="0"/>
              <w:jc w:val="right"/>
            </w:pPr>
            <w:r>
              <w:t xml:space="preserve">or </w:t>
            </w:r>
            <w:r>
              <w:rPr>
                <w:b/>
              </w:rPr>
              <w:t>D</w:t>
            </w:r>
            <w:r>
              <w:t>?</w:t>
            </w:r>
          </w:p>
        </w:tc>
        <w:tc>
          <w:tcPr>
            <w:tcW w:w="1134"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c>
          <w:tcPr>
            <w:tcW w:w="1134" w:type="dxa"/>
            <w:tcBorders>
              <w:left w:val="nil"/>
            </w:tcBorders>
          </w:tcPr>
          <w:p w:rsidR="00244FE8" w:rsidRDefault="00244FE8">
            <w:pPr>
              <w:pStyle w:val="question"/>
              <w:spacing w:before="0"/>
              <w:ind w:left="0" w:firstLine="0"/>
              <w:jc w:val="right"/>
            </w:pPr>
            <w:r>
              <w:t xml:space="preserve">or </w:t>
            </w:r>
            <w:r>
              <w:rPr>
                <w:b/>
              </w:rPr>
              <w:t>E</w:t>
            </w:r>
            <w:r>
              <w:t>?</w:t>
            </w:r>
          </w:p>
        </w:tc>
        <w:tc>
          <w:tcPr>
            <w:tcW w:w="1134"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p>
        </w:tc>
      </w:tr>
    </w:tbl>
    <w:p w:rsidR="00244FE8" w:rsidRDefault="00244FE8">
      <w:pPr>
        <w:pStyle w:val="marks"/>
        <w:spacing w:before="0"/>
      </w:pPr>
    </w:p>
    <w:p w:rsidR="00244FE8" w:rsidRDefault="00244FE8">
      <w:pPr>
        <w:pStyle w:val="question"/>
        <w:spacing w:before="0"/>
        <w:rPr>
          <w:u w:val="single"/>
          <w:vertAlign w:val="superscript"/>
        </w:rPr>
      </w:pPr>
      <w:r w:rsidRPr="005D10FE">
        <w:rPr>
          <w:lang w:val="nl-NL"/>
        </w:rPr>
        <w:t>6–4.</w:t>
      </w:r>
      <w:r w:rsidRPr="005D10FE">
        <w:rPr>
          <w:lang w:val="nl-NL"/>
        </w:rPr>
        <w:tab/>
        <w:t>Teken drie verschillende geometrische structuren van SnCl</w:t>
      </w:r>
      <w:r w:rsidRPr="005D10FE">
        <w:rPr>
          <w:vertAlign w:val="subscript"/>
          <w:lang w:val="nl-NL"/>
        </w:rPr>
        <w:t>6</w:t>
      </w:r>
      <w:r w:rsidRPr="005D10FE">
        <w:rPr>
          <w:vertAlign w:val="superscript"/>
          <w:lang w:val="nl-NL"/>
        </w:rPr>
        <w:t>2–</w:t>
      </w:r>
      <w:r w:rsidRPr="005D10FE">
        <w:rPr>
          <w:lang w:val="nl-NL"/>
        </w:rPr>
        <w:t>.</w:t>
      </w:r>
      <w:r w:rsidRPr="005D10FE">
        <w:rPr>
          <w:lang w:val="nl-NL"/>
        </w:rPr>
        <w:tab/>
      </w:r>
      <w:r>
        <w:rPr>
          <w:u w:val="single"/>
        </w:rPr>
        <w:t>1,5</w:t>
      </w:r>
    </w:p>
    <w:tbl>
      <w:tblPr>
        <w:tblW w:w="0" w:type="auto"/>
        <w:tblLayout w:type="fixed"/>
        <w:tblLook w:val="0000"/>
      </w:tblPr>
      <w:tblGrid>
        <w:gridCol w:w="534"/>
        <w:gridCol w:w="2338"/>
        <w:gridCol w:w="355"/>
        <w:gridCol w:w="2551"/>
        <w:gridCol w:w="501"/>
        <w:gridCol w:w="2510"/>
      </w:tblGrid>
      <w:tr w:rsidR="00244FE8">
        <w:tblPrEx>
          <w:tblCellMar>
            <w:top w:w="0" w:type="dxa"/>
            <w:bottom w:w="0" w:type="dxa"/>
          </w:tblCellMar>
        </w:tblPrEx>
        <w:tc>
          <w:tcPr>
            <w:tcW w:w="534" w:type="dxa"/>
            <w:vAlign w:val="center"/>
          </w:tcPr>
          <w:p w:rsidR="00244FE8" w:rsidRDefault="00244FE8"/>
        </w:tc>
        <w:tc>
          <w:tcPr>
            <w:tcW w:w="2338" w:type="dxa"/>
            <w:tcBorders>
              <w:top w:val="single" w:sz="6" w:space="0" w:color="auto"/>
              <w:left w:val="single" w:sz="6" w:space="0" w:color="auto"/>
              <w:bottom w:val="single" w:sz="6" w:space="0" w:color="auto"/>
              <w:right w:val="single" w:sz="6" w:space="0" w:color="auto"/>
            </w:tcBorders>
            <w:vAlign w:val="center"/>
          </w:tcPr>
          <w:p w:rsidR="00244FE8" w:rsidRDefault="00244FE8">
            <w:pPr>
              <w:rPr>
                <w:b/>
              </w:rPr>
            </w:pPr>
            <w:r>
              <w:rPr>
                <w:b/>
              </w:rPr>
              <w:t>F</w:t>
            </w:r>
          </w:p>
          <w:p w:rsidR="00244FE8" w:rsidRDefault="00244FE8">
            <w:pPr>
              <w:jc w:val="center"/>
            </w:pPr>
            <w:r>
              <w:object w:dxaOrig="1598" w:dyaOrig="1152">
                <v:shape id="_x0000_i1052" type="#_x0000_t75" style="width:79.8pt;height:57.6pt" o:ole="" fillcolor="window">
                  <v:imagedata r:id="rId93" o:title=""/>
                </v:shape>
                <o:OLEObject Type="Embed" ProgID="ACD.ChemSketch.20" ShapeID="_x0000_i1052" DrawAspect="Content" ObjectID="_1314562086" r:id="rId94"/>
              </w:object>
            </w:r>
          </w:p>
        </w:tc>
        <w:tc>
          <w:tcPr>
            <w:tcW w:w="355" w:type="dxa"/>
            <w:tcBorders>
              <w:left w:val="nil"/>
            </w:tcBorders>
            <w:vAlign w:val="center"/>
          </w:tcPr>
          <w:p w:rsidR="00244FE8" w:rsidRDefault="00244FE8"/>
        </w:tc>
        <w:tc>
          <w:tcPr>
            <w:tcW w:w="2551" w:type="dxa"/>
            <w:tcBorders>
              <w:top w:val="single" w:sz="6" w:space="0" w:color="auto"/>
              <w:left w:val="single" w:sz="6" w:space="0" w:color="auto"/>
              <w:bottom w:val="single" w:sz="6" w:space="0" w:color="auto"/>
              <w:right w:val="single" w:sz="6" w:space="0" w:color="auto"/>
            </w:tcBorders>
          </w:tcPr>
          <w:p w:rsidR="00244FE8" w:rsidRDefault="00244FE8">
            <w:pPr>
              <w:rPr>
                <w:b/>
              </w:rPr>
            </w:pPr>
            <w:r>
              <w:rPr>
                <w:b/>
              </w:rPr>
              <w:t>G</w:t>
            </w:r>
          </w:p>
          <w:p w:rsidR="00244FE8" w:rsidRDefault="00244FE8">
            <w:pPr>
              <w:jc w:val="center"/>
            </w:pPr>
            <w:r>
              <w:object w:dxaOrig="2208" w:dyaOrig="2779">
                <v:shape id="_x0000_i1053" type="#_x0000_t75" style="width:96pt;height:120.6pt" o:ole="" fillcolor="window">
                  <v:imagedata r:id="rId95" o:title=""/>
                </v:shape>
                <o:OLEObject Type="Embed" ProgID="ACD.ChemSketch.20" ShapeID="_x0000_i1053" DrawAspect="Content" ObjectID="_1314562087" r:id="rId96"/>
              </w:object>
            </w:r>
          </w:p>
        </w:tc>
        <w:tc>
          <w:tcPr>
            <w:tcW w:w="501" w:type="dxa"/>
            <w:tcBorders>
              <w:left w:val="nil"/>
            </w:tcBorders>
            <w:vAlign w:val="center"/>
          </w:tcPr>
          <w:p w:rsidR="00244FE8" w:rsidRDefault="00244FE8"/>
        </w:tc>
        <w:tc>
          <w:tcPr>
            <w:tcW w:w="2510" w:type="dxa"/>
            <w:tcBorders>
              <w:top w:val="single" w:sz="6" w:space="0" w:color="auto"/>
              <w:left w:val="single" w:sz="6" w:space="0" w:color="auto"/>
              <w:bottom w:val="single" w:sz="6" w:space="0" w:color="auto"/>
              <w:right w:val="single" w:sz="6" w:space="0" w:color="auto"/>
            </w:tcBorders>
            <w:vAlign w:val="center"/>
          </w:tcPr>
          <w:p w:rsidR="00244FE8" w:rsidRDefault="00244FE8">
            <w:r>
              <w:rPr>
                <w:b/>
              </w:rPr>
              <w:t>H</w:t>
            </w:r>
          </w:p>
          <w:p w:rsidR="00244FE8" w:rsidRDefault="00244FE8">
            <w:pPr>
              <w:jc w:val="center"/>
            </w:pPr>
            <w:r>
              <w:object w:dxaOrig="1248" w:dyaOrig="874">
                <v:shape id="_x0000_i1054" type="#_x0000_t75" style="width:62.4pt;height:43.8pt" o:ole="" fillcolor="window">
                  <v:imagedata r:id="rId97" o:title=""/>
                </v:shape>
                <o:OLEObject Type="Embed" ProgID="ACD.ChemSketch.20" ShapeID="_x0000_i1054" DrawAspect="Content" ObjectID="_1314562088" r:id="rId98"/>
              </w:object>
            </w:r>
          </w:p>
          <w:p w:rsidR="00244FE8" w:rsidRDefault="00244FE8"/>
        </w:tc>
      </w:tr>
    </w:tbl>
    <w:p w:rsidR="00244FE8" w:rsidRDefault="00244FE8">
      <w:pPr>
        <w:pStyle w:val="question"/>
        <w:spacing w:before="0"/>
        <w:rPr>
          <w:u w:val="single"/>
        </w:rPr>
      </w:pPr>
      <w:r w:rsidRPr="005D10FE">
        <w:rPr>
          <w:lang w:val="nl-NL"/>
        </w:rPr>
        <w:lastRenderedPageBreak/>
        <w:t>6–5.</w:t>
      </w:r>
      <w:r w:rsidRPr="005D10FE">
        <w:rPr>
          <w:lang w:val="nl-NL"/>
        </w:rPr>
        <w:tab/>
        <w:t xml:space="preserve">Gebruik de VSEPR theorie om te voorspellen welke van deze geometrische structuren </w:t>
      </w:r>
      <w:r w:rsidRPr="005D10FE">
        <w:rPr>
          <w:b/>
          <w:lang w:val="nl-NL"/>
        </w:rPr>
        <w:t>F</w:t>
      </w:r>
      <w:r w:rsidRPr="005D10FE">
        <w:rPr>
          <w:lang w:val="nl-NL"/>
        </w:rPr>
        <w:t xml:space="preserve">, </w:t>
      </w:r>
      <w:r w:rsidRPr="005D10FE">
        <w:rPr>
          <w:b/>
          <w:lang w:val="nl-NL"/>
        </w:rPr>
        <w:t>G</w:t>
      </w:r>
      <w:r w:rsidRPr="005D10FE">
        <w:rPr>
          <w:lang w:val="nl-NL"/>
        </w:rPr>
        <w:t xml:space="preserve"> en </w:t>
      </w:r>
      <w:r w:rsidRPr="005D10FE">
        <w:rPr>
          <w:b/>
          <w:lang w:val="nl-NL"/>
        </w:rPr>
        <w:t>H</w:t>
      </w:r>
      <w:r w:rsidRPr="005D10FE">
        <w:rPr>
          <w:lang w:val="nl-NL"/>
        </w:rPr>
        <w:t xml:space="preserve"> SnCl</w:t>
      </w:r>
      <w:r w:rsidRPr="005D10FE">
        <w:rPr>
          <w:vertAlign w:val="subscript"/>
          <w:lang w:val="nl-NL"/>
        </w:rPr>
        <w:t>6</w:t>
      </w:r>
      <w:r w:rsidRPr="005D10FE">
        <w:rPr>
          <w:vertAlign w:val="superscript"/>
          <w:lang w:val="nl-NL"/>
        </w:rPr>
        <w:t>2–</w:t>
      </w:r>
      <w:r w:rsidRPr="005D10FE">
        <w:rPr>
          <w:lang w:val="nl-NL"/>
        </w:rPr>
        <w:t xml:space="preserve"> hoogst waarschijnlijk zal aannemen.</w:t>
      </w:r>
      <w:r w:rsidRPr="005D10FE">
        <w:rPr>
          <w:lang w:val="nl-NL"/>
        </w:rPr>
        <w:tab/>
      </w:r>
      <w:r>
        <w:rPr>
          <w:u w:val="single"/>
        </w:rPr>
        <w:t>0,5</w:t>
      </w:r>
    </w:p>
    <w:p w:rsidR="00244FE8" w:rsidRDefault="00244FE8">
      <w:pPr>
        <w:ind w:left="720" w:hanging="720"/>
      </w:pPr>
    </w:p>
    <w:tbl>
      <w:tblPr>
        <w:tblW w:w="0" w:type="auto"/>
        <w:tblInd w:w="675" w:type="dxa"/>
        <w:tblLayout w:type="fixed"/>
        <w:tblCellMar>
          <w:left w:w="107" w:type="dxa"/>
          <w:right w:w="107" w:type="dxa"/>
        </w:tblCellMar>
        <w:tblLook w:val="0000"/>
      </w:tblPr>
      <w:tblGrid>
        <w:gridCol w:w="1134"/>
        <w:gridCol w:w="1134"/>
        <w:gridCol w:w="1134"/>
        <w:gridCol w:w="1134"/>
        <w:gridCol w:w="1134"/>
        <w:gridCol w:w="1134"/>
      </w:tblGrid>
      <w:tr w:rsidR="00244FE8">
        <w:tblPrEx>
          <w:tblCellMar>
            <w:top w:w="0" w:type="dxa"/>
            <w:bottom w:w="0" w:type="dxa"/>
          </w:tblCellMar>
        </w:tblPrEx>
        <w:tc>
          <w:tcPr>
            <w:tcW w:w="1134" w:type="dxa"/>
          </w:tcPr>
          <w:p w:rsidR="00244FE8" w:rsidRDefault="00244FE8">
            <w:pPr>
              <w:pStyle w:val="question"/>
              <w:spacing w:before="0"/>
              <w:ind w:left="0" w:firstLine="0"/>
              <w:jc w:val="right"/>
            </w:pPr>
            <w:r>
              <w:rPr>
                <w:b/>
              </w:rPr>
              <w:t>F</w:t>
            </w:r>
            <w:r>
              <w:t>?</w:t>
            </w:r>
          </w:p>
        </w:tc>
        <w:tc>
          <w:tcPr>
            <w:tcW w:w="1134"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jc w:val="center"/>
            </w:pPr>
            <w:r>
              <w:sym w:font="Monotype Sorts" w:char="F033"/>
            </w:r>
          </w:p>
        </w:tc>
        <w:tc>
          <w:tcPr>
            <w:tcW w:w="1134" w:type="dxa"/>
            <w:tcBorders>
              <w:left w:val="nil"/>
            </w:tcBorders>
          </w:tcPr>
          <w:p w:rsidR="00244FE8" w:rsidRDefault="00244FE8">
            <w:pPr>
              <w:pStyle w:val="question"/>
              <w:spacing w:before="0"/>
              <w:ind w:left="0" w:firstLine="0"/>
              <w:jc w:val="right"/>
            </w:pPr>
            <w:r>
              <w:t xml:space="preserve">of </w:t>
            </w:r>
            <w:r>
              <w:rPr>
                <w:b/>
              </w:rPr>
              <w:t>G</w:t>
            </w:r>
            <w:r>
              <w:t>?</w:t>
            </w:r>
          </w:p>
        </w:tc>
        <w:tc>
          <w:tcPr>
            <w:tcW w:w="1134"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p>
        </w:tc>
        <w:tc>
          <w:tcPr>
            <w:tcW w:w="1134" w:type="dxa"/>
            <w:tcBorders>
              <w:left w:val="nil"/>
            </w:tcBorders>
          </w:tcPr>
          <w:p w:rsidR="00244FE8" w:rsidRDefault="00244FE8">
            <w:pPr>
              <w:pStyle w:val="question"/>
              <w:spacing w:before="0"/>
              <w:ind w:left="0" w:firstLine="0"/>
              <w:jc w:val="right"/>
            </w:pPr>
            <w:r>
              <w:t xml:space="preserve">of </w:t>
            </w:r>
            <w:r>
              <w:rPr>
                <w:b/>
              </w:rPr>
              <w:t>H</w:t>
            </w:r>
            <w:r>
              <w:t>?</w:t>
            </w:r>
          </w:p>
        </w:tc>
        <w:tc>
          <w:tcPr>
            <w:tcW w:w="1134" w:type="dxa"/>
            <w:tcBorders>
              <w:top w:val="single" w:sz="6" w:space="0" w:color="auto"/>
              <w:left w:val="single" w:sz="6" w:space="0" w:color="auto"/>
              <w:bottom w:val="single" w:sz="6" w:space="0" w:color="auto"/>
              <w:right w:val="single" w:sz="6" w:space="0" w:color="auto"/>
            </w:tcBorders>
          </w:tcPr>
          <w:p w:rsidR="00244FE8" w:rsidRDefault="00244FE8">
            <w:pPr>
              <w:pStyle w:val="question"/>
              <w:spacing w:before="0"/>
              <w:ind w:left="0" w:firstLine="0"/>
            </w:pPr>
          </w:p>
        </w:tc>
      </w:tr>
    </w:tbl>
    <w:p w:rsidR="00244FE8" w:rsidRDefault="00244FE8">
      <w:pPr>
        <w:pStyle w:val="marks"/>
        <w:spacing w:before="0"/>
      </w:pPr>
    </w:p>
    <w:tbl>
      <w:tblPr>
        <w:tblW w:w="0" w:type="auto"/>
        <w:tblLayout w:type="fixed"/>
        <w:tblLook w:val="0000"/>
      </w:tblPr>
      <w:tblGrid>
        <w:gridCol w:w="4928"/>
        <w:gridCol w:w="567"/>
        <w:gridCol w:w="1843"/>
      </w:tblGrid>
      <w:tr w:rsidR="00244FE8">
        <w:tblPrEx>
          <w:tblCellMar>
            <w:top w:w="0" w:type="dxa"/>
            <w:bottom w:w="0" w:type="dxa"/>
          </w:tblCellMar>
        </w:tblPrEx>
        <w:tc>
          <w:tcPr>
            <w:tcW w:w="4928" w:type="dxa"/>
          </w:tcPr>
          <w:p w:rsidR="00244FE8" w:rsidRPr="005D10FE" w:rsidRDefault="00244FE8">
            <w:pPr>
              <w:pStyle w:val="question"/>
              <w:spacing w:before="0"/>
              <w:rPr>
                <w:lang w:val="nl-NL"/>
              </w:rPr>
            </w:pPr>
            <w:r w:rsidRPr="005D10FE">
              <w:rPr>
                <w:lang w:val="nl-NL"/>
              </w:rPr>
              <w:t>6–6.</w:t>
            </w:r>
            <w:r w:rsidRPr="005D10FE">
              <w:rPr>
                <w:lang w:val="nl-NL"/>
              </w:rPr>
              <w:tab/>
              <w:t xml:space="preserve">Geef de empirische formule van het tinbevattende deeltje dat met deze techniek gedetecteerd is. </w:t>
            </w:r>
          </w:p>
        </w:tc>
        <w:tc>
          <w:tcPr>
            <w:tcW w:w="567" w:type="dxa"/>
          </w:tcPr>
          <w:p w:rsidR="00244FE8" w:rsidRDefault="00244FE8">
            <w:pPr>
              <w:pStyle w:val="question"/>
              <w:spacing w:before="0"/>
              <w:ind w:left="0" w:firstLine="0"/>
              <w:rPr>
                <w:u w:val="single"/>
              </w:rPr>
            </w:pPr>
            <w:r>
              <w:rPr>
                <w:u w:val="single"/>
              </w:rPr>
              <w:t>1</w:t>
            </w:r>
          </w:p>
        </w:tc>
        <w:tc>
          <w:tcPr>
            <w:tcW w:w="1843" w:type="dxa"/>
            <w:tcBorders>
              <w:top w:val="single" w:sz="6" w:space="0" w:color="auto"/>
              <w:left w:val="single" w:sz="6" w:space="0" w:color="auto"/>
              <w:bottom w:val="single" w:sz="6" w:space="0" w:color="auto"/>
              <w:right w:val="single" w:sz="6" w:space="0" w:color="auto"/>
            </w:tcBorders>
            <w:vAlign w:val="center"/>
          </w:tcPr>
          <w:p w:rsidR="00244FE8" w:rsidRDefault="00244FE8">
            <w:pPr>
              <w:pStyle w:val="question"/>
              <w:spacing w:before="0"/>
              <w:ind w:left="0" w:firstLine="0"/>
              <w:jc w:val="center"/>
            </w:pPr>
            <w:r>
              <w:t>SnCl</w:t>
            </w:r>
            <w:r>
              <w:rPr>
                <w:vertAlign w:val="subscript"/>
              </w:rPr>
              <w:t>5</w:t>
            </w:r>
            <w:r>
              <w:rPr>
                <w:vertAlign w:val="superscript"/>
              </w:rPr>
              <w:sym w:font="Symbol" w:char="F02D"/>
            </w:r>
          </w:p>
        </w:tc>
      </w:tr>
    </w:tbl>
    <w:p w:rsidR="00244FE8" w:rsidRDefault="00244FE8">
      <w:pPr>
        <w:pStyle w:val="marks"/>
        <w:spacing w:before="0"/>
      </w:pPr>
    </w:p>
    <w:p w:rsidR="00244FE8" w:rsidRDefault="00244FE8"/>
    <w:tbl>
      <w:tblPr>
        <w:tblW w:w="0" w:type="auto"/>
        <w:tblLayout w:type="fixed"/>
        <w:tblLook w:val="0000"/>
      </w:tblPr>
      <w:tblGrid>
        <w:gridCol w:w="4928"/>
        <w:gridCol w:w="567"/>
        <w:gridCol w:w="1843"/>
      </w:tblGrid>
      <w:tr w:rsidR="00244FE8">
        <w:tblPrEx>
          <w:tblCellMar>
            <w:top w:w="0" w:type="dxa"/>
            <w:bottom w:w="0" w:type="dxa"/>
          </w:tblCellMar>
        </w:tblPrEx>
        <w:tc>
          <w:tcPr>
            <w:tcW w:w="4928" w:type="dxa"/>
          </w:tcPr>
          <w:p w:rsidR="00244FE8" w:rsidRPr="005D10FE" w:rsidRDefault="00244FE8">
            <w:pPr>
              <w:pStyle w:val="question"/>
              <w:spacing w:before="0"/>
              <w:rPr>
                <w:lang w:val="nl-NL"/>
              </w:rPr>
            </w:pPr>
            <w:r w:rsidRPr="005D10FE">
              <w:rPr>
                <w:lang w:val="nl-NL"/>
              </w:rPr>
              <w:t>6–7.</w:t>
            </w:r>
            <w:r w:rsidRPr="005D10FE">
              <w:rPr>
                <w:lang w:val="nl-NL"/>
              </w:rPr>
              <w:tab/>
              <w:t>Geef de formule van het tinbevattende deeltje dat met deze techniek gedetecteerd is.</w:t>
            </w:r>
          </w:p>
        </w:tc>
        <w:tc>
          <w:tcPr>
            <w:tcW w:w="567" w:type="dxa"/>
          </w:tcPr>
          <w:p w:rsidR="00244FE8" w:rsidRDefault="00244FE8">
            <w:pPr>
              <w:pStyle w:val="question"/>
              <w:spacing w:before="0"/>
              <w:ind w:left="0" w:firstLine="0"/>
              <w:rPr>
                <w:u w:val="single"/>
              </w:rPr>
            </w:pPr>
            <w:r>
              <w:rPr>
                <w:u w:val="single"/>
              </w:rPr>
              <w:t>1</w:t>
            </w:r>
          </w:p>
        </w:tc>
        <w:tc>
          <w:tcPr>
            <w:tcW w:w="1843" w:type="dxa"/>
            <w:tcBorders>
              <w:top w:val="single" w:sz="6" w:space="0" w:color="auto"/>
              <w:left w:val="single" w:sz="6" w:space="0" w:color="auto"/>
              <w:bottom w:val="single" w:sz="6" w:space="0" w:color="auto"/>
              <w:right w:val="single" w:sz="6" w:space="0" w:color="auto"/>
            </w:tcBorders>
            <w:vAlign w:val="center"/>
          </w:tcPr>
          <w:p w:rsidR="00244FE8" w:rsidRDefault="00244FE8">
            <w:pPr>
              <w:pStyle w:val="question"/>
              <w:spacing w:before="0"/>
              <w:ind w:left="0" w:firstLine="0"/>
              <w:jc w:val="center"/>
            </w:pPr>
            <w:r>
              <w:t>SnBr</w:t>
            </w:r>
            <w:r>
              <w:rPr>
                <w:vertAlign w:val="subscript"/>
              </w:rPr>
              <w:t>5</w:t>
            </w:r>
            <w:r>
              <w:rPr>
                <w:vertAlign w:val="superscript"/>
              </w:rPr>
              <w:sym w:font="Symbol" w:char="F02D"/>
            </w:r>
          </w:p>
        </w:tc>
      </w:tr>
    </w:tbl>
    <w:p w:rsidR="00244FE8" w:rsidRDefault="00244FE8">
      <w:pPr>
        <w:pStyle w:val="marks"/>
        <w:spacing w:before="0"/>
      </w:pPr>
    </w:p>
    <w:p w:rsidR="00244FE8" w:rsidRDefault="00244FE8">
      <w:r>
        <w:t>6–8.</w:t>
      </w:r>
      <w:r>
        <w:tab/>
        <w:t xml:space="preserve">Geef de empirische formule van elk van de vier nieuwe deeltjes. </w:t>
      </w:r>
    </w:p>
    <w:tbl>
      <w:tblPr>
        <w:tblW w:w="0" w:type="auto"/>
        <w:tblLayout w:type="fixed"/>
        <w:tblCellMar>
          <w:left w:w="107" w:type="dxa"/>
          <w:right w:w="107" w:type="dxa"/>
        </w:tblCellMar>
        <w:tblLook w:val="0000"/>
      </w:tblPr>
      <w:tblGrid>
        <w:gridCol w:w="567"/>
        <w:gridCol w:w="2552"/>
        <w:gridCol w:w="567"/>
        <w:gridCol w:w="2552"/>
      </w:tblGrid>
      <w:tr w:rsidR="00244FE8">
        <w:tblPrEx>
          <w:tblCellMar>
            <w:top w:w="0" w:type="dxa"/>
            <w:bottom w:w="0" w:type="dxa"/>
          </w:tblCellMar>
        </w:tblPrEx>
        <w:tc>
          <w:tcPr>
            <w:tcW w:w="567" w:type="dxa"/>
          </w:tcPr>
          <w:p w:rsidR="00244FE8" w:rsidRDefault="00244FE8"/>
        </w:tc>
        <w:tc>
          <w:tcPr>
            <w:tcW w:w="2552" w:type="dxa"/>
            <w:tcBorders>
              <w:top w:val="single" w:sz="6" w:space="0" w:color="auto"/>
              <w:left w:val="single" w:sz="6" w:space="0" w:color="auto"/>
              <w:bottom w:val="single" w:sz="6" w:space="0" w:color="auto"/>
              <w:right w:val="single" w:sz="6" w:space="0" w:color="auto"/>
            </w:tcBorders>
          </w:tcPr>
          <w:p w:rsidR="00244FE8" w:rsidRDefault="00244FE8">
            <w:r>
              <w:rPr>
                <w:i/>
              </w:rPr>
              <w:t>m/z</w:t>
            </w:r>
            <w:r>
              <w:t>=339</w:t>
            </w:r>
          </w:p>
          <w:p w:rsidR="00244FE8" w:rsidRDefault="00244FE8">
            <w:pPr>
              <w:jc w:val="center"/>
              <w:rPr>
                <w:vertAlign w:val="superscript"/>
              </w:rPr>
            </w:pPr>
            <w:r>
              <w:t>SnCl</w:t>
            </w:r>
            <w:r>
              <w:rPr>
                <w:vertAlign w:val="subscript"/>
              </w:rPr>
              <w:t>4</w:t>
            </w:r>
            <w:r>
              <w:t>Br</w:t>
            </w:r>
            <w:r>
              <w:rPr>
                <w:vertAlign w:val="superscript"/>
              </w:rPr>
              <w:sym w:font="Symbol" w:char="F02D"/>
            </w:r>
          </w:p>
        </w:tc>
        <w:tc>
          <w:tcPr>
            <w:tcW w:w="567" w:type="dxa"/>
            <w:tcBorders>
              <w:left w:val="nil"/>
            </w:tcBorders>
          </w:tcPr>
          <w:p w:rsidR="00244FE8" w:rsidRDefault="00244FE8"/>
        </w:tc>
        <w:tc>
          <w:tcPr>
            <w:tcW w:w="2552" w:type="dxa"/>
            <w:tcBorders>
              <w:top w:val="single" w:sz="6" w:space="0" w:color="auto"/>
              <w:left w:val="single" w:sz="6" w:space="0" w:color="auto"/>
              <w:bottom w:val="single" w:sz="6" w:space="0" w:color="auto"/>
              <w:right w:val="single" w:sz="6" w:space="0" w:color="auto"/>
            </w:tcBorders>
          </w:tcPr>
          <w:p w:rsidR="00244FE8" w:rsidRDefault="00244FE8">
            <w:r>
              <w:rPr>
                <w:i/>
              </w:rPr>
              <w:t>m/z</w:t>
            </w:r>
            <w:r>
              <w:t>=383</w:t>
            </w:r>
          </w:p>
          <w:p w:rsidR="00244FE8" w:rsidRDefault="00244FE8">
            <w:pPr>
              <w:jc w:val="center"/>
            </w:pPr>
            <w:r>
              <w:t>SnCl</w:t>
            </w:r>
            <w:r>
              <w:rPr>
                <w:vertAlign w:val="subscript"/>
              </w:rPr>
              <w:t>3</w:t>
            </w:r>
            <w:r>
              <w:t>Br</w:t>
            </w:r>
            <w:r>
              <w:rPr>
                <w:vertAlign w:val="subscript"/>
              </w:rPr>
              <w:t>2</w:t>
            </w:r>
            <w:r>
              <w:rPr>
                <w:vertAlign w:val="superscript"/>
              </w:rPr>
              <w:sym w:font="Symbol" w:char="F02D"/>
            </w:r>
          </w:p>
        </w:tc>
      </w:tr>
    </w:tbl>
    <w:p w:rsidR="00244FE8" w:rsidRDefault="00244FE8"/>
    <w:tbl>
      <w:tblPr>
        <w:tblW w:w="0" w:type="auto"/>
        <w:tblLayout w:type="fixed"/>
        <w:tblCellMar>
          <w:left w:w="107" w:type="dxa"/>
          <w:right w:w="107" w:type="dxa"/>
        </w:tblCellMar>
        <w:tblLook w:val="0000"/>
      </w:tblPr>
      <w:tblGrid>
        <w:gridCol w:w="567"/>
        <w:gridCol w:w="2552"/>
        <w:gridCol w:w="567"/>
        <w:gridCol w:w="2552"/>
      </w:tblGrid>
      <w:tr w:rsidR="00244FE8">
        <w:tblPrEx>
          <w:tblCellMar>
            <w:top w:w="0" w:type="dxa"/>
            <w:bottom w:w="0" w:type="dxa"/>
          </w:tblCellMar>
        </w:tblPrEx>
        <w:tc>
          <w:tcPr>
            <w:tcW w:w="567" w:type="dxa"/>
          </w:tcPr>
          <w:p w:rsidR="00244FE8" w:rsidRDefault="00244FE8"/>
        </w:tc>
        <w:tc>
          <w:tcPr>
            <w:tcW w:w="2552" w:type="dxa"/>
            <w:tcBorders>
              <w:top w:val="single" w:sz="6" w:space="0" w:color="auto"/>
              <w:left w:val="single" w:sz="6" w:space="0" w:color="auto"/>
              <w:bottom w:val="single" w:sz="6" w:space="0" w:color="auto"/>
              <w:right w:val="single" w:sz="6" w:space="0" w:color="auto"/>
            </w:tcBorders>
          </w:tcPr>
          <w:p w:rsidR="00244FE8" w:rsidRDefault="00244FE8">
            <w:r>
              <w:rPr>
                <w:i/>
              </w:rPr>
              <w:t>m/z</w:t>
            </w:r>
            <w:r>
              <w:t>=427</w:t>
            </w:r>
          </w:p>
          <w:p w:rsidR="00244FE8" w:rsidRDefault="00244FE8">
            <w:pPr>
              <w:jc w:val="center"/>
              <w:rPr>
                <w:vertAlign w:val="superscript"/>
              </w:rPr>
            </w:pPr>
            <w:r>
              <w:t>SnCl</w:t>
            </w:r>
            <w:r>
              <w:rPr>
                <w:vertAlign w:val="subscript"/>
              </w:rPr>
              <w:t>2</w:t>
            </w:r>
            <w:r>
              <w:t>Br</w:t>
            </w:r>
            <w:r>
              <w:rPr>
                <w:vertAlign w:val="subscript"/>
              </w:rPr>
              <w:t>3</w:t>
            </w:r>
            <w:r>
              <w:rPr>
                <w:vertAlign w:val="superscript"/>
              </w:rPr>
              <w:sym w:font="Symbol" w:char="F02D"/>
            </w:r>
          </w:p>
        </w:tc>
        <w:tc>
          <w:tcPr>
            <w:tcW w:w="567" w:type="dxa"/>
            <w:tcBorders>
              <w:left w:val="nil"/>
            </w:tcBorders>
          </w:tcPr>
          <w:p w:rsidR="00244FE8" w:rsidRDefault="00244FE8"/>
        </w:tc>
        <w:tc>
          <w:tcPr>
            <w:tcW w:w="2552" w:type="dxa"/>
            <w:tcBorders>
              <w:top w:val="single" w:sz="6" w:space="0" w:color="auto"/>
              <w:left w:val="single" w:sz="6" w:space="0" w:color="auto"/>
              <w:bottom w:val="single" w:sz="6" w:space="0" w:color="auto"/>
              <w:right w:val="single" w:sz="6" w:space="0" w:color="auto"/>
            </w:tcBorders>
          </w:tcPr>
          <w:p w:rsidR="00244FE8" w:rsidRDefault="00244FE8">
            <w:r>
              <w:rPr>
                <w:i/>
              </w:rPr>
              <w:t>m/z</w:t>
            </w:r>
            <w:r>
              <w:t>=471</w:t>
            </w:r>
          </w:p>
          <w:p w:rsidR="00244FE8" w:rsidRDefault="00244FE8">
            <w:pPr>
              <w:jc w:val="center"/>
            </w:pPr>
            <w:r>
              <w:t>SnClBr</w:t>
            </w:r>
            <w:r>
              <w:rPr>
                <w:vertAlign w:val="subscript"/>
              </w:rPr>
              <w:t>4</w:t>
            </w:r>
            <w:r>
              <w:rPr>
                <w:vertAlign w:val="superscript"/>
              </w:rPr>
              <w:sym w:font="Symbol" w:char="F02D"/>
            </w:r>
          </w:p>
        </w:tc>
      </w:tr>
    </w:tbl>
    <w:p w:rsidR="00244FE8" w:rsidRDefault="00244FE8">
      <w:pPr>
        <w:pStyle w:val="marks"/>
        <w:spacing w:before="0"/>
      </w:pPr>
    </w:p>
    <w:p w:rsidR="00244FE8" w:rsidRDefault="00244FE8">
      <w:r>
        <w:t>6–9.</w:t>
      </w:r>
      <w:r>
        <w:tab/>
        <w:t xml:space="preserve">Geef de empirische formule van de tinbevattende deeltjes in dit mengsel die bij onderstaande pieken horen. </w:t>
      </w:r>
    </w:p>
    <w:tbl>
      <w:tblPr>
        <w:tblW w:w="0" w:type="auto"/>
        <w:tblLayout w:type="fixed"/>
        <w:tblCellMar>
          <w:left w:w="107" w:type="dxa"/>
          <w:right w:w="107" w:type="dxa"/>
        </w:tblCellMar>
        <w:tblLook w:val="0000"/>
      </w:tblPr>
      <w:tblGrid>
        <w:gridCol w:w="567"/>
        <w:gridCol w:w="2268"/>
        <w:gridCol w:w="567"/>
        <w:gridCol w:w="2268"/>
        <w:gridCol w:w="567"/>
        <w:gridCol w:w="2268"/>
      </w:tblGrid>
      <w:tr w:rsidR="00244FE8">
        <w:tblPrEx>
          <w:tblCellMar>
            <w:top w:w="0" w:type="dxa"/>
            <w:bottom w:w="0" w:type="dxa"/>
          </w:tblCellMar>
        </w:tblPrEx>
        <w:tc>
          <w:tcPr>
            <w:tcW w:w="567" w:type="dxa"/>
          </w:tcPr>
          <w:p w:rsidR="00244FE8" w:rsidRDefault="00244FE8"/>
        </w:tc>
        <w:tc>
          <w:tcPr>
            <w:tcW w:w="2268" w:type="dxa"/>
            <w:tcBorders>
              <w:top w:val="single" w:sz="6" w:space="0" w:color="auto"/>
              <w:left w:val="single" w:sz="6" w:space="0" w:color="auto"/>
              <w:right w:val="single" w:sz="6" w:space="0" w:color="auto"/>
            </w:tcBorders>
          </w:tcPr>
          <w:p w:rsidR="00244FE8" w:rsidRDefault="00244FE8">
            <w:r>
              <w:t>–912 ppm</w:t>
            </w:r>
          </w:p>
          <w:p w:rsidR="00244FE8" w:rsidRDefault="00244FE8">
            <w:pPr>
              <w:pStyle w:val="blank"/>
            </w:pPr>
            <w:r>
              <w:t>SnCl</w:t>
            </w:r>
            <w:r>
              <w:rPr>
                <w:vertAlign w:val="subscript"/>
              </w:rPr>
              <w:t>5</w:t>
            </w:r>
            <w:r>
              <w:t>Br</w:t>
            </w:r>
            <w:r>
              <w:rPr>
                <w:vertAlign w:val="superscript"/>
              </w:rPr>
              <w:t>2</w:t>
            </w:r>
            <w:r>
              <w:rPr>
                <w:vertAlign w:val="superscript"/>
              </w:rPr>
              <w:sym w:font="Symbol" w:char="F02D"/>
            </w:r>
          </w:p>
        </w:tc>
        <w:tc>
          <w:tcPr>
            <w:tcW w:w="567" w:type="dxa"/>
            <w:tcBorders>
              <w:left w:val="nil"/>
            </w:tcBorders>
          </w:tcPr>
          <w:p w:rsidR="00244FE8" w:rsidRDefault="00244FE8"/>
        </w:tc>
        <w:tc>
          <w:tcPr>
            <w:tcW w:w="2268" w:type="dxa"/>
            <w:tcBorders>
              <w:top w:val="single" w:sz="6" w:space="0" w:color="auto"/>
              <w:left w:val="single" w:sz="6" w:space="0" w:color="auto"/>
              <w:right w:val="single" w:sz="6" w:space="0" w:color="auto"/>
            </w:tcBorders>
          </w:tcPr>
          <w:p w:rsidR="00244FE8" w:rsidRDefault="00244FE8">
            <w:r>
              <w:t>–1117 ppm</w:t>
            </w:r>
          </w:p>
          <w:p w:rsidR="00244FE8" w:rsidRDefault="00244FE8">
            <w:pPr>
              <w:jc w:val="center"/>
            </w:pPr>
            <w:r>
              <w:t>SnCl</w:t>
            </w:r>
            <w:r>
              <w:rPr>
                <w:vertAlign w:val="subscript"/>
              </w:rPr>
              <w:t>4</w:t>
            </w:r>
            <w:r>
              <w:t>Br</w:t>
            </w:r>
            <w:r>
              <w:rPr>
                <w:vertAlign w:val="subscript"/>
              </w:rPr>
              <w:t>2</w:t>
            </w:r>
            <w:r>
              <w:rPr>
                <w:vertAlign w:val="superscript"/>
              </w:rPr>
              <w:t>2</w:t>
            </w:r>
            <w:r>
              <w:rPr>
                <w:vertAlign w:val="superscript"/>
              </w:rPr>
              <w:sym w:font="Symbol" w:char="F02D"/>
            </w:r>
          </w:p>
        </w:tc>
        <w:tc>
          <w:tcPr>
            <w:tcW w:w="567" w:type="dxa"/>
            <w:tcBorders>
              <w:left w:val="nil"/>
            </w:tcBorders>
          </w:tcPr>
          <w:p w:rsidR="00244FE8" w:rsidRDefault="00244FE8"/>
        </w:tc>
        <w:tc>
          <w:tcPr>
            <w:tcW w:w="2268" w:type="dxa"/>
          </w:tcPr>
          <w:p w:rsidR="00244FE8" w:rsidRDefault="00244FE8"/>
        </w:tc>
      </w:tr>
      <w:tr w:rsidR="00244FE8">
        <w:tblPrEx>
          <w:tblCellMar>
            <w:top w:w="0" w:type="dxa"/>
            <w:bottom w:w="0" w:type="dxa"/>
          </w:tblCellMar>
        </w:tblPrEx>
        <w:tc>
          <w:tcPr>
            <w:tcW w:w="567" w:type="dxa"/>
          </w:tcPr>
          <w:p w:rsidR="00244FE8" w:rsidRDefault="00244FE8"/>
        </w:tc>
        <w:tc>
          <w:tcPr>
            <w:tcW w:w="2268" w:type="dxa"/>
            <w:tcBorders>
              <w:top w:val="single" w:sz="6" w:space="0" w:color="auto"/>
              <w:bottom w:val="single" w:sz="6" w:space="0" w:color="auto"/>
            </w:tcBorders>
          </w:tcPr>
          <w:p w:rsidR="00244FE8" w:rsidRDefault="00244FE8"/>
        </w:tc>
        <w:tc>
          <w:tcPr>
            <w:tcW w:w="567" w:type="dxa"/>
            <w:tcBorders>
              <w:left w:val="nil"/>
            </w:tcBorders>
          </w:tcPr>
          <w:p w:rsidR="00244FE8" w:rsidRDefault="00244FE8"/>
        </w:tc>
        <w:tc>
          <w:tcPr>
            <w:tcW w:w="2268" w:type="dxa"/>
            <w:tcBorders>
              <w:top w:val="single" w:sz="6" w:space="0" w:color="auto"/>
              <w:bottom w:val="single" w:sz="6" w:space="0" w:color="auto"/>
            </w:tcBorders>
          </w:tcPr>
          <w:p w:rsidR="00244FE8" w:rsidRDefault="00244FE8"/>
        </w:tc>
        <w:tc>
          <w:tcPr>
            <w:tcW w:w="567" w:type="dxa"/>
            <w:tcBorders>
              <w:left w:val="nil"/>
            </w:tcBorders>
          </w:tcPr>
          <w:p w:rsidR="00244FE8" w:rsidRDefault="00244FE8"/>
        </w:tc>
        <w:tc>
          <w:tcPr>
            <w:tcW w:w="2268" w:type="dxa"/>
          </w:tcPr>
          <w:p w:rsidR="00244FE8" w:rsidRDefault="00244FE8"/>
        </w:tc>
      </w:tr>
      <w:tr w:rsidR="00244FE8">
        <w:tblPrEx>
          <w:tblCellMar>
            <w:top w:w="0" w:type="dxa"/>
            <w:bottom w:w="0" w:type="dxa"/>
          </w:tblCellMar>
        </w:tblPrEx>
        <w:tc>
          <w:tcPr>
            <w:tcW w:w="567" w:type="dxa"/>
          </w:tcPr>
          <w:p w:rsidR="00244FE8" w:rsidRDefault="00244FE8"/>
        </w:tc>
        <w:tc>
          <w:tcPr>
            <w:tcW w:w="2268" w:type="dxa"/>
            <w:tcBorders>
              <w:top w:val="single" w:sz="6" w:space="0" w:color="auto"/>
              <w:left w:val="single" w:sz="6" w:space="0" w:color="auto"/>
              <w:bottom w:val="single" w:sz="6" w:space="0" w:color="auto"/>
              <w:right w:val="single" w:sz="6" w:space="0" w:color="auto"/>
            </w:tcBorders>
          </w:tcPr>
          <w:p w:rsidR="00244FE8" w:rsidRDefault="00244FE8">
            <w:r>
              <w:t>–1322 ppm</w:t>
            </w:r>
          </w:p>
          <w:p w:rsidR="00244FE8" w:rsidRDefault="00244FE8">
            <w:pPr>
              <w:jc w:val="center"/>
            </w:pPr>
            <w:r>
              <w:t>SnCl</w:t>
            </w:r>
            <w:r>
              <w:rPr>
                <w:vertAlign w:val="subscript"/>
              </w:rPr>
              <w:t>3</w:t>
            </w:r>
            <w:r>
              <w:t>Br</w:t>
            </w:r>
            <w:r>
              <w:rPr>
                <w:vertAlign w:val="subscript"/>
              </w:rPr>
              <w:t>3</w:t>
            </w:r>
            <w:r>
              <w:rPr>
                <w:vertAlign w:val="superscript"/>
              </w:rPr>
              <w:t>2</w:t>
            </w:r>
            <w:r>
              <w:rPr>
                <w:vertAlign w:val="superscript"/>
              </w:rPr>
              <w:sym w:font="Symbol" w:char="F02D"/>
            </w:r>
          </w:p>
        </w:tc>
        <w:tc>
          <w:tcPr>
            <w:tcW w:w="567" w:type="dxa"/>
            <w:tcBorders>
              <w:left w:val="nil"/>
            </w:tcBorders>
          </w:tcPr>
          <w:p w:rsidR="00244FE8" w:rsidRDefault="00244FE8"/>
        </w:tc>
        <w:tc>
          <w:tcPr>
            <w:tcW w:w="2268" w:type="dxa"/>
            <w:tcBorders>
              <w:top w:val="single" w:sz="6" w:space="0" w:color="auto"/>
              <w:left w:val="single" w:sz="6" w:space="0" w:color="auto"/>
              <w:bottom w:val="single" w:sz="6" w:space="0" w:color="auto"/>
              <w:right w:val="single" w:sz="6" w:space="0" w:color="auto"/>
            </w:tcBorders>
          </w:tcPr>
          <w:p w:rsidR="00244FE8" w:rsidRDefault="00244FE8">
            <w:r>
              <w:t>–1554 ppm</w:t>
            </w:r>
          </w:p>
          <w:p w:rsidR="00244FE8" w:rsidRDefault="00244FE8">
            <w:pPr>
              <w:jc w:val="center"/>
            </w:pPr>
            <w:r>
              <w:t>SnCl</w:t>
            </w:r>
            <w:r>
              <w:rPr>
                <w:vertAlign w:val="subscript"/>
              </w:rPr>
              <w:t>2</w:t>
            </w:r>
            <w:r>
              <w:t>Br</w:t>
            </w:r>
            <w:r>
              <w:rPr>
                <w:vertAlign w:val="subscript"/>
              </w:rPr>
              <w:t>4</w:t>
            </w:r>
            <w:r>
              <w:rPr>
                <w:vertAlign w:val="superscript"/>
              </w:rPr>
              <w:t>2–</w:t>
            </w:r>
          </w:p>
        </w:tc>
        <w:tc>
          <w:tcPr>
            <w:tcW w:w="567" w:type="dxa"/>
            <w:tcBorders>
              <w:left w:val="nil"/>
            </w:tcBorders>
          </w:tcPr>
          <w:p w:rsidR="00244FE8" w:rsidRDefault="00244FE8"/>
        </w:tc>
        <w:tc>
          <w:tcPr>
            <w:tcW w:w="2268" w:type="dxa"/>
            <w:tcBorders>
              <w:top w:val="single" w:sz="6" w:space="0" w:color="auto"/>
              <w:left w:val="single" w:sz="6" w:space="0" w:color="auto"/>
              <w:bottom w:val="single" w:sz="6" w:space="0" w:color="auto"/>
              <w:right w:val="single" w:sz="6" w:space="0" w:color="auto"/>
            </w:tcBorders>
          </w:tcPr>
          <w:p w:rsidR="00244FE8" w:rsidRDefault="00244FE8">
            <w:r>
              <w:t>–1800 ppm</w:t>
            </w:r>
          </w:p>
          <w:p w:rsidR="00244FE8" w:rsidRDefault="00244FE8">
            <w:r>
              <w:t>SnClBr</w:t>
            </w:r>
            <w:r>
              <w:rPr>
                <w:vertAlign w:val="subscript"/>
              </w:rPr>
              <w:t>5</w:t>
            </w:r>
            <w:r>
              <w:rPr>
                <w:vertAlign w:val="superscript"/>
              </w:rPr>
              <w:t>2–</w:t>
            </w:r>
          </w:p>
        </w:tc>
      </w:tr>
    </w:tbl>
    <w:p w:rsidR="00244FE8" w:rsidRPr="005D10FE" w:rsidRDefault="00244FE8">
      <w:pPr>
        <w:pStyle w:val="question"/>
        <w:spacing w:before="0"/>
        <w:rPr>
          <w:lang w:val="nl-NL"/>
        </w:rPr>
      </w:pPr>
      <w:r w:rsidRPr="005D10FE">
        <w:rPr>
          <w:lang w:val="nl-NL"/>
        </w:rPr>
        <w:t>6–10.</w:t>
      </w:r>
      <w:r w:rsidRPr="005D10FE">
        <w:rPr>
          <w:lang w:val="nl-NL"/>
        </w:rPr>
        <w:tab/>
        <w:t>Geef de ruimtelijke structuur van de vier tinbevattende deeltjes aanwezig in deze oplossing bij –30 </w:t>
      </w:r>
      <w:r w:rsidRPr="005D10FE">
        <w:rPr>
          <w:vertAlign w:val="superscript"/>
          <w:lang w:val="nl-NL"/>
        </w:rPr>
        <w:t>o</w:t>
      </w:r>
      <w:r w:rsidRPr="005D10FE">
        <w:rPr>
          <w:lang w:val="nl-NL"/>
        </w:rPr>
        <w:t xml:space="preserve">C die pieken bij onderstaande pieken horen. </w:t>
      </w:r>
    </w:p>
    <w:p w:rsidR="00244FE8" w:rsidRDefault="00244FE8"/>
    <w:tbl>
      <w:tblPr>
        <w:tblW w:w="0" w:type="auto"/>
        <w:tblLayout w:type="fixed"/>
        <w:tblCellMar>
          <w:left w:w="107" w:type="dxa"/>
          <w:right w:w="107" w:type="dxa"/>
        </w:tblCellMar>
        <w:tblLook w:val="0000"/>
      </w:tblPr>
      <w:tblGrid>
        <w:gridCol w:w="3686"/>
        <w:gridCol w:w="565"/>
        <w:gridCol w:w="3972"/>
      </w:tblGrid>
      <w:tr w:rsidR="00244FE8">
        <w:tblPrEx>
          <w:tblCellMar>
            <w:top w:w="0" w:type="dxa"/>
            <w:bottom w:w="0" w:type="dxa"/>
          </w:tblCellMar>
        </w:tblPrEx>
        <w:tc>
          <w:tcPr>
            <w:tcW w:w="3686" w:type="dxa"/>
            <w:tcBorders>
              <w:top w:val="single" w:sz="6" w:space="0" w:color="auto"/>
              <w:left w:val="single" w:sz="6" w:space="0" w:color="auto"/>
              <w:bottom w:val="single" w:sz="6" w:space="0" w:color="auto"/>
            </w:tcBorders>
            <w:vAlign w:val="center"/>
          </w:tcPr>
          <w:p w:rsidR="00244FE8" w:rsidRDefault="00244FE8">
            <w:pPr>
              <w:jc w:val="center"/>
            </w:pPr>
            <w:r>
              <w:t>–1092 ppm</w:t>
            </w:r>
          </w:p>
          <w:p w:rsidR="00244FE8" w:rsidRDefault="00244FE8">
            <w:pPr>
              <w:jc w:val="center"/>
            </w:pPr>
            <w:r>
              <w:object w:dxaOrig="1598" w:dyaOrig="1152">
                <v:shape id="_x0000_i1055" type="#_x0000_t75" style="width:79.8pt;height:57.6pt" o:ole="" fillcolor="window">
                  <v:imagedata r:id="rId99" o:title=""/>
                </v:shape>
                <o:OLEObject Type="Embed" ProgID="ACD.ChemSketch.20" ShapeID="_x0000_i1055" DrawAspect="Content" ObjectID="_1314562089" r:id="rId100"/>
              </w:object>
            </w:r>
          </w:p>
        </w:tc>
        <w:tc>
          <w:tcPr>
            <w:tcW w:w="565" w:type="dxa"/>
            <w:tcBorders>
              <w:top w:val="single" w:sz="6" w:space="0" w:color="auto"/>
              <w:bottom w:val="single" w:sz="6" w:space="0" w:color="auto"/>
            </w:tcBorders>
            <w:vAlign w:val="center"/>
          </w:tcPr>
          <w:p w:rsidR="00244FE8" w:rsidRDefault="00244FE8">
            <w:pPr>
              <w:jc w:val="center"/>
            </w:pPr>
            <w:r>
              <w:t>en</w:t>
            </w:r>
          </w:p>
        </w:tc>
        <w:tc>
          <w:tcPr>
            <w:tcW w:w="3972" w:type="dxa"/>
            <w:tcBorders>
              <w:top w:val="single" w:sz="6" w:space="0" w:color="auto"/>
              <w:bottom w:val="single" w:sz="6" w:space="0" w:color="auto"/>
              <w:right w:val="single" w:sz="6" w:space="0" w:color="auto"/>
            </w:tcBorders>
            <w:vAlign w:val="center"/>
          </w:tcPr>
          <w:p w:rsidR="00244FE8" w:rsidRDefault="00244FE8">
            <w:pPr>
              <w:jc w:val="center"/>
            </w:pPr>
            <w:r>
              <w:t>–1115 ppm (2 verbindingen)</w:t>
            </w:r>
          </w:p>
          <w:p w:rsidR="00244FE8" w:rsidRDefault="00244FE8">
            <w:pPr>
              <w:jc w:val="center"/>
            </w:pPr>
            <w:r>
              <w:object w:dxaOrig="1598" w:dyaOrig="1152">
                <v:shape id="_x0000_i1056" type="#_x0000_t75" style="width:79.8pt;height:57.6pt" o:ole="" fillcolor="window">
                  <v:imagedata r:id="rId101" o:title=""/>
                </v:shape>
                <o:OLEObject Type="Embed" ProgID="ACD.ChemSketch.20" ShapeID="_x0000_i1056" DrawAspect="Content" ObjectID="_1314562090" r:id="rId102"/>
              </w:object>
            </w:r>
          </w:p>
        </w:tc>
      </w:tr>
    </w:tbl>
    <w:p w:rsidR="00244FE8" w:rsidRDefault="00244FE8"/>
    <w:tbl>
      <w:tblPr>
        <w:tblW w:w="0" w:type="auto"/>
        <w:tblLayout w:type="fixed"/>
        <w:tblCellMar>
          <w:left w:w="107" w:type="dxa"/>
          <w:right w:w="107" w:type="dxa"/>
        </w:tblCellMar>
        <w:tblLook w:val="0000"/>
      </w:tblPr>
      <w:tblGrid>
        <w:gridCol w:w="3686"/>
        <w:gridCol w:w="565"/>
        <w:gridCol w:w="3972"/>
      </w:tblGrid>
      <w:tr w:rsidR="00244FE8">
        <w:tblPrEx>
          <w:tblCellMar>
            <w:top w:w="0" w:type="dxa"/>
            <w:bottom w:w="0" w:type="dxa"/>
          </w:tblCellMar>
        </w:tblPrEx>
        <w:tc>
          <w:tcPr>
            <w:tcW w:w="3686" w:type="dxa"/>
            <w:tcBorders>
              <w:top w:val="single" w:sz="6" w:space="0" w:color="auto"/>
              <w:left w:val="single" w:sz="6" w:space="0" w:color="auto"/>
              <w:bottom w:val="single" w:sz="6" w:space="0" w:color="auto"/>
            </w:tcBorders>
            <w:vAlign w:val="center"/>
          </w:tcPr>
          <w:p w:rsidR="00244FE8" w:rsidRDefault="00244FE8" w:rsidP="000974FC">
            <w:pPr>
              <w:pageBreakBefore/>
              <w:jc w:val="center"/>
            </w:pPr>
            <w:r>
              <w:lastRenderedPageBreak/>
              <w:t>–1322 ppm</w:t>
            </w:r>
          </w:p>
          <w:p w:rsidR="00244FE8" w:rsidRDefault="00244FE8">
            <w:pPr>
              <w:jc w:val="center"/>
            </w:pPr>
            <w:r>
              <w:object w:dxaOrig="1613" w:dyaOrig="1152">
                <v:shape id="_x0000_i1057" type="#_x0000_t75" style="width:80.4pt;height:57.6pt" o:ole="" fillcolor="window">
                  <v:imagedata r:id="rId103" o:title=""/>
                </v:shape>
                <o:OLEObject Type="Embed" ProgID="ACD.ChemSketch.20" ShapeID="_x0000_i1057" DrawAspect="Content" ObjectID="_1314562091" r:id="rId104"/>
              </w:object>
            </w:r>
          </w:p>
        </w:tc>
        <w:tc>
          <w:tcPr>
            <w:tcW w:w="565" w:type="dxa"/>
            <w:tcBorders>
              <w:top w:val="single" w:sz="6" w:space="0" w:color="auto"/>
              <w:bottom w:val="single" w:sz="6" w:space="0" w:color="auto"/>
            </w:tcBorders>
            <w:vAlign w:val="center"/>
          </w:tcPr>
          <w:p w:rsidR="00244FE8" w:rsidRDefault="00244FE8">
            <w:r>
              <w:t>en</w:t>
            </w:r>
          </w:p>
        </w:tc>
        <w:tc>
          <w:tcPr>
            <w:tcW w:w="3972" w:type="dxa"/>
            <w:tcBorders>
              <w:top w:val="single" w:sz="6" w:space="0" w:color="auto"/>
              <w:bottom w:val="single" w:sz="6" w:space="0" w:color="auto"/>
              <w:right w:val="single" w:sz="6" w:space="0" w:color="auto"/>
            </w:tcBorders>
            <w:vAlign w:val="center"/>
          </w:tcPr>
          <w:p w:rsidR="00244FE8" w:rsidRDefault="00244FE8">
            <w:pPr>
              <w:jc w:val="center"/>
            </w:pPr>
            <w:r>
              <w:t>–1336 ppm (2 verbindingen)</w:t>
            </w:r>
          </w:p>
          <w:p w:rsidR="00244FE8" w:rsidRDefault="00244FE8">
            <w:pPr>
              <w:jc w:val="center"/>
            </w:pPr>
            <w:r>
              <w:object w:dxaOrig="1613" w:dyaOrig="1152">
                <v:shape id="_x0000_i1058" type="#_x0000_t75" style="width:80.4pt;height:57.6pt" o:ole="" fillcolor="window">
                  <v:imagedata r:id="rId105" o:title=""/>
                </v:shape>
                <o:OLEObject Type="Embed" ProgID="ACD.ChemSketch.20" ShapeID="_x0000_i1058" DrawAspect="Content" ObjectID="_1314562092" r:id="rId106"/>
              </w:object>
            </w:r>
          </w:p>
        </w:tc>
      </w:tr>
    </w:tbl>
    <w:p w:rsidR="00244FE8" w:rsidRDefault="00244FE8">
      <w:pPr>
        <w:pStyle w:val="marks"/>
        <w:spacing w:before="0"/>
      </w:pPr>
    </w:p>
    <w:p w:rsidR="00244FE8" w:rsidRDefault="00244FE8">
      <w:pPr>
        <w:pStyle w:val="calcs"/>
        <w:spacing w:before="0"/>
        <w:ind w:left="709"/>
      </w:pPr>
      <w:r>
        <w:tab/>
        <w:t>Opm:De structuur/ppm toewijzingen voor cis/trans en fac/mer mag omgedraaid worden zonder strafpunt</w:t>
      </w:r>
    </w:p>
    <w:p w:rsidR="00244FE8" w:rsidRDefault="00244FE8"/>
    <w:p w:rsidR="00244FE8" w:rsidRDefault="00244FE8">
      <w:pPr>
        <w:sectPr w:rsidR="00244FE8">
          <w:headerReference w:type="even" r:id="rId107"/>
          <w:headerReference w:type="default" r:id="rId108"/>
          <w:footerReference w:type="even" r:id="rId109"/>
          <w:footerReference w:type="default" r:id="rId110"/>
          <w:footerReference w:type="first" r:id="rId111"/>
          <w:pgSz w:w="11879" w:h="16800"/>
          <w:pgMar w:top="1418" w:right="1418" w:bottom="1418" w:left="1418" w:header="737" w:footer="737" w:gutter="567"/>
          <w:cols w:space="708"/>
          <w:titlePg/>
        </w:sectPr>
      </w:pPr>
    </w:p>
    <w:p w:rsidR="00244FE8" w:rsidRPr="005D10FE" w:rsidRDefault="00244FE8">
      <w:pPr>
        <w:pStyle w:val="ProblemHeading"/>
        <w:spacing w:before="0"/>
        <w:rPr>
          <w:sz w:val="22"/>
          <w:lang w:val="nl-NL"/>
        </w:rPr>
      </w:pPr>
      <w:r w:rsidRPr="005D10FE">
        <w:rPr>
          <w:sz w:val="22"/>
          <w:lang w:val="nl-NL"/>
        </w:rPr>
        <w:lastRenderedPageBreak/>
        <w:t>Opgave 7</w:t>
      </w:r>
      <w:r w:rsidRPr="005D10FE">
        <w:rPr>
          <w:sz w:val="22"/>
          <w:lang w:val="nl-NL"/>
        </w:rPr>
        <w:tab/>
        <w:t>21 punten</w:t>
      </w:r>
    </w:p>
    <w:p w:rsidR="00244FE8" w:rsidRDefault="00244FE8">
      <w:r>
        <w:t>7–1.</w:t>
      </w:r>
      <w:r>
        <w:tab/>
        <w:t xml:space="preserve"> Vul de structuren van </w:t>
      </w:r>
      <w:r>
        <w:rPr>
          <w:b/>
        </w:rPr>
        <w:t>A</w:t>
      </w:r>
      <w:r>
        <w:t xml:space="preserve"> tot </w:t>
      </w:r>
      <w:r>
        <w:rPr>
          <w:b/>
        </w:rPr>
        <w:t xml:space="preserve">O </w:t>
      </w:r>
      <w:r>
        <w:t>in de hokjes in.</w:t>
      </w:r>
    </w:p>
    <w:tbl>
      <w:tblPr>
        <w:tblW w:w="0" w:type="auto"/>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tblPr>
      <w:tblGrid>
        <w:gridCol w:w="2268"/>
        <w:gridCol w:w="2268"/>
        <w:gridCol w:w="2180"/>
        <w:gridCol w:w="2430"/>
      </w:tblGrid>
      <w:tr w:rsidR="00244FE8">
        <w:tblPrEx>
          <w:tblCellMar>
            <w:top w:w="0" w:type="dxa"/>
            <w:bottom w:w="0" w:type="dxa"/>
          </w:tblCellMar>
        </w:tblPrEx>
        <w:tc>
          <w:tcPr>
            <w:tcW w:w="2268" w:type="dxa"/>
            <w:tcBorders>
              <w:top w:val="single" w:sz="2" w:space="0" w:color="auto"/>
              <w:bottom w:val="nil"/>
              <w:right w:val="single" w:sz="2" w:space="0" w:color="auto"/>
            </w:tcBorders>
          </w:tcPr>
          <w:p w:rsidR="00244FE8" w:rsidRDefault="00244FE8">
            <w:pPr>
              <w:tabs>
                <w:tab w:val="right" w:pos="1985"/>
              </w:tabs>
              <w:jc w:val="center"/>
            </w:pPr>
            <w:r>
              <w:object w:dxaOrig="2712" w:dyaOrig="2222">
                <v:shape id="_x0000_i1059" type="#_x0000_t75" style="width:102pt;height:84pt" o:ole="" fillcolor="window">
                  <v:imagedata r:id="rId112" o:title=""/>
                </v:shape>
                <o:OLEObject Type="Embed" ProgID="ACD.ChemSketch.20" ShapeID="_x0000_i1059" DrawAspect="Content" ObjectID="_1314562093" r:id="rId113"/>
              </w:object>
            </w:r>
          </w:p>
        </w:tc>
        <w:tc>
          <w:tcPr>
            <w:tcW w:w="2268" w:type="dxa"/>
            <w:tcBorders>
              <w:top w:val="single" w:sz="2" w:space="0" w:color="auto"/>
              <w:left w:val="nil"/>
              <w:bottom w:val="nil"/>
              <w:right w:val="single" w:sz="2" w:space="0" w:color="auto"/>
            </w:tcBorders>
          </w:tcPr>
          <w:p w:rsidR="00244FE8" w:rsidRDefault="00244FE8">
            <w:pPr>
              <w:tabs>
                <w:tab w:val="right" w:pos="1843"/>
                <w:tab w:val="right" w:pos="2014"/>
              </w:tabs>
              <w:jc w:val="center"/>
            </w:pPr>
            <w:r>
              <w:object w:dxaOrig="2712" w:dyaOrig="2510">
                <v:shape id="_x0000_i1060" type="#_x0000_t75" style="width:102pt;height:94.8pt" o:ole="" fillcolor="window">
                  <v:imagedata r:id="rId114" o:title=""/>
                </v:shape>
                <o:OLEObject Type="Embed" ProgID="ACD.ChemSketch.20" ShapeID="_x0000_i1060" DrawAspect="Content" ObjectID="_1314562094" r:id="rId115"/>
              </w:object>
            </w:r>
          </w:p>
        </w:tc>
        <w:tc>
          <w:tcPr>
            <w:tcW w:w="2180" w:type="dxa"/>
            <w:tcBorders>
              <w:top w:val="single" w:sz="2" w:space="0" w:color="auto"/>
              <w:left w:val="nil"/>
              <w:bottom w:val="nil"/>
              <w:right w:val="single" w:sz="2" w:space="0" w:color="auto"/>
            </w:tcBorders>
          </w:tcPr>
          <w:p w:rsidR="00244FE8" w:rsidRDefault="00244FE8">
            <w:pPr>
              <w:tabs>
                <w:tab w:val="right" w:pos="1901"/>
              </w:tabs>
              <w:jc w:val="center"/>
            </w:pPr>
            <w:r>
              <w:object w:dxaOrig="2712" w:dyaOrig="2818">
                <v:shape id="_x0000_i1061" type="#_x0000_t75" style="width:103.2pt;height:107.4pt" o:ole="" fillcolor="window">
                  <v:imagedata r:id="rId116" o:title=""/>
                </v:shape>
                <o:OLEObject Type="Embed" ProgID="ACD.ChemSketch.20" ShapeID="_x0000_i1061" DrawAspect="Content" ObjectID="_1314562095" r:id="rId117"/>
              </w:object>
            </w:r>
          </w:p>
        </w:tc>
        <w:tc>
          <w:tcPr>
            <w:tcW w:w="2430" w:type="dxa"/>
            <w:tcBorders>
              <w:left w:val="nil"/>
              <w:bottom w:val="nil"/>
            </w:tcBorders>
          </w:tcPr>
          <w:p w:rsidR="00244FE8" w:rsidRDefault="00244FE8">
            <w:pPr>
              <w:tabs>
                <w:tab w:val="right" w:pos="1929"/>
              </w:tabs>
              <w:jc w:val="center"/>
            </w:pPr>
            <w:r>
              <w:object w:dxaOrig="2712" w:dyaOrig="2539">
                <v:shape id="_x0000_i1062" type="#_x0000_t75" style="width:102pt;height:96pt" o:ole="" fillcolor="window">
                  <v:imagedata r:id="rId118" o:title=""/>
                </v:shape>
                <o:OLEObject Type="Embed" ProgID="ACD.ChemSketch.20" ShapeID="_x0000_i1062" DrawAspect="Content" ObjectID="_1314562096" r:id="rId119"/>
              </w:object>
            </w:r>
          </w:p>
        </w:tc>
      </w:tr>
      <w:tr w:rsidR="00244FE8">
        <w:tblPrEx>
          <w:tblCellMar>
            <w:top w:w="0" w:type="dxa"/>
            <w:bottom w:w="0" w:type="dxa"/>
          </w:tblCellMar>
        </w:tblPrEx>
        <w:tc>
          <w:tcPr>
            <w:tcW w:w="2268" w:type="dxa"/>
            <w:tcBorders>
              <w:top w:val="nil"/>
              <w:bottom w:val="nil"/>
              <w:right w:val="single" w:sz="2" w:space="0" w:color="auto"/>
            </w:tcBorders>
          </w:tcPr>
          <w:p w:rsidR="00244FE8" w:rsidRDefault="00244FE8">
            <w:pPr>
              <w:tabs>
                <w:tab w:val="right" w:pos="1985"/>
              </w:tabs>
              <w:jc w:val="right"/>
            </w:pPr>
            <w:r>
              <w:rPr>
                <w:b/>
              </w:rPr>
              <w:tab/>
              <w:t>A</w:t>
            </w:r>
          </w:p>
        </w:tc>
        <w:tc>
          <w:tcPr>
            <w:tcW w:w="2268" w:type="dxa"/>
            <w:tcBorders>
              <w:top w:val="nil"/>
              <w:left w:val="nil"/>
              <w:bottom w:val="nil"/>
              <w:right w:val="single" w:sz="2" w:space="0" w:color="auto"/>
            </w:tcBorders>
          </w:tcPr>
          <w:p w:rsidR="00244FE8" w:rsidRDefault="00244FE8">
            <w:pPr>
              <w:tabs>
                <w:tab w:val="right" w:pos="2014"/>
              </w:tabs>
              <w:jc w:val="right"/>
            </w:pPr>
            <w:r>
              <w:rPr>
                <w:b/>
              </w:rPr>
              <w:t>B</w:t>
            </w:r>
          </w:p>
        </w:tc>
        <w:tc>
          <w:tcPr>
            <w:tcW w:w="2180" w:type="dxa"/>
            <w:tcBorders>
              <w:top w:val="nil"/>
              <w:left w:val="nil"/>
              <w:bottom w:val="nil"/>
              <w:right w:val="single" w:sz="2" w:space="0" w:color="auto"/>
            </w:tcBorders>
          </w:tcPr>
          <w:p w:rsidR="00244FE8" w:rsidRDefault="00244FE8">
            <w:pPr>
              <w:tabs>
                <w:tab w:val="right" w:pos="1901"/>
              </w:tabs>
              <w:jc w:val="right"/>
            </w:pPr>
            <w:r>
              <w:rPr>
                <w:b/>
              </w:rPr>
              <w:t>C</w:t>
            </w:r>
          </w:p>
        </w:tc>
        <w:tc>
          <w:tcPr>
            <w:tcW w:w="2430" w:type="dxa"/>
            <w:tcBorders>
              <w:top w:val="nil"/>
              <w:left w:val="nil"/>
              <w:bottom w:val="nil"/>
            </w:tcBorders>
          </w:tcPr>
          <w:p w:rsidR="00244FE8" w:rsidRDefault="00244FE8">
            <w:pPr>
              <w:tabs>
                <w:tab w:val="right" w:pos="1929"/>
              </w:tabs>
              <w:jc w:val="right"/>
              <w:rPr>
                <w:b/>
              </w:rPr>
            </w:pPr>
            <w:r>
              <w:rPr>
                <w:b/>
              </w:rPr>
              <w:t>D</w:t>
            </w:r>
          </w:p>
        </w:tc>
      </w:tr>
      <w:tr w:rsidR="00244FE8">
        <w:tblPrEx>
          <w:tblCellMar>
            <w:top w:w="0" w:type="dxa"/>
            <w:bottom w:w="0" w:type="dxa"/>
          </w:tblCellMar>
        </w:tblPrEx>
        <w:tc>
          <w:tcPr>
            <w:tcW w:w="2268" w:type="dxa"/>
            <w:tcBorders>
              <w:top w:val="single" w:sz="2" w:space="0" w:color="auto"/>
              <w:bottom w:val="nil"/>
              <w:right w:val="single" w:sz="2" w:space="0" w:color="auto"/>
            </w:tcBorders>
          </w:tcPr>
          <w:p w:rsidR="00244FE8" w:rsidRDefault="00244FE8">
            <w:pPr>
              <w:tabs>
                <w:tab w:val="right" w:pos="1985"/>
              </w:tabs>
              <w:jc w:val="center"/>
            </w:pPr>
            <w:r>
              <w:object w:dxaOrig="1891" w:dyaOrig="1930">
                <v:shape id="_x0000_i1063" type="#_x0000_t75" style="width:94.8pt;height:96.6pt" o:ole="" fillcolor="window">
                  <v:imagedata r:id="rId120" o:title=""/>
                </v:shape>
                <o:OLEObject Type="Embed" ProgID="ACD.ChemSketch.20" ShapeID="_x0000_i1063" DrawAspect="Content" ObjectID="_1314562097" r:id="rId121"/>
              </w:object>
            </w:r>
          </w:p>
        </w:tc>
        <w:tc>
          <w:tcPr>
            <w:tcW w:w="2268" w:type="dxa"/>
            <w:tcBorders>
              <w:top w:val="single" w:sz="2" w:space="0" w:color="auto"/>
              <w:left w:val="nil"/>
              <w:bottom w:val="nil"/>
              <w:right w:val="single" w:sz="2" w:space="0" w:color="auto"/>
            </w:tcBorders>
          </w:tcPr>
          <w:p w:rsidR="00244FE8" w:rsidRDefault="00244FE8">
            <w:pPr>
              <w:tabs>
                <w:tab w:val="right" w:pos="2014"/>
              </w:tabs>
              <w:jc w:val="center"/>
            </w:pPr>
            <w:r>
              <w:object w:dxaOrig="1891" w:dyaOrig="2818">
                <v:shape id="_x0000_i1064" type="#_x0000_t75" style="width:94.8pt;height:141pt" o:ole="" fillcolor="window">
                  <v:imagedata r:id="rId122" o:title=""/>
                </v:shape>
                <o:OLEObject Type="Embed" ProgID="ACD.ChemSketch.20" ShapeID="_x0000_i1064" DrawAspect="Content" ObjectID="_1314562098" r:id="rId123"/>
              </w:object>
            </w:r>
          </w:p>
        </w:tc>
        <w:tc>
          <w:tcPr>
            <w:tcW w:w="2180" w:type="dxa"/>
            <w:tcBorders>
              <w:top w:val="single" w:sz="2" w:space="0" w:color="auto"/>
              <w:left w:val="nil"/>
              <w:bottom w:val="nil"/>
              <w:right w:val="single" w:sz="2" w:space="0" w:color="auto"/>
            </w:tcBorders>
          </w:tcPr>
          <w:p w:rsidR="00244FE8" w:rsidRDefault="00244FE8">
            <w:pPr>
              <w:tabs>
                <w:tab w:val="right" w:pos="1901"/>
              </w:tabs>
              <w:jc w:val="center"/>
            </w:pPr>
            <w:r>
              <w:object w:dxaOrig="1891" w:dyaOrig="2818">
                <v:shape id="_x0000_i1065" type="#_x0000_t75" style="width:94.8pt;height:141pt" o:ole="" fillcolor="window">
                  <v:imagedata r:id="rId124" o:title=""/>
                </v:shape>
                <o:OLEObject Type="Embed" ProgID="ACD.ChemSketch.20" ShapeID="_x0000_i1065" DrawAspect="Content" ObjectID="_1314562099" r:id="rId125"/>
              </w:object>
            </w:r>
          </w:p>
        </w:tc>
        <w:tc>
          <w:tcPr>
            <w:tcW w:w="2430" w:type="dxa"/>
            <w:tcBorders>
              <w:top w:val="single" w:sz="2" w:space="0" w:color="auto"/>
              <w:left w:val="nil"/>
              <w:bottom w:val="nil"/>
            </w:tcBorders>
          </w:tcPr>
          <w:p w:rsidR="00244FE8" w:rsidRDefault="00244FE8">
            <w:pPr>
              <w:tabs>
                <w:tab w:val="right" w:pos="1929"/>
              </w:tabs>
              <w:jc w:val="center"/>
            </w:pPr>
            <w:r>
              <w:object w:dxaOrig="1891" w:dyaOrig="2818">
                <v:shape id="_x0000_i1066" type="#_x0000_t75" style="width:94.8pt;height:141pt" o:ole="" fillcolor="window">
                  <v:imagedata r:id="rId126" o:title=""/>
                </v:shape>
                <o:OLEObject Type="Embed" ProgID="ACD.ChemSketch.20" ShapeID="_x0000_i1066" DrawAspect="Content" ObjectID="_1314562100" r:id="rId127"/>
              </w:object>
            </w:r>
          </w:p>
        </w:tc>
      </w:tr>
      <w:tr w:rsidR="00244FE8">
        <w:tblPrEx>
          <w:tblCellMar>
            <w:top w:w="0" w:type="dxa"/>
            <w:bottom w:w="0" w:type="dxa"/>
          </w:tblCellMar>
        </w:tblPrEx>
        <w:tc>
          <w:tcPr>
            <w:tcW w:w="2268" w:type="dxa"/>
            <w:tcBorders>
              <w:top w:val="nil"/>
              <w:bottom w:val="nil"/>
              <w:right w:val="single" w:sz="2" w:space="0" w:color="auto"/>
            </w:tcBorders>
          </w:tcPr>
          <w:p w:rsidR="00244FE8" w:rsidRDefault="00244FE8">
            <w:pPr>
              <w:tabs>
                <w:tab w:val="right" w:pos="1985"/>
              </w:tabs>
              <w:jc w:val="right"/>
            </w:pPr>
            <w:r>
              <w:rPr>
                <w:b/>
              </w:rPr>
              <w:t>E</w:t>
            </w:r>
          </w:p>
        </w:tc>
        <w:tc>
          <w:tcPr>
            <w:tcW w:w="2268" w:type="dxa"/>
            <w:tcBorders>
              <w:top w:val="nil"/>
              <w:left w:val="nil"/>
              <w:bottom w:val="nil"/>
              <w:right w:val="single" w:sz="2" w:space="0" w:color="auto"/>
            </w:tcBorders>
          </w:tcPr>
          <w:p w:rsidR="00244FE8" w:rsidRDefault="00244FE8">
            <w:pPr>
              <w:tabs>
                <w:tab w:val="right" w:pos="2014"/>
              </w:tabs>
              <w:jc w:val="right"/>
            </w:pPr>
            <w:r>
              <w:rPr>
                <w:b/>
              </w:rPr>
              <w:t>F</w:t>
            </w:r>
          </w:p>
        </w:tc>
        <w:tc>
          <w:tcPr>
            <w:tcW w:w="2180" w:type="dxa"/>
            <w:tcBorders>
              <w:top w:val="nil"/>
              <w:left w:val="nil"/>
              <w:bottom w:val="nil"/>
              <w:right w:val="single" w:sz="2" w:space="0" w:color="auto"/>
            </w:tcBorders>
          </w:tcPr>
          <w:p w:rsidR="00244FE8" w:rsidRDefault="00244FE8">
            <w:pPr>
              <w:tabs>
                <w:tab w:val="right" w:pos="1901"/>
              </w:tabs>
              <w:jc w:val="right"/>
            </w:pPr>
            <w:r>
              <w:rPr>
                <w:b/>
              </w:rPr>
              <w:t>G</w:t>
            </w:r>
          </w:p>
        </w:tc>
        <w:tc>
          <w:tcPr>
            <w:tcW w:w="2430" w:type="dxa"/>
            <w:tcBorders>
              <w:top w:val="nil"/>
              <w:left w:val="nil"/>
              <w:bottom w:val="nil"/>
            </w:tcBorders>
          </w:tcPr>
          <w:p w:rsidR="00244FE8" w:rsidRDefault="00244FE8">
            <w:pPr>
              <w:tabs>
                <w:tab w:val="right" w:pos="1929"/>
              </w:tabs>
              <w:jc w:val="right"/>
              <w:rPr>
                <w:b/>
              </w:rPr>
            </w:pPr>
            <w:r>
              <w:rPr>
                <w:b/>
              </w:rPr>
              <w:t>H</w:t>
            </w:r>
          </w:p>
        </w:tc>
      </w:tr>
      <w:tr w:rsidR="00244FE8">
        <w:tblPrEx>
          <w:tblCellMar>
            <w:top w:w="0" w:type="dxa"/>
            <w:bottom w:w="0" w:type="dxa"/>
          </w:tblCellMar>
        </w:tblPrEx>
        <w:tc>
          <w:tcPr>
            <w:tcW w:w="2268" w:type="dxa"/>
            <w:tcBorders>
              <w:top w:val="single" w:sz="2" w:space="0" w:color="auto"/>
              <w:bottom w:val="nil"/>
              <w:right w:val="single" w:sz="2" w:space="0" w:color="auto"/>
            </w:tcBorders>
          </w:tcPr>
          <w:p w:rsidR="00244FE8" w:rsidRDefault="00244FE8">
            <w:pPr>
              <w:tabs>
                <w:tab w:val="right" w:pos="1985"/>
              </w:tabs>
              <w:jc w:val="center"/>
              <w:rPr>
                <w:b/>
              </w:rPr>
            </w:pPr>
            <w:r>
              <w:object w:dxaOrig="1973" w:dyaOrig="1099">
                <v:shape id="_x0000_i1067" type="#_x0000_t75" style="width:98.4pt;height:55.2pt" o:ole="" fillcolor="window">
                  <v:imagedata r:id="rId128" o:title=""/>
                </v:shape>
                <o:OLEObject Type="Embed" ProgID="ACD.ChemSketch.20" ShapeID="_x0000_i1067" DrawAspect="Content" ObjectID="_1314562101" r:id="rId129"/>
              </w:object>
            </w:r>
          </w:p>
        </w:tc>
        <w:tc>
          <w:tcPr>
            <w:tcW w:w="2268" w:type="dxa"/>
            <w:tcBorders>
              <w:top w:val="single" w:sz="2" w:space="0" w:color="auto"/>
              <w:left w:val="nil"/>
              <w:bottom w:val="nil"/>
              <w:right w:val="single" w:sz="2" w:space="0" w:color="auto"/>
            </w:tcBorders>
          </w:tcPr>
          <w:p w:rsidR="00244FE8" w:rsidRDefault="00244FE8">
            <w:pPr>
              <w:tabs>
                <w:tab w:val="right" w:pos="2014"/>
              </w:tabs>
              <w:jc w:val="center"/>
            </w:pPr>
            <w:r>
              <w:object w:dxaOrig="797" w:dyaOrig="1579">
                <v:shape id="_x0000_i1068" type="#_x0000_t75" style="width:39.6pt;height:79.2pt" o:ole="" fillcolor="window">
                  <v:imagedata r:id="rId130" o:title=""/>
                </v:shape>
                <o:OLEObject Type="Embed" ProgID="ACD.ChemSketch.20" ShapeID="_x0000_i1068" DrawAspect="Content" ObjectID="_1314562102" r:id="rId131"/>
              </w:object>
            </w:r>
          </w:p>
        </w:tc>
        <w:tc>
          <w:tcPr>
            <w:tcW w:w="2180" w:type="dxa"/>
            <w:tcBorders>
              <w:top w:val="single" w:sz="2" w:space="0" w:color="auto"/>
              <w:left w:val="nil"/>
              <w:bottom w:val="nil"/>
              <w:right w:val="single" w:sz="2" w:space="0" w:color="auto"/>
            </w:tcBorders>
          </w:tcPr>
          <w:p w:rsidR="00244FE8" w:rsidRDefault="00244FE8">
            <w:pPr>
              <w:tabs>
                <w:tab w:val="right" w:pos="1901"/>
              </w:tabs>
              <w:jc w:val="center"/>
              <w:rPr>
                <w:b/>
              </w:rPr>
            </w:pPr>
            <w:r>
              <w:object w:dxaOrig="2995" w:dyaOrig="2841">
                <v:shape id="_x0000_i1069" type="#_x0000_t75" style="width:102pt;height:97.2pt" o:ole="" fillcolor="window">
                  <v:imagedata r:id="rId132" o:title=""/>
                </v:shape>
                <o:OLEObject Type="Embed" ProgID="ACD.ChemSketch.20" ShapeID="_x0000_i1069" DrawAspect="Content" ObjectID="_1314562103" r:id="rId133"/>
              </w:object>
            </w:r>
          </w:p>
        </w:tc>
        <w:tc>
          <w:tcPr>
            <w:tcW w:w="2430" w:type="dxa"/>
            <w:tcBorders>
              <w:top w:val="single" w:sz="2" w:space="0" w:color="auto"/>
              <w:left w:val="nil"/>
              <w:bottom w:val="nil"/>
            </w:tcBorders>
          </w:tcPr>
          <w:p w:rsidR="00244FE8" w:rsidRDefault="00244FE8">
            <w:pPr>
              <w:tabs>
                <w:tab w:val="right" w:pos="1929"/>
              </w:tabs>
              <w:jc w:val="center"/>
              <w:rPr>
                <w:b/>
              </w:rPr>
            </w:pPr>
            <w:r>
              <w:object w:dxaOrig="1934" w:dyaOrig="1833">
                <v:shape id="_x0000_i1070" type="#_x0000_t75" style="width:96.6pt;height:91.8pt" o:ole="" fillcolor="window">
                  <v:imagedata r:id="rId134" o:title=""/>
                </v:shape>
                <o:OLEObject Type="Embed" ProgID="ACD.ChemSketch.20" ShapeID="_x0000_i1070" DrawAspect="Content" ObjectID="_1314562104" r:id="rId135"/>
              </w:object>
            </w:r>
          </w:p>
        </w:tc>
      </w:tr>
      <w:tr w:rsidR="00244FE8">
        <w:tblPrEx>
          <w:tblCellMar>
            <w:top w:w="0" w:type="dxa"/>
            <w:bottom w:w="0" w:type="dxa"/>
          </w:tblCellMar>
        </w:tblPrEx>
        <w:tc>
          <w:tcPr>
            <w:tcW w:w="2268" w:type="dxa"/>
            <w:tcBorders>
              <w:top w:val="nil"/>
              <w:bottom w:val="nil"/>
              <w:right w:val="single" w:sz="2" w:space="0" w:color="auto"/>
            </w:tcBorders>
          </w:tcPr>
          <w:p w:rsidR="00244FE8" w:rsidRDefault="00244FE8">
            <w:pPr>
              <w:tabs>
                <w:tab w:val="right" w:pos="1985"/>
              </w:tabs>
              <w:jc w:val="right"/>
              <w:rPr>
                <w:b/>
              </w:rPr>
            </w:pPr>
            <w:r>
              <w:rPr>
                <w:b/>
              </w:rPr>
              <w:t>I</w:t>
            </w:r>
          </w:p>
        </w:tc>
        <w:tc>
          <w:tcPr>
            <w:tcW w:w="2268" w:type="dxa"/>
            <w:tcBorders>
              <w:top w:val="nil"/>
              <w:left w:val="nil"/>
              <w:bottom w:val="nil"/>
              <w:right w:val="single" w:sz="2" w:space="0" w:color="auto"/>
            </w:tcBorders>
          </w:tcPr>
          <w:p w:rsidR="00244FE8" w:rsidRDefault="00244FE8">
            <w:pPr>
              <w:tabs>
                <w:tab w:val="right" w:pos="2014"/>
              </w:tabs>
              <w:jc w:val="right"/>
              <w:rPr>
                <w:b/>
              </w:rPr>
            </w:pPr>
            <w:r>
              <w:rPr>
                <w:b/>
              </w:rPr>
              <w:t>J</w:t>
            </w:r>
          </w:p>
        </w:tc>
        <w:tc>
          <w:tcPr>
            <w:tcW w:w="2180" w:type="dxa"/>
            <w:tcBorders>
              <w:top w:val="nil"/>
              <w:left w:val="nil"/>
              <w:bottom w:val="nil"/>
              <w:right w:val="single" w:sz="2" w:space="0" w:color="auto"/>
            </w:tcBorders>
          </w:tcPr>
          <w:p w:rsidR="00244FE8" w:rsidRDefault="00244FE8">
            <w:pPr>
              <w:tabs>
                <w:tab w:val="right" w:pos="1901"/>
              </w:tabs>
              <w:jc w:val="right"/>
              <w:rPr>
                <w:b/>
              </w:rPr>
            </w:pPr>
            <w:r>
              <w:rPr>
                <w:b/>
              </w:rPr>
              <w:t>K</w:t>
            </w:r>
          </w:p>
        </w:tc>
        <w:tc>
          <w:tcPr>
            <w:tcW w:w="2430" w:type="dxa"/>
            <w:tcBorders>
              <w:top w:val="nil"/>
              <w:left w:val="nil"/>
              <w:bottom w:val="nil"/>
            </w:tcBorders>
          </w:tcPr>
          <w:p w:rsidR="00244FE8" w:rsidRDefault="00244FE8">
            <w:pPr>
              <w:tabs>
                <w:tab w:val="right" w:pos="1929"/>
              </w:tabs>
              <w:jc w:val="right"/>
              <w:rPr>
                <w:b/>
              </w:rPr>
            </w:pPr>
            <w:r>
              <w:rPr>
                <w:b/>
              </w:rPr>
              <w:t>L</w:t>
            </w:r>
          </w:p>
        </w:tc>
      </w:tr>
      <w:tr w:rsidR="00244FE8">
        <w:tblPrEx>
          <w:tblCellMar>
            <w:top w:w="0" w:type="dxa"/>
            <w:bottom w:w="0" w:type="dxa"/>
          </w:tblCellMar>
        </w:tblPrEx>
        <w:tc>
          <w:tcPr>
            <w:tcW w:w="2268" w:type="dxa"/>
            <w:tcBorders>
              <w:top w:val="single" w:sz="2" w:space="0" w:color="auto"/>
              <w:bottom w:val="nil"/>
              <w:right w:val="single" w:sz="2" w:space="0" w:color="auto"/>
            </w:tcBorders>
          </w:tcPr>
          <w:p w:rsidR="00244FE8" w:rsidRDefault="00244FE8">
            <w:pPr>
              <w:tabs>
                <w:tab w:val="right" w:pos="1985"/>
              </w:tabs>
              <w:jc w:val="center"/>
              <w:rPr>
                <w:b/>
              </w:rPr>
            </w:pPr>
            <w:r>
              <w:object w:dxaOrig="2021" w:dyaOrig="2006">
                <v:shape id="_x0000_i1071" type="#_x0000_t75" style="width:100.8pt;height:100.2pt" o:ole="" fillcolor="window">
                  <v:imagedata r:id="rId136" o:title=""/>
                </v:shape>
                <o:OLEObject Type="Embed" ProgID="ACD.ChemSketch.20" ShapeID="_x0000_i1071" DrawAspect="Content" ObjectID="_1314562105" r:id="rId137"/>
              </w:object>
            </w:r>
          </w:p>
        </w:tc>
        <w:tc>
          <w:tcPr>
            <w:tcW w:w="2268" w:type="dxa"/>
            <w:tcBorders>
              <w:top w:val="single" w:sz="2" w:space="0" w:color="auto"/>
              <w:left w:val="nil"/>
              <w:bottom w:val="nil"/>
              <w:right w:val="single" w:sz="2" w:space="0" w:color="auto"/>
            </w:tcBorders>
          </w:tcPr>
          <w:p w:rsidR="00244FE8" w:rsidRDefault="00244FE8">
            <w:pPr>
              <w:tabs>
                <w:tab w:val="right" w:pos="2014"/>
              </w:tabs>
              <w:jc w:val="center"/>
            </w:pPr>
            <w:r>
              <w:object w:dxaOrig="1776" w:dyaOrig="1843">
                <v:shape id="_x0000_i1072" type="#_x0000_t75" style="width:88.8pt;height:92.4pt" o:ole="" fillcolor="window">
                  <v:imagedata r:id="rId138" o:title=""/>
                </v:shape>
                <o:OLEObject Type="Embed" ProgID="ACD.ChemSketch.20" ShapeID="_x0000_i1072" DrawAspect="Content" ObjectID="_1314562106" r:id="rId139"/>
              </w:object>
            </w:r>
          </w:p>
        </w:tc>
        <w:tc>
          <w:tcPr>
            <w:tcW w:w="2180" w:type="dxa"/>
            <w:tcBorders>
              <w:top w:val="single" w:sz="2" w:space="0" w:color="auto"/>
              <w:left w:val="nil"/>
              <w:bottom w:val="nil"/>
              <w:right w:val="single" w:sz="2" w:space="0" w:color="auto"/>
            </w:tcBorders>
          </w:tcPr>
          <w:p w:rsidR="00244FE8" w:rsidRDefault="00244FE8">
            <w:pPr>
              <w:tabs>
                <w:tab w:val="right" w:pos="1901"/>
              </w:tabs>
              <w:jc w:val="center"/>
              <w:rPr>
                <w:b/>
              </w:rPr>
            </w:pPr>
            <w:r>
              <w:object w:dxaOrig="1781" w:dyaOrig="1848">
                <v:shape id="_x0000_i1073" type="#_x0000_t75" style="width:88.8pt;height:92.4pt" o:ole="" fillcolor="window">
                  <v:imagedata r:id="rId140" o:title=""/>
                </v:shape>
                <o:OLEObject Type="Embed" ProgID="ACD.ChemSketch.20" ShapeID="_x0000_i1073" DrawAspect="Content" ObjectID="_1314562107" r:id="rId141"/>
              </w:object>
            </w:r>
          </w:p>
        </w:tc>
        <w:tc>
          <w:tcPr>
            <w:tcW w:w="2430" w:type="dxa"/>
            <w:tcBorders>
              <w:top w:val="single" w:sz="2" w:space="0" w:color="auto"/>
              <w:left w:val="nil"/>
              <w:bottom w:val="nil"/>
              <w:right w:val="single" w:sz="2" w:space="0" w:color="auto"/>
            </w:tcBorders>
          </w:tcPr>
          <w:p w:rsidR="00244FE8" w:rsidRDefault="00244FE8">
            <w:pPr>
              <w:tabs>
                <w:tab w:val="right" w:pos="1929"/>
              </w:tabs>
              <w:jc w:val="center"/>
              <w:rPr>
                <w:b/>
              </w:rPr>
            </w:pPr>
            <w:r>
              <w:object w:dxaOrig="1776" w:dyaOrig="1666">
                <v:shape id="_x0000_i1074" type="#_x0000_t75" style="width:88.8pt;height:83.4pt" o:ole="" fillcolor="window">
                  <v:imagedata r:id="rId142" o:title=""/>
                </v:shape>
                <o:OLEObject Type="Embed" ProgID="ACD.ChemSketch.20" ShapeID="_x0000_i1074" DrawAspect="Content" ObjectID="_1314562108" r:id="rId143"/>
              </w:object>
            </w:r>
          </w:p>
        </w:tc>
      </w:tr>
      <w:tr w:rsidR="00244FE8">
        <w:tblPrEx>
          <w:tblCellMar>
            <w:top w:w="0" w:type="dxa"/>
            <w:bottom w:w="0" w:type="dxa"/>
          </w:tblCellMar>
        </w:tblPrEx>
        <w:tc>
          <w:tcPr>
            <w:tcW w:w="2268" w:type="dxa"/>
            <w:tcBorders>
              <w:top w:val="nil"/>
              <w:bottom w:val="single" w:sz="2" w:space="0" w:color="auto"/>
              <w:right w:val="single" w:sz="2" w:space="0" w:color="auto"/>
            </w:tcBorders>
          </w:tcPr>
          <w:p w:rsidR="00244FE8" w:rsidRDefault="00244FE8">
            <w:pPr>
              <w:tabs>
                <w:tab w:val="right" w:pos="1985"/>
              </w:tabs>
              <w:jc w:val="right"/>
              <w:rPr>
                <w:b/>
              </w:rPr>
            </w:pPr>
            <w:r>
              <w:rPr>
                <w:b/>
              </w:rPr>
              <w:tab/>
              <w:t>M</w:t>
            </w:r>
          </w:p>
        </w:tc>
        <w:tc>
          <w:tcPr>
            <w:tcW w:w="2268" w:type="dxa"/>
            <w:tcBorders>
              <w:top w:val="nil"/>
              <w:left w:val="nil"/>
              <w:bottom w:val="single" w:sz="2" w:space="0" w:color="auto"/>
              <w:right w:val="single" w:sz="2" w:space="0" w:color="auto"/>
            </w:tcBorders>
          </w:tcPr>
          <w:p w:rsidR="00244FE8" w:rsidRDefault="00244FE8">
            <w:pPr>
              <w:tabs>
                <w:tab w:val="right" w:pos="2014"/>
              </w:tabs>
              <w:jc w:val="right"/>
            </w:pPr>
            <w:r>
              <w:rPr>
                <w:b/>
              </w:rPr>
              <w:tab/>
              <w:t>N</w:t>
            </w:r>
          </w:p>
        </w:tc>
        <w:tc>
          <w:tcPr>
            <w:tcW w:w="2180" w:type="dxa"/>
            <w:tcBorders>
              <w:top w:val="nil"/>
              <w:left w:val="nil"/>
              <w:bottom w:val="single" w:sz="2" w:space="0" w:color="auto"/>
              <w:right w:val="single" w:sz="2" w:space="0" w:color="auto"/>
            </w:tcBorders>
          </w:tcPr>
          <w:p w:rsidR="00244FE8" w:rsidRDefault="00244FE8">
            <w:pPr>
              <w:tabs>
                <w:tab w:val="right" w:pos="1901"/>
              </w:tabs>
              <w:jc w:val="right"/>
            </w:pPr>
            <w:r>
              <w:rPr>
                <w:b/>
              </w:rPr>
              <w:t>O</w:t>
            </w:r>
          </w:p>
        </w:tc>
        <w:tc>
          <w:tcPr>
            <w:tcW w:w="2430" w:type="dxa"/>
            <w:tcBorders>
              <w:top w:val="nil"/>
              <w:left w:val="nil"/>
              <w:bottom w:val="single" w:sz="2" w:space="0" w:color="auto"/>
              <w:right w:val="single" w:sz="2" w:space="0" w:color="auto"/>
            </w:tcBorders>
          </w:tcPr>
          <w:p w:rsidR="00244FE8" w:rsidRDefault="00244FE8">
            <w:pPr>
              <w:tabs>
                <w:tab w:val="right" w:pos="1929"/>
              </w:tabs>
              <w:jc w:val="right"/>
              <w:rPr>
                <w:b/>
              </w:rPr>
            </w:pPr>
            <w:r>
              <w:t xml:space="preserve">andere structuur voor </w:t>
            </w:r>
            <w:r>
              <w:rPr>
                <w:b/>
              </w:rPr>
              <w:t>B</w:t>
            </w:r>
          </w:p>
        </w:tc>
      </w:tr>
    </w:tbl>
    <w:p w:rsidR="00244FE8" w:rsidRDefault="00244FE8">
      <w:r>
        <w:t>1,5 punt voor elke juiste structuur</w:t>
      </w:r>
    </w:p>
    <w:p w:rsidR="00244FE8" w:rsidRDefault="00244FE8">
      <w:pPr>
        <w:pStyle w:val="Voettekst"/>
        <w:widowControl/>
        <w:tabs>
          <w:tab w:val="clear" w:pos="4536"/>
          <w:tab w:val="clear" w:pos="9072"/>
        </w:tabs>
        <w:sectPr w:rsidR="00244FE8">
          <w:type w:val="oddPage"/>
          <w:pgSz w:w="11906" w:h="16838"/>
          <w:pgMar w:top="1418" w:right="1418" w:bottom="1418" w:left="1418" w:header="708" w:footer="708" w:gutter="0"/>
          <w:cols w:space="708"/>
          <w:titlePg/>
        </w:sectPr>
      </w:pPr>
    </w:p>
    <w:p w:rsidR="00244FE8" w:rsidRDefault="00244FE8"/>
    <w:p w:rsidR="00244FE8" w:rsidRDefault="00244FE8"/>
    <w:p w:rsidR="00244FE8" w:rsidRDefault="00244FE8"/>
    <w:p w:rsidR="00244FE8" w:rsidRDefault="00244FE8">
      <w:pPr>
        <w:jc w:val="center"/>
        <w:rPr>
          <w:b/>
          <w:sz w:val="40"/>
        </w:rPr>
      </w:pPr>
      <w:r>
        <w:rPr>
          <w:b/>
          <w:sz w:val="40"/>
        </w:rPr>
        <w:t>30</w:t>
      </w:r>
      <w:r>
        <w:rPr>
          <w:b/>
          <w:sz w:val="40"/>
          <w:vertAlign w:val="superscript"/>
        </w:rPr>
        <w:t>e</w:t>
      </w:r>
      <w:r>
        <w:rPr>
          <w:b/>
          <w:sz w:val="40"/>
        </w:rPr>
        <w:t xml:space="preserve"> Internationale Chemie Olympiade</w:t>
      </w:r>
    </w:p>
    <w:p w:rsidR="00244FE8" w:rsidRDefault="00244FE8">
      <w:pPr>
        <w:pStyle w:val="Kop1"/>
        <w:widowControl/>
        <w:rPr>
          <w:lang w:val="nl"/>
        </w:rPr>
      </w:pPr>
      <w:r>
        <w:rPr>
          <w:lang w:val="nl"/>
        </w:rPr>
        <w:t>Practicumtoets</w:t>
      </w:r>
    </w:p>
    <w:p w:rsidR="00244FE8" w:rsidRDefault="00244FE8"/>
    <w:p w:rsidR="00244FE8" w:rsidRDefault="00244FE8">
      <w:pPr>
        <w:jc w:val="center"/>
        <w:rPr>
          <w:b/>
          <w:sz w:val="24"/>
        </w:rPr>
      </w:pPr>
      <w:r>
        <w:rPr>
          <w:b/>
          <w:sz w:val="24"/>
        </w:rPr>
        <w:t>Universiteit van Melbourne</w:t>
      </w:r>
    </w:p>
    <w:p w:rsidR="00244FE8" w:rsidRDefault="00244FE8">
      <w:pPr>
        <w:jc w:val="center"/>
        <w:rPr>
          <w:b/>
          <w:sz w:val="24"/>
        </w:rPr>
      </w:pPr>
      <w:r>
        <w:rPr>
          <w:b/>
          <w:sz w:val="24"/>
        </w:rPr>
        <w:t>dinsdag 7 juli 1998</w:t>
      </w:r>
    </w:p>
    <w:p w:rsidR="00244FE8" w:rsidRDefault="00244FE8">
      <w:pPr>
        <w:pStyle w:val="Koptekst"/>
        <w:rPr>
          <w:lang w:val="nl"/>
        </w:rPr>
      </w:pPr>
    </w:p>
    <w:p w:rsidR="00244FE8" w:rsidRDefault="00244FE8">
      <w:pPr>
        <w:pBdr>
          <w:bottom w:val="single" w:sz="6" w:space="1" w:color="auto"/>
        </w:pBdr>
        <w:rPr>
          <w:b/>
          <w:sz w:val="28"/>
        </w:rPr>
      </w:pPr>
      <w:r>
        <w:rPr>
          <w:b/>
          <w:sz w:val="28"/>
        </w:rPr>
        <w:t>OPGELET!</w:t>
      </w:r>
    </w:p>
    <w:p w:rsidR="00244FE8" w:rsidRDefault="00244FE8">
      <w:pPr>
        <w:pStyle w:val="Koptekst"/>
        <w:rPr>
          <w:lang w:val="nl"/>
        </w:rPr>
      </w:pPr>
      <w:r>
        <w:rPr>
          <w:lang w:val="nl"/>
        </w:rPr>
        <w:t>Je moet ten alle tijde in het laboratorium een veiligheidsbril of na goedkeuring je eigen bril dragen en de pipetteerballon gebruiken. Je krijgt slechts ÉÉN WAARSCHUWING van de toezichthouder als je, om welke reden ook, je bril afzet of pipetteert met de mond. Een tweede overtreding leidt direct tot verwijdering uit het laboratorium en een score van 0 punten voor de gehele practicumtoets. Aarzel niet bij vragen inzake veiligheid de toezichthouder te raadplegen.</w:t>
      </w:r>
    </w:p>
    <w:p w:rsidR="00244FE8" w:rsidRDefault="00244FE8">
      <w:pPr>
        <w:numPr>
          <w:ilvl w:val="0"/>
          <w:numId w:val="19"/>
        </w:numPr>
        <w:tabs>
          <w:tab w:val="left" w:pos="360"/>
        </w:tabs>
      </w:pPr>
      <w:r>
        <w:t>Lees zorgvuldig de tekst van elke practicumopdracht en bestudeer de indeling van de antwoordbladen voordat je met het praktische werk begint.</w:t>
      </w:r>
    </w:p>
    <w:p w:rsidR="00244FE8" w:rsidRDefault="00244FE8">
      <w:pPr>
        <w:numPr>
          <w:ilvl w:val="0"/>
          <w:numId w:val="19"/>
        </w:numPr>
        <w:tabs>
          <w:tab w:val="left" w:pos="360"/>
        </w:tabs>
      </w:pPr>
      <w:r>
        <w:t>Schrijf je naam en nummer (aangegeven op je plaats) bovenaan elk antwoordblad</w:t>
      </w:r>
    </w:p>
    <w:p w:rsidR="00244FE8" w:rsidRDefault="00244FE8">
      <w:pPr>
        <w:numPr>
          <w:ilvl w:val="0"/>
          <w:numId w:val="19"/>
        </w:numPr>
        <w:tabs>
          <w:tab w:val="left" w:pos="360"/>
        </w:tabs>
      </w:pPr>
      <w:r>
        <w:t>De hele practicumtoets duurt vijf uur, inclusief het invullen van de antwoordbladen. Als het STOP-sein wordt gegeven, moet je onmiddellijk stoppen. Als je meer dan drie minuten te laat stopt, worden je antwoorden niet meer geaccepteerd en krijg je 0 punten voor de toets.</w:t>
      </w:r>
    </w:p>
    <w:p w:rsidR="00244FE8" w:rsidRDefault="00244FE8">
      <w:pPr>
        <w:numPr>
          <w:ilvl w:val="0"/>
          <w:numId w:val="19"/>
        </w:numPr>
        <w:tabs>
          <w:tab w:val="left" w:pos="360"/>
        </w:tabs>
      </w:pPr>
      <w:r>
        <w:t xml:space="preserve">Alle antwoorden moeten op de juiste plaats op de antwoordbladen vermeld worden. Alles wat niet op de juiste plaats staat, wordt niet beoordeeld. Niet op de achterkanten schrijven! Vraag de zaalassistent om extra (of vervangende) antwoordbladen </w:t>
      </w:r>
    </w:p>
    <w:p w:rsidR="00244FE8" w:rsidRDefault="00244FE8">
      <w:pPr>
        <w:numPr>
          <w:ilvl w:val="0"/>
          <w:numId w:val="19"/>
        </w:numPr>
        <w:tabs>
          <w:tab w:val="left" w:pos="360"/>
        </w:tabs>
      </w:pPr>
      <w:r>
        <w:t>Na de toets stop je alle antwoordbladen in de verstrekte envelop en verzegel je deze. Alleen bladen in de verzegelde envelop worden nagekeken</w:t>
      </w:r>
    </w:p>
    <w:p w:rsidR="00244FE8" w:rsidRDefault="00244FE8">
      <w:pPr>
        <w:numPr>
          <w:ilvl w:val="0"/>
          <w:numId w:val="19"/>
        </w:numPr>
        <w:tabs>
          <w:tab w:val="left" w:pos="360"/>
        </w:tabs>
      </w:pPr>
      <w:r>
        <w:t>Verlaat de zaal niet zonder toestemming. Je krijgt bij het verlaten van de zaal een ontvangstbewijs voor de verzegelde envelop.</w:t>
      </w:r>
    </w:p>
    <w:p w:rsidR="00244FE8" w:rsidRDefault="00244FE8">
      <w:pPr>
        <w:numPr>
          <w:ilvl w:val="0"/>
          <w:numId w:val="19"/>
        </w:numPr>
        <w:tabs>
          <w:tab w:val="left" w:pos="360"/>
        </w:tabs>
      </w:pPr>
      <w:r>
        <w:t>Gebruik alleen de pen en het rekenapparaat die verstrekt zijn.</w:t>
      </w:r>
    </w:p>
    <w:p w:rsidR="00244FE8" w:rsidRDefault="00244FE8">
      <w:pPr>
        <w:numPr>
          <w:ilvl w:val="0"/>
          <w:numId w:val="19"/>
        </w:numPr>
        <w:tabs>
          <w:tab w:val="left" w:pos="360"/>
        </w:tabs>
      </w:pPr>
      <w:r>
        <w:t>Gebruik alleen gedemineraliseerd water. Gooi chemisch- en ander afvalmateriaal weg in de daarvoor bestemde vaten.</w:t>
      </w:r>
    </w:p>
    <w:p w:rsidR="00244FE8" w:rsidRDefault="00244FE8">
      <w:pPr>
        <w:numPr>
          <w:ilvl w:val="0"/>
          <w:numId w:val="19"/>
        </w:numPr>
        <w:tabs>
          <w:tab w:val="left" w:pos="360"/>
        </w:tabs>
      </w:pPr>
      <w:r>
        <w:t>Het aantal significante cijfers bij de numerieke antwoorden moet in overeenstemming zijn met de voor experimentele fouten geldige regels. Je krijgt strafpunten als je berekeningen niet correct kunt uitvoeren, zelfs bij een technisch perfect uitgevoerd experiment.</w:t>
      </w:r>
    </w:p>
    <w:p w:rsidR="00244FE8" w:rsidRDefault="00244FE8">
      <w:pPr>
        <w:numPr>
          <w:ilvl w:val="0"/>
          <w:numId w:val="19"/>
        </w:numPr>
        <w:tabs>
          <w:tab w:val="left" w:pos="360"/>
        </w:tabs>
      </w:pPr>
      <w:r>
        <w:t>Je kunt om extra chemicaliën en/of labspullen vragen als die op, of gebroken zijn. Elk verzoek om aanvulling levert een strafpunt op.</w:t>
      </w:r>
    </w:p>
    <w:p w:rsidR="00244FE8" w:rsidRDefault="00244FE8">
      <w:pPr>
        <w:pStyle w:val="Kop1"/>
        <w:rPr>
          <w:lang w:val="nl"/>
        </w:rPr>
      </w:pPr>
      <w:r>
        <w:rPr>
          <w:lang w:val="nl"/>
        </w:rPr>
        <w:br w:type="page"/>
      </w:r>
      <w:r>
        <w:rPr>
          <w:lang w:val="nl"/>
        </w:rPr>
        <w:lastRenderedPageBreak/>
        <w:t>Practicumopgave 1</w:t>
      </w:r>
    </w:p>
    <w:p w:rsidR="00244FE8" w:rsidRDefault="00244FE8">
      <w:pPr>
        <w:pStyle w:val="Kop2"/>
      </w:pPr>
      <w:r>
        <w:t>Calciumbepaling door neerslaan met oxalaat, gevolgd door titratie met permanganaat</w:t>
      </w:r>
    </w:p>
    <w:p w:rsidR="00244FE8" w:rsidRDefault="00244FE8">
      <w:r>
        <w:t>In dit experiment moet je de hoeveelheid calciumionen bepalen in een oplossing met zowel calcium- als magnesiumionen. Dit doe je door calcium selectief neer te slaan als calciumoxalaat en dit neerslag daarna kwantitatief te verzamelen door affiltreren.</w:t>
      </w:r>
    </w:p>
    <w:p w:rsidR="00244FE8" w:rsidRDefault="00244FE8">
      <w:pPr>
        <w:jc w:val="center"/>
      </w:pPr>
      <w:r>
        <w:t>Ca</w:t>
      </w:r>
      <w:r>
        <w:rPr>
          <w:vertAlign w:val="superscript"/>
        </w:rPr>
        <w:t>2+</w:t>
      </w:r>
      <w:r>
        <w:t xml:space="preserve"> + C</w:t>
      </w:r>
      <w:r>
        <w:rPr>
          <w:vertAlign w:val="subscript"/>
        </w:rPr>
        <w:t>2</w:t>
      </w:r>
      <w:r>
        <w:t>O</w:t>
      </w:r>
      <w:r>
        <w:rPr>
          <w:vertAlign w:val="subscript"/>
        </w:rPr>
        <w:t>4</w:t>
      </w:r>
      <w:r>
        <w:rPr>
          <w:vertAlign w:val="superscript"/>
        </w:rPr>
        <w:t>2</w:t>
      </w:r>
      <w:r>
        <w:rPr>
          <w:vertAlign w:val="superscript"/>
        </w:rPr>
        <w:sym w:font="Symbol" w:char="F02D"/>
      </w:r>
      <w:r>
        <w:rPr>
          <w:position w:val="-12"/>
          <w:sz w:val="20"/>
        </w:rPr>
        <w:object w:dxaOrig="219" w:dyaOrig="379">
          <v:shape id="_x0000_i1075" type="#_x0000_t75" style="width:10.8pt;height:19.2pt" o:ole="" fillcolor="window">
            <v:imagedata r:id="rId144" o:title=""/>
          </v:shape>
          <o:OLEObject Type="Embed" ProgID="Equation.3" ShapeID="_x0000_i1075" DrawAspect="Content" ObjectID="_1314562109" r:id="rId145"/>
        </w:object>
      </w:r>
      <w:r>
        <w:t>CaC</w:t>
      </w:r>
      <w:r>
        <w:rPr>
          <w:vertAlign w:val="subscript"/>
        </w:rPr>
        <w:t>2</w:t>
      </w:r>
      <w:r>
        <w:t>O</w:t>
      </w:r>
      <w:r>
        <w:rPr>
          <w:vertAlign w:val="subscript"/>
        </w:rPr>
        <w:t>4</w:t>
      </w:r>
      <w:r>
        <w:t>(s)</w:t>
      </w:r>
    </w:p>
    <w:p w:rsidR="00244FE8" w:rsidRDefault="00244FE8">
      <w:r>
        <w:t>Dit neerslag wordt daarna weer opgelost in zuur:</w:t>
      </w:r>
    </w:p>
    <w:p w:rsidR="00244FE8" w:rsidRDefault="00244FE8">
      <w:pPr>
        <w:jc w:val="center"/>
      </w:pPr>
      <w:r>
        <w:t>CaC</w:t>
      </w:r>
      <w:r>
        <w:rPr>
          <w:vertAlign w:val="subscript"/>
        </w:rPr>
        <w:t>2</w:t>
      </w:r>
      <w:r>
        <w:t>O</w:t>
      </w:r>
      <w:r>
        <w:rPr>
          <w:vertAlign w:val="subscript"/>
        </w:rPr>
        <w:t>4</w:t>
      </w:r>
      <w:r>
        <w:t>(s) + 2 H</w:t>
      </w:r>
      <w:r>
        <w:rPr>
          <w:vertAlign w:val="superscript"/>
        </w:rPr>
        <w:t>+</w:t>
      </w:r>
      <w:r>
        <w:t xml:space="preserve"> </w:t>
      </w:r>
      <w:r>
        <w:rPr>
          <w:position w:val="-12"/>
          <w:sz w:val="20"/>
        </w:rPr>
        <w:object w:dxaOrig="219" w:dyaOrig="379">
          <v:shape id="_x0000_i1076" type="#_x0000_t75" style="width:10.8pt;height:19.2pt" o:ole="" fillcolor="window">
            <v:imagedata r:id="rId144" o:title=""/>
          </v:shape>
          <o:OLEObject Type="Embed" ProgID="Equation.3" ShapeID="_x0000_i1076" DrawAspect="Content" ObjectID="_1314562110" r:id="rId146"/>
        </w:object>
      </w:r>
      <w:r>
        <w:t xml:space="preserve"> Ca</w:t>
      </w:r>
      <w:r>
        <w:rPr>
          <w:vertAlign w:val="superscript"/>
        </w:rPr>
        <w:t>2+</w:t>
      </w:r>
      <w:r>
        <w:t xml:space="preserve"> + H</w:t>
      </w:r>
      <w:r>
        <w:rPr>
          <w:vertAlign w:val="subscript"/>
        </w:rPr>
        <w:t>2</w:t>
      </w:r>
      <w:r>
        <w:t>C</w:t>
      </w:r>
      <w:r>
        <w:rPr>
          <w:vertAlign w:val="subscript"/>
        </w:rPr>
        <w:t>2</w:t>
      </w:r>
      <w:r>
        <w:t>O</w:t>
      </w:r>
      <w:r>
        <w:rPr>
          <w:vertAlign w:val="subscript"/>
        </w:rPr>
        <w:t>4</w:t>
      </w:r>
    </w:p>
    <w:p w:rsidR="00244FE8" w:rsidRDefault="00244FE8">
      <w:r>
        <w:t>Het vrijgekomen oxaalzuur wordt getitreerd met gestelde permanganaatoplossing:</w:t>
      </w:r>
    </w:p>
    <w:p w:rsidR="00244FE8" w:rsidRPr="005D10FE" w:rsidRDefault="00244FE8">
      <w:pPr>
        <w:jc w:val="center"/>
        <w:rPr>
          <w:lang w:val="en-US"/>
        </w:rPr>
      </w:pPr>
      <w:r w:rsidRPr="005D10FE">
        <w:rPr>
          <w:lang w:val="en-US"/>
        </w:rPr>
        <w:t>5 H</w:t>
      </w:r>
      <w:r w:rsidRPr="005D10FE">
        <w:rPr>
          <w:vertAlign w:val="subscript"/>
          <w:lang w:val="en-US"/>
        </w:rPr>
        <w:t>2</w:t>
      </w:r>
      <w:r w:rsidRPr="005D10FE">
        <w:rPr>
          <w:lang w:val="en-US"/>
        </w:rPr>
        <w:t>C</w:t>
      </w:r>
      <w:r w:rsidRPr="005D10FE">
        <w:rPr>
          <w:vertAlign w:val="subscript"/>
          <w:lang w:val="en-US"/>
        </w:rPr>
        <w:t>2</w:t>
      </w:r>
      <w:r w:rsidRPr="005D10FE">
        <w:rPr>
          <w:lang w:val="en-US"/>
        </w:rPr>
        <w:t>O</w:t>
      </w:r>
      <w:r w:rsidRPr="005D10FE">
        <w:rPr>
          <w:vertAlign w:val="subscript"/>
          <w:lang w:val="en-US"/>
        </w:rPr>
        <w:t>4</w:t>
      </w:r>
      <w:r w:rsidRPr="005D10FE">
        <w:rPr>
          <w:lang w:val="en-US"/>
        </w:rPr>
        <w:t xml:space="preserve"> + 2 MnO</w:t>
      </w:r>
      <w:r w:rsidRPr="005D10FE">
        <w:rPr>
          <w:vertAlign w:val="subscript"/>
          <w:lang w:val="en-US"/>
        </w:rPr>
        <w:t>4</w:t>
      </w:r>
      <w:r>
        <w:rPr>
          <w:vertAlign w:val="superscript"/>
        </w:rPr>
        <w:sym w:font="Symbol" w:char="F02D"/>
      </w:r>
      <w:r w:rsidRPr="005D10FE">
        <w:rPr>
          <w:lang w:val="en-US"/>
        </w:rPr>
        <w:t>+ 6 H</w:t>
      </w:r>
      <w:r w:rsidRPr="005D10FE">
        <w:rPr>
          <w:vertAlign w:val="superscript"/>
          <w:lang w:val="en-US"/>
        </w:rPr>
        <w:t>+</w:t>
      </w:r>
      <w:r w:rsidRPr="005D10FE">
        <w:rPr>
          <w:lang w:val="en-US"/>
        </w:rPr>
        <w:t xml:space="preserve"> </w:t>
      </w:r>
      <w:r>
        <w:rPr>
          <w:position w:val="-12"/>
          <w:sz w:val="20"/>
        </w:rPr>
        <w:object w:dxaOrig="219" w:dyaOrig="379">
          <v:shape id="_x0000_i1077" type="#_x0000_t75" style="width:10.8pt;height:19.2pt" o:ole="" fillcolor="window">
            <v:imagedata r:id="rId144" o:title=""/>
          </v:shape>
          <o:OLEObject Type="Embed" ProgID="Equation.3" ShapeID="_x0000_i1077" DrawAspect="Content" ObjectID="_1314562111" r:id="rId147"/>
        </w:object>
      </w:r>
      <w:r w:rsidRPr="005D10FE">
        <w:rPr>
          <w:lang w:val="en-US"/>
        </w:rPr>
        <w:t xml:space="preserve"> 10 CO</w:t>
      </w:r>
      <w:r w:rsidRPr="005D10FE">
        <w:rPr>
          <w:vertAlign w:val="subscript"/>
          <w:lang w:val="en-US"/>
        </w:rPr>
        <w:t>2</w:t>
      </w:r>
      <w:r w:rsidRPr="005D10FE">
        <w:rPr>
          <w:lang w:val="en-US"/>
        </w:rPr>
        <w:t xml:space="preserve"> + 2 Mn</w:t>
      </w:r>
      <w:r w:rsidRPr="005D10FE">
        <w:rPr>
          <w:vertAlign w:val="superscript"/>
          <w:lang w:val="en-US"/>
        </w:rPr>
        <w:t>2+</w:t>
      </w:r>
      <w:r w:rsidRPr="005D10FE">
        <w:rPr>
          <w:lang w:val="en-US"/>
        </w:rPr>
        <w:t xml:space="preserve"> + 8 H</w:t>
      </w:r>
      <w:r w:rsidRPr="005D10FE">
        <w:rPr>
          <w:vertAlign w:val="subscript"/>
          <w:lang w:val="en-US"/>
        </w:rPr>
        <w:t>2</w:t>
      </w:r>
      <w:r w:rsidRPr="005D10FE">
        <w:rPr>
          <w:lang w:val="en-US"/>
        </w:rPr>
        <w:t>O</w:t>
      </w:r>
    </w:p>
    <w:p w:rsidR="00244FE8" w:rsidRDefault="00244FE8">
      <w:pPr>
        <w:pStyle w:val="Kop2"/>
        <w:rPr>
          <w:rFonts w:ascii="Times New Roman" w:hAnsi="Times New Roman"/>
          <w:sz w:val="22"/>
        </w:rPr>
      </w:pPr>
      <w:r>
        <w:rPr>
          <w:rFonts w:ascii="Times New Roman" w:hAnsi="Times New Roman"/>
          <w:sz w:val="22"/>
        </w:rPr>
        <w:t>Vorming van het calciumoxalaatneerslag</w:t>
      </w:r>
    </w:p>
    <w:p w:rsidR="00244FE8" w:rsidRDefault="00244FE8">
      <w:pPr>
        <w:pStyle w:val="vraag"/>
        <w:numPr>
          <w:ilvl w:val="0"/>
          <w:numId w:val="20"/>
        </w:numPr>
        <w:tabs>
          <w:tab w:val="clear" w:pos="0"/>
        </w:tabs>
        <w:spacing w:after="0"/>
        <w:rPr>
          <w:lang w:val="nl"/>
        </w:rPr>
      </w:pPr>
      <w:r>
        <w:rPr>
          <w:lang w:val="nl"/>
        </w:rPr>
        <w:t>Verdun de verstrekte calcium/magnesiumoplossing nauwkeurig 10-maal. Gebruik hiervoor een 25,00 mL pipet en een 250,0 mL maatkolf.</w:t>
      </w:r>
    </w:p>
    <w:p w:rsidR="00244FE8" w:rsidRDefault="00244FE8">
      <w:pPr>
        <w:pStyle w:val="step"/>
        <w:widowControl/>
        <w:numPr>
          <w:ilvl w:val="0"/>
          <w:numId w:val="0"/>
        </w:numPr>
        <w:ind w:left="360" w:hanging="426"/>
        <w:jc w:val="left"/>
        <w:rPr>
          <w:rFonts w:ascii="Times New Roman" w:hAnsi="Times New Roman"/>
          <w:b/>
          <w:sz w:val="22"/>
          <w:lang w:val="nl"/>
        </w:rPr>
      </w:pPr>
      <w:r>
        <w:rPr>
          <w:rFonts w:ascii="Times New Roman" w:hAnsi="Times New Roman"/>
          <w:b/>
          <w:sz w:val="22"/>
          <w:lang w:val="nl"/>
        </w:rPr>
        <w:t>Bepaal twee monsters van de verdunde calcium/magnesium oplossing. Je hebt voldoende reagens voor drie bepalingen, maar je moet je tijd en je apparatuur zo efficiënt mogelijk benutten. Elk monster wordt volgens het volgende voorschrift behandeld:</w:t>
      </w:r>
    </w:p>
    <w:p w:rsidR="00244FE8" w:rsidRDefault="00244FE8">
      <w:pPr>
        <w:pStyle w:val="step"/>
        <w:widowControl/>
        <w:numPr>
          <w:ilvl w:val="0"/>
          <w:numId w:val="21"/>
        </w:numPr>
        <w:tabs>
          <w:tab w:val="left" w:pos="360"/>
        </w:tabs>
        <w:jc w:val="left"/>
        <w:rPr>
          <w:rFonts w:ascii="Times New Roman" w:hAnsi="Times New Roman"/>
          <w:sz w:val="22"/>
          <w:lang w:val="nl"/>
        </w:rPr>
      </w:pPr>
      <w:r>
        <w:rPr>
          <w:rFonts w:ascii="Times New Roman" w:hAnsi="Times New Roman"/>
          <w:sz w:val="22"/>
          <w:lang w:val="nl"/>
        </w:rPr>
        <w:t>Pipetteer 25,00 mL verdunde calcium/magnesium oplossing in een 250 mL bekerglas, voeg ongeveer 10 mL 3 M H</w:t>
      </w:r>
      <w:r>
        <w:rPr>
          <w:rFonts w:ascii="Times New Roman" w:hAnsi="Times New Roman"/>
          <w:sz w:val="22"/>
          <w:vertAlign w:val="subscript"/>
          <w:lang w:val="nl"/>
        </w:rPr>
        <w:t>2</w:t>
      </w:r>
      <w:r>
        <w:rPr>
          <w:rFonts w:ascii="Times New Roman" w:hAnsi="Times New Roman"/>
          <w:sz w:val="22"/>
          <w:lang w:val="nl"/>
        </w:rPr>
        <w:t>SO</w:t>
      </w:r>
      <w:r>
        <w:rPr>
          <w:rFonts w:ascii="Times New Roman" w:hAnsi="Times New Roman"/>
          <w:sz w:val="22"/>
          <w:vertAlign w:val="subscript"/>
          <w:lang w:val="nl"/>
        </w:rPr>
        <w:t>4</w:t>
      </w:r>
      <w:r>
        <w:rPr>
          <w:rFonts w:ascii="Times New Roman" w:hAnsi="Times New Roman"/>
          <w:sz w:val="22"/>
          <w:lang w:val="nl"/>
        </w:rPr>
        <w:t xml:space="preserve"> en ongeveer 50 mL water toe.</w:t>
      </w:r>
      <w:r>
        <w:rPr>
          <w:rFonts w:ascii="Times New Roman" w:hAnsi="Times New Roman"/>
          <w:b/>
          <w:sz w:val="22"/>
          <w:lang w:val="nl"/>
        </w:rPr>
        <w:t xml:space="preserve">  </w:t>
      </w:r>
    </w:p>
    <w:p w:rsidR="00244FE8" w:rsidRDefault="00EA798D">
      <w:pPr>
        <w:pStyle w:val="careicon"/>
        <w:framePr w:wrap="auto" w:y="1"/>
        <w:numPr>
          <w:ilvl w:val="0"/>
          <w:numId w:val="0"/>
        </w:numPr>
        <w:ind w:hanging="426"/>
      </w:pPr>
      <w:r>
        <w:rPr>
          <w:noProof/>
          <w:lang w:val="nl-NL"/>
        </w:rPr>
        <w:drawing>
          <wp:inline distT="0" distB="0" distL="0" distR="0">
            <wp:extent cx="609600" cy="548640"/>
            <wp:effectExtent l="1905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244FE8" w:rsidRDefault="00244FE8">
      <w:pPr>
        <w:pStyle w:val="care"/>
        <w:widowControl/>
        <w:numPr>
          <w:ilvl w:val="0"/>
          <w:numId w:val="0"/>
        </w:numPr>
        <w:ind w:left="426" w:hanging="426"/>
        <w:rPr>
          <w:lang w:val="nl"/>
        </w:rPr>
      </w:pPr>
      <w:r>
        <w:rPr>
          <w:b/>
          <w:lang w:val="nl"/>
        </w:rPr>
        <w:t>VOORZICHTIG!</w:t>
      </w:r>
      <w:r>
        <w:rPr>
          <w:lang w:val="nl"/>
        </w:rPr>
        <w:t xml:space="preserve">  3 M H</w:t>
      </w:r>
      <w:r>
        <w:rPr>
          <w:vertAlign w:val="subscript"/>
          <w:lang w:val="nl"/>
        </w:rPr>
        <w:t>2</w:t>
      </w:r>
      <w:r>
        <w:rPr>
          <w:lang w:val="nl"/>
        </w:rPr>
        <w:t>SO</w:t>
      </w:r>
      <w:r>
        <w:rPr>
          <w:vertAlign w:val="subscript"/>
          <w:lang w:val="nl"/>
        </w:rPr>
        <w:t>4</w:t>
      </w:r>
      <w:r>
        <w:rPr>
          <w:lang w:val="nl"/>
        </w:rPr>
        <w:t xml:space="preserve"> is sterk etsend! </w:t>
      </w:r>
      <w:r>
        <w:rPr>
          <w:b/>
          <w:lang w:val="nl"/>
        </w:rPr>
        <w:t xml:space="preserve"> </w:t>
      </w:r>
      <w:r>
        <w:rPr>
          <w:lang w:val="nl"/>
        </w:rPr>
        <w:t>Bij de volgende stappen gebruik je bijna kokendhete oplossingen.  Wees voorzichtig en kijk uit voor stoom!</w:t>
      </w:r>
    </w:p>
    <w:p w:rsidR="00244FE8" w:rsidRDefault="00244FE8">
      <w:pPr>
        <w:pStyle w:val="step"/>
        <w:widowControl/>
        <w:numPr>
          <w:ilvl w:val="0"/>
          <w:numId w:val="0"/>
        </w:numPr>
        <w:ind w:left="426" w:hanging="426"/>
        <w:jc w:val="left"/>
        <w:rPr>
          <w:rFonts w:ascii="Times New Roman" w:hAnsi="Times New Roman"/>
          <w:sz w:val="22"/>
          <w:lang w:val="nl"/>
        </w:rPr>
      </w:pPr>
      <w:r>
        <w:rPr>
          <w:rFonts w:ascii="Times New Roman" w:hAnsi="Times New Roman"/>
          <w:b/>
          <w:sz w:val="22"/>
          <w:lang w:val="nl"/>
        </w:rPr>
        <w:t>3.</w:t>
      </w:r>
      <w:r>
        <w:rPr>
          <w:rFonts w:ascii="Times New Roman" w:hAnsi="Times New Roman"/>
          <w:b/>
          <w:sz w:val="22"/>
          <w:lang w:val="nl"/>
        </w:rPr>
        <w:tab/>
      </w:r>
      <w:r>
        <w:rPr>
          <w:rFonts w:ascii="Times New Roman" w:hAnsi="Times New Roman"/>
          <w:sz w:val="22"/>
          <w:lang w:val="nl"/>
        </w:rPr>
        <w:t>Bedek het bekerglas met een horlogeglas. Verwarm zachtjes op een  kookplaat tot een goed hete, maar niet kokende oplossing.</w:t>
      </w:r>
    </w:p>
    <w:p w:rsidR="00244FE8" w:rsidRDefault="00244FE8">
      <w:pPr>
        <w:pStyle w:val="step"/>
        <w:widowControl/>
        <w:numPr>
          <w:ilvl w:val="0"/>
          <w:numId w:val="0"/>
        </w:numPr>
        <w:ind w:left="426" w:hanging="426"/>
        <w:jc w:val="left"/>
        <w:rPr>
          <w:rFonts w:ascii="Times New Roman" w:hAnsi="Times New Roman"/>
          <w:sz w:val="22"/>
          <w:lang w:val="nl"/>
        </w:rPr>
      </w:pPr>
      <w:r>
        <w:rPr>
          <w:rFonts w:ascii="Times New Roman" w:hAnsi="Times New Roman"/>
          <w:b/>
          <w:sz w:val="22"/>
          <w:lang w:val="nl"/>
        </w:rPr>
        <w:t>4.</w:t>
      </w:r>
      <w:r>
        <w:rPr>
          <w:rFonts w:ascii="Times New Roman" w:hAnsi="Times New Roman"/>
          <w:b/>
          <w:sz w:val="22"/>
          <w:lang w:val="nl"/>
        </w:rPr>
        <w:tab/>
      </w:r>
      <w:r>
        <w:rPr>
          <w:rFonts w:ascii="Times New Roman" w:hAnsi="Times New Roman"/>
          <w:sz w:val="22"/>
          <w:lang w:val="nl"/>
        </w:rPr>
        <w:t xml:space="preserve">Haal het bekerglas van de kookplaat af en voeg daarna </w:t>
      </w:r>
      <w:r>
        <w:rPr>
          <w:rFonts w:ascii="Times New Roman" w:hAnsi="Times New Roman"/>
          <w:sz w:val="22"/>
          <w:u w:val="single"/>
          <w:lang w:val="nl"/>
        </w:rPr>
        <w:t>voorzichtig</w:t>
      </w:r>
      <w:r>
        <w:rPr>
          <w:rFonts w:ascii="Times New Roman" w:hAnsi="Times New Roman"/>
          <w:sz w:val="22"/>
          <w:lang w:val="nl"/>
        </w:rPr>
        <w:t xml:space="preserve"> vast 1,5 g ammoniumoxalaat toe. Zwenk het bekerglas tot het meeste ammoniumoxalaat is opgelost. </w:t>
      </w:r>
    </w:p>
    <w:p w:rsidR="00244FE8" w:rsidRDefault="00EA798D">
      <w:pPr>
        <w:pStyle w:val="careicon"/>
        <w:framePr w:wrap="auto" w:y="1"/>
        <w:numPr>
          <w:ilvl w:val="0"/>
          <w:numId w:val="0"/>
        </w:numPr>
        <w:ind w:hanging="426"/>
      </w:pPr>
      <w:r>
        <w:rPr>
          <w:noProof/>
          <w:lang w:val="nl-NL"/>
        </w:rPr>
        <w:drawing>
          <wp:inline distT="0" distB="0" distL="0" distR="0">
            <wp:extent cx="609600" cy="548640"/>
            <wp:effectExtent l="1905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244FE8" w:rsidRDefault="00244FE8">
      <w:pPr>
        <w:pStyle w:val="care"/>
        <w:widowControl/>
        <w:numPr>
          <w:ilvl w:val="0"/>
          <w:numId w:val="0"/>
        </w:numPr>
        <w:ind w:left="426" w:hanging="426"/>
        <w:rPr>
          <w:lang w:val="nl"/>
        </w:rPr>
      </w:pPr>
      <w:r>
        <w:rPr>
          <w:b/>
          <w:lang w:val="nl"/>
        </w:rPr>
        <w:t>VOORZICHTIG!</w:t>
      </w:r>
      <w:r>
        <w:rPr>
          <w:lang w:val="nl"/>
        </w:rPr>
        <w:t xml:space="preserve">  Oxalaatoplossingen zijn giftig.  Spoel geen oplossingen met calciumoxalaat door de gootsteen. Verzamel ze in de restenfles met het opschrift “</w:t>
      </w:r>
      <w:r>
        <w:rPr>
          <w:b/>
          <w:lang w:val="nl"/>
        </w:rPr>
        <w:t xml:space="preserve">Permanganate/Oxalate residues” </w:t>
      </w:r>
      <w:r>
        <w:rPr>
          <w:lang w:val="nl"/>
        </w:rPr>
        <w:t>aan</w:t>
      </w:r>
      <w:r>
        <w:rPr>
          <w:b/>
          <w:lang w:val="nl"/>
        </w:rPr>
        <w:t xml:space="preserve"> </w:t>
      </w:r>
      <w:r>
        <w:rPr>
          <w:lang w:val="nl"/>
        </w:rPr>
        <w:t xml:space="preserve">het eind van je labtafel.  </w:t>
      </w:r>
    </w:p>
    <w:p w:rsidR="00244FE8" w:rsidRDefault="00244FE8">
      <w:pPr>
        <w:pStyle w:val="step"/>
        <w:widowControl/>
        <w:numPr>
          <w:ilvl w:val="0"/>
          <w:numId w:val="0"/>
        </w:numPr>
        <w:ind w:left="426" w:hanging="426"/>
        <w:jc w:val="left"/>
        <w:rPr>
          <w:rFonts w:ascii="Times New Roman" w:hAnsi="Times New Roman"/>
          <w:sz w:val="22"/>
          <w:lang w:val="nl"/>
        </w:rPr>
      </w:pPr>
      <w:r>
        <w:rPr>
          <w:rFonts w:ascii="Times New Roman" w:hAnsi="Times New Roman"/>
          <w:b/>
          <w:sz w:val="22"/>
          <w:lang w:val="nl"/>
        </w:rPr>
        <w:t>5.</w:t>
      </w:r>
      <w:r>
        <w:rPr>
          <w:rFonts w:ascii="Times New Roman" w:hAnsi="Times New Roman"/>
          <w:b/>
          <w:sz w:val="22"/>
          <w:lang w:val="nl"/>
        </w:rPr>
        <w:tab/>
      </w:r>
      <w:r>
        <w:rPr>
          <w:rFonts w:ascii="Times New Roman" w:hAnsi="Times New Roman"/>
          <w:sz w:val="22"/>
          <w:lang w:val="nl"/>
        </w:rPr>
        <w:t>Voeg 5-10 druppels methylroodindicator toe. Verhoog de pH van de hete oplossing door langzaam een 1:1 ammonia-oplossing onder constant roeren toe te voegen tot de kleur net van roze naar oranje omslaat. Als je teveel ammonia toevoegt, wordt de oplossing geel.  Als dit toch gebeurt, voeg dan 1 druppel 3 M H</w:t>
      </w:r>
      <w:r>
        <w:rPr>
          <w:rFonts w:ascii="Times New Roman" w:hAnsi="Times New Roman"/>
          <w:sz w:val="22"/>
          <w:vertAlign w:val="subscript"/>
          <w:lang w:val="nl"/>
        </w:rPr>
        <w:t>2</w:t>
      </w:r>
      <w:r>
        <w:rPr>
          <w:rFonts w:ascii="Times New Roman" w:hAnsi="Times New Roman"/>
          <w:sz w:val="22"/>
          <w:lang w:val="nl"/>
        </w:rPr>
        <w:t>SO</w:t>
      </w:r>
      <w:r>
        <w:rPr>
          <w:rFonts w:ascii="Times New Roman" w:hAnsi="Times New Roman"/>
          <w:sz w:val="22"/>
          <w:vertAlign w:val="subscript"/>
          <w:lang w:val="nl"/>
        </w:rPr>
        <w:t>4</w:t>
      </w:r>
      <w:r>
        <w:rPr>
          <w:rFonts w:ascii="Times New Roman" w:hAnsi="Times New Roman"/>
          <w:sz w:val="22"/>
          <w:lang w:val="nl"/>
        </w:rPr>
        <w:t xml:space="preserve"> toe om de pH weer te verlagen. Breng de pH weer op de juiste waarde met de ammonia-oplossing.</w:t>
      </w:r>
    </w:p>
    <w:p w:rsidR="00244FE8" w:rsidRDefault="00EA798D">
      <w:pPr>
        <w:pStyle w:val="careicon"/>
        <w:framePr w:wrap="auto" w:y="1"/>
        <w:numPr>
          <w:ilvl w:val="0"/>
          <w:numId w:val="0"/>
        </w:numPr>
        <w:ind w:hanging="426"/>
      </w:pPr>
      <w:r>
        <w:rPr>
          <w:noProof/>
          <w:lang w:val="nl-NL"/>
        </w:rPr>
        <w:drawing>
          <wp:inline distT="0" distB="0" distL="0" distR="0">
            <wp:extent cx="609600" cy="548640"/>
            <wp:effectExtent l="1905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244FE8" w:rsidRDefault="00244FE8">
      <w:pPr>
        <w:pStyle w:val="care"/>
        <w:widowControl/>
        <w:numPr>
          <w:ilvl w:val="0"/>
          <w:numId w:val="0"/>
        </w:numPr>
        <w:ind w:left="432" w:hanging="432"/>
        <w:rPr>
          <w:lang w:val="nl"/>
        </w:rPr>
      </w:pPr>
      <w:r>
        <w:rPr>
          <w:b/>
          <w:lang w:val="nl"/>
        </w:rPr>
        <w:t>VOORZICHTIG</w:t>
      </w:r>
      <w:r>
        <w:rPr>
          <w:b/>
          <w:lang w:val="nl"/>
        </w:rPr>
        <w:tab/>
        <w:t>!</w:t>
      </w:r>
      <w:r>
        <w:rPr>
          <w:lang w:val="nl"/>
        </w:rPr>
        <w:t xml:space="preserve">  1:1 ammonia-oplossing is etsend en heeft een heel sterke geur.!</w:t>
      </w:r>
    </w:p>
    <w:p w:rsidR="00244FE8" w:rsidRDefault="00244FE8">
      <w:pPr>
        <w:pStyle w:val="care"/>
        <w:widowControl/>
        <w:numPr>
          <w:ilvl w:val="0"/>
          <w:numId w:val="0"/>
        </w:numPr>
        <w:ind w:left="432" w:hanging="432"/>
        <w:rPr>
          <w:lang w:val="nl"/>
        </w:rPr>
      </w:pPr>
      <w:r>
        <w:rPr>
          <w:lang w:val="nl"/>
        </w:rPr>
        <w:t xml:space="preserve">  Houd de fles zoveel mogelijk gesloten.  </w:t>
      </w:r>
    </w:p>
    <w:p w:rsidR="00244FE8" w:rsidRDefault="00244FE8">
      <w:pPr>
        <w:pStyle w:val="step"/>
        <w:widowControl/>
        <w:numPr>
          <w:ilvl w:val="0"/>
          <w:numId w:val="0"/>
        </w:numPr>
        <w:ind w:left="426" w:hanging="426"/>
        <w:jc w:val="left"/>
        <w:rPr>
          <w:rFonts w:ascii="Times New Roman" w:hAnsi="Times New Roman"/>
          <w:sz w:val="22"/>
          <w:lang w:val="nl"/>
        </w:rPr>
      </w:pPr>
      <w:r>
        <w:rPr>
          <w:b/>
          <w:lang w:val="nl"/>
        </w:rPr>
        <w:t>6.</w:t>
      </w:r>
      <w:r>
        <w:rPr>
          <w:b/>
          <w:lang w:val="nl"/>
        </w:rPr>
        <w:tab/>
      </w:r>
      <w:r>
        <w:rPr>
          <w:rFonts w:ascii="Times New Roman" w:hAnsi="Times New Roman"/>
          <w:sz w:val="22"/>
          <w:lang w:val="nl"/>
        </w:rPr>
        <w:t xml:space="preserve">Laat de oplossing </w:t>
      </w:r>
      <w:r>
        <w:rPr>
          <w:rFonts w:ascii="Times New Roman" w:hAnsi="Times New Roman"/>
          <w:sz w:val="22"/>
          <w:u w:val="single"/>
          <w:lang w:val="nl"/>
        </w:rPr>
        <w:t>minstens 60 minuten</w:t>
      </w:r>
      <w:r>
        <w:rPr>
          <w:rFonts w:ascii="Times New Roman" w:hAnsi="Times New Roman"/>
          <w:sz w:val="22"/>
          <w:lang w:val="nl"/>
        </w:rPr>
        <w:t xml:space="preserve"> staan om calciumoxalaat kwantitatief te laten neerslaan. Roer de oplossing hierbij niet.</w:t>
      </w:r>
    </w:p>
    <w:p w:rsidR="00244FE8" w:rsidRDefault="00244FE8">
      <w:pPr>
        <w:pStyle w:val="step"/>
        <w:widowControl/>
        <w:numPr>
          <w:ilvl w:val="0"/>
          <w:numId w:val="0"/>
        </w:numPr>
        <w:ind w:left="426" w:hanging="426"/>
        <w:jc w:val="left"/>
        <w:rPr>
          <w:lang w:val="nl"/>
        </w:rPr>
      </w:pPr>
      <w:r>
        <w:rPr>
          <w:rFonts w:ascii="Times New Roman" w:hAnsi="Times New Roman"/>
          <w:sz w:val="22"/>
          <w:lang w:val="nl"/>
        </w:rPr>
        <w:br w:type="page"/>
      </w:r>
    </w:p>
    <w:p w:rsidR="00244FE8" w:rsidRDefault="00EA798D">
      <w:pPr>
        <w:pStyle w:val="careicon"/>
        <w:framePr w:wrap="auto" w:y="1"/>
        <w:numPr>
          <w:ilvl w:val="0"/>
          <w:numId w:val="0"/>
        </w:numPr>
        <w:ind w:hanging="426"/>
      </w:pPr>
      <w:r>
        <w:rPr>
          <w:noProof/>
          <w:lang w:val="nl-NL"/>
        </w:rPr>
        <w:lastRenderedPageBreak/>
        <w:drawing>
          <wp:inline distT="0" distB="0" distL="0" distR="0">
            <wp:extent cx="609600" cy="548640"/>
            <wp:effectExtent l="1905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244FE8" w:rsidRDefault="00244FE8">
      <w:pPr>
        <w:pStyle w:val="care"/>
        <w:widowControl/>
        <w:numPr>
          <w:ilvl w:val="0"/>
          <w:numId w:val="0"/>
        </w:numPr>
        <w:pBdr>
          <w:top w:val="single" w:sz="6" w:space="1" w:color="auto"/>
          <w:left w:val="single" w:sz="6" w:space="1" w:color="auto"/>
          <w:bottom w:val="single" w:sz="6" w:space="1" w:color="auto"/>
          <w:right w:val="single" w:sz="6" w:space="1" w:color="auto"/>
        </w:pBdr>
        <w:ind w:left="709" w:hanging="283"/>
        <w:rPr>
          <w:lang w:val="nl"/>
        </w:rPr>
      </w:pPr>
      <w:r>
        <w:rPr>
          <w:b/>
          <w:lang w:val="nl"/>
        </w:rPr>
        <w:br/>
        <w:t xml:space="preserve">Tijdens het wachten moet je practicumopgave 2 uitvoeren.  </w:t>
      </w:r>
      <w:r>
        <w:rPr>
          <w:b/>
          <w:lang w:val="nl"/>
        </w:rPr>
        <w:br/>
      </w:r>
      <w:r>
        <w:rPr>
          <w:b/>
          <w:lang w:val="nl"/>
        </w:rPr>
        <w:br/>
        <w:t>Ga pas verder met de volgende stap tot je er zeker van bent dat het calciumoxalaat volledig is neergeslagen.</w:t>
      </w:r>
      <w:r>
        <w:rPr>
          <w:lang w:val="nl"/>
        </w:rPr>
        <w:t xml:space="preserve">  </w:t>
      </w:r>
      <w:r>
        <w:rPr>
          <w:lang w:val="nl"/>
        </w:rPr>
        <w:br/>
      </w:r>
    </w:p>
    <w:p w:rsidR="00244FE8" w:rsidRDefault="00244FE8">
      <w:pPr>
        <w:pStyle w:val="Kop2"/>
      </w:pPr>
      <w:r>
        <w:t>Filtratie van het calciumoxalaatneerslag</w:t>
      </w:r>
    </w:p>
    <w:p w:rsidR="00244FE8" w:rsidRDefault="00244FE8">
      <w:pPr>
        <w:pStyle w:val="step"/>
        <w:widowControl/>
        <w:numPr>
          <w:ilvl w:val="0"/>
          <w:numId w:val="22"/>
        </w:numPr>
        <w:ind w:left="426" w:hanging="426"/>
        <w:jc w:val="left"/>
        <w:rPr>
          <w:rFonts w:ascii="Times New Roman" w:hAnsi="Times New Roman"/>
          <w:sz w:val="22"/>
          <w:lang w:val="nl"/>
        </w:rPr>
      </w:pPr>
      <w:r>
        <w:rPr>
          <w:rFonts w:ascii="Times New Roman" w:hAnsi="Times New Roman"/>
          <w:sz w:val="22"/>
          <w:lang w:val="nl"/>
        </w:rPr>
        <w:t>Doe een filtreerpapier in een trechter in de hals van een 250 mL erlenmeyer.  Spoel het papier met een paar mL water. Decanteer het grootste deel van het mengsel dat je bij stap 6 verkregen hebt via de trechter.  Verzamel het filtraat in de erlenmeyer.  Spuit het horlogeglas af boven het filter met een wasfles demiwater.</w:t>
      </w:r>
    </w:p>
    <w:p w:rsidR="00244FE8" w:rsidRDefault="00244FE8">
      <w:pPr>
        <w:pStyle w:val="step"/>
        <w:widowControl/>
        <w:numPr>
          <w:ilvl w:val="0"/>
          <w:numId w:val="23"/>
        </w:numPr>
        <w:ind w:left="426" w:hanging="426"/>
        <w:jc w:val="left"/>
        <w:rPr>
          <w:rFonts w:ascii="Times New Roman" w:hAnsi="Times New Roman"/>
          <w:sz w:val="22"/>
          <w:lang w:val="nl"/>
        </w:rPr>
      </w:pPr>
      <w:r>
        <w:rPr>
          <w:rFonts w:ascii="Times New Roman" w:hAnsi="Times New Roman"/>
          <w:sz w:val="22"/>
          <w:lang w:val="nl"/>
        </w:rPr>
        <w:t>Test het filtraat op calciumionen door een druppel ammoniumoxalaat-testoplossing toe te voegen aan een druppel filtraat op een zwart stukje plastic. Als een wit neerslag (of troebeling)ontstaat, dan is het neerslaan van calciumoxalaat in stap 6 helaas niet volledig geweest. Misschien was de pH niet goed ingesteld of was er onvoldoende tijd voor de neerslagvorming. Afhankelijk van de nog beschikbare tijd kun je doorgaan of de bepaling opnieuw doen.</w:t>
      </w:r>
    </w:p>
    <w:p w:rsidR="00244FE8" w:rsidRDefault="00244FE8">
      <w:pPr>
        <w:pStyle w:val="step"/>
        <w:widowControl/>
        <w:numPr>
          <w:ilvl w:val="0"/>
          <w:numId w:val="23"/>
        </w:numPr>
        <w:ind w:left="426" w:hanging="426"/>
        <w:jc w:val="left"/>
        <w:rPr>
          <w:rFonts w:ascii="Times New Roman" w:hAnsi="Times New Roman"/>
          <w:sz w:val="22"/>
          <w:lang w:val="nl"/>
        </w:rPr>
      </w:pPr>
      <w:r>
        <w:rPr>
          <w:rFonts w:ascii="Times New Roman" w:hAnsi="Times New Roman"/>
          <w:sz w:val="22"/>
          <w:lang w:val="nl"/>
        </w:rPr>
        <w:t>Als er geen calciumionen in het filtraat aan te tonen zijn, moet je het calciumoxalaatneerslag zorgvuldig in het filter spoelen. Gebruik een roerstaaf met rubberen uiteinde om ook het laatste neerslag uit het bekerglas in het filter te spoelen. Spuit de roerstaaf met een wasfles demiwater af boven het filter.</w:t>
      </w:r>
    </w:p>
    <w:p w:rsidR="00244FE8" w:rsidRDefault="00244FE8">
      <w:pPr>
        <w:pStyle w:val="step"/>
        <w:widowControl/>
        <w:numPr>
          <w:ilvl w:val="0"/>
          <w:numId w:val="23"/>
        </w:numPr>
        <w:ind w:left="426" w:hanging="426"/>
        <w:jc w:val="left"/>
        <w:rPr>
          <w:rFonts w:ascii="Times New Roman" w:hAnsi="Times New Roman"/>
          <w:sz w:val="22"/>
          <w:lang w:val="nl"/>
        </w:rPr>
      </w:pPr>
      <w:r>
        <w:rPr>
          <w:rFonts w:ascii="Times New Roman" w:hAnsi="Times New Roman"/>
          <w:sz w:val="22"/>
          <w:lang w:val="nl"/>
        </w:rPr>
        <w:t>Was het neerslag viermaal met ongeveer 10 mL water. Doe ook dit waswater in de erlenmeyer.</w:t>
      </w:r>
    </w:p>
    <w:p w:rsidR="00244FE8" w:rsidRDefault="00244FE8">
      <w:pPr>
        <w:pStyle w:val="step"/>
        <w:widowControl/>
        <w:numPr>
          <w:ilvl w:val="0"/>
          <w:numId w:val="23"/>
        </w:numPr>
        <w:ind w:left="426" w:hanging="426"/>
        <w:jc w:val="left"/>
        <w:rPr>
          <w:rFonts w:ascii="Times New Roman" w:hAnsi="Times New Roman"/>
          <w:sz w:val="22"/>
          <w:lang w:val="nl"/>
        </w:rPr>
      </w:pPr>
      <w:r>
        <w:rPr>
          <w:rFonts w:ascii="Times New Roman" w:hAnsi="Times New Roman"/>
          <w:sz w:val="22"/>
          <w:lang w:val="nl"/>
        </w:rPr>
        <w:t>Gooi het verzamelde filtraat in de restenfles “Permanganate/Oxalate residues”. Spoel de erlenmeyer zorgvuldig na met water. Ook dit gaat in de restenfles.</w:t>
      </w:r>
    </w:p>
    <w:p w:rsidR="00244FE8" w:rsidRDefault="00244FE8">
      <w:pPr>
        <w:pStyle w:val="step"/>
        <w:widowControl/>
        <w:numPr>
          <w:ilvl w:val="0"/>
          <w:numId w:val="23"/>
        </w:numPr>
        <w:ind w:left="426" w:hanging="426"/>
        <w:jc w:val="left"/>
        <w:rPr>
          <w:rFonts w:ascii="Times New Roman" w:hAnsi="Times New Roman"/>
          <w:sz w:val="22"/>
          <w:lang w:val="nl"/>
        </w:rPr>
      </w:pPr>
      <w:r>
        <w:rPr>
          <w:rFonts w:ascii="Times New Roman" w:hAnsi="Times New Roman"/>
          <w:sz w:val="22"/>
          <w:lang w:val="nl"/>
        </w:rPr>
        <w:t>Was het neerslag nog een keer met 10 mL water.  Doe het filtraat in de erlenmeyer en test op de aanwezigheid van oxalaat door aan een druppeltje filtraat op zwart plastic een druppel verzadigde calciumnitraatoplossing toe te voegen.  Als een wit neerslag (of troebeling) wordt gevormd, herhaal dan het wassen en testen tot de wasvloeistof oxalaatvrij is.</w:t>
      </w:r>
    </w:p>
    <w:p w:rsidR="00244FE8" w:rsidRDefault="00244FE8">
      <w:pPr>
        <w:pStyle w:val="step"/>
        <w:widowControl/>
        <w:numPr>
          <w:ilvl w:val="0"/>
          <w:numId w:val="23"/>
        </w:numPr>
        <w:spacing w:after="120"/>
        <w:ind w:left="425" w:hanging="425"/>
        <w:jc w:val="left"/>
        <w:rPr>
          <w:rFonts w:ascii="Times New Roman" w:hAnsi="Times New Roman"/>
          <w:sz w:val="22"/>
          <w:lang w:val="nl"/>
        </w:rPr>
      </w:pPr>
      <w:r>
        <w:rPr>
          <w:rFonts w:ascii="Times New Roman" w:hAnsi="Times New Roman"/>
          <w:sz w:val="22"/>
          <w:lang w:val="nl"/>
        </w:rPr>
        <w:t>Als het neerslag oxalaatvrij is, ruim dan de wasvloeistof op de voorgeschreven wijze op en spoel zo ook de erlenmeyer schoon.</w:t>
      </w:r>
    </w:p>
    <w:p w:rsidR="00244FE8" w:rsidRDefault="00EA798D">
      <w:pPr>
        <w:pStyle w:val="careicon"/>
        <w:framePr w:wrap="auto" w:y="1"/>
        <w:numPr>
          <w:ilvl w:val="0"/>
          <w:numId w:val="0"/>
        </w:numPr>
        <w:ind w:hanging="426"/>
      </w:pPr>
      <w:r>
        <w:rPr>
          <w:noProof/>
          <w:lang w:val="nl-NL"/>
        </w:rPr>
        <w:drawing>
          <wp:inline distT="0" distB="0" distL="0" distR="0">
            <wp:extent cx="609600" cy="548640"/>
            <wp:effectExtent l="1905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244FE8" w:rsidRDefault="00244FE8">
      <w:pPr>
        <w:pStyle w:val="box"/>
        <w:widowControl/>
        <w:tabs>
          <w:tab w:val="clear" w:pos="9000"/>
          <w:tab w:val="right" w:pos="7655"/>
          <w:tab w:val="right" w:pos="8730"/>
        </w:tabs>
        <w:ind w:left="709" w:right="354" w:hanging="284"/>
        <w:jc w:val="left"/>
        <w:rPr>
          <w:b/>
          <w:lang w:val="nl"/>
        </w:rPr>
      </w:pPr>
      <w:r>
        <w:rPr>
          <w:b/>
          <w:lang w:val="nl"/>
        </w:rPr>
        <w:br/>
        <w:t xml:space="preserve">LET OP! Laat de toezichthouder de neerslagen zien en vraag om een handtekening op je antwoordblad. Dit moet je doen </w:t>
      </w:r>
      <w:r>
        <w:rPr>
          <w:b/>
          <w:u w:val="single"/>
          <w:lang w:val="nl"/>
        </w:rPr>
        <w:t>voordat</w:t>
      </w:r>
      <w:r>
        <w:rPr>
          <w:b/>
          <w:lang w:val="nl"/>
        </w:rPr>
        <w:t xml:space="preserve"> je verder gaat.</w:t>
      </w:r>
    </w:p>
    <w:p w:rsidR="00244FE8" w:rsidRDefault="00244FE8">
      <w:pPr>
        <w:pStyle w:val="box"/>
        <w:widowControl/>
        <w:tabs>
          <w:tab w:val="clear" w:pos="9000"/>
          <w:tab w:val="right" w:pos="7655"/>
          <w:tab w:val="right" w:pos="8640"/>
        </w:tabs>
        <w:ind w:left="709" w:right="354" w:hanging="284"/>
        <w:jc w:val="left"/>
        <w:rPr>
          <w:b/>
          <w:lang w:val="nl"/>
        </w:rPr>
      </w:pPr>
      <w:r>
        <w:rPr>
          <w:b/>
          <w:lang w:val="nl"/>
        </w:rPr>
        <w:tab/>
      </w:r>
    </w:p>
    <w:p w:rsidR="00244FE8" w:rsidRDefault="00244FE8">
      <w:pPr>
        <w:pStyle w:val="step"/>
        <w:widowControl/>
        <w:numPr>
          <w:ilvl w:val="0"/>
          <w:numId w:val="24"/>
        </w:numPr>
        <w:spacing w:before="240"/>
        <w:ind w:left="425" w:hanging="425"/>
        <w:jc w:val="left"/>
        <w:rPr>
          <w:rFonts w:ascii="Times New Roman" w:hAnsi="Times New Roman"/>
          <w:sz w:val="22"/>
          <w:lang w:val="nl"/>
        </w:rPr>
      </w:pPr>
      <w:r>
        <w:rPr>
          <w:rFonts w:ascii="Times New Roman" w:hAnsi="Times New Roman"/>
          <w:sz w:val="22"/>
          <w:lang w:val="nl"/>
        </w:rPr>
        <w:t>Maak met een glasstaaf een klein gat onderin het filter en spoel het neerslag door dit gat in de erlenmeyer. Gebruik hiervoor ongeveer 20 mL water. Denk aan het afspoelen van de glasstaaf en de stukjes filtreerpapier.</w:t>
      </w:r>
    </w:p>
    <w:p w:rsidR="00244FE8" w:rsidRDefault="00244FE8">
      <w:pPr>
        <w:pStyle w:val="step"/>
        <w:widowControl/>
        <w:numPr>
          <w:ilvl w:val="0"/>
          <w:numId w:val="25"/>
        </w:numPr>
        <w:spacing w:before="240"/>
        <w:ind w:left="425" w:hanging="425"/>
        <w:jc w:val="left"/>
        <w:rPr>
          <w:rFonts w:ascii="Times New Roman" w:hAnsi="Times New Roman"/>
          <w:sz w:val="22"/>
          <w:lang w:val="nl"/>
        </w:rPr>
      </w:pPr>
      <w:r>
        <w:rPr>
          <w:rFonts w:ascii="Times New Roman" w:hAnsi="Times New Roman"/>
          <w:sz w:val="22"/>
          <w:lang w:val="nl"/>
        </w:rPr>
        <w:t xml:space="preserve">Los al het op het filtreerpapier achtergebleven calciumoxalaat op met 25 mL 3 M zwavelzuur. Doe dit met een pasteurpipet. Verzamel het zuur in de erlenmeyer. Spoel tenslotte het filtreerpapier na met ongeveer 20 mL water. </w:t>
      </w:r>
    </w:p>
    <w:p w:rsidR="00244FE8" w:rsidRDefault="00244FE8">
      <w:pPr>
        <w:pStyle w:val="Kop2"/>
      </w:pPr>
      <w:r>
        <w:t>De titratie met permanganaat</w:t>
      </w:r>
    </w:p>
    <w:p w:rsidR="00244FE8" w:rsidRDefault="00244FE8">
      <w:pPr>
        <w:pStyle w:val="step"/>
        <w:widowControl/>
        <w:numPr>
          <w:ilvl w:val="0"/>
          <w:numId w:val="26"/>
        </w:numPr>
        <w:spacing w:before="240"/>
        <w:ind w:left="425" w:hanging="425"/>
        <w:jc w:val="left"/>
        <w:rPr>
          <w:rFonts w:ascii="Times New Roman" w:hAnsi="Times New Roman"/>
          <w:sz w:val="22"/>
          <w:lang w:val="nl"/>
        </w:rPr>
      </w:pPr>
      <w:r>
        <w:rPr>
          <w:rFonts w:ascii="Times New Roman" w:hAnsi="Times New Roman"/>
          <w:sz w:val="22"/>
          <w:lang w:val="nl"/>
        </w:rPr>
        <w:t xml:space="preserve">Vul aan met water tot ongeveer 100 mL en verwarm de oplossing tot ongeveer 60 </w:t>
      </w:r>
      <w:r>
        <w:rPr>
          <w:rFonts w:ascii="Times New Roman" w:hAnsi="Times New Roman"/>
          <w:sz w:val="22"/>
          <w:lang w:val="nl"/>
        </w:rPr>
        <w:fldChar w:fldCharType="begin"/>
      </w:r>
      <w:r>
        <w:rPr>
          <w:rFonts w:ascii="Times New Roman" w:hAnsi="Times New Roman"/>
          <w:sz w:val="22"/>
          <w:lang w:val="nl"/>
        </w:rPr>
        <w:instrText>SYMBOL 176 \f "Symbol" \s 11</w:instrText>
      </w:r>
      <w:r>
        <w:rPr>
          <w:rFonts w:ascii="Times New Roman" w:hAnsi="Times New Roman"/>
          <w:sz w:val="22"/>
          <w:lang w:val="nl"/>
        </w:rPr>
        <w:fldChar w:fldCharType="separate"/>
      </w:r>
      <w:r>
        <w:rPr>
          <w:rFonts w:ascii="Symbol" w:hAnsi="Symbol"/>
          <w:sz w:val="22"/>
          <w:lang w:val="nl"/>
        </w:rPr>
        <w:t>°</w:t>
      </w:r>
      <w:r>
        <w:rPr>
          <w:rFonts w:ascii="Times New Roman" w:hAnsi="Times New Roman"/>
          <w:sz w:val="22"/>
          <w:lang w:val="nl"/>
        </w:rPr>
        <w:fldChar w:fldCharType="end"/>
      </w:r>
      <w:r>
        <w:rPr>
          <w:rFonts w:ascii="Times New Roman" w:hAnsi="Times New Roman"/>
          <w:sz w:val="22"/>
          <w:lang w:val="nl"/>
        </w:rPr>
        <w:t>C. Titreer de hete oplossing met gestelde kaliumpermanganaatoplossing, als al het calciumoxalaatneerslag is opgelost.</w:t>
      </w:r>
    </w:p>
    <w:p w:rsidR="00244FE8" w:rsidRDefault="00EA798D">
      <w:pPr>
        <w:pStyle w:val="careicon"/>
        <w:framePr w:wrap="auto" w:y="1"/>
        <w:numPr>
          <w:ilvl w:val="0"/>
          <w:numId w:val="0"/>
        </w:numPr>
        <w:ind w:hanging="426"/>
      </w:pPr>
      <w:r>
        <w:rPr>
          <w:noProof/>
          <w:lang w:val="nl-NL"/>
        </w:rPr>
        <w:lastRenderedPageBreak/>
        <w:drawing>
          <wp:inline distT="0" distB="0" distL="0" distR="0">
            <wp:extent cx="609600" cy="548640"/>
            <wp:effectExtent l="1905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srcRect/>
                    <a:stretch>
                      <a:fillRect/>
                    </a:stretch>
                  </pic:blipFill>
                  <pic:spPr bwMode="auto">
                    <a:xfrm>
                      <a:off x="0" y="0"/>
                      <a:ext cx="609600" cy="548640"/>
                    </a:xfrm>
                    <a:prstGeom prst="rect">
                      <a:avLst/>
                    </a:prstGeom>
                    <a:noFill/>
                    <a:ln w="9525">
                      <a:noFill/>
                      <a:miter lim="800000"/>
                      <a:headEnd/>
                      <a:tailEnd/>
                    </a:ln>
                  </pic:spPr>
                </pic:pic>
              </a:graphicData>
            </a:graphic>
          </wp:inline>
        </w:drawing>
      </w:r>
    </w:p>
    <w:p w:rsidR="00244FE8" w:rsidRDefault="00244FE8">
      <w:pPr>
        <w:pStyle w:val="step"/>
        <w:widowControl/>
        <w:numPr>
          <w:ilvl w:val="0"/>
          <w:numId w:val="0"/>
        </w:numPr>
        <w:spacing w:before="240"/>
        <w:ind w:left="426" w:hanging="426"/>
        <w:jc w:val="left"/>
        <w:rPr>
          <w:rFonts w:ascii="Helvetica" w:hAnsi="Helvetica"/>
          <w:lang w:val="nl"/>
        </w:rPr>
      </w:pPr>
      <w:r>
        <w:rPr>
          <w:rFonts w:ascii="Helvetica" w:hAnsi="Helvetica"/>
          <w:b/>
          <w:lang w:val="nl"/>
        </w:rPr>
        <w:t xml:space="preserve">LET OP! </w:t>
      </w:r>
      <w:r>
        <w:rPr>
          <w:rFonts w:ascii="Helvetica" w:hAnsi="Helvetica"/>
          <w:lang w:val="nl"/>
        </w:rPr>
        <w:t xml:space="preserve">Je hoeft de temperatuur van de oplossing niet met een thermometer te meten. 60 </w:t>
      </w:r>
      <w:r>
        <w:rPr>
          <w:rFonts w:ascii="Helvetica" w:hAnsi="Helvetica"/>
          <w:lang w:val="nl"/>
        </w:rPr>
        <w:fldChar w:fldCharType="begin"/>
      </w:r>
      <w:r>
        <w:rPr>
          <w:rFonts w:ascii="Helvetica" w:hAnsi="Helvetica"/>
          <w:lang w:val="nl"/>
        </w:rPr>
        <w:instrText>SYMBOL 176 \f "Symbol" \s 12</w:instrText>
      </w:r>
      <w:r>
        <w:rPr>
          <w:rFonts w:ascii="Helvetica" w:hAnsi="Helvetica"/>
          <w:lang w:val="nl"/>
        </w:rPr>
        <w:fldChar w:fldCharType="separate"/>
      </w:r>
      <w:r>
        <w:rPr>
          <w:rFonts w:ascii="Symbol" w:hAnsi="Symbol"/>
          <w:lang w:val="nl"/>
        </w:rPr>
        <w:t>°</w:t>
      </w:r>
      <w:r>
        <w:rPr>
          <w:rFonts w:ascii="Helvetica" w:hAnsi="Helvetica"/>
          <w:lang w:val="nl"/>
        </w:rPr>
        <w:fldChar w:fldCharType="end"/>
      </w:r>
      <w:r>
        <w:rPr>
          <w:rFonts w:ascii="Helvetica" w:hAnsi="Helvetica"/>
          <w:lang w:val="nl"/>
        </w:rPr>
        <w:t>C is pijnlijk bij aanraken.</w:t>
      </w:r>
    </w:p>
    <w:p w:rsidR="00244FE8" w:rsidRDefault="00244FE8">
      <w:pPr>
        <w:pStyle w:val="step"/>
        <w:widowControl/>
        <w:numPr>
          <w:ilvl w:val="0"/>
          <w:numId w:val="27"/>
        </w:numPr>
        <w:spacing w:before="240"/>
        <w:ind w:left="425" w:hanging="425"/>
        <w:jc w:val="left"/>
        <w:rPr>
          <w:lang w:val="nl"/>
        </w:rPr>
      </w:pPr>
      <w:r>
        <w:rPr>
          <w:rFonts w:ascii="Times New Roman" w:hAnsi="Times New Roman"/>
          <w:sz w:val="22"/>
          <w:lang w:val="nl"/>
        </w:rPr>
        <w:t>Gooi de getitreerde oplossing weg in de restenfles ‘</w:t>
      </w:r>
      <w:r>
        <w:rPr>
          <w:rFonts w:ascii="Times New Roman" w:hAnsi="Times New Roman"/>
          <w:b/>
          <w:sz w:val="22"/>
          <w:lang w:val="nl"/>
        </w:rPr>
        <w:t>Permanganate/Oxalate residues’</w:t>
      </w:r>
    </w:p>
    <w:p w:rsidR="00244FE8" w:rsidRDefault="00244FE8">
      <w:pPr>
        <w:pStyle w:val="step"/>
        <w:widowControl/>
        <w:numPr>
          <w:ilvl w:val="0"/>
          <w:numId w:val="0"/>
        </w:numPr>
        <w:spacing w:before="240"/>
        <w:ind w:left="426" w:hanging="426"/>
        <w:jc w:val="left"/>
        <w:rPr>
          <w:rFonts w:ascii="Times New Roman" w:hAnsi="Times New Roman"/>
          <w:sz w:val="22"/>
          <w:lang w:val="nl"/>
        </w:rPr>
      </w:pPr>
    </w:p>
    <w:p w:rsidR="00244FE8" w:rsidRDefault="00244FE8">
      <w:pPr>
        <w:pStyle w:val="step"/>
        <w:widowControl/>
        <w:numPr>
          <w:ilvl w:val="0"/>
          <w:numId w:val="0"/>
        </w:numPr>
        <w:pBdr>
          <w:top w:val="single" w:sz="6" w:space="1" w:color="auto"/>
          <w:left w:val="single" w:sz="6" w:space="4" w:color="auto"/>
          <w:bottom w:val="single" w:sz="6" w:space="1" w:color="auto"/>
          <w:right w:val="single" w:sz="6" w:space="4" w:color="auto"/>
        </w:pBdr>
        <w:tabs>
          <w:tab w:val="clear" w:pos="567"/>
          <w:tab w:val="left" w:pos="0"/>
          <w:tab w:val="left" w:pos="180"/>
        </w:tabs>
        <w:spacing w:before="240"/>
        <w:ind w:firstLine="24"/>
        <w:jc w:val="left"/>
        <w:rPr>
          <w:b/>
          <w:lang w:val="nl"/>
        </w:rPr>
      </w:pPr>
      <w:r>
        <w:rPr>
          <w:b/>
          <w:lang w:val="nl"/>
        </w:rPr>
        <w:t xml:space="preserve">Bereken de gemiddelde concentratie calciumionen in de </w:t>
      </w:r>
      <w:r>
        <w:rPr>
          <w:b/>
          <w:u w:val="single"/>
          <w:lang w:val="nl"/>
        </w:rPr>
        <w:t>oorspronkelijk verstrekte calcium/magnesiumoplossing</w:t>
      </w:r>
    </w:p>
    <w:p w:rsidR="00244FE8" w:rsidRDefault="00244FE8">
      <w:pPr>
        <w:tabs>
          <w:tab w:val="left" w:pos="0"/>
        </w:tabs>
        <w:ind w:firstLine="24"/>
      </w:pPr>
    </w:p>
    <w:p w:rsidR="00244FE8" w:rsidRDefault="00244FE8">
      <w:r>
        <w:t>Atoommassa’s in g/mol</w:t>
      </w:r>
    </w:p>
    <w:tbl>
      <w:tblPr>
        <w:tblW w:w="0" w:type="auto"/>
        <w:tblLayout w:type="fixed"/>
        <w:tblLook w:val="0000"/>
      </w:tblPr>
      <w:tblGrid>
        <w:gridCol w:w="845"/>
        <w:gridCol w:w="845"/>
        <w:gridCol w:w="845"/>
        <w:gridCol w:w="845"/>
        <w:gridCol w:w="845"/>
        <w:gridCol w:w="845"/>
        <w:gridCol w:w="845"/>
        <w:gridCol w:w="845"/>
        <w:gridCol w:w="845"/>
        <w:gridCol w:w="845"/>
      </w:tblGrid>
      <w:tr w:rsidR="00244FE8">
        <w:tblPrEx>
          <w:tblCellMar>
            <w:top w:w="0" w:type="dxa"/>
            <w:bottom w:w="0" w:type="dxa"/>
          </w:tblCellMar>
        </w:tblPrEx>
        <w:tc>
          <w:tcPr>
            <w:tcW w:w="845" w:type="dxa"/>
          </w:tcPr>
          <w:p w:rsidR="00244FE8" w:rsidRDefault="00244FE8">
            <w:r>
              <w:t>Ca</w:t>
            </w:r>
          </w:p>
        </w:tc>
        <w:tc>
          <w:tcPr>
            <w:tcW w:w="845" w:type="dxa"/>
            <w:tcBorders>
              <w:right w:val="single" w:sz="6" w:space="0" w:color="auto"/>
            </w:tcBorders>
          </w:tcPr>
          <w:p w:rsidR="00244FE8" w:rsidRDefault="00244FE8">
            <w:r>
              <w:t>40,08</w:t>
            </w:r>
          </w:p>
        </w:tc>
        <w:tc>
          <w:tcPr>
            <w:tcW w:w="845" w:type="dxa"/>
          </w:tcPr>
          <w:p w:rsidR="00244FE8" w:rsidRDefault="00244FE8">
            <w:r>
              <w:t>Mg</w:t>
            </w:r>
          </w:p>
        </w:tc>
        <w:tc>
          <w:tcPr>
            <w:tcW w:w="845" w:type="dxa"/>
            <w:tcBorders>
              <w:right w:val="single" w:sz="6" w:space="0" w:color="auto"/>
            </w:tcBorders>
          </w:tcPr>
          <w:p w:rsidR="00244FE8" w:rsidRDefault="00244FE8">
            <w:r>
              <w:t>24,31</w:t>
            </w:r>
          </w:p>
        </w:tc>
        <w:tc>
          <w:tcPr>
            <w:tcW w:w="845" w:type="dxa"/>
          </w:tcPr>
          <w:p w:rsidR="00244FE8" w:rsidRDefault="00244FE8">
            <w:r>
              <w:t>Mn</w:t>
            </w:r>
          </w:p>
        </w:tc>
        <w:tc>
          <w:tcPr>
            <w:tcW w:w="845" w:type="dxa"/>
            <w:tcBorders>
              <w:right w:val="single" w:sz="6" w:space="0" w:color="auto"/>
            </w:tcBorders>
          </w:tcPr>
          <w:p w:rsidR="00244FE8" w:rsidRDefault="00244FE8">
            <w:r>
              <w:t>54,94</w:t>
            </w:r>
          </w:p>
        </w:tc>
        <w:tc>
          <w:tcPr>
            <w:tcW w:w="845" w:type="dxa"/>
          </w:tcPr>
          <w:p w:rsidR="00244FE8" w:rsidRDefault="00244FE8">
            <w:r>
              <w:t>C</w:t>
            </w:r>
          </w:p>
        </w:tc>
        <w:tc>
          <w:tcPr>
            <w:tcW w:w="845" w:type="dxa"/>
            <w:tcBorders>
              <w:right w:val="single" w:sz="6" w:space="0" w:color="auto"/>
            </w:tcBorders>
          </w:tcPr>
          <w:p w:rsidR="00244FE8" w:rsidRDefault="00244FE8">
            <w:r>
              <w:t>12,01</w:t>
            </w:r>
          </w:p>
        </w:tc>
        <w:tc>
          <w:tcPr>
            <w:tcW w:w="845" w:type="dxa"/>
          </w:tcPr>
          <w:p w:rsidR="00244FE8" w:rsidRDefault="00244FE8">
            <w:r>
              <w:t>O</w:t>
            </w:r>
          </w:p>
        </w:tc>
        <w:tc>
          <w:tcPr>
            <w:tcW w:w="845" w:type="dxa"/>
            <w:tcBorders>
              <w:right w:val="single" w:sz="6" w:space="0" w:color="auto"/>
            </w:tcBorders>
          </w:tcPr>
          <w:p w:rsidR="00244FE8" w:rsidRDefault="00244FE8">
            <w:r>
              <w:t>16,00</w:t>
            </w:r>
          </w:p>
        </w:tc>
      </w:tr>
    </w:tbl>
    <w:p w:rsidR="00244FE8" w:rsidRDefault="00244FE8"/>
    <w:p w:rsidR="00244FE8" w:rsidRDefault="00244FE8">
      <w:pPr>
        <w:pStyle w:val="Kop1"/>
        <w:rPr>
          <w:lang w:val="nl"/>
        </w:rPr>
      </w:pPr>
      <w:r>
        <w:rPr>
          <w:lang w:val="nl"/>
        </w:rPr>
        <w:t>Practicumtoets 2</w:t>
      </w:r>
    </w:p>
    <w:p w:rsidR="00244FE8" w:rsidRDefault="00244FE8">
      <w:pPr>
        <w:pStyle w:val="Kop2"/>
      </w:pPr>
      <w:r>
        <w:t>Analyse van een mengsel van kobalt(III) complexen</w:t>
      </w:r>
    </w:p>
    <w:p w:rsidR="00244FE8" w:rsidRDefault="00244FE8">
      <w:r>
        <w:t>Als men het complex [Co(NH</w:t>
      </w:r>
      <w:r>
        <w:rPr>
          <w:vertAlign w:val="subscript"/>
        </w:rPr>
        <w:t>3</w:t>
      </w:r>
      <w:r>
        <w:t>)</w:t>
      </w:r>
      <w:r>
        <w:rPr>
          <w:vertAlign w:val="subscript"/>
        </w:rPr>
        <w:t>5</w:t>
      </w:r>
      <w:r>
        <w:t>NO</w:t>
      </w:r>
      <w:r>
        <w:rPr>
          <w:vertAlign w:val="subscript"/>
        </w:rPr>
        <w:t>2</w:t>
      </w:r>
      <w:r>
        <w:t>]Cl</w:t>
      </w:r>
      <w:r>
        <w:rPr>
          <w:vertAlign w:val="subscript"/>
        </w:rPr>
        <w:t>2</w:t>
      </w:r>
      <w:r>
        <w:t xml:space="preserve"> maakt in een lab bevat het vaak een aanzienlijke hoeveelheid [Co(NH</w:t>
      </w:r>
      <w:r>
        <w:rPr>
          <w:vertAlign w:val="subscript"/>
        </w:rPr>
        <w:t>3</w:t>
      </w:r>
      <w:r>
        <w:t>)</w:t>
      </w:r>
      <w:r>
        <w:rPr>
          <w:vertAlign w:val="subscript"/>
        </w:rPr>
        <w:t>6</w:t>
      </w:r>
      <w:r>
        <w:t>]Cl</w:t>
      </w:r>
      <w:r>
        <w:rPr>
          <w:vertAlign w:val="subscript"/>
        </w:rPr>
        <w:t>3</w:t>
      </w:r>
      <w:r>
        <w:t xml:space="preserve"> als nevenproduct.</w:t>
      </w:r>
    </w:p>
    <w:p w:rsidR="00244FE8" w:rsidRDefault="00244FE8">
      <w:r>
        <w:t>Bij dit experiment bepaal je de hoeveelheid [Co(NH</w:t>
      </w:r>
      <w:r>
        <w:rPr>
          <w:vertAlign w:val="subscript"/>
        </w:rPr>
        <w:t>3</w:t>
      </w:r>
      <w:r>
        <w:t>)</w:t>
      </w:r>
      <w:r>
        <w:rPr>
          <w:vertAlign w:val="subscript"/>
        </w:rPr>
        <w:t>5</w:t>
      </w:r>
      <w:r>
        <w:t>NO</w:t>
      </w:r>
      <w:r>
        <w:rPr>
          <w:vertAlign w:val="subscript"/>
        </w:rPr>
        <w:t>2</w:t>
      </w:r>
      <w:r>
        <w:t>]Cl</w:t>
      </w:r>
      <w:r>
        <w:rPr>
          <w:vertAlign w:val="subscript"/>
        </w:rPr>
        <w:t>2</w:t>
      </w:r>
      <w:r>
        <w:t xml:space="preserve"> in een monster dat als enige nevenproduct ook [Co(NH</w:t>
      </w:r>
      <w:r>
        <w:rPr>
          <w:vertAlign w:val="subscript"/>
        </w:rPr>
        <w:t>3</w:t>
      </w:r>
      <w:r>
        <w:t>)</w:t>
      </w:r>
      <w:r>
        <w:rPr>
          <w:vertAlign w:val="subscript"/>
        </w:rPr>
        <w:t>6</w:t>
      </w:r>
      <w:r>
        <w:t>]Cl</w:t>
      </w:r>
      <w:r>
        <w:rPr>
          <w:vertAlign w:val="subscript"/>
        </w:rPr>
        <w:t>3</w:t>
      </w:r>
      <w:r>
        <w:t xml:space="preserve"> bevat door gebruik te maken van kationenwisseling. Bij dit experiment wordt als kationenwisselaar een polystyreenhars met dwarsbruggen van het sterk zure type gebruikt. Deze hars bevat </w:t>
      </w:r>
      <w:fldSimple w:instr="SYMBOL 45 \f &quot;Symbol&quot; \s 11">
        <w:r>
          <w:rPr>
            <w:rFonts w:ascii="Symbol" w:hAnsi="Symbol"/>
          </w:rPr>
          <w:t>-</w:t>
        </w:r>
      </w:fldSimple>
      <w:r>
        <w:t>SO</w:t>
      </w:r>
      <w:r>
        <w:rPr>
          <w:vertAlign w:val="subscript"/>
        </w:rPr>
        <w:t>3</w:t>
      </w:r>
      <w:r>
        <w:t>H groepen waarvan de H</w:t>
      </w:r>
      <w:r>
        <w:rPr>
          <w:vertAlign w:val="superscript"/>
        </w:rPr>
        <w:t>+</w:t>
      </w:r>
      <w:r>
        <w:t xml:space="preserve"> ionen uitgewisseld kunnen worden. Hierbij wordt 1 mol M</w:t>
      </w:r>
      <w:r>
        <w:rPr>
          <w:vertAlign w:val="superscript"/>
        </w:rPr>
        <w:t>n+</w:t>
      </w:r>
      <w:r>
        <w:t xml:space="preserve"> ionen uitgewisseld tegen n mol H</w:t>
      </w:r>
      <w:r>
        <w:rPr>
          <w:vertAlign w:val="superscript"/>
        </w:rPr>
        <w:t>+</w:t>
      </w:r>
      <w:r>
        <w:t>. Bij dit experiment worden de H</w:t>
      </w:r>
      <w:r>
        <w:rPr>
          <w:vertAlign w:val="superscript"/>
        </w:rPr>
        <w:t>+</w:t>
      </w:r>
      <w:r>
        <w:t xml:space="preserve"> ionen die bij de ionenwisseling van het mengsel van twee verschillende complexe kationen zijn vrijgekomen, gebruikt om een gestelde NaOH oplossing te titreren.</w:t>
      </w:r>
    </w:p>
    <w:p w:rsidR="00244FE8" w:rsidRDefault="00244FE8"/>
    <w:p w:rsidR="00244FE8" w:rsidRDefault="00244FE8">
      <w:pPr>
        <w:pStyle w:val="Kop2"/>
      </w:pPr>
      <w:r>
        <w:t>Bereiding van de kationenwisselaar</w:t>
      </w:r>
    </w:p>
    <w:p w:rsidR="00244FE8" w:rsidRDefault="00244FE8">
      <w:r>
        <w:t>Op je tafel staat 10 g natte hars. Was de hars volgens onderstaande werkwijze teneinde alle sporen vrij zuur te verwijderen.</w:t>
      </w:r>
    </w:p>
    <w:p w:rsidR="00244FE8" w:rsidRDefault="00244FE8">
      <w:pPr>
        <w:pStyle w:val="vraag"/>
        <w:numPr>
          <w:ilvl w:val="0"/>
          <w:numId w:val="28"/>
        </w:numPr>
        <w:tabs>
          <w:tab w:val="clear" w:pos="0"/>
        </w:tabs>
        <w:spacing w:after="0"/>
        <w:rPr>
          <w:lang w:val="nl"/>
        </w:rPr>
      </w:pPr>
      <w:r>
        <w:rPr>
          <w:lang w:val="nl"/>
        </w:rPr>
        <w:t>Breng de hars over in een 250 mL bekerglas, was deze met ongeveer 50 mL demiwater uit de wasfles, en laat de hars uitzakken. Dit duurt een paar minuten.</w:t>
      </w:r>
    </w:p>
    <w:p w:rsidR="00244FE8" w:rsidRDefault="00244FE8">
      <w:pPr>
        <w:numPr>
          <w:ilvl w:val="0"/>
          <w:numId w:val="29"/>
        </w:numPr>
        <w:tabs>
          <w:tab w:val="left" w:pos="360"/>
        </w:tabs>
      </w:pPr>
      <w:r>
        <w:t xml:space="preserve">Giet voorzichtig (decanteer) zoveel mogelijk zure oplossing af in een afval-(‘waste’)beker. Probeer zoveel mogelijk hierbij verlies van hars tegen te gaan. Was de hars met porties van ongeveer 20 mL demiwater en test telkens een druppel wasvloeistof met een glasstaaf en pH-papier totdat de overmaat zuur volledig verwijderd is (pH </w:t>
      </w:r>
      <w:fldSimple w:instr="SYMBOL 187 \f &quot;Symbol&quot; \s 11">
        <w:r>
          <w:rPr>
            <w:rFonts w:ascii="Symbol" w:hAnsi="Symbol"/>
          </w:rPr>
          <w:t>»</w:t>
        </w:r>
      </w:fldSimple>
      <w:r>
        <w:t xml:space="preserve"> 5). Voor het wassen moet je niet meer dan 200 mL water gebruiken.</w:t>
      </w:r>
    </w:p>
    <w:p w:rsidR="00244FE8" w:rsidRDefault="00244FE8">
      <w:pPr>
        <w:numPr>
          <w:ilvl w:val="0"/>
          <w:numId w:val="30"/>
        </w:numPr>
        <w:tabs>
          <w:tab w:val="left" w:pos="360"/>
        </w:tabs>
      </w:pPr>
      <w:r>
        <w:t>Laat juist zoveel water weglopen dat de hars nog net onder staat.</w:t>
      </w:r>
    </w:p>
    <w:p w:rsidR="00244FE8" w:rsidRDefault="00244FE8"/>
    <w:p w:rsidR="00244FE8" w:rsidRDefault="00244FE8">
      <w:r>
        <w:t>Zorg ervoor dat alle zure spoelvloeistof in de afvalfles met ‘acid waste’ komt! Niet in de gootsteen! Laat de ionenwisselaar niet droog worden.</w:t>
      </w:r>
    </w:p>
    <w:p w:rsidR="00244FE8" w:rsidRDefault="00244FE8">
      <w:pPr>
        <w:pStyle w:val="Kop2"/>
      </w:pPr>
      <w:r>
        <w:t>Bereiden en stellen van ongeveer 0,0125 M NaOH</w:t>
      </w:r>
    </w:p>
    <w:p w:rsidR="00244FE8" w:rsidRDefault="00244FE8">
      <w:pPr>
        <w:pStyle w:val="vraag"/>
        <w:numPr>
          <w:ilvl w:val="0"/>
          <w:numId w:val="31"/>
        </w:numPr>
        <w:tabs>
          <w:tab w:val="clear" w:pos="0"/>
        </w:tabs>
        <w:spacing w:after="0"/>
        <w:rPr>
          <w:lang w:val="nl"/>
        </w:rPr>
      </w:pPr>
      <w:r>
        <w:rPr>
          <w:lang w:val="nl"/>
        </w:rPr>
        <w:t>Bereid 250,0 mL van de te stellen 0,0125 M NaOH door de NaOH oplossing die ongeveer 0,125 mol NaOH per liter bevat nauwkeurig te verdunnen met demiwater. Gebruik hiervoor de 250 mL maatkolf.</w:t>
      </w:r>
    </w:p>
    <w:p w:rsidR="00244FE8" w:rsidRDefault="00244FE8">
      <w:pPr>
        <w:numPr>
          <w:ilvl w:val="0"/>
          <w:numId w:val="32"/>
        </w:numPr>
        <w:tabs>
          <w:tab w:val="left" w:pos="360"/>
        </w:tabs>
      </w:pPr>
      <w:r>
        <w:t>Titreer hoeveelheden van 25,00 mL van de verdunde NaOH oplossing met het verstrekte, gestelde 0,01253 M HCl. Gebruik fenolftaleïen als indicator.</w:t>
      </w:r>
    </w:p>
    <w:p w:rsidR="00244FE8" w:rsidRDefault="00244FE8"/>
    <w:p w:rsidR="00244FE8" w:rsidRDefault="00244FE8">
      <w:pPr>
        <w:pStyle w:val="Kop2"/>
      </w:pPr>
      <w:r>
        <w:lastRenderedPageBreak/>
        <w:t>Voorschrift voor de analyse</w:t>
      </w:r>
    </w:p>
    <w:p w:rsidR="00244FE8" w:rsidRDefault="00244FE8">
      <w:pPr>
        <w:pBdr>
          <w:top w:val="single" w:sz="6" w:space="1" w:color="auto"/>
          <w:left w:val="single" w:sz="6" w:space="4" w:color="auto"/>
          <w:bottom w:val="single" w:sz="6" w:space="1" w:color="auto"/>
          <w:right w:val="single" w:sz="6" w:space="4" w:color="auto"/>
        </w:pBdr>
      </w:pPr>
      <w:r>
        <w:t>Je krijgt ongeveer 40 mL van een 0,005000 M HCl oplossing die 0,2000 g van een mengsel van de kobalt(III)complexen [Co(NH</w:t>
      </w:r>
      <w:r>
        <w:rPr>
          <w:vertAlign w:val="subscript"/>
        </w:rPr>
        <w:t>3</w:t>
      </w:r>
      <w:r>
        <w:t>)</w:t>
      </w:r>
      <w:r>
        <w:rPr>
          <w:vertAlign w:val="subscript"/>
        </w:rPr>
        <w:t>5</w:t>
      </w:r>
      <w:r>
        <w:t>NO</w:t>
      </w:r>
      <w:r>
        <w:rPr>
          <w:vertAlign w:val="subscript"/>
        </w:rPr>
        <w:t>2</w:t>
      </w:r>
      <w:r>
        <w:t>]Cl</w:t>
      </w:r>
      <w:r>
        <w:rPr>
          <w:vertAlign w:val="subscript"/>
        </w:rPr>
        <w:t>2</w:t>
      </w:r>
      <w:r>
        <w:t xml:space="preserve"> en [Co(NH</w:t>
      </w:r>
      <w:r>
        <w:rPr>
          <w:vertAlign w:val="subscript"/>
        </w:rPr>
        <w:t>3</w:t>
      </w:r>
      <w:r>
        <w:t>)</w:t>
      </w:r>
      <w:r>
        <w:rPr>
          <w:vertAlign w:val="subscript"/>
        </w:rPr>
        <w:t>6</w:t>
      </w:r>
      <w:r>
        <w:t>]Cl</w:t>
      </w:r>
      <w:r>
        <w:rPr>
          <w:vertAlign w:val="subscript"/>
        </w:rPr>
        <w:t>3</w:t>
      </w:r>
      <w:r>
        <w:t xml:space="preserve"> bevat per 40,00 mL.</w:t>
      </w:r>
    </w:p>
    <w:p w:rsidR="00244FE8" w:rsidRDefault="00244FE8">
      <w:pPr>
        <w:pStyle w:val="vraag"/>
        <w:numPr>
          <w:ilvl w:val="0"/>
          <w:numId w:val="0"/>
        </w:numPr>
        <w:tabs>
          <w:tab w:val="clear" w:pos="0"/>
        </w:tabs>
        <w:spacing w:after="0"/>
        <w:rPr>
          <w:lang w:val="nl"/>
        </w:rPr>
      </w:pPr>
    </w:p>
    <w:p w:rsidR="00244FE8" w:rsidRDefault="00244FE8">
      <w:pPr>
        <w:pStyle w:val="vraag"/>
        <w:numPr>
          <w:ilvl w:val="0"/>
          <w:numId w:val="33"/>
        </w:numPr>
        <w:tabs>
          <w:tab w:val="clear" w:pos="0"/>
        </w:tabs>
        <w:spacing w:after="0"/>
        <w:rPr>
          <w:lang w:val="nl"/>
        </w:rPr>
      </w:pPr>
      <w:r>
        <w:rPr>
          <w:lang w:val="nl"/>
        </w:rPr>
        <w:t>Pipetteer 25,00 mL kobaltcomplexoplossing in een 250 mL bekerglas en voeg ongeveer 25 mL water toe.</w:t>
      </w:r>
    </w:p>
    <w:p w:rsidR="00244FE8" w:rsidRDefault="00244FE8">
      <w:pPr>
        <w:numPr>
          <w:ilvl w:val="0"/>
          <w:numId w:val="34"/>
        </w:numPr>
        <w:tabs>
          <w:tab w:val="left" w:pos="360"/>
        </w:tabs>
      </w:pPr>
      <w:r>
        <w:t>Voeg ongeveer de helft (5 gram) van je natte hars met een plastic lepeltje toe aan de kobalt(III)-oplossing en laat het minstens 5 minuten staan om de ionenwisseling volledig te laten verlopen. Hierbij wordt H</w:t>
      </w:r>
      <w:r>
        <w:rPr>
          <w:vertAlign w:val="superscript"/>
        </w:rPr>
        <w:t xml:space="preserve">+ </w:t>
      </w:r>
      <w:r>
        <w:t>vrijgemaakt. Je kunt het proces bespoedigen door af en toe rustig omzwenken.</w:t>
      </w:r>
    </w:p>
    <w:p w:rsidR="00244FE8" w:rsidRDefault="00244FE8">
      <w:pPr>
        <w:numPr>
          <w:ilvl w:val="0"/>
          <w:numId w:val="35"/>
        </w:numPr>
        <w:tabs>
          <w:tab w:val="left" w:pos="360"/>
        </w:tabs>
      </w:pPr>
      <w:r>
        <w:t>Spoel de zure oplossing kwantitatief in een tweede bekerglas (bekerglas #2). Gebruik hiervoor ongeveer 20 mL demiwater. Zorg ervoor dat zo weinig mogelijk ionenwisselaar meespoelt.</w:t>
      </w:r>
    </w:p>
    <w:p w:rsidR="00244FE8" w:rsidRDefault="00244FE8"/>
    <w:p w:rsidR="00244FE8" w:rsidRDefault="00244FE8">
      <w:pPr>
        <w:ind w:left="360"/>
      </w:pPr>
      <w:r>
        <w:t>Merk op dat de oplossing nu veel lichter van kleur is. Dit geeft aan dat de beide kobaltcomplexen nu voor een groot deel aan de hars gebonden zijn. Je moet nu nog de laatste resten kobalt(III) uit de oplossing verwijderen (hierbij komt nog meer zuur vrij) met een tweede portie ionenwisselaar.</w:t>
      </w:r>
    </w:p>
    <w:p w:rsidR="00244FE8" w:rsidRDefault="00244FE8">
      <w:pPr>
        <w:pStyle w:val="vraag"/>
        <w:numPr>
          <w:ilvl w:val="0"/>
          <w:numId w:val="36"/>
        </w:numPr>
        <w:tabs>
          <w:tab w:val="clear" w:pos="0"/>
        </w:tabs>
        <w:spacing w:after="0"/>
        <w:rPr>
          <w:lang w:val="nl"/>
        </w:rPr>
      </w:pPr>
      <w:r>
        <w:rPr>
          <w:lang w:val="nl"/>
        </w:rPr>
        <w:t>Voeg het grootste gedeelte van de overgebleven ionenwisselaar (</w:t>
      </w:r>
      <w:r>
        <w:rPr>
          <w:lang w:val="nl"/>
        </w:rPr>
        <w:fldChar w:fldCharType="begin"/>
      </w:r>
      <w:r>
        <w:rPr>
          <w:lang w:val="nl"/>
        </w:rPr>
        <w:instrText>SYMBOL 187 \f "Symbol" \s 11</w:instrText>
      </w:r>
      <w:r>
        <w:rPr>
          <w:lang w:val="nl"/>
        </w:rPr>
        <w:fldChar w:fldCharType="separate"/>
      </w:r>
      <w:r>
        <w:rPr>
          <w:rFonts w:ascii="Symbol" w:hAnsi="Symbol"/>
          <w:lang w:val="nl"/>
        </w:rPr>
        <w:t>»</w:t>
      </w:r>
      <w:r>
        <w:rPr>
          <w:lang w:val="nl"/>
        </w:rPr>
        <w:fldChar w:fldCharType="end"/>
      </w:r>
      <w:r>
        <w:rPr>
          <w:lang w:val="nl"/>
        </w:rPr>
        <w:t xml:space="preserve"> 4 g) toe aan de oplossing in bekerglas #2 en laat het opnieuw minstens 5 minuten staan om de kationen uit te laten wisselen. Hierbij komt opnieuw H</w:t>
      </w:r>
      <w:r>
        <w:rPr>
          <w:vertAlign w:val="superscript"/>
          <w:lang w:val="nl"/>
        </w:rPr>
        <w:t xml:space="preserve">+ </w:t>
      </w:r>
      <w:r>
        <w:rPr>
          <w:lang w:val="nl"/>
        </w:rPr>
        <w:t>vrij.</w:t>
      </w:r>
    </w:p>
    <w:p w:rsidR="00244FE8" w:rsidRDefault="00244FE8">
      <w:r>
        <w:t>De ionenwisseling is volledig als de oplossing kleurloos is. Is dit niet zo (misschien heb je niet lang genoeg gewacht), herhaal dan de ionenuitwisseling en het spoelen met je laatste portie (</w:t>
      </w:r>
      <w:fldSimple w:instr="SYMBOL 187 \f &quot;Symbol&quot; \s 11">
        <w:r>
          <w:rPr>
            <w:rFonts w:ascii="Symbol" w:hAnsi="Symbol"/>
          </w:rPr>
          <w:t>»</w:t>
        </w:r>
      </w:fldSimple>
      <w:r>
        <w:t xml:space="preserve"> 1 g) ionenwisselaar.</w:t>
      </w:r>
    </w:p>
    <w:p w:rsidR="00244FE8" w:rsidRDefault="00244FE8">
      <w:pPr>
        <w:pStyle w:val="vraag"/>
        <w:numPr>
          <w:ilvl w:val="0"/>
          <w:numId w:val="37"/>
        </w:numPr>
        <w:tabs>
          <w:tab w:val="clear" w:pos="0"/>
        </w:tabs>
        <w:spacing w:after="0"/>
        <w:rPr>
          <w:lang w:val="nl"/>
        </w:rPr>
      </w:pPr>
      <w:r>
        <w:rPr>
          <w:lang w:val="nl"/>
        </w:rPr>
        <w:t>Filtreer de twee porties hars. Gebruik hiervoor een zorgvuldig gewassen filtreerpapiertje. Verzamel het zure filtraat in een 100 mL maatkolf. Spoel het hars uit met kleine porties water en voeg dit waswater ook bij het filtraat in de maatkolf. Vul aan tot de streep.</w:t>
      </w:r>
    </w:p>
    <w:p w:rsidR="00244FE8" w:rsidRDefault="00244FE8">
      <w:pPr>
        <w:pStyle w:val="vraag"/>
        <w:numPr>
          <w:ilvl w:val="0"/>
          <w:numId w:val="38"/>
        </w:numPr>
        <w:tabs>
          <w:tab w:val="clear" w:pos="0"/>
        </w:tabs>
        <w:spacing w:after="0"/>
        <w:rPr>
          <w:lang w:val="nl"/>
        </w:rPr>
      </w:pPr>
      <w:r>
        <w:rPr>
          <w:lang w:val="nl"/>
        </w:rPr>
        <w:t>Pipetteer 25,00 mL van je gestelde NaOH oplossing en titreer dit met je zure oplossing. Herhaal dit een paar keer.</w:t>
      </w:r>
    </w:p>
    <w:p w:rsidR="00244FE8" w:rsidRDefault="00244FE8"/>
    <w:p w:rsidR="00244FE8" w:rsidRDefault="00244FE8">
      <w:pPr>
        <w:pBdr>
          <w:top w:val="single" w:sz="6" w:space="1" w:color="auto"/>
          <w:left w:val="single" w:sz="6" w:space="4" w:color="auto"/>
          <w:bottom w:val="single" w:sz="6" w:space="1" w:color="auto"/>
          <w:right w:val="single" w:sz="6" w:space="4" w:color="auto"/>
        </w:pBdr>
      </w:pPr>
      <w:r>
        <w:t>Bereken het aantal mol H</w:t>
      </w:r>
      <w:r>
        <w:rPr>
          <w:vertAlign w:val="superscript"/>
        </w:rPr>
        <w:t>+</w:t>
      </w:r>
      <w:r>
        <w:t xml:space="preserve"> dat vrijgemaakt is door 25 mL porties kobalt(III)complexmengsel. Bereken het percentage [Co(NH</w:t>
      </w:r>
      <w:r>
        <w:rPr>
          <w:vertAlign w:val="subscript"/>
        </w:rPr>
        <w:t>3</w:t>
      </w:r>
      <w:r>
        <w:t>)</w:t>
      </w:r>
      <w:r>
        <w:rPr>
          <w:vertAlign w:val="subscript"/>
        </w:rPr>
        <w:t>5</w:t>
      </w:r>
      <w:r>
        <w:t>NO</w:t>
      </w:r>
      <w:r>
        <w:rPr>
          <w:vertAlign w:val="subscript"/>
        </w:rPr>
        <w:t>2</w:t>
      </w:r>
      <w:r>
        <w:t>]Cl</w:t>
      </w:r>
      <w:r>
        <w:rPr>
          <w:vertAlign w:val="subscript"/>
        </w:rPr>
        <w:t>2</w:t>
      </w:r>
      <w:r>
        <w:t xml:space="preserve"> in je monster.</w:t>
      </w:r>
    </w:p>
    <w:p w:rsidR="00244FE8" w:rsidRDefault="00244FE8">
      <w:r>
        <w:t>Atoommassa’s in g/mol</w:t>
      </w:r>
    </w:p>
    <w:tbl>
      <w:tblPr>
        <w:tblW w:w="0" w:type="auto"/>
        <w:tblLayout w:type="fixed"/>
        <w:tblLook w:val="0000"/>
      </w:tblPr>
      <w:tblGrid>
        <w:gridCol w:w="28"/>
        <w:gridCol w:w="817"/>
        <w:gridCol w:w="845"/>
        <w:gridCol w:w="845"/>
        <w:gridCol w:w="845"/>
        <w:gridCol w:w="845"/>
        <w:gridCol w:w="845"/>
        <w:gridCol w:w="264"/>
        <w:gridCol w:w="581"/>
        <w:gridCol w:w="845"/>
        <w:gridCol w:w="845"/>
        <w:gridCol w:w="845"/>
        <w:gridCol w:w="676"/>
      </w:tblGrid>
      <w:tr w:rsidR="00244FE8">
        <w:tblPrEx>
          <w:tblCellMar>
            <w:top w:w="0" w:type="dxa"/>
            <w:bottom w:w="0" w:type="dxa"/>
          </w:tblCellMar>
        </w:tblPrEx>
        <w:trPr>
          <w:gridAfter w:val="1"/>
          <w:wAfter w:w="676" w:type="dxa"/>
        </w:trPr>
        <w:tc>
          <w:tcPr>
            <w:tcW w:w="845" w:type="dxa"/>
            <w:gridSpan w:val="2"/>
          </w:tcPr>
          <w:p w:rsidR="00244FE8" w:rsidRDefault="00244FE8">
            <w:r>
              <w:t>Co</w:t>
            </w:r>
          </w:p>
        </w:tc>
        <w:tc>
          <w:tcPr>
            <w:tcW w:w="845" w:type="dxa"/>
            <w:tcBorders>
              <w:right w:val="single" w:sz="6" w:space="0" w:color="auto"/>
            </w:tcBorders>
          </w:tcPr>
          <w:p w:rsidR="00244FE8" w:rsidRDefault="00244FE8">
            <w:r>
              <w:t>58,93</w:t>
            </w:r>
          </w:p>
        </w:tc>
        <w:tc>
          <w:tcPr>
            <w:tcW w:w="845" w:type="dxa"/>
          </w:tcPr>
          <w:p w:rsidR="00244FE8" w:rsidRDefault="00244FE8">
            <w:r>
              <w:t>N</w:t>
            </w:r>
          </w:p>
        </w:tc>
        <w:tc>
          <w:tcPr>
            <w:tcW w:w="845" w:type="dxa"/>
            <w:tcBorders>
              <w:right w:val="single" w:sz="6" w:space="0" w:color="auto"/>
            </w:tcBorders>
          </w:tcPr>
          <w:p w:rsidR="00244FE8" w:rsidRDefault="00244FE8">
            <w:r>
              <w:t>14,01</w:t>
            </w:r>
          </w:p>
        </w:tc>
        <w:tc>
          <w:tcPr>
            <w:tcW w:w="845" w:type="dxa"/>
          </w:tcPr>
          <w:p w:rsidR="00244FE8" w:rsidRDefault="00244FE8">
            <w:r>
              <w:t>H</w:t>
            </w:r>
          </w:p>
        </w:tc>
        <w:tc>
          <w:tcPr>
            <w:tcW w:w="845" w:type="dxa"/>
            <w:tcBorders>
              <w:right w:val="single" w:sz="6" w:space="0" w:color="auto"/>
            </w:tcBorders>
          </w:tcPr>
          <w:p w:rsidR="00244FE8" w:rsidRDefault="00244FE8">
            <w:r>
              <w:t>1,01</w:t>
            </w:r>
          </w:p>
        </w:tc>
        <w:tc>
          <w:tcPr>
            <w:tcW w:w="845" w:type="dxa"/>
            <w:gridSpan w:val="2"/>
          </w:tcPr>
          <w:p w:rsidR="00244FE8" w:rsidRDefault="00244FE8">
            <w:r>
              <w:t>Cl</w:t>
            </w:r>
          </w:p>
        </w:tc>
        <w:tc>
          <w:tcPr>
            <w:tcW w:w="845" w:type="dxa"/>
            <w:tcBorders>
              <w:right w:val="single" w:sz="6" w:space="0" w:color="auto"/>
            </w:tcBorders>
          </w:tcPr>
          <w:p w:rsidR="00244FE8" w:rsidRDefault="00244FE8">
            <w:r>
              <w:t>35,45</w:t>
            </w:r>
          </w:p>
        </w:tc>
        <w:tc>
          <w:tcPr>
            <w:tcW w:w="845" w:type="dxa"/>
          </w:tcPr>
          <w:p w:rsidR="00244FE8" w:rsidRDefault="00244FE8">
            <w:r>
              <w:t>O</w:t>
            </w:r>
          </w:p>
        </w:tc>
        <w:tc>
          <w:tcPr>
            <w:tcW w:w="845" w:type="dxa"/>
            <w:tcBorders>
              <w:right w:val="single" w:sz="6" w:space="0" w:color="auto"/>
            </w:tcBorders>
          </w:tcPr>
          <w:p w:rsidR="00244FE8" w:rsidRDefault="00244FE8">
            <w:r>
              <w:t>16,00</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rPr>
                <w:b/>
              </w:rPr>
              <w:t>chemicaliën</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rPr>
                <w:b/>
              </w:rPr>
              <w:t>andere benodigdheden</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rPr>
                <w:b/>
              </w:rPr>
            </w:pPr>
            <w:r>
              <w:t>calcium/magnesium oplossing – 50 mL in plastic fles</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plastic ‘Waste’ bekerglas (600 mL)</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rPr>
                <w:b/>
              </w:rPr>
            </w:pPr>
            <w:r>
              <w:t>kobaltcomplex-oplossing- 50 mL in plastic fles</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buretstatief</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0,01253 M HCl – 150 mL in plastic fles</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buretklem</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0.125 M NaOH – 40 mL in plastic fles</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witte tegel</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Pr="005D10FE" w:rsidRDefault="00244FE8">
            <w:pPr>
              <w:pStyle w:val="closedup"/>
              <w:widowControl/>
              <w:spacing w:before="240"/>
              <w:rPr>
                <w:lang w:val="nl-NL"/>
              </w:rPr>
            </w:pPr>
            <w:r w:rsidRPr="005D10FE">
              <w:rPr>
                <w:lang w:val="nl-NL"/>
              </w:rPr>
              <w:t>10 g kationwisselaar in plastic fles</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pipetteerballon</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3M H</w:t>
            </w:r>
            <w:r>
              <w:rPr>
                <w:position w:val="-4"/>
                <w:sz w:val="16"/>
              </w:rPr>
              <w:t>2</w:t>
            </w:r>
            <w:r>
              <w:t>SO</w:t>
            </w:r>
            <w:r>
              <w:rPr>
                <w:position w:val="-4"/>
                <w:sz w:val="16"/>
              </w:rPr>
              <w:t>4</w:t>
            </w:r>
            <w:r>
              <w:t xml:space="preserve"> – 150 mL in plastic knijpfles</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kookplaat</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Pr="005D10FE" w:rsidRDefault="00244FE8">
            <w:pPr>
              <w:pStyle w:val="closedup"/>
              <w:widowControl/>
              <w:spacing w:before="240"/>
              <w:rPr>
                <w:lang w:val="nl-NL"/>
              </w:rPr>
            </w:pPr>
            <w:r w:rsidRPr="005D10FE">
              <w:rPr>
                <w:lang w:val="nl-NL"/>
              </w:rPr>
              <w:t>1 plastic wasfles met gedestilleerd water</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plastic beker (100 mL)</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t>0,02039 M KMnO</w:t>
            </w:r>
            <w:r>
              <w:rPr>
                <w:position w:val="-4"/>
                <w:sz w:val="16"/>
              </w:rPr>
              <w:t>4</w:t>
            </w:r>
            <w:r>
              <w:t xml:space="preserve"> – 150 mL in bruine fles</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plastic maatbeker (250 mL)</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t>4 x 1,5g ammoniumoxalaat</w:t>
            </w:r>
            <w:r>
              <w:rPr>
                <w:position w:val="-4"/>
                <w:sz w:val="16"/>
              </w:rPr>
              <w:t xml:space="preserve"> </w:t>
            </w:r>
            <w:r>
              <w:t>in glazen buisje</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kleine plastic trechter</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t>verz. calciumnitraat testoplossing in druppelaar</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plastic lepeltje</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Pr="005D10FE" w:rsidRDefault="00244FE8">
            <w:pPr>
              <w:pStyle w:val="closedup"/>
              <w:widowControl/>
              <w:spacing w:before="240"/>
              <w:rPr>
                <w:lang w:val="nl-NL"/>
              </w:rPr>
            </w:pPr>
            <w:r w:rsidRPr="005D10FE">
              <w:rPr>
                <w:lang w:val="nl-NL"/>
              </w:rPr>
              <w:lastRenderedPageBreak/>
              <w:t>verz. ammoniumoxalaat testoplossing in druppelaar</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8 filtreerpapier, rond</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methylroodindicator in druppelaar</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 xml:space="preserve">fenolftaleïenindicator in druppelaar </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rPr>
                <w:b/>
              </w:rPr>
              <w:t>in doorzichtige plastic zak (groot)</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Pr="005D10FE" w:rsidRDefault="00244FE8">
            <w:pPr>
              <w:pStyle w:val="closedup"/>
              <w:widowControl/>
              <w:spacing w:before="240"/>
              <w:rPr>
                <w:lang w:val="nl-NL"/>
              </w:rPr>
            </w:pPr>
            <w:r w:rsidRPr="005D10FE">
              <w:rPr>
                <w:lang w:val="nl-NL"/>
              </w:rPr>
              <w:t>1:1 ammonia-oplossing - 50mL in druppelaar</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 xml:space="preserve">1 vierkant stukje zwart plastic </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spons</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rPr>
                <w:b/>
              </w:rPr>
              <w:t>Glaswerk</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een paar labtissues</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1 x 25mL pipet</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10 etiketten</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1 x 50mL buret</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3 plastic pasteurpipetten</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5 x 250mL bekerglas, hoog</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2 x 75mm diameter 45° filtertrechter</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rPr>
                <w:b/>
              </w:rPr>
              <w:t>in doorzichtig plastic zakje</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pStyle w:val="closedup"/>
              <w:widowControl/>
              <w:spacing w:before="240"/>
            </w:pPr>
            <w:r>
              <w:t>4 x 250mL erlenmeyer</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10 x 1cm stukjes pH papier</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t>2 x 250 mL maatkolf</w:t>
            </w:r>
          </w:p>
        </w:tc>
        <w:tc>
          <w:tcPr>
            <w:tcW w:w="3792" w:type="dxa"/>
            <w:gridSpan w:val="5"/>
            <w:tcBorders>
              <w:top w:val="single" w:sz="6" w:space="0" w:color="auto"/>
              <w:left w:val="single" w:sz="6" w:space="0" w:color="auto"/>
              <w:bottom w:val="single" w:sz="6" w:space="0" w:color="auto"/>
              <w:right w:val="single" w:sz="6" w:space="0" w:color="auto"/>
            </w:tcBorders>
          </w:tcPr>
          <w:p w:rsidR="00244FE8" w:rsidRDefault="00244FE8">
            <w:pPr>
              <w:spacing w:before="240"/>
            </w:pPr>
            <w:r>
              <w:t>1 pH kleurschijf</w:t>
            </w: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t>1 x 100 mL maatkolf</w:t>
            </w:r>
          </w:p>
        </w:tc>
        <w:tc>
          <w:tcPr>
            <w:tcW w:w="3792" w:type="dxa"/>
            <w:gridSpan w:val="5"/>
            <w:tcBorders>
              <w:top w:val="single" w:sz="6" w:space="0" w:color="auto"/>
            </w:tcBorders>
          </w:tcPr>
          <w:p w:rsidR="00244FE8" w:rsidRDefault="00244FE8">
            <w:pPr>
              <w:spacing w:before="240"/>
            </w:pP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t>2 x horlogeglas</w:t>
            </w:r>
          </w:p>
        </w:tc>
        <w:tc>
          <w:tcPr>
            <w:tcW w:w="3792" w:type="dxa"/>
            <w:gridSpan w:val="5"/>
          </w:tcPr>
          <w:p w:rsidR="00244FE8" w:rsidRDefault="00244FE8">
            <w:pPr>
              <w:spacing w:before="240"/>
            </w:pPr>
          </w:p>
        </w:tc>
      </w:tr>
      <w:tr w:rsidR="00244FE8">
        <w:tblPrEx>
          <w:tblCellMar>
            <w:top w:w="0" w:type="dxa"/>
            <w:left w:w="80" w:type="dxa"/>
            <w:bottom w:w="0" w:type="dxa"/>
            <w:right w:w="80" w:type="dxa"/>
          </w:tblCellMar>
        </w:tblPrEx>
        <w:trPr>
          <w:gridBefore w:val="1"/>
          <w:wBefore w:w="28" w:type="dxa"/>
          <w:cantSplit/>
        </w:trPr>
        <w:tc>
          <w:tcPr>
            <w:tcW w:w="5306" w:type="dxa"/>
            <w:gridSpan w:val="7"/>
            <w:tcBorders>
              <w:top w:val="single" w:sz="6" w:space="0" w:color="auto"/>
              <w:left w:val="single" w:sz="6" w:space="0" w:color="auto"/>
              <w:bottom w:val="single" w:sz="6" w:space="0" w:color="auto"/>
              <w:right w:val="single" w:sz="6" w:space="0" w:color="auto"/>
            </w:tcBorders>
          </w:tcPr>
          <w:p w:rsidR="00244FE8" w:rsidRDefault="00244FE8">
            <w:pPr>
              <w:spacing w:before="240"/>
            </w:pPr>
            <w:r>
              <w:t>2 x glasstaaf met rubber uiteinde</w:t>
            </w:r>
          </w:p>
        </w:tc>
        <w:tc>
          <w:tcPr>
            <w:tcW w:w="3792" w:type="dxa"/>
            <w:gridSpan w:val="5"/>
          </w:tcPr>
          <w:p w:rsidR="00244FE8" w:rsidRDefault="00244FE8">
            <w:pPr>
              <w:spacing w:before="240"/>
            </w:pPr>
          </w:p>
        </w:tc>
      </w:tr>
    </w:tbl>
    <w:p w:rsidR="00244FE8" w:rsidRDefault="00244FE8"/>
    <w:p w:rsidR="00244FE8" w:rsidRDefault="00244FE8">
      <w:pPr>
        <w:pStyle w:val="Koptekst"/>
        <w:rPr>
          <w:lang w:val="nl"/>
        </w:rPr>
        <w:sectPr w:rsidR="00244FE8">
          <w:headerReference w:type="default" r:id="rId148"/>
          <w:footerReference w:type="default" r:id="rId149"/>
          <w:headerReference w:type="first" r:id="rId150"/>
          <w:pgSz w:w="11906" w:h="16838"/>
          <w:pgMar w:top="1418" w:right="1418" w:bottom="1418" w:left="1418" w:header="708" w:footer="708" w:gutter="0"/>
          <w:cols w:space="708"/>
          <w:titlePg/>
        </w:sectPr>
      </w:pPr>
    </w:p>
    <w:p w:rsidR="00244FE8" w:rsidRDefault="00244FE8">
      <w:pPr>
        <w:pStyle w:val="Kop1"/>
        <w:widowControl/>
      </w:pPr>
    </w:p>
    <w:p w:rsidR="00244FE8" w:rsidRDefault="00244FE8">
      <w:pPr>
        <w:pStyle w:val="Kop1"/>
        <w:widowControl/>
      </w:pPr>
    </w:p>
    <w:p w:rsidR="00244FE8" w:rsidRDefault="00244FE8">
      <w:pPr>
        <w:pStyle w:val="Kop1"/>
        <w:widowControl/>
      </w:pPr>
    </w:p>
    <w:p w:rsidR="00244FE8" w:rsidRPr="005D10FE" w:rsidRDefault="00244FE8">
      <w:pPr>
        <w:pStyle w:val="FrontPageHeading1"/>
        <w:widowControl/>
        <w:rPr>
          <w:lang w:val="nl-NL"/>
        </w:rPr>
      </w:pPr>
    </w:p>
    <w:p w:rsidR="00244FE8" w:rsidRPr="005D10FE" w:rsidRDefault="00244FE8">
      <w:pPr>
        <w:pStyle w:val="FrontPageHeading1"/>
        <w:widowControl/>
        <w:rPr>
          <w:lang w:val="nl-NL"/>
        </w:rPr>
      </w:pPr>
    </w:p>
    <w:p w:rsidR="00244FE8" w:rsidRPr="005D10FE" w:rsidRDefault="00244FE8">
      <w:pPr>
        <w:pStyle w:val="FrontPageHeading1"/>
        <w:widowControl/>
        <w:rPr>
          <w:lang w:val="nl-NL"/>
        </w:rPr>
      </w:pPr>
    </w:p>
    <w:p w:rsidR="00244FE8" w:rsidRPr="005D10FE" w:rsidRDefault="00244FE8">
      <w:pPr>
        <w:pStyle w:val="FrontPageHeading1"/>
        <w:widowControl/>
        <w:rPr>
          <w:lang w:val="nl-NL"/>
        </w:rPr>
      </w:pPr>
      <w:r w:rsidRPr="005D10FE">
        <w:rPr>
          <w:lang w:val="nl-NL"/>
        </w:rPr>
        <w:t>30</w:t>
      </w:r>
      <w:r w:rsidRPr="005D10FE">
        <w:rPr>
          <w:vertAlign w:val="superscript"/>
          <w:lang w:val="nl-NL"/>
        </w:rPr>
        <w:t>e</w:t>
      </w:r>
      <w:r w:rsidRPr="005D10FE">
        <w:rPr>
          <w:lang w:val="nl-NL"/>
        </w:rPr>
        <w:t xml:space="preserve"> Internationale Chemie Olympiade</w:t>
      </w:r>
    </w:p>
    <w:p w:rsidR="00244FE8" w:rsidRPr="005D10FE" w:rsidRDefault="00244FE8">
      <w:pPr>
        <w:pStyle w:val="FrontPageHeading2"/>
        <w:widowControl/>
        <w:rPr>
          <w:lang w:val="nl-NL"/>
        </w:rPr>
      </w:pPr>
      <w:r w:rsidRPr="005D10FE">
        <w:rPr>
          <w:lang w:val="nl-NL"/>
        </w:rPr>
        <w:t>Melbourne, dinsdag 7 juli 1998</w:t>
      </w:r>
    </w:p>
    <w:p w:rsidR="00244FE8" w:rsidRPr="005D10FE" w:rsidRDefault="00244FE8">
      <w:pPr>
        <w:pStyle w:val="FrontPageHeading1"/>
        <w:widowControl/>
        <w:rPr>
          <w:lang w:val="nl-NL"/>
        </w:rPr>
      </w:pPr>
    </w:p>
    <w:p w:rsidR="00244FE8" w:rsidRPr="005D10FE" w:rsidRDefault="00244FE8">
      <w:pPr>
        <w:pStyle w:val="FrontPageHeading1"/>
        <w:widowControl/>
        <w:rPr>
          <w:lang w:val="nl-NL"/>
        </w:rPr>
      </w:pPr>
      <w:r w:rsidRPr="005D10FE">
        <w:rPr>
          <w:lang w:val="nl-NL"/>
        </w:rPr>
        <w:t>Practicumtoets</w:t>
      </w:r>
    </w:p>
    <w:p w:rsidR="00244FE8" w:rsidRPr="005D10FE" w:rsidRDefault="00244FE8">
      <w:pPr>
        <w:pStyle w:val="FrontPageHeading1"/>
        <w:widowControl/>
        <w:rPr>
          <w:lang w:val="nl-NL"/>
        </w:rPr>
      </w:pPr>
      <w:r w:rsidRPr="005D10FE">
        <w:rPr>
          <w:lang w:val="nl-NL"/>
        </w:rPr>
        <w:t>Antwoordbladen</w:t>
      </w:r>
    </w:p>
    <w:p w:rsidR="00244FE8" w:rsidRDefault="00244FE8"/>
    <w:p w:rsidR="00244FE8" w:rsidRDefault="00244FE8">
      <w:pPr>
        <w:pStyle w:val="Kop1"/>
        <w:widowControl/>
        <w:ind w:right="276"/>
        <w:sectPr w:rsidR="00244FE8">
          <w:headerReference w:type="even" r:id="rId151"/>
          <w:headerReference w:type="default" r:id="rId152"/>
          <w:footerReference w:type="even" r:id="rId153"/>
          <w:footerReference w:type="default" r:id="rId154"/>
          <w:headerReference w:type="first" r:id="rId155"/>
          <w:footerReference w:type="first" r:id="rId156"/>
          <w:pgSz w:w="11906" w:h="16838"/>
          <w:pgMar w:top="1008" w:right="1826" w:bottom="1008" w:left="1411" w:header="708" w:footer="708" w:gutter="0"/>
          <w:cols w:space="708"/>
          <w:titlePg/>
        </w:sectPr>
      </w:pPr>
    </w:p>
    <w:p w:rsidR="00244FE8" w:rsidRDefault="00244FE8">
      <w:pPr>
        <w:pStyle w:val="Kop1"/>
        <w:widowControl/>
      </w:pPr>
      <w:r>
        <w:lastRenderedPageBreak/>
        <w:t>Practicumopgave 1 Antwoordblad</w:t>
      </w:r>
    </w:p>
    <w:p w:rsidR="00244FE8" w:rsidRPr="005D10FE" w:rsidRDefault="00244FE8">
      <w:pPr>
        <w:pStyle w:val="Kop3"/>
        <w:spacing w:after="240"/>
        <w:rPr>
          <w:lang w:val="nl-NL"/>
        </w:rPr>
      </w:pPr>
      <w:r w:rsidRPr="005D10FE">
        <w:rPr>
          <w:lang w:val="nl-NL"/>
        </w:rPr>
        <w:t>Analyse van de calcium/magnesiumoplossing</w:t>
      </w:r>
      <w:r w:rsidRPr="005D10FE">
        <w:rPr>
          <w:lang w:val="nl-NL"/>
        </w:rPr>
        <w:tab/>
      </w:r>
    </w:p>
    <w:p w:rsidR="00244FE8" w:rsidRPr="005D10FE" w:rsidRDefault="00244FE8">
      <w:pPr>
        <w:pStyle w:val="box"/>
        <w:widowControl/>
        <w:tabs>
          <w:tab w:val="clear" w:pos="7655"/>
          <w:tab w:val="left" w:pos="3119"/>
          <w:tab w:val="left" w:pos="4111"/>
          <w:tab w:val="left" w:pos="5103"/>
          <w:tab w:val="left" w:pos="6096"/>
          <w:tab w:val="right" w:pos="8364"/>
        </w:tabs>
        <w:rPr>
          <w:b/>
          <w:sz w:val="20"/>
          <w:lang w:val="nl-NL"/>
        </w:rPr>
      </w:pPr>
    </w:p>
    <w:p w:rsidR="00244FE8" w:rsidRPr="005D10FE" w:rsidRDefault="00244FE8">
      <w:pPr>
        <w:pStyle w:val="box"/>
        <w:widowControl/>
        <w:tabs>
          <w:tab w:val="clear" w:pos="7655"/>
          <w:tab w:val="right" w:pos="8364"/>
        </w:tabs>
        <w:rPr>
          <w:b/>
          <w:sz w:val="28"/>
          <w:lang w:val="nl-NL"/>
        </w:rPr>
      </w:pPr>
      <w:r w:rsidRPr="005D10FE">
        <w:rPr>
          <w:sz w:val="28"/>
          <w:lang w:val="nl-NL"/>
        </w:rPr>
        <w:t xml:space="preserve">Ca/Mg oplossing met label:   </w:t>
      </w:r>
      <w:r w:rsidRPr="005D10FE">
        <w:rPr>
          <w:b/>
          <w:sz w:val="28"/>
          <w:lang w:val="nl-NL"/>
        </w:rPr>
        <w:t>Blauw   Rood   Groen   Oranje</w:t>
      </w:r>
    </w:p>
    <w:p w:rsidR="00244FE8" w:rsidRPr="005D10FE" w:rsidRDefault="00244FE8">
      <w:pPr>
        <w:pStyle w:val="box"/>
        <w:widowControl/>
        <w:tabs>
          <w:tab w:val="clear" w:pos="7655"/>
          <w:tab w:val="right" w:pos="8364"/>
        </w:tabs>
        <w:rPr>
          <w:sz w:val="28"/>
          <w:lang w:val="nl-NL"/>
        </w:rPr>
      </w:pPr>
      <w:r w:rsidRPr="005D10FE">
        <w:rPr>
          <w:sz w:val="28"/>
          <w:lang w:val="nl-NL"/>
        </w:rPr>
        <w:tab/>
        <w:t>(omcirkel de juiste kleur)</w:t>
      </w:r>
    </w:p>
    <w:p w:rsidR="00244FE8" w:rsidRPr="005D10FE" w:rsidRDefault="00244FE8">
      <w:pPr>
        <w:pStyle w:val="box"/>
        <w:widowControl/>
        <w:tabs>
          <w:tab w:val="clear" w:pos="7655"/>
          <w:tab w:val="left" w:pos="3119"/>
          <w:tab w:val="left" w:pos="4111"/>
          <w:tab w:val="left" w:pos="5103"/>
          <w:tab w:val="left" w:pos="6096"/>
          <w:tab w:val="right" w:pos="8364"/>
        </w:tabs>
        <w:rPr>
          <w:b/>
          <w:sz w:val="20"/>
          <w:lang w:val="nl-NL"/>
        </w:rPr>
      </w:pPr>
    </w:p>
    <w:p w:rsidR="00244FE8" w:rsidRPr="005D10FE" w:rsidRDefault="00244FE8">
      <w:pPr>
        <w:pStyle w:val="Kop3"/>
        <w:spacing w:after="240"/>
        <w:rPr>
          <w:lang w:val="nl-NL"/>
        </w:rPr>
      </w:pPr>
      <w:r w:rsidRPr="005D10FE">
        <w:rPr>
          <w:lang w:val="nl-NL"/>
        </w:rPr>
        <w:t>Permanganaat titratie</w:t>
      </w:r>
    </w:p>
    <w:p w:rsidR="00244FE8" w:rsidRPr="005D10FE" w:rsidRDefault="00244FE8">
      <w:pPr>
        <w:pStyle w:val="box"/>
        <w:widowControl/>
        <w:rPr>
          <w:sz w:val="20"/>
          <w:lang w:val="nl-NL"/>
        </w:rPr>
      </w:pPr>
    </w:p>
    <w:p w:rsidR="00244FE8" w:rsidRPr="005D10FE" w:rsidRDefault="00244FE8">
      <w:pPr>
        <w:pStyle w:val="box"/>
        <w:widowControl/>
        <w:tabs>
          <w:tab w:val="clear" w:pos="7655"/>
          <w:tab w:val="right" w:leader="underscore" w:pos="8222"/>
        </w:tabs>
        <w:rPr>
          <w:lang w:val="nl-NL"/>
        </w:rPr>
      </w:pPr>
      <w:r w:rsidRPr="005D10FE">
        <w:rPr>
          <w:lang w:val="nl-NL"/>
        </w:rPr>
        <w:t>Concentratie van standaard KMnO</w:t>
      </w:r>
      <w:r w:rsidRPr="005D10FE">
        <w:rPr>
          <w:vertAlign w:val="subscript"/>
          <w:lang w:val="nl-NL"/>
        </w:rPr>
        <w:t>4</w:t>
      </w:r>
      <w:r w:rsidRPr="005D10FE">
        <w:rPr>
          <w:lang w:val="nl-NL"/>
        </w:rPr>
        <w:t xml:space="preserve">: </w:t>
      </w:r>
      <w:r w:rsidRPr="005D10FE">
        <w:rPr>
          <w:lang w:val="nl-NL"/>
        </w:rPr>
        <w:tab/>
        <w:t xml:space="preserve"> M</w:t>
      </w:r>
    </w:p>
    <w:p w:rsidR="00244FE8" w:rsidRPr="005D10FE" w:rsidRDefault="00244FE8">
      <w:pPr>
        <w:pStyle w:val="box"/>
        <w:widowControl/>
        <w:rPr>
          <w:sz w:val="20"/>
          <w:lang w:val="nl-NL"/>
        </w:rPr>
      </w:pPr>
    </w:p>
    <w:p w:rsidR="00244FE8" w:rsidRDefault="00244FE8">
      <w:pPr>
        <w:tabs>
          <w:tab w:val="right" w:leader="underscore" w:pos="6804"/>
        </w:tabs>
      </w:pPr>
    </w:p>
    <w:p w:rsidR="00244FE8" w:rsidRPr="005D10FE" w:rsidRDefault="00244FE8">
      <w:pPr>
        <w:pStyle w:val="box"/>
        <w:widowControl/>
        <w:rPr>
          <w:sz w:val="20"/>
          <w:lang w:val="nl-NL"/>
        </w:rPr>
      </w:pPr>
    </w:p>
    <w:p w:rsidR="00244FE8" w:rsidRPr="005D10FE" w:rsidRDefault="00244FE8">
      <w:pPr>
        <w:pStyle w:val="box"/>
        <w:widowControl/>
        <w:tabs>
          <w:tab w:val="clear" w:pos="7655"/>
          <w:tab w:val="right" w:leader="underscore" w:pos="8222"/>
        </w:tabs>
        <w:rPr>
          <w:lang w:val="nl-NL"/>
        </w:rPr>
      </w:pPr>
      <w:r w:rsidRPr="005D10FE">
        <w:rPr>
          <w:lang w:val="nl-NL"/>
        </w:rPr>
        <w:t>Handtekening toezichthouder:</w:t>
      </w:r>
      <w:r w:rsidRPr="005D10FE">
        <w:rPr>
          <w:lang w:val="nl-NL"/>
        </w:rPr>
        <w:tab/>
        <w:t xml:space="preserve"> </w:t>
      </w:r>
    </w:p>
    <w:p w:rsidR="00244FE8" w:rsidRPr="005D10FE" w:rsidRDefault="00244FE8">
      <w:pPr>
        <w:pStyle w:val="box"/>
        <w:widowControl/>
        <w:rPr>
          <w:sz w:val="20"/>
          <w:lang w:val="nl-NL"/>
        </w:rPr>
      </w:pPr>
    </w:p>
    <w:p w:rsidR="00244FE8" w:rsidRDefault="00244FE8">
      <w:pPr>
        <w:tabs>
          <w:tab w:val="right" w:leader="underscore" w:pos="6804"/>
        </w:tabs>
      </w:pPr>
    </w:p>
    <w:tbl>
      <w:tblPr>
        <w:tblW w:w="0" w:type="auto"/>
        <w:tblLayout w:type="fixed"/>
        <w:tblCellMar>
          <w:left w:w="107" w:type="dxa"/>
          <w:right w:w="107" w:type="dxa"/>
        </w:tblCellMar>
        <w:tblLook w:val="0000"/>
      </w:tblPr>
      <w:tblGrid>
        <w:gridCol w:w="3119"/>
        <w:gridCol w:w="5103"/>
        <w:gridCol w:w="567"/>
      </w:tblGrid>
      <w:tr w:rsidR="00244FE8">
        <w:tblPrEx>
          <w:tblCellMar>
            <w:top w:w="0" w:type="dxa"/>
            <w:bottom w:w="0" w:type="dxa"/>
          </w:tblCellMar>
        </w:tblPrEx>
        <w:tc>
          <w:tcPr>
            <w:tcW w:w="3119" w:type="dxa"/>
            <w:tcBorders>
              <w:bottom w:val="single" w:sz="6" w:space="0" w:color="auto"/>
              <w:right w:val="single" w:sz="6" w:space="0" w:color="auto"/>
            </w:tcBorders>
          </w:tcPr>
          <w:p w:rsidR="00244FE8" w:rsidRDefault="00244FE8">
            <w:pPr>
              <w:rPr>
                <w:b/>
              </w:rPr>
            </w:pPr>
            <w:r>
              <w:t>nummer titratie:</w:t>
            </w:r>
          </w:p>
        </w:tc>
        <w:tc>
          <w:tcPr>
            <w:tcW w:w="5103" w:type="dxa"/>
            <w:tcBorders>
              <w:bottom w:val="single" w:sz="6" w:space="0" w:color="auto"/>
            </w:tcBorders>
          </w:tcPr>
          <w:p w:rsidR="00244FE8" w:rsidRDefault="00244FE8">
            <w:pPr>
              <w:jc w:val="center"/>
              <w:rPr>
                <w:b/>
              </w:rPr>
            </w:pPr>
          </w:p>
        </w:tc>
        <w:tc>
          <w:tcPr>
            <w:tcW w:w="567" w:type="dxa"/>
          </w:tcPr>
          <w:p w:rsidR="00244FE8" w:rsidRDefault="00244FE8">
            <w:pPr>
              <w:jc w:val="center"/>
              <w:rPr>
                <w:b/>
              </w:rPr>
            </w:pPr>
          </w:p>
        </w:tc>
      </w:tr>
      <w:tr w:rsidR="00244FE8">
        <w:tblPrEx>
          <w:tblCellMar>
            <w:top w:w="0" w:type="dxa"/>
            <w:bottom w:w="0" w:type="dxa"/>
          </w:tblCellMar>
        </w:tblPrEx>
        <w:tc>
          <w:tcPr>
            <w:tcW w:w="3119" w:type="dxa"/>
            <w:tcBorders>
              <w:right w:val="single" w:sz="6" w:space="0" w:color="auto"/>
            </w:tcBorders>
          </w:tcPr>
          <w:p w:rsidR="00244FE8" w:rsidRDefault="00244FE8">
            <w:r>
              <w:t>beginstand buret</w:t>
            </w:r>
          </w:p>
        </w:tc>
        <w:tc>
          <w:tcPr>
            <w:tcW w:w="5103" w:type="dxa"/>
          </w:tcPr>
          <w:p w:rsidR="00244FE8" w:rsidRDefault="00244FE8"/>
        </w:tc>
        <w:tc>
          <w:tcPr>
            <w:tcW w:w="567" w:type="dxa"/>
          </w:tcPr>
          <w:p w:rsidR="00244FE8" w:rsidRDefault="00244FE8">
            <w:r>
              <w:t>mL</w:t>
            </w:r>
          </w:p>
        </w:tc>
      </w:tr>
      <w:tr w:rsidR="00244FE8">
        <w:tblPrEx>
          <w:tblCellMar>
            <w:top w:w="0" w:type="dxa"/>
            <w:bottom w:w="0" w:type="dxa"/>
          </w:tblCellMar>
        </w:tblPrEx>
        <w:tc>
          <w:tcPr>
            <w:tcW w:w="3119" w:type="dxa"/>
            <w:tcBorders>
              <w:right w:val="single" w:sz="6" w:space="0" w:color="auto"/>
            </w:tcBorders>
          </w:tcPr>
          <w:p w:rsidR="00244FE8" w:rsidRDefault="00244FE8">
            <w:r>
              <w:t>eindstand buret</w:t>
            </w:r>
          </w:p>
        </w:tc>
        <w:tc>
          <w:tcPr>
            <w:tcW w:w="5103" w:type="dxa"/>
          </w:tcPr>
          <w:p w:rsidR="00244FE8" w:rsidRDefault="00244FE8"/>
        </w:tc>
        <w:tc>
          <w:tcPr>
            <w:tcW w:w="567" w:type="dxa"/>
          </w:tcPr>
          <w:p w:rsidR="00244FE8" w:rsidRDefault="00244FE8">
            <w:r>
              <w:t>mL</w:t>
            </w:r>
          </w:p>
        </w:tc>
      </w:tr>
      <w:tr w:rsidR="00244FE8">
        <w:tblPrEx>
          <w:tblCellMar>
            <w:top w:w="0" w:type="dxa"/>
            <w:bottom w:w="0" w:type="dxa"/>
          </w:tblCellMar>
        </w:tblPrEx>
        <w:tc>
          <w:tcPr>
            <w:tcW w:w="3119" w:type="dxa"/>
            <w:tcBorders>
              <w:top w:val="single" w:sz="6" w:space="0" w:color="auto"/>
              <w:right w:val="single" w:sz="6" w:space="0" w:color="auto"/>
            </w:tcBorders>
          </w:tcPr>
          <w:p w:rsidR="00244FE8" w:rsidRDefault="00244FE8">
            <w:pPr>
              <w:spacing w:after="120"/>
            </w:pPr>
            <w:r>
              <w:t>volume van standaard KMnO</w:t>
            </w:r>
            <w:r>
              <w:rPr>
                <w:vertAlign w:val="subscript"/>
              </w:rPr>
              <w:t>4</w:t>
            </w:r>
          </w:p>
        </w:tc>
        <w:tc>
          <w:tcPr>
            <w:tcW w:w="5103" w:type="dxa"/>
            <w:tcBorders>
              <w:top w:val="single" w:sz="6" w:space="0" w:color="auto"/>
            </w:tcBorders>
          </w:tcPr>
          <w:p w:rsidR="00244FE8" w:rsidRDefault="00244FE8">
            <w:pPr>
              <w:spacing w:after="120"/>
            </w:pPr>
          </w:p>
        </w:tc>
        <w:tc>
          <w:tcPr>
            <w:tcW w:w="567" w:type="dxa"/>
          </w:tcPr>
          <w:p w:rsidR="00244FE8" w:rsidRDefault="00244FE8">
            <w:pPr>
              <w:spacing w:after="120"/>
            </w:pPr>
            <w:r>
              <w:t>mL</w:t>
            </w:r>
          </w:p>
        </w:tc>
      </w:tr>
    </w:tbl>
    <w:p w:rsidR="00244FE8" w:rsidRDefault="00244FE8">
      <w:pPr>
        <w:tabs>
          <w:tab w:val="right" w:leader="underscore" w:pos="6804"/>
        </w:tabs>
      </w:pPr>
    </w:p>
    <w:p w:rsidR="00244FE8" w:rsidRDefault="00244FE8">
      <w:pPr>
        <w:tabs>
          <w:tab w:val="right" w:leader="underscore" w:pos="6804"/>
        </w:tabs>
      </w:pPr>
      <w:r>
        <w:rPr>
          <w:b/>
        </w:rPr>
        <w:t>Berekeningen:</w:t>
      </w: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tabs>
          <w:tab w:val="right" w:leader="underscore" w:pos="6804"/>
        </w:tabs>
      </w:pPr>
    </w:p>
    <w:p w:rsidR="00244FE8" w:rsidRDefault="00244FE8">
      <w:pPr>
        <w:pStyle w:val="box"/>
        <w:widowControl/>
      </w:pPr>
    </w:p>
    <w:p w:rsidR="00244FE8" w:rsidRPr="005D10FE" w:rsidRDefault="00244FE8">
      <w:pPr>
        <w:pStyle w:val="box"/>
        <w:widowControl/>
        <w:tabs>
          <w:tab w:val="clear" w:pos="7655"/>
          <w:tab w:val="right" w:leader="underscore" w:pos="8222"/>
        </w:tabs>
        <w:rPr>
          <w:b/>
          <w:lang w:val="nl-NL"/>
        </w:rPr>
      </w:pPr>
      <w:r w:rsidRPr="005D10FE">
        <w:rPr>
          <w:b/>
          <w:lang w:val="nl-NL"/>
        </w:rPr>
        <w:t>Gemiddelde concentratie van Ca</w:t>
      </w:r>
      <w:r w:rsidRPr="005D10FE">
        <w:rPr>
          <w:b/>
          <w:vertAlign w:val="superscript"/>
          <w:lang w:val="nl-NL"/>
        </w:rPr>
        <w:t>2+</w:t>
      </w:r>
      <w:r w:rsidRPr="005D10FE">
        <w:rPr>
          <w:b/>
          <w:lang w:val="nl-NL"/>
        </w:rPr>
        <w:t xml:space="preserve"> in Ca/Mg oplossing: </w:t>
      </w:r>
      <w:r w:rsidRPr="005D10FE">
        <w:rPr>
          <w:b/>
          <w:lang w:val="nl-NL"/>
        </w:rPr>
        <w:tab/>
        <w:t xml:space="preserve"> M</w:t>
      </w:r>
    </w:p>
    <w:p w:rsidR="00244FE8" w:rsidRPr="005D10FE" w:rsidRDefault="00244FE8">
      <w:pPr>
        <w:pStyle w:val="box"/>
        <w:widowControl/>
        <w:rPr>
          <w:lang w:val="nl-NL"/>
        </w:rPr>
      </w:pPr>
    </w:p>
    <w:p w:rsidR="00244FE8" w:rsidRPr="005D10FE" w:rsidRDefault="00244FE8">
      <w:pPr>
        <w:pStyle w:val="marks"/>
        <w:widowControl/>
        <w:spacing w:before="120"/>
        <w:rPr>
          <w:lang w:val="nl-NL"/>
        </w:rPr>
      </w:pPr>
      <w:r w:rsidRPr="005D10FE">
        <w:rPr>
          <w:lang w:val="nl-NL"/>
        </w:rPr>
        <w:t>20 punten</w:t>
      </w:r>
    </w:p>
    <w:p w:rsidR="00244FE8" w:rsidRDefault="00244FE8">
      <w:pPr>
        <w:sectPr w:rsidR="00244FE8">
          <w:headerReference w:type="even" r:id="rId157"/>
          <w:headerReference w:type="default" r:id="rId158"/>
          <w:footerReference w:type="even" r:id="rId159"/>
          <w:headerReference w:type="first" r:id="rId160"/>
          <w:footerReference w:type="first" r:id="rId161"/>
          <w:pgSz w:w="11901" w:h="16840"/>
          <w:pgMar w:top="1418" w:right="1701" w:bottom="1418" w:left="1701" w:header="737" w:footer="737" w:gutter="0"/>
          <w:cols w:space="708"/>
          <w:titlePg/>
        </w:sectPr>
      </w:pPr>
    </w:p>
    <w:p w:rsidR="00244FE8" w:rsidRDefault="00244FE8">
      <w:pPr>
        <w:pStyle w:val="Kop1"/>
        <w:widowControl/>
      </w:pPr>
      <w:r>
        <w:lastRenderedPageBreak/>
        <w:t>Practicumopgave 2 Antwoordblad</w:t>
      </w:r>
    </w:p>
    <w:p w:rsidR="00244FE8" w:rsidRPr="005D10FE" w:rsidRDefault="00244FE8">
      <w:pPr>
        <w:pStyle w:val="Kop3"/>
        <w:rPr>
          <w:lang w:val="nl-NL"/>
        </w:rPr>
      </w:pPr>
      <w:r w:rsidRPr="005D10FE">
        <w:rPr>
          <w:lang w:val="nl-NL"/>
        </w:rPr>
        <w:t>Stellen van ongeveer 0,0125 M NaOH</w:t>
      </w:r>
    </w:p>
    <w:p w:rsidR="00244FE8" w:rsidRPr="005D10FE" w:rsidRDefault="00244FE8">
      <w:pPr>
        <w:pStyle w:val="box"/>
        <w:widowControl/>
        <w:rPr>
          <w:sz w:val="20"/>
          <w:lang w:val="nl-NL"/>
        </w:rPr>
      </w:pPr>
    </w:p>
    <w:p w:rsidR="00244FE8" w:rsidRPr="005D10FE" w:rsidRDefault="00244FE8">
      <w:pPr>
        <w:pStyle w:val="box"/>
        <w:widowControl/>
        <w:tabs>
          <w:tab w:val="clear" w:pos="7655"/>
          <w:tab w:val="right" w:leader="underscore" w:pos="8222"/>
        </w:tabs>
        <w:rPr>
          <w:lang w:val="nl-NL"/>
        </w:rPr>
      </w:pPr>
      <w:r w:rsidRPr="005D10FE">
        <w:rPr>
          <w:lang w:val="nl-NL"/>
        </w:rPr>
        <w:t xml:space="preserve">Concentratie van standaard HCl in fles:            </w:t>
      </w:r>
      <w:r w:rsidRPr="005D10FE">
        <w:rPr>
          <w:b/>
          <w:lang w:val="nl-NL"/>
        </w:rPr>
        <w:t xml:space="preserve">0,01253  </w:t>
      </w:r>
      <w:r w:rsidRPr="005D10FE">
        <w:rPr>
          <w:lang w:val="nl-NL"/>
        </w:rPr>
        <w:t xml:space="preserve"> M</w:t>
      </w:r>
    </w:p>
    <w:p w:rsidR="00244FE8" w:rsidRPr="005D10FE" w:rsidRDefault="00244FE8">
      <w:pPr>
        <w:pStyle w:val="box"/>
        <w:widowControl/>
        <w:rPr>
          <w:sz w:val="20"/>
          <w:lang w:val="nl-NL"/>
        </w:rPr>
      </w:pPr>
    </w:p>
    <w:p w:rsidR="00244FE8" w:rsidRDefault="00244FE8">
      <w:pPr>
        <w:tabs>
          <w:tab w:val="right" w:leader="underscore" w:pos="6804"/>
        </w:tabs>
        <w:rPr>
          <w:sz w:val="20"/>
        </w:rPr>
      </w:pPr>
    </w:p>
    <w:tbl>
      <w:tblPr>
        <w:tblW w:w="0" w:type="auto"/>
        <w:tblLayout w:type="fixed"/>
        <w:tblCellMar>
          <w:left w:w="107" w:type="dxa"/>
          <w:right w:w="107" w:type="dxa"/>
        </w:tblCellMar>
        <w:tblLook w:val="0000"/>
      </w:tblPr>
      <w:tblGrid>
        <w:gridCol w:w="2835"/>
        <w:gridCol w:w="5387"/>
        <w:gridCol w:w="567"/>
      </w:tblGrid>
      <w:tr w:rsidR="00244FE8">
        <w:tblPrEx>
          <w:tblCellMar>
            <w:top w:w="0" w:type="dxa"/>
            <w:bottom w:w="0" w:type="dxa"/>
          </w:tblCellMar>
        </w:tblPrEx>
        <w:tc>
          <w:tcPr>
            <w:tcW w:w="2835" w:type="dxa"/>
            <w:tcBorders>
              <w:bottom w:val="single" w:sz="6" w:space="0" w:color="auto"/>
              <w:right w:val="single" w:sz="6" w:space="0" w:color="auto"/>
            </w:tcBorders>
          </w:tcPr>
          <w:p w:rsidR="00244FE8" w:rsidRDefault="00244FE8">
            <w:pPr>
              <w:rPr>
                <w:b/>
              </w:rPr>
            </w:pPr>
            <w:r>
              <w:t>nummer titratie:</w:t>
            </w:r>
          </w:p>
        </w:tc>
        <w:tc>
          <w:tcPr>
            <w:tcW w:w="5387" w:type="dxa"/>
            <w:tcBorders>
              <w:bottom w:val="single" w:sz="6" w:space="0" w:color="auto"/>
            </w:tcBorders>
          </w:tcPr>
          <w:p w:rsidR="00244FE8" w:rsidRDefault="00244FE8">
            <w:pPr>
              <w:jc w:val="center"/>
              <w:rPr>
                <w:b/>
              </w:rPr>
            </w:pPr>
          </w:p>
        </w:tc>
        <w:tc>
          <w:tcPr>
            <w:tcW w:w="567" w:type="dxa"/>
          </w:tcPr>
          <w:p w:rsidR="00244FE8" w:rsidRDefault="00244FE8">
            <w:pPr>
              <w:rPr>
                <w:b/>
              </w:rPr>
            </w:pPr>
          </w:p>
        </w:tc>
      </w:tr>
      <w:tr w:rsidR="00244FE8">
        <w:tblPrEx>
          <w:tblCellMar>
            <w:top w:w="0" w:type="dxa"/>
            <w:bottom w:w="0" w:type="dxa"/>
          </w:tblCellMar>
        </w:tblPrEx>
        <w:tc>
          <w:tcPr>
            <w:tcW w:w="2835" w:type="dxa"/>
            <w:tcBorders>
              <w:right w:val="single" w:sz="6" w:space="0" w:color="auto"/>
            </w:tcBorders>
          </w:tcPr>
          <w:p w:rsidR="00244FE8" w:rsidRDefault="00244FE8">
            <w:pPr>
              <w:spacing w:before="240"/>
            </w:pPr>
            <w:r>
              <w:t>hoeveelheid NaOH</w:t>
            </w:r>
          </w:p>
        </w:tc>
        <w:tc>
          <w:tcPr>
            <w:tcW w:w="5387" w:type="dxa"/>
          </w:tcPr>
          <w:p w:rsidR="00244FE8" w:rsidRDefault="00244FE8">
            <w:pPr>
              <w:spacing w:before="240"/>
            </w:pPr>
          </w:p>
        </w:tc>
        <w:tc>
          <w:tcPr>
            <w:tcW w:w="567" w:type="dxa"/>
          </w:tcPr>
          <w:p w:rsidR="00244FE8" w:rsidRDefault="00244FE8">
            <w:pPr>
              <w:spacing w:before="240"/>
            </w:pPr>
            <w:r>
              <w:t>mL</w:t>
            </w:r>
          </w:p>
        </w:tc>
      </w:tr>
      <w:tr w:rsidR="00244FE8">
        <w:tblPrEx>
          <w:tblCellMar>
            <w:top w:w="0" w:type="dxa"/>
            <w:bottom w:w="0" w:type="dxa"/>
          </w:tblCellMar>
        </w:tblPrEx>
        <w:tc>
          <w:tcPr>
            <w:tcW w:w="2835" w:type="dxa"/>
            <w:tcBorders>
              <w:right w:val="single" w:sz="6" w:space="0" w:color="auto"/>
            </w:tcBorders>
          </w:tcPr>
          <w:p w:rsidR="00244FE8" w:rsidRDefault="00244FE8">
            <w:pPr>
              <w:spacing w:before="240"/>
            </w:pPr>
            <w:r>
              <w:t>beginstand buret</w:t>
            </w:r>
          </w:p>
        </w:tc>
        <w:tc>
          <w:tcPr>
            <w:tcW w:w="5387" w:type="dxa"/>
          </w:tcPr>
          <w:p w:rsidR="00244FE8" w:rsidRDefault="00244FE8">
            <w:pPr>
              <w:spacing w:before="240"/>
            </w:pPr>
          </w:p>
        </w:tc>
        <w:tc>
          <w:tcPr>
            <w:tcW w:w="567" w:type="dxa"/>
          </w:tcPr>
          <w:p w:rsidR="00244FE8" w:rsidRDefault="00244FE8">
            <w:pPr>
              <w:spacing w:before="240"/>
            </w:pPr>
            <w:r>
              <w:t>mL</w:t>
            </w:r>
          </w:p>
        </w:tc>
      </w:tr>
      <w:tr w:rsidR="00244FE8">
        <w:tblPrEx>
          <w:tblCellMar>
            <w:top w:w="0" w:type="dxa"/>
            <w:bottom w:w="0" w:type="dxa"/>
          </w:tblCellMar>
        </w:tblPrEx>
        <w:tc>
          <w:tcPr>
            <w:tcW w:w="2835" w:type="dxa"/>
            <w:tcBorders>
              <w:right w:val="single" w:sz="6" w:space="0" w:color="auto"/>
            </w:tcBorders>
          </w:tcPr>
          <w:p w:rsidR="00244FE8" w:rsidRDefault="00244FE8">
            <w:pPr>
              <w:spacing w:before="240"/>
            </w:pPr>
            <w:r>
              <w:t>eindstand buret</w:t>
            </w:r>
          </w:p>
        </w:tc>
        <w:tc>
          <w:tcPr>
            <w:tcW w:w="5387" w:type="dxa"/>
          </w:tcPr>
          <w:p w:rsidR="00244FE8" w:rsidRDefault="00244FE8">
            <w:pPr>
              <w:spacing w:before="240"/>
            </w:pPr>
          </w:p>
        </w:tc>
        <w:tc>
          <w:tcPr>
            <w:tcW w:w="567" w:type="dxa"/>
          </w:tcPr>
          <w:p w:rsidR="00244FE8" w:rsidRDefault="00244FE8">
            <w:pPr>
              <w:spacing w:before="240"/>
            </w:pPr>
            <w:r>
              <w:t>mL</w:t>
            </w:r>
          </w:p>
        </w:tc>
      </w:tr>
      <w:tr w:rsidR="00244FE8">
        <w:tblPrEx>
          <w:tblCellMar>
            <w:top w:w="0" w:type="dxa"/>
            <w:bottom w:w="0" w:type="dxa"/>
          </w:tblCellMar>
        </w:tblPrEx>
        <w:tc>
          <w:tcPr>
            <w:tcW w:w="2835" w:type="dxa"/>
            <w:tcBorders>
              <w:top w:val="single" w:sz="6" w:space="0" w:color="auto"/>
              <w:right w:val="single" w:sz="6" w:space="0" w:color="auto"/>
            </w:tcBorders>
          </w:tcPr>
          <w:p w:rsidR="00244FE8" w:rsidRDefault="00244FE8">
            <w:pPr>
              <w:spacing w:before="240"/>
            </w:pPr>
            <w:r>
              <w:t>volume van standaard HCl</w:t>
            </w:r>
          </w:p>
        </w:tc>
        <w:tc>
          <w:tcPr>
            <w:tcW w:w="5387" w:type="dxa"/>
            <w:tcBorders>
              <w:top w:val="single" w:sz="6" w:space="0" w:color="auto"/>
            </w:tcBorders>
          </w:tcPr>
          <w:p w:rsidR="00244FE8" w:rsidRDefault="00244FE8">
            <w:pPr>
              <w:spacing w:before="240"/>
            </w:pPr>
          </w:p>
        </w:tc>
        <w:tc>
          <w:tcPr>
            <w:tcW w:w="567" w:type="dxa"/>
          </w:tcPr>
          <w:p w:rsidR="00244FE8" w:rsidRDefault="00244FE8">
            <w:pPr>
              <w:spacing w:before="240"/>
            </w:pPr>
            <w:r>
              <w:t>mL</w:t>
            </w:r>
          </w:p>
        </w:tc>
      </w:tr>
    </w:tbl>
    <w:p w:rsidR="00244FE8" w:rsidRDefault="00244FE8">
      <w:r>
        <w:rPr>
          <w:b/>
          <w:u w:val="single"/>
        </w:rPr>
        <w:t>Berekeningen</w:t>
      </w:r>
    </w:p>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Pr>
        <w:pStyle w:val="box"/>
        <w:widowControl/>
        <w:rPr>
          <w:sz w:val="20"/>
        </w:rPr>
      </w:pPr>
    </w:p>
    <w:p w:rsidR="00244FE8" w:rsidRDefault="00244FE8">
      <w:pPr>
        <w:pStyle w:val="box"/>
        <w:widowControl/>
        <w:tabs>
          <w:tab w:val="clear" w:pos="7655"/>
          <w:tab w:val="clear" w:pos="9000"/>
          <w:tab w:val="right" w:leader="underscore" w:pos="8222"/>
        </w:tabs>
        <w:rPr>
          <w:b/>
        </w:rPr>
      </w:pPr>
      <w:r>
        <w:rPr>
          <w:b/>
        </w:rPr>
        <w:t xml:space="preserve">Gemiddelde concentratie van NaOH: </w:t>
      </w:r>
      <w:r>
        <w:rPr>
          <w:b/>
        </w:rPr>
        <w:tab/>
        <w:t xml:space="preserve"> M</w:t>
      </w:r>
    </w:p>
    <w:p w:rsidR="00244FE8" w:rsidRDefault="00244FE8">
      <w:pPr>
        <w:pStyle w:val="box"/>
        <w:widowControl/>
        <w:rPr>
          <w:sz w:val="20"/>
        </w:rPr>
      </w:pPr>
    </w:p>
    <w:p w:rsidR="00244FE8" w:rsidRDefault="00244FE8">
      <w:pPr>
        <w:pStyle w:val="marks"/>
        <w:widowControl/>
        <w:spacing w:before="240" w:after="120"/>
      </w:pPr>
      <w:r>
        <w:t>5 punten</w:t>
      </w:r>
    </w:p>
    <w:p w:rsidR="00244FE8" w:rsidRDefault="00244FE8">
      <w:pPr>
        <w:pStyle w:val="box"/>
        <w:widowControl/>
        <w:pBdr>
          <w:top w:val="none" w:sz="0" w:space="0" w:color="auto"/>
          <w:left w:val="none" w:sz="0" w:space="0" w:color="auto"/>
          <w:bottom w:val="none" w:sz="0" w:space="0" w:color="auto"/>
          <w:right w:val="none" w:sz="0" w:space="0" w:color="auto"/>
        </w:pBdr>
      </w:pPr>
      <w:r>
        <w:br w:type="page"/>
      </w:r>
    </w:p>
    <w:p w:rsidR="00244FE8" w:rsidRDefault="00244FE8">
      <w:pPr>
        <w:pStyle w:val="box"/>
        <w:widowControl/>
        <w:ind w:right="-291"/>
        <w:rPr>
          <w:sz w:val="20"/>
        </w:rPr>
      </w:pPr>
    </w:p>
    <w:p w:rsidR="00244FE8" w:rsidRPr="005D10FE" w:rsidRDefault="000974FC" w:rsidP="000974FC">
      <w:pPr>
        <w:pStyle w:val="box"/>
        <w:widowControl/>
        <w:tabs>
          <w:tab w:val="clear" w:pos="7655"/>
          <w:tab w:val="right" w:pos="7740"/>
          <w:tab w:val="right" w:pos="8647"/>
        </w:tabs>
        <w:ind w:left="284" w:right="-291" w:hanging="284"/>
        <w:rPr>
          <w:sz w:val="28"/>
          <w:lang w:val="nl-NL"/>
        </w:rPr>
      </w:pPr>
      <w:r>
        <w:rPr>
          <w:sz w:val="28"/>
          <w:lang w:val="nl-NL"/>
        </w:rPr>
        <w:tab/>
      </w:r>
      <w:r w:rsidR="00244FE8" w:rsidRPr="005D10FE">
        <w:rPr>
          <w:sz w:val="28"/>
          <w:lang w:val="nl-NL"/>
        </w:rPr>
        <w:t xml:space="preserve">Kobaltcomplexoplossing met label: </w:t>
      </w:r>
      <w:r w:rsidR="00244FE8" w:rsidRPr="005D10FE">
        <w:rPr>
          <w:b/>
          <w:sz w:val="28"/>
          <w:lang w:val="nl-NL"/>
        </w:rPr>
        <w:t>Blauw Rood Groen Oranje</w:t>
      </w:r>
      <w:r w:rsidR="00244FE8" w:rsidRPr="005D10FE">
        <w:rPr>
          <w:sz w:val="28"/>
          <w:lang w:val="nl-NL"/>
        </w:rPr>
        <w:t xml:space="preserve"> </w:t>
      </w:r>
      <w:r w:rsidR="00244FE8" w:rsidRPr="005D10FE">
        <w:rPr>
          <w:sz w:val="28"/>
          <w:lang w:val="nl-NL"/>
        </w:rPr>
        <w:tab/>
        <w:t>(omcirkel de juiste kleur)</w:t>
      </w:r>
    </w:p>
    <w:p w:rsidR="00244FE8" w:rsidRPr="005D10FE" w:rsidRDefault="00244FE8">
      <w:pPr>
        <w:pStyle w:val="box"/>
        <w:widowControl/>
        <w:ind w:right="-291"/>
        <w:rPr>
          <w:sz w:val="20"/>
          <w:lang w:val="nl-NL"/>
        </w:rPr>
      </w:pPr>
    </w:p>
    <w:p w:rsidR="00244FE8" w:rsidRDefault="00244FE8">
      <w:pPr>
        <w:tabs>
          <w:tab w:val="right" w:leader="underscore" w:pos="6804"/>
        </w:tabs>
        <w:rPr>
          <w:sz w:val="20"/>
        </w:rPr>
      </w:pPr>
    </w:p>
    <w:p w:rsidR="00244FE8" w:rsidRPr="005D10FE" w:rsidRDefault="00244FE8">
      <w:pPr>
        <w:pStyle w:val="box"/>
        <w:widowControl/>
        <w:rPr>
          <w:sz w:val="20"/>
          <w:lang w:val="nl-NL"/>
        </w:rPr>
      </w:pPr>
    </w:p>
    <w:p w:rsidR="00244FE8" w:rsidRPr="000974FC" w:rsidRDefault="00244FE8">
      <w:pPr>
        <w:pStyle w:val="box"/>
        <w:widowControl/>
        <w:tabs>
          <w:tab w:val="clear" w:pos="7655"/>
          <w:tab w:val="clear" w:pos="9000"/>
          <w:tab w:val="right" w:leader="underscore" w:pos="8222"/>
        </w:tabs>
        <w:rPr>
          <w:rFonts w:ascii="Times New Roman" w:hAnsi="Times New Roman"/>
          <w:lang w:val="nl-NL"/>
        </w:rPr>
      </w:pPr>
      <w:r w:rsidRPr="005D10FE">
        <w:rPr>
          <w:lang w:val="nl-NL"/>
        </w:rPr>
        <w:t xml:space="preserve">Hoeveelheid kobaltcomplexoplossing gebruikt voor ionenwisselaar: </w:t>
      </w:r>
      <w:r w:rsidRPr="005D10FE">
        <w:rPr>
          <w:lang w:val="nl-NL"/>
        </w:rPr>
        <w:tab/>
        <w:t xml:space="preserve"> mL</w:t>
      </w:r>
    </w:p>
    <w:p w:rsidR="00244FE8" w:rsidRPr="005D10FE" w:rsidRDefault="00244FE8">
      <w:pPr>
        <w:pStyle w:val="box"/>
        <w:widowControl/>
        <w:rPr>
          <w:sz w:val="20"/>
          <w:lang w:val="nl-NL"/>
        </w:rPr>
      </w:pPr>
    </w:p>
    <w:p w:rsidR="00244FE8" w:rsidRDefault="00244FE8">
      <w:pPr>
        <w:tabs>
          <w:tab w:val="right" w:leader="underscore" w:pos="6804"/>
        </w:tabs>
        <w:rPr>
          <w:sz w:val="20"/>
        </w:rPr>
      </w:pPr>
    </w:p>
    <w:tbl>
      <w:tblPr>
        <w:tblW w:w="0" w:type="auto"/>
        <w:tblLayout w:type="fixed"/>
        <w:tblCellMar>
          <w:left w:w="107" w:type="dxa"/>
          <w:right w:w="107" w:type="dxa"/>
        </w:tblCellMar>
        <w:tblLook w:val="0000"/>
      </w:tblPr>
      <w:tblGrid>
        <w:gridCol w:w="6137"/>
        <w:gridCol w:w="2085"/>
        <w:gridCol w:w="567"/>
      </w:tblGrid>
      <w:tr w:rsidR="00244FE8">
        <w:tblPrEx>
          <w:tblCellMar>
            <w:top w:w="0" w:type="dxa"/>
            <w:bottom w:w="0" w:type="dxa"/>
          </w:tblCellMar>
        </w:tblPrEx>
        <w:tc>
          <w:tcPr>
            <w:tcW w:w="6137" w:type="dxa"/>
            <w:tcBorders>
              <w:bottom w:val="single" w:sz="6" w:space="0" w:color="auto"/>
              <w:right w:val="single" w:sz="6" w:space="0" w:color="auto"/>
            </w:tcBorders>
          </w:tcPr>
          <w:p w:rsidR="00244FE8" w:rsidRDefault="00244FE8">
            <w:r>
              <w:t>nummer titratie:</w:t>
            </w:r>
          </w:p>
        </w:tc>
        <w:tc>
          <w:tcPr>
            <w:tcW w:w="2085" w:type="dxa"/>
            <w:tcBorders>
              <w:bottom w:val="single" w:sz="6" w:space="0" w:color="auto"/>
            </w:tcBorders>
          </w:tcPr>
          <w:p w:rsidR="00244FE8" w:rsidRDefault="00244FE8">
            <w:pPr>
              <w:jc w:val="center"/>
              <w:rPr>
                <w:b/>
              </w:rPr>
            </w:pPr>
          </w:p>
        </w:tc>
        <w:tc>
          <w:tcPr>
            <w:tcW w:w="567" w:type="dxa"/>
          </w:tcPr>
          <w:p w:rsidR="00244FE8" w:rsidRDefault="00244FE8">
            <w:pPr>
              <w:jc w:val="center"/>
              <w:rPr>
                <w:b/>
              </w:rPr>
            </w:pPr>
          </w:p>
        </w:tc>
      </w:tr>
      <w:tr w:rsidR="00244FE8">
        <w:tblPrEx>
          <w:tblCellMar>
            <w:top w:w="0" w:type="dxa"/>
            <w:bottom w:w="0" w:type="dxa"/>
          </w:tblCellMar>
        </w:tblPrEx>
        <w:tc>
          <w:tcPr>
            <w:tcW w:w="6137" w:type="dxa"/>
            <w:tcBorders>
              <w:right w:val="single" w:sz="6" w:space="0" w:color="auto"/>
            </w:tcBorders>
          </w:tcPr>
          <w:p w:rsidR="00244FE8" w:rsidRDefault="00244FE8">
            <w:r>
              <w:t>beginstand buret</w:t>
            </w:r>
          </w:p>
        </w:tc>
        <w:tc>
          <w:tcPr>
            <w:tcW w:w="2085" w:type="dxa"/>
          </w:tcPr>
          <w:p w:rsidR="00244FE8" w:rsidRDefault="00244FE8"/>
        </w:tc>
        <w:tc>
          <w:tcPr>
            <w:tcW w:w="567" w:type="dxa"/>
          </w:tcPr>
          <w:p w:rsidR="00244FE8" w:rsidRDefault="00244FE8">
            <w:r>
              <w:t>mL</w:t>
            </w:r>
          </w:p>
        </w:tc>
      </w:tr>
      <w:tr w:rsidR="00244FE8">
        <w:tblPrEx>
          <w:tblCellMar>
            <w:top w:w="0" w:type="dxa"/>
            <w:bottom w:w="0" w:type="dxa"/>
          </w:tblCellMar>
        </w:tblPrEx>
        <w:tc>
          <w:tcPr>
            <w:tcW w:w="6137" w:type="dxa"/>
            <w:tcBorders>
              <w:right w:val="single" w:sz="6" w:space="0" w:color="auto"/>
            </w:tcBorders>
          </w:tcPr>
          <w:p w:rsidR="00244FE8" w:rsidRDefault="00244FE8">
            <w:r>
              <w:t>eindstand buret</w:t>
            </w:r>
          </w:p>
        </w:tc>
        <w:tc>
          <w:tcPr>
            <w:tcW w:w="2085" w:type="dxa"/>
          </w:tcPr>
          <w:p w:rsidR="00244FE8" w:rsidRDefault="00244FE8"/>
        </w:tc>
        <w:tc>
          <w:tcPr>
            <w:tcW w:w="567" w:type="dxa"/>
          </w:tcPr>
          <w:p w:rsidR="00244FE8" w:rsidRDefault="00244FE8">
            <w:r>
              <w:t>mL</w:t>
            </w:r>
          </w:p>
        </w:tc>
      </w:tr>
      <w:tr w:rsidR="00244FE8">
        <w:tblPrEx>
          <w:tblCellMar>
            <w:top w:w="0" w:type="dxa"/>
            <w:bottom w:w="0" w:type="dxa"/>
          </w:tblCellMar>
        </w:tblPrEx>
        <w:tc>
          <w:tcPr>
            <w:tcW w:w="6137" w:type="dxa"/>
            <w:tcBorders>
              <w:top w:val="single" w:sz="6" w:space="0" w:color="auto"/>
              <w:right w:val="single" w:sz="6" w:space="0" w:color="auto"/>
            </w:tcBorders>
          </w:tcPr>
          <w:p w:rsidR="00244FE8" w:rsidRDefault="00244FE8">
            <w:r>
              <w:t>volume van de met ionenwisseling verkregen zure oplossing</w:t>
            </w:r>
          </w:p>
        </w:tc>
        <w:tc>
          <w:tcPr>
            <w:tcW w:w="2085" w:type="dxa"/>
            <w:tcBorders>
              <w:top w:val="single" w:sz="6" w:space="0" w:color="auto"/>
            </w:tcBorders>
          </w:tcPr>
          <w:p w:rsidR="00244FE8" w:rsidRDefault="00244FE8"/>
        </w:tc>
        <w:tc>
          <w:tcPr>
            <w:tcW w:w="567" w:type="dxa"/>
          </w:tcPr>
          <w:p w:rsidR="00244FE8" w:rsidRDefault="00244FE8">
            <w:r>
              <w:t>mL</w:t>
            </w:r>
          </w:p>
        </w:tc>
      </w:tr>
    </w:tbl>
    <w:p w:rsidR="00244FE8" w:rsidRDefault="00244FE8"/>
    <w:p w:rsidR="00244FE8" w:rsidRDefault="00244FE8">
      <w:r>
        <w:rPr>
          <w:b/>
          <w:u w:val="single"/>
        </w:rPr>
        <w:t>Berekeningen</w:t>
      </w:r>
    </w:p>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Pr>
        <w:rPr>
          <w:b/>
        </w:rPr>
      </w:pPr>
      <w:r>
        <w:br w:type="page"/>
      </w:r>
      <w:r>
        <w:rPr>
          <w:b/>
        </w:rPr>
        <w:lastRenderedPageBreak/>
        <w:t>Berekeningen (vervolg)...</w:t>
      </w:r>
    </w:p>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 w:rsidR="00244FE8" w:rsidRDefault="00244FE8">
      <w:pPr>
        <w:pStyle w:val="box"/>
        <w:widowControl/>
      </w:pPr>
    </w:p>
    <w:p w:rsidR="00244FE8" w:rsidRDefault="00244FE8">
      <w:pPr>
        <w:pStyle w:val="box"/>
        <w:widowControl/>
        <w:tabs>
          <w:tab w:val="clear" w:pos="7655"/>
          <w:tab w:val="clear" w:pos="9000"/>
          <w:tab w:val="right" w:leader="underscore" w:pos="8222"/>
        </w:tabs>
        <w:rPr>
          <w:b/>
        </w:rPr>
      </w:pPr>
      <w:r>
        <w:rPr>
          <w:b/>
        </w:rPr>
        <w:t>Gemiddeld percentage [Co(NH</w:t>
      </w:r>
      <w:r>
        <w:rPr>
          <w:b/>
          <w:position w:val="-4"/>
          <w:sz w:val="20"/>
        </w:rPr>
        <w:t>3</w:t>
      </w:r>
      <w:r>
        <w:rPr>
          <w:b/>
        </w:rPr>
        <w:t>)</w:t>
      </w:r>
      <w:r>
        <w:rPr>
          <w:b/>
          <w:position w:val="-4"/>
          <w:sz w:val="20"/>
        </w:rPr>
        <w:t>5</w:t>
      </w:r>
      <w:r>
        <w:rPr>
          <w:b/>
        </w:rPr>
        <w:t>NO</w:t>
      </w:r>
      <w:r>
        <w:rPr>
          <w:b/>
          <w:position w:val="-4"/>
          <w:sz w:val="20"/>
        </w:rPr>
        <w:t>2</w:t>
      </w:r>
      <w:r>
        <w:rPr>
          <w:b/>
        </w:rPr>
        <w:t>]Cl</w:t>
      </w:r>
      <w:r>
        <w:rPr>
          <w:b/>
          <w:position w:val="-4"/>
          <w:sz w:val="20"/>
        </w:rPr>
        <w:t>2</w:t>
      </w:r>
      <w:r>
        <w:rPr>
          <w:b/>
        </w:rPr>
        <w:t xml:space="preserve"> in monster: </w:t>
      </w:r>
      <w:r>
        <w:rPr>
          <w:b/>
        </w:rPr>
        <w:tab/>
        <w:t xml:space="preserve"> massa-%</w:t>
      </w:r>
    </w:p>
    <w:p w:rsidR="00244FE8" w:rsidRDefault="00244FE8">
      <w:pPr>
        <w:pStyle w:val="box"/>
        <w:widowControl/>
      </w:pPr>
    </w:p>
    <w:p w:rsidR="00244FE8" w:rsidRDefault="00244FE8">
      <w:pPr>
        <w:pStyle w:val="marks"/>
        <w:widowControl/>
        <w:spacing w:before="120"/>
      </w:pPr>
      <w:r>
        <w:t>15 punten</w:t>
      </w:r>
    </w:p>
    <w:p w:rsidR="00244FE8" w:rsidRDefault="00244FE8">
      <w:pPr>
        <w:pStyle w:val="Koptekst"/>
        <w:rPr>
          <w:lang w:val="nl"/>
        </w:rPr>
        <w:sectPr w:rsidR="00244FE8">
          <w:headerReference w:type="even" r:id="rId162"/>
          <w:headerReference w:type="default" r:id="rId163"/>
          <w:footerReference w:type="even" r:id="rId164"/>
          <w:footerReference w:type="default" r:id="rId165"/>
          <w:headerReference w:type="first" r:id="rId166"/>
          <w:footerReference w:type="first" r:id="rId167"/>
          <w:pgSz w:w="11900" w:h="16840"/>
          <w:pgMar w:top="1418" w:right="1701" w:bottom="1418" w:left="1701" w:header="737" w:footer="737" w:gutter="0"/>
          <w:cols w:space="708"/>
          <w:titlePg/>
        </w:sectPr>
      </w:pPr>
    </w:p>
    <w:p w:rsidR="00244FE8" w:rsidRDefault="00244FE8">
      <w:pPr>
        <w:rPr>
          <w:sz w:val="20"/>
        </w:rPr>
      </w:pPr>
      <w:r>
        <w:rPr>
          <w:noProof/>
        </w:rPr>
        <w:lastRenderedPageBreak/>
        <w:pict>
          <v:rect id="_x0000_s1026" style="position:absolute;margin-left:0;margin-top:0;width:480.05pt;height:295.05pt;z-index:251657728" o:allowincell="f" filled="f" stroked="f" strokeweight="0">
            <v:textbox inset="0,0,0,0">
              <w:txbxContent>
                <w:p w:rsidR="00244FE8" w:rsidRDefault="00EA798D">
                  <w:r>
                    <w:rPr>
                      <w:noProof/>
                      <w:sz w:val="20"/>
                      <w:lang w:val="nl-NL"/>
                    </w:rPr>
                    <w:drawing>
                      <wp:inline distT="0" distB="0" distL="0" distR="0">
                        <wp:extent cx="6096000" cy="374904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srcRect/>
                                <a:stretch>
                                  <a:fillRect/>
                                </a:stretch>
                              </pic:blipFill>
                              <pic:spPr bwMode="auto">
                                <a:xfrm>
                                  <a:off x="0" y="0"/>
                                  <a:ext cx="6096000" cy="3749040"/>
                                </a:xfrm>
                                <a:prstGeom prst="rect">
                                  <a:avLst/>
                                </a:prstGeom>
                                <a:noFill/>
                                <a:ln w="9525">
                                  <a:noFill/>
                                  <a:miter lim="800000"/>
                                  <a:headEnd/>
                                  <a:tailEnd/>
                                </a:ln>
                              </pic:spPr>
                            </pic:pic>
                          </a:graphicData>
                        </a:graphic>
                      </wp:inline>
                    </w:drawing>
                  </w:r>
                </w:p>
              </w:txbxContent>
            </v:textbox>
          </v:rect>
        </w:pict>
      </w:r>
    </w:p>
    <w:p w:rsidR="00244FE8" w:rsidRDefault="00244FE8"/>
    <w:p w:rsidR="00244FE8" w:rsidRDefault="00244FE8">
      <w:pPr>
        <w:pStyle w:val="Koptekst"/>
        <w:rPr>
          <w:lang w:val="nl"/>
        </w:rPr>
      </w:pPr>
    </w:p>
    <w:p w:rsidR="00244FE8" w:rsidRDefault="00244FE8">
      <w:pPr>
        <w:rPr>
          <w:lang w:val="nl-NL"/>
        </w:rPr>
      </w:pPr>
    </w:p>
    <w:sectPr w:rsidR="00244FE8">
      <w:pgSz w:w="11900" w:h="16840"/>
      <w:pgMar w:top="1418" w:right="1701" w:bottom="1418" w:left="1701" w:header="737" w:footer="73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44" w:rsidRDefault="00B73D44">
      <w:r>
        <w:separator/>
      </w:r>
    </w:p>
  </w:endnote>
  <w:endnote w:type="continuationSeparator" w:id="0">
    <w:p w:rsidR="00B73D44" w:rsidRDefault="00B7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 w:name="Monotype Sorts">
    <w:altName w:val="Andale Mono IPA"/>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widowControl/>
      <w:pBdr>
        <w:top w:val="single" w:sz="6" w:space="1" w:color="auto"/>
      </w:pBdr>
    </w:pPr>
    <w:r>
      <w:t>30</w:t>
    </w:r>
    <w:r>
      <w:rPr>
        <w:vertAlign w:val="superscript"/>
      </w:rPr>
      <w:t>e</w:t>
    </w:r>
    <w:r>
      <w:t xml:space="preserve"> IchO, Melbourne</w:t>
    </w:r>
    <w:r>
      <w:tab/>
      <w:t>Theorietoets</w:t>
    </w:r>
    <w:r>
      <w:tab/>
      <w:t xml:space="preserve">pagina </w:t>
    </w:r>
    <w:r>
      <w:rPr>
        <w:rStyle w:val="Paginanummer"/>
      </w:rPr>
      <w:fldChar w:fldCharType="begin"/>
    </w:r>
    <w:r>
      <w:rPr>
        <w:rStyle w:val="Paginanummer"/>
      </w:rPr>
      <w:instrText xml:space="preserve">PAGE </w:instrText>
    </w:r>
    <w:r>
      <w:rPr>
        <w:rStyle w:val="Paginanummer"/>
      </w:rPr>
      <w:fldChar w:fldCharType="separate"/>
    </w:r>
    <w:r w:rsidR="005D10FE">
      <w:rPr>
        <w:rStyle w:val="Paginanummer"/>
        <w:noProof/>
      </w:rPr>
      <w:t>16</w:t>
    </w:r>
    <w:r>
      <w:rPr>
        <w:rStyle w:val="Paginanummer"/>
      </w:rPr>
      <w:fldChar w:fldCharType="end"/>
    </w:r>
    <w:r>
      <w:rPr>
        <w:rStyle w:val="Paginanummer"/>
      </w:rPr>
      <w:t xml:space="preserve"> van </w:t>
    </w:r>
    <w:r>
      <w:rPr>
        <w:rStyle w:val="Paginanummer"/>
      </w:rPr>
      <w:fldChar w:fldCharType="begin"/>
    </w:r>
    <w:r>
      <w:rPr>
        <w:rStyle w:val="Paginanummer"/>
      </w:rPr>
      <w:instrText xml:space="preserve">NUMPAGES </w:instrText>
    </w:r>
    <w:r>
      <w:rPr>
        <w:rStyle w:val="Paginanummer"/>
      </w:rPr>
      <w:fldChar w:fldCharType="separate"/>
    </w:r>
    <w:r w:rsidR="005D10FE">
      <w:rPr>
        <w:rStyle w:val="Paginanummer"/>
        <w:noProof/>
      </w:rPr>
      <w:t>47</w:t>
    </w:r>
    <w:r>
      <w:rPr>
        <w:rStyle w:val="Paginanumm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widowControl/>
      <w:pBdr>
        <w:top w:val="single" w:sz="6" w:space="1" w:color="auto"/>
      </w:pBdr>
    </w:pPr>
    <w:r>
      <w:t>30</w:t>
    </w:r>
    <w:r>
      <w:rPr>
        <w:vertAlign w:val="superscript"/>
      </w:rPr>
      <w:t>e</w:t>
    </w:r>
    <w:r>
      <w:t xml:space="preserve"> IchO, Melbourne</w:t>
    </w:r>
    <w:r>
      <w:tab/>
      <w:t>Practicumtoets</w:t>
    </w:r>
    <w:r>
      <w:tab/>
      <w:t xml:space="preserve">pagina </w:t>
    </w:r>
    <w:r>
      <w:rPr>
        <w:rStyle w:val="Paginanummer"/>
      </w:rPr>
      <w:fldChar w:fldCharType="begin"/>
    </w:r>
    <w:r>
      <w:rPr>
        <w:rStyle w:val="Paginanummer"/>
      </w:rPr>
      <w:instrText xml:space="preserve">PAGE </w:instrText>
    </w:r>
    <w:r>
      <w:rPr>
        <w:rStyle w:val="Paginanummer"/>
      </w:rPr>
      <w:fldChar w:fldCharType="separate"/>
    </w:r>
    <w:r w:rsidR="000974FC">
      <w:rPr>
        <w:rStyle w:val="Paginanummer"/>
        <w:noProof/>
      </w:rPr>
      <w:t>41</w:t>
    </w:r>
    <w:r>
      <w:rPr>
        <w:rStyle w:val="Paginanummer"/>
      </w:rPr>
      <w:fldChar w:fldCharType="end"/>
    </w:r>
    <w:r>
      <w:rPr>
        <w:rStyle w:val="Paginanummer"/>
      </w:rPr>
      <w:t xml:space="preserve"> van </w:t>
    </w:r>
    <w:r>
      <w:rPr>
        <w:rStyle w:val="Paginanummer"/>
      </w:rPr>
      <w:fldChar w:fldCharType="begin"/>
    </w:r>
    <w:r>
      <w:rPr>
        <w:rStyle w:val="Paginanummer"/>
      </w:rPr>
      <w:instrText xml:space="preserve">NUMPAGES </w:instrText>
    </w:r>
    <w:r>
      <w:rPr>
        <w:rStyle w:val="Paginanummer"/>
      </w:rPr>
      <w:fldChar w:fldCharType="separate"/>
    </w:r>
    <w:r w:rsidR="000974FC">
      <w:rPr>
        <w:rStyle w:val="Paginanummer"/>
        <w:noProof/>
      </w:rPr>
      <w:t>47</w:t>
    </w:r>
    <w:r>
      <w:rPr>
        <w:rStyle w:val="Paginanumm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framePr w:wrap="auto" w:vAnchor="text" w:hAnchor="margin" w:xAlign="right" w:y="1"/>
      <w:widowControl/>
      <w:rPr>
        <w:rStyle w:val="Paginanummer"/>
        <w:sz w:val="24"/>
      </w:rPr>
    </w:pPr>
    <w:r>
      <w:rPr>
        <w:rStyle w:val="Paginanummer"/>
        <w:sz w:val="24"/>
      </w:rPr>
      <w:fldChar w:fldCharType="begin"/>
    </w:r>
    <w:r>
      <w:rPr>
        <w:rStyle w:val="Paginanummer"/>
        <w:sz w:val="24"/>
      </w:rPr>
      <w:instrText xml:space="preserve">PAGE  </w:instrText>
    </w:r>
    <w:r>
      <w:rPr>
        <w:rStyle w:val="Paginanummer"/>
        <w:sz w:val="24"/>
      </w:rPr>
      <w:fldChar w:fldCharType="end"/>
    </w:r>
  </w:p>
  <w:p w:rsidR="00244FE8" w:rsidRDefault="00244FE8">
    <w:pPr>
      <w:ind w:right="360"/>
    </w:pPr>
    <w:r>
      <w:rPr>
        <w:rStyle w:val="Paginanummer"/>
        <w:sz w:val="24"/>
      </w:rPr>
      <w:t xml:space="preserve"> </w:t>
    </w:r>
    <w:r>
      <w:t>of 10</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framePr w:wrap="auto" w:vAnchor="text" w:hAnchor="margin" w:xAlign="right" w:y="1"/>
      <w:widowControl/>
      <w:rPr>
        <w:rStyle w:val="Paginanummer"/>
        <w:sz w:val="24"/>
      </w:rPr>
    </w:pPr>
  </w:p>
  <w:p w:rsidR="00244FE8" w:rsidRDefault="00244FE8">
    <w:pPr>
      <w:pStyle w:val="Voettekst"/>
      <w:widowControl/>
      <w:tabs>
        <w:tab w:val="right" w:pos="8370"/>
      </w:tabs>
      <w:ind w:right="39"/>
    </w:pPr>
    <w:r>
      <w:rPr>
        <w:rStyle w:val="Paginanummer"/>
        <w:sz w:val="24"/>
      </w:rPr>
      <w:fldChar w:fldCharType="begin"/>
    </w:r>
    <w:r>
      <w:rPr>
        <w:rStyle w:val="Paginanummer"/>
        <w:sz w:val="24"/>
      </w:rPr>
      <w:instrText xml:space="preserve">PAGE </w:instrText>
    </w:r>
    <w:r>
      <w:rPr>
        <w:rStyle w:val="Paginanummer"/>
        <w:sz w:val="24"/>
      </w:rPr>
      <w:fldChar w:fldCharType="separate"/>
    </w:r>
    <w:r>
      <w:rPr>
        <w:rStyle w:val="Paginanummer"/>
        <w:noProof/>
        <w:sz w:val="24"/>
      </w:rPr>
      <w:t>3</w:t>
    </w:r>
    <w:r>
      <w:rPr>
        <w:rStyle w:val="Paginanummer"/>
        <w:sz w:val="24"/>
      </w:rPr>
      <w:fldChar w:fldCharType="end"/>
    </w:r>
    <w:r>
      <w:rPr>
        <w:rStyle w:val="Paginanummer"/>
        <w:sz w:val="24"/>
      </w:rPr>
      <w:t xml:space="preserve"> van </w:t>
    </w:r>
    <w:r>
      <w:rPr>
        <w:rStyle w:val="Paginanummer"/>
        <w:sz w:val="24"/>
      </w:rPr>
      <w:fldChar w:fldCharType="begin"/>
    </w:r>
    <w:r>
      <w:rPr>
        <w:rStyle w:val="Paginanummer"/>
        <w:sz w:val="24"/>
      </w:rPr>
      <w:instrText xml:space="preserve">NUMPAGES </w:instrText>
    </w:r>
    <w:r>
      <w:rPr>
        <w:rStyle w:val="Paginanummer"/>
        <w:sz w:val="24"/>
      </w:rPr>
      <w:fldChar w:fldCharType="separate"/>
    </w:r>
    <w:r>
      <w:rPr>
        <w:rStyle w:val="Paginanummer"/>
        <w:noProof/>
        <w:sz w:val="24"/>
      </w:rPr>
      <w:t>1</w:t>
    </w:r>
    <w:r>
      <w:rPr>
        <w:rStyle w:val="Paginanummer"/>
        <w:sz w:val="2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widowControl/>
    </w:pPr>
    <w:r>
      <w:rPr>
        <w:rStyle w:val="Paginanummer"/>
        <w:sz w:val="24"/>
      </w:rPr>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framePr w:wrap="auto" w:vAnchor="text" w:hAnchor="margin" w:xAlign="right" w:y="1"/>
      <w:widowControl/>
      <w:rPr>
        <w:rStyle w:val="Paginanummer"/>
        <w:sz w:val="24"/>
      </w:rPr>
    </w:pPr>
    <w:r>
      <w:rPr>
        <w:rStyle w:val="Paginanummer"/>
        <w:sz w:val="24"/>
      </w:rPr>
      <w:fldChar w:fldCharType="begin"/>
    </w:r>
    <w:r>
      <w:rPr>
        <w:rStyle w:val="Paginanummer"/>
        <w:sz w:val="24"/>
      </w:rPr>
      <w:instrText xml:space="preserve">PAGE  </w:instrText>
    </w:r>
    <w:r>
      <w:rPr>
        <w:rStyle w:val="Paginanummer"/>
        <w:sz w:val="24"/>
      </w:rPr>
      <w:fldChar w:fldCharType="end"/>
    </w:r>
  </w:p>
  <w:p w:rsidR="00244FE8" w:rsidRDefault="00244FE8">
    <w:pPr>
      <w:ind w:right="360"/>
    </w:pPr>
    <w:r>
      <w:rPr>
        <w:rStyle w:val="Paginanummer"/>
        <w:sz w:val="24"/>
      </w:rPr>
      <w:t xml:space="preserve"> </w:t>
    </w:r>
    <w:r>
      <w:t>of 10</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widowControl/>
    </w:pPr>
    <w:r>
      <w:rPr>
        <w:rStyle w:val="Paginanummer"/>
        <w:sz w:val="24"/>
      </w:rPr>
      <w:fldChar w:fldCharType="begin"/>
    </w:r>
    <w:r>
      <w:rPr>
        <w:rStyle w:val="Paginanummer"/>
        <w:sz w:val="24"/>
      </w:rPr>
      <w:instrText xml:space="preserve">PAGE </w:instrText>
    </w:r>
    <w:r>
      <w:rPr>
        <w:rStyle w:val="Paginanummer"/>
        <w:sz w:val="24"/>
      </w:rPr>
      <w:fldChar w:fldCharType="separate"/>
    </w:r>
    <w:r w:rsidR="000974FC">
      <w:rPr>
        <w:rStyle w:val="Paginanummer"/>
        <w:noProof/>
        <w:sz w:val="24"/>
      </w:rPr>
      <w:t>43</w:t>
    </w:r>
    <w:r>
      <w:rPr>
        <w:rStyle w:val="Paginanummer"/>
        <w:sz w:val="24"/>
      </w:rPr>
      <w:fldChar w:fldCharType="end"/>
    </w:r>
    <w:r>
      <w:rPr>
        <w:rStyle w:val="Paginanummer"/>
        <w:sz w:val="24"/>
      </w:rPr>
      <w:t xml:space="preserve"> van </w:t>
    </w:r>
    <w:r>
      <w:rPr>
        <w:rStyle w:val="Paginanummer"/>
        <w:sz w:val="24"/>
      </w:rPr>
      <w:fldChar w:fldCharType="begin"/>
    </w:r>
    <w:r>
      <w:rPr>
        <w:rStyle w:val="Paginanummer"/>
        <w:sz w:val="24"/>
      </w:rPr>
      <w:instrText xml:space="preserve">NUMPAGES </w:instrText>
    </w:r>
    <w:r>
      <w:rPr>
        <w:rStyle w:val="Paginanummer"/>
        <w:sz w:val="24"/>
      </w:rPr>
      <w:fldChar w:fldCharType="separate"/>
    </w:r>
    <w:r w:rsidR="000974FC">
      <w:rPr>
        <w:rStyle w:val="Paginanummer"/>
        <w:noProof/>
        <w:sz w:val="24"/>
      </w:rPr>
      <w:t>47</w:t>
    </w:r>
    <w:r>
      <w:rPr>
        <w:rStyle w:val="Paginanummer"/>
        <w:sz w:val="2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r>
      <w:rPr>
        <w:rStyle w:val="Paginanummer"/>
        <w:sz w:val="24"/>
      </w:rPr>
      <w:fldChar w:fldCharType="begin"/>
    </w:r>
    <w:r>
      <w:rPr>
        <w:rStyle w:val="Paginanummer"/>
        <w:sz w:val="24"/>
      </w:rPr>
      <w:instrText xml:space="preserve">PAGE  </w:instrText>
    </w:r>
    <w:r>
      <w:rPr>
        <w:rStyle w:val="Paginanummer"/>
        <w:sz w:val="24"/>
      </w:rPr>
      <w:fldChar w:fldCharType="separate"/>
    </w:r>
    <w:r>
      <w:rPr>
        <w:rStyle w:val="Paginanummer"/>
        <w:sz w:val="24"/>
      </w:rPr>
      <w:t>10</w:t>
    </w:r>
    <w:r>
      <w:rPr>
        <w:rStyle w:val="Paginanummer"/>
        <w:sz w:val="24"/>
      </w:rPr>
      <w:fldChar w:fldCharType="end"/>
    </w:r>
    <w:r>
      <w:rPr>
        <w:rStyle w:val="Paginanummer"/>
        <w:sz w:val="24"/>
      </w:rPr>
      <w:t xml:space="preserve"> </w:t>
    </w:r>
    <w:r>
      <w:t>of 10</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widowControl/>
    </w:pPr>
    <w:r>
      <w:rPr>
        <w:rStyle w:val="Paginanummer"/>
        <w:sz w:val="24"/>
      </w:rPr>
      <w:fldChar w:fldCharType="begin"/>
    </w:r>
    <w:r>
      <w:rPr>
        <w:rStyle w:val="Paginanummer"/>
        <w:sz w:val="24"/>
      </w:rPr>
      <w:instrText xml:space="preserve">PAGE </w:instrText>
    </w:r>
    <w:r>
      <w:rPr>
        <w:rStyle w:val="Paginanummer"/>
        <w:sz w:val="24"/>
      </w:rPr>
      <w:fldChar w:fldCharType="separate"/>
    </w:r>
    <w:r w:rsidR="000974FC">
      <w:rPr>
        <w:rStyle w:val="Paginanummer"/>
        <w:noProof/>
        <w:sz w:val="24"/>
      </w:rPr>
      <w:t>45</w:t>
    </w:r>
    <w:r>
      <w:rPr>
        <w:rStyle w:val="Paginanummer"/>
        <w:sz w:val="24"/>
      </w:rPr>
      <w:fldChar w:fldCharType="end"/>
    </w:r>
    <w:r>
      <w:rPr>
        <w:rStyle w:val="Paginanummer"/>
        <w:sz w:val="24"/>
      </w:rPr>
      <w:t xml:space="preserve"> van </w:t>
    </w:r>
    <w:r>
      <w:rPr>
        <w:rStyle w:val="Paginanummer"/>
        <w:sz w:val="24"/>
      </w:rPr>
      <w:fldChar w:fldCharType="begin"/>
    </w:r>
    <w:r>
      <w:rPr>
        <w:rStyle w:val="Paginanummer"/>
        <w:sz w:val="24"/>
      </w:rPr>
      <w:instrText xml:space="preserve">NUMPAGES </w:instrText>
    </w:r>
    <w:r>
      <w:rPr>
        <w:rStyle w:val="Paginanummer"/>
        <w:sz w:val="24"/>
      </w:rPr>
      <w:fldChar w:fldCharType="separate"/>
    </w:r>
    <w:r w:rsidR="000974FC">
      <w:rPr>
        <w:rStyle w:val="Paginanummer"/>
        <w:noProof/>
        <w:sz w:val="24"/>
      </w:rPr>
      <w:t>47</w:t>
    </w:r>
    <w:r>
      <w:rPr>
        <w:rStyle w:val="Paginanummer"/>
        <w:sz w:val="24"/>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widowControl/>
    </w:pPr>
    <w:r>
      <w:rPr>
        <w:rStyle w:val="Paginanummer"/>
        <w:sz w:val="24"/>
      </w:rPr>
      <w:fldChar w:fldCharType="begin"/>
    </w:r>
    <w:r>
      <w:rPr>
        <w:rStyle w:val="Paginanummer"/>
        <w:sz w:val="24"/>
      </w:rPr>
      <w:instrText xml:space="preserve">PAGE </w:instrText>
    </w:r>
    <w:r>
      <w:rPr>
        <w:rStyle w:val="Paginanummer"/>
        <w:sz w:val="24"/>
      </w:rPr>
      <w:fldChar w:fldCharType="separate"/>
    </w:r>
    <w:r w:rsidR="000974FC">
      <w:rPr>
        <w:rStyle w:val="Paginanummer"/>
        <w:noProof/>
        <w:sz w:val="24"/>
      </w:rPr>
      <w:t>44</w:t>
    </w:r>
    <w:r>
      <w:rPr>
        <w:rStyle w:val="Paginanummer"/>
        <w:sz w:val="24"/>
      </w:rPr>
      <w:fldChar w:fldCharType="end"/>
    </w:r>
    <w:r>
      <w:rPr>
        <w:rStyle w:val="Paginanummer"/>
        <w:sz w:val="24"/>
      </w:rPr>
      <w:t xml:space="preserve"> </w:t>
    </w:r>
    <w:r w:rsidR="000974FC">
      <w:rPr>
        <w:rStyle w:val="Paginanummer"/>
        <w:sz w:val="24"/>
      </w:rPr>
      <w:t>van</w:t>
    </w:r>
    <w:r>
      <w:rPr>
        <w:rStyle w:val="Paginanummer"/>
        <w:sz w:val="24"/>
      </w:rPr>
      <w:t xml:space="preserve"> </w:t>
    </w:r>
    <w:r>
      <w:rPr>
        <w:rStyle w:val="Paginanummer"/>
        <w:sz w:val="24"/>
      </w:rPr>
      <w:fldChar w:fldCharType="begin"/>
    </w:r>
    <w:r>
      <w:rPr>
        <w:rStyle w:val="Paginanummer"/>
        <w:sz w:val="24"/>
      </w:rPr>
      <w:instrText xml:space="preserve">NUMPAGES </w:instrText>
    </w:r>
    <w:r>
      <w:rPr>
        <w:rStyle w:val="Paginanummer"/>
        <w:sz w:val="24"/>
      </w:rPr>
      <w:fldChar w:fldCharType="separate"/>
    </w:r>
    <w:r w:rsidR="000974FC">
      <w:rPr>
        <w:rStyle w:val="Paginanummer"/>
        <w:noProof/>
        <w:sz w:val="24"/>
      </w:rPr>
      <w:t>47</w:t>
    </w:r>
    <w:r>
      <w:rPr>
        <w:rStyle w:val="Paginanumm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blankfoote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r>
      <w:rPr>
        <w:rStyle w:val="Paginanummer"/>
      </w:rPr>
      <w:t xml:space="preserve"> of 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22</w:t>
    </w:r>
    <w:r>
      <w:rPr>
        <w:rStyle w:val="Paginanumm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pPr>
    <w:r>
      <w:rPr>
        <w:rStyle w:val="Paginanummer"/>
      </w:rPr>
      <w:fldChar w:fldCharType="begin"/>
    </w:r>
    <w:r>
      <w:rPr>
        <w:rStyle w:val="Paginanummer"/>
      </w:rPr>
      <w:instrText xml:space="preserve">PAGE  </w:instrText>
    </w:r>
    <w:r>
      <w:rPr>
        <w:rStyle w:val="Paginanummer"/>
      </w:rPr>
      <w:fldChar w:fldCharType="separate"/>
    </w:r>
    <w:r w:rsidR="005D10FE">
      <w:rPr>
        <w:rStyle w:val="Paginanummer"/>
        <w:noProof/>
      </w:rPr>
      <w:t>29</w:t>
    </w:r>
    <w:r>
      <w:rPr>
        <w:rStyle w:val="Paginanummer"/>
      </w:rPr>
      <w:fldChar w:fldCharType="end"/>
    </w:r>
    <w:r>
      <w:rPr>
        <w:rStyle w:val="Paginanummer"/>
      </w:rPr>
      <w:t xml:space="preserve"> van 17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pPr>
    <w:r>
      <w:rPr>
        <w:rStyle w:val="Paginanummer"/>
      </w:rPr>
      <w:fldChar w:fldCharType="begin"/>
    </w:r>
    <w:r>
      <w:rPr>
        <w:rStyle w:val="Paginanummer"/>
      </w:rPr>
      <w:instrText xml:space="preserve"> PAGE </w:instrText>
    </w:r>
    <w:r>
      <w:rPr>
        <w:rStyle w:val="Paginanummer"/>
      </w:rPr>
      <w:fldChar w:fldCharType="separate"/>
    </w:r>
    <w:r w:rsidR="005D10FE">
      <w:rPr>
        <w:rStyle w:val="Paginanummer"/>
        <w:noProof/>
      </w:rPr>
      <w:t>18</w:t>
    </w:r>
    <w:r>
      <w:rPr>
        <w:rStyle w:val="Paginanummer"/>
      </w:rPr>
      <w:fldChar w:fldCharType="end"/>
    </w:r>
    <w:r>
      <w:rPr>
        <w:rStyle w:val="Paginanummer"/>
      </w:rPr>
      <w:t xml:space="preserve"> van 17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ind w:right="-7"/>
    </w:pPr>
    <w:r>
      <w:rPr>
        <w:rStyle w:val="Paginanummer"/>
      </w:rPr>
      <w:fldChar w:fldCharType="begin"/>
    </w:r>
    <w:r>
      <w:rPr>
        <w:rStyle w:val="Paginanummer"/>
      </w:rPr>
      <w:instrText xml:space="preserve">PAGE  </w:instrText>
    </w:r>
    <w:r>
      <w:rPr>
        <w:rStyle w:val="Paginanummer"/>
      </w:rPr>
      <w:fldChar w:fldCharType="separate"/>
    </w:r>
    <w:r>
      <w:rPr>
        <w:rStyle w:val="Paginanummer"/>
      </w:rPr>
      <w:t>28</w:t>
    </w:r>
    <w:r>
      <w:rPr>
        <w:rStyle w:val="Paginanumm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pPr>
    <w:r>
      <w:rPr>
        <w:rStyle w:val="Paginanummer"/>
      </w:rPr>
      <w:fldChar w:fldCharType="begin"/>
    </w:r>
    <w:r>
      <w:rPr>
        <w:rStyle w:val="Paginanummer"/>
      </w:rPr>
      <w:instrText xml:space="preserve">PAGE  </w:instrText>
    </w:r>
    <w:r>
      <w:rPr>
        <w:rStyle w:val="Paginanummer"/>
      </w:rPr>
      <w:fldChar w:fldCharType="separate"/>
    </w:r>
    <w:r w:rsidR="000974FC">
      <w:rPr>
        <w:rStyle w:val="Paginanummer"/>
        <w:noProof/>
      </w:rPr>
      <w:t>33</w:t>
    </w:r>
    <w:r>
      <w:rPr>
        <w:rStyle w:val="Paginanummer"/>
      </w:rPr>
      <w:fldChar w:fldCharType="end"/>
    </w:r>
    <w:r>
      <w:rPr>
        <w:rStyle w:val="Paginanummer"/>
      </w:rPr>
      <w:t xml:space="preserve"> van 17</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Voettekst"/>
    </w:pPr>
    <w:r>
      <w:rPr>
        <w:rStyle w:val="Paginanummer"/>
      </w:rPr>
      <w:fldChar w:fldCharType="begin"/>
    </w:r>
    <w:r>
      <w:rPr>
        <w:rStyle w:val="Paginanummer"/>
      </w:rPr>
      <w:instrText xml:space="preserve"> PAGE </w:instrText>
    </w:r>
    <w:r>
      <w:rPr>
        <w:rStyle w:val="Paginanummer"/>
      </w:rPr>
      <w:fldChar w:fldCharType="separate"/>
    </w:r>
    <w:r w:rsidR="000974FC">
      <w:rPr>
        <w:rStyle w:val="Paginanummer"/>
        <w:noProof/>
      </w:rPr>
      <w:t>36</w:t>
    </w:r>
    <w:r>
      <w:rPr>
        <w:rStyle w:val="Paginanummer"/>
      </w:rPr>
      <w:fldChar w:fldCharType="end"/>
    </w:r>
    <w:r>
      <w:rPr>
        <w:rStyle w:val="Paginanummer"/>
      </w:rPr>
      <w:t xml:space="preserve"> van 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44" w:rsidRDefault="00B73D44">
      <w:r>
        <w:separator/>
      </w:r>
    </w:p>
  </w:footnote>
  <w:footnote w:type="continuationSeparator" w:id="0">
    <w:p w:rsidR="00B73D44" w:rsidRDefault="00B73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Bdr>
        <w:bottom w:val="single" w:sz="6" w:space="1" w:color="auto"/>
      </w:pBdr>
      <w:tabs>
        <w:tab w:val="right" w:pos="9090"/>
      </w:tabs>
      <w:rPr>
        <w:sz w:val="24"/>
      </w:rPr>
    </w:pPr>
    <w:r>
      <w:t>30</w:t>
    </w:r>
    <w:r>
      <w:rPr>
        <w:vertAlign w:val="superscript"/>
      </w:rPr>
      <w:t xml:space="preserve">e </w:t>
    </w:r>
    <w:r>
      <w:t>Internationale Chemie Olympiade, 5-14 juli 1998, Melbourne, Australië</w:t>
    </w:r>
    <w:r>
      <w:tab/>
    </w:r>
    <w:r>
      <w:rPr>
        <w:b/>
        <w:sz w:val="32"/>
      </w:rPr>
      <w:t>NL</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rPr>
        <w:b/>
        <w:sz w:val="32"/>
      </w:rPr>
    </w:pPr>
    <w:r>
      <w:tab/>
    </w:r>
    <w:r>
      <w:tab/>
    </w:r>
    <w:r>
      <w:rPr>
        <w:b/>
        <w:sz w:val="32"/>
      </w:rPr>
      <w:t>NL</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r>
      <w:t>Laboratory Task 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rPr>
        <w:sz w:val="28"/>
      </w:rPr>
    </w:pPr>
    <w:r>
      <w:rPr>
        <w:sz w:val="28"/>
      </w:rPr>
      <w:t>NL</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pPr>
    <w:r>
      <w:t>NL</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blankheade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pPr>
    <w:r>
      <w:t>Practicumopgave 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AnswerHeader"/>
      <w:widowControl/>
    </w:pPr>
    <w:r>
      <w:br/>
      <w:t>Naam:</w:t>
    </w:r>
    <w:r>
      <w:tab/>
      <w:t xml:space="preserve">Team Code: NL </w:t>
    </w:r>
    <w:fldSimple w:instr="SYMBOL 188 \f &quot;Symbol&quot; \s 12">
      <w:r>
        <w:rPr>
          <w:rFonts w:ascii="Symbol" w:hAnsi="Symbol"/>
        </w:rPr>
        <w:t>¼</w:t>
      </w:r>
    </w:fldSimple>
    <w:r>
      <w:br/>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AnswerHeader"/>
      <w:widowControl/>
    </w:pPr>
    <w:r>
      <w:br/>
      <w:t>Name:</w:t>
    </w:r>
    <w:r>
      <w:tab/>
      <w:t>Team Code:</w:t>
    </w:r>
    <w:r>
      <w:br/>
    </w:r>
  </w:p>
  <w:p w:rsidR="00244FE8" w:rsidRDefault="00244FE8"/>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AnswerHeader"/>
      <w:widowControl/>
    </w:pPr>
    <w:r>
      <w:br/>
      <w:t>Naam:</w:t>
    </w:r>
    <w:r>
      <w:tab/>
      <w:t xml:space="preserve">Team Code: NL </w:t>
    </w:r>
    <w:fldSimple w:instr="SYMBOL 188 \f &quot;Symbol&quot; \s 12">
      <w:r>
        <w:rPr>
          <w:rFonts w:ascii="Symbol" w:hAnsi="Symbol"/>
        </w:rPr>
        <w:t>¼</w:t>
      </w:r>
    </w:fldSimple>
    <w:r>
      <w:br/>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AnswerHeader"/>
      <w:widowControl/>
    </w:pPr>
    <w:r>
      <w:br/>
      <w:t>Naam:</w:t>
    </w:r>
    <w:r>
      <w:tab/>
      <w:t xml:space="preserve">Team Code: NL </w:t>
    </w:r>
    <w:fldSimple w:instr="SYMBOL 188 \f &quot;Symbol&quot; \s 12">
      <w:r>
        <w:rPr>
          <w:rFonts w:ascii="Symbol" w:hAnsi="Symbol"/>
        </w:rPr>
        <w:t>¼</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pBdr>
        <w:bottom w:val="none" w:sz="0" w:space="0" w:color="auto"/>
      </w:pBdr>
      <w:rPr>
        <w:rFonts w:ascii="Times New Roman" w:hAnsi="Times New Roman"/>
        <w:b/>
        <w:sz w:val="28"/>
      </w:rPr>
    </w:pPr>
    <w:r>
      <w:rPr>
        <w:rFonts w:ascii="Times New Roman" w:hAnsi="Times New Roman"/>
        <w:b/>
        <w:sz w:val="28"/>
      </w:rPr>
      <w:t>NL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pBdr>
        <w:bottom w:val="none" w:sz="0" w:space="0" w:color="auto"/>
      </w:pBdr>
      <w:rPr>
        <w:b/>
        <w:sz w:val="28"/>
      </w:rPr>
    </w:pPr>
    <w:r>
      <w:rPr>
        <w:b/>
        <w:sz w:val="28"/>
      </w:rPr>
      <w:t>NL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r>
      <w:t>Opgave 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pPr>
    <w:r>
      <w:t>Opgave 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AnswerHeader"/>
    </w:pPr>
    <w:r>
      <w:br/>
      <w:t>Naam:</w:t>
    </w:r>
    <w:r>
      <w:tab/>
      <w:t>Team Code: NL</w:t>
    </w:r>
    <w:r>
      <w:sym w:font="Symbol" w:char="F0BC"/>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r>
      <w:t>Opgave 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pPr>
    <w:r>
      <w:t>Opgave 6</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E8" w:rsidRDefault="00244FE8">
    <w:pPr>
      <w:pStyle w:val="Koptekst"/>
    </w:pPr>
    <w:r>
      <w:t>30</w:t>
    </w:r>
    <w:r>
      <w:rPr>
        <w:vertAlign w:val="superscript"/>
      </w:rPr>
      <w:t xml:space="preserve">e </w:t>
    </w:r>
    <w:r>
      <w:t>Internationale Chemie Olympiade, 5-14 juli 1998, Melbourne, Australië</w:t>
    </w:r>
    <w:r>
      <w:tab/>
    </w:r>
    <w:r>
      <w:rPr>
        <w:b/>
        <w:sz w:val="32"/>
      </w:rPr>
      <w:t>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970E9F"/>
    <w:multiLevelType w:val="singleLevel"/>
    <w:tmpl w:val="2B72024C"/>
    <w:lvl w:ilvl="0">
      <w:start w:val="5"/>
      <w:numFmt w:val="decimal"/>
      <w:lvlText w:val="2-%1."/>
      <w:legacy w:legacy="1" w:legacySpace="0" w:legacyIndent="360"/>
      <w:lvlJc w:val="left"/>
      <w:pPr>
        <w:ind w:left="360" w:hanging="360"/>
      </w:pPr>
    </w:lvl>
  </w:abstractNum>
  <w:abstractNum w:abstractNumId="2">
    <w:nsid w:val="0B492429"/>
    <w:multiLevelType w:val="multilevel"/>
    <w:tmpl w:val="EB7EEEA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FA1ECD"/>
    <w:multiLevelType w:val="singleLevel"/>
    <w:tmpl w:val="6812EEC2"/>
    <w:lvl w:ilvl="0">
      <w:start w:val="7"/>
      <w:numFmt w:val="decimal"/>
      <w:lvlText w:val="%1."/>
      <w:legacy w:legacy="1" w:legacySpace="0" w:legacyIndent="283"/>
      <w:lvlJc w:val="left"/>
      <w:pPr>
        <w:ind w:left="283" w:hanging="283"/>
      </w:pPr>
      <w:rPr>
        <w:rFonts w:ascii="Times New Roman" w:hAnsi="Times New Roman" w:hint="default"/>
        <w:b/>
      </w:rPr>
    </w:lvl>
  </w:abstractNum>
  <w:abstractNum w:abstractNumId="4">
    <w:nsid w:val="15C27103"/>
    <w:multiLevelType w:val="singleLevel"/>
    <w:tmpl w:val="81122CBA"/>
    <w:lvl w:ilvl="0">
      <w:start w:val="1"/>
      <w:numFmt w:val="decimal"/>
      <w:lvlText w:val="1-%1."/>
      <w:legacy w:legacy="1" w:legacySpace="0" w:legacyIndent="360"/>
      <w:lvlJc w:val="left"/>
      <w:pPr>
        <w:ind w:left="360" w:hanging="360"/>
      </w:pPr>
    </w:lvl>
  </w:abstractNum>
  <w:abstractNum w:abstractNumId="5">
    <w:nsid w:val="1AB951C2"/>
    <w:multiLevelType w:val="singleLevel"/>
    <w:tmpl w:val="9F863EB0"/>
    <w:lvl w:ilvl="0">
      <w:start w:val="1"/>
      <w:numFmt w:val="decimal"/>
      <w:lvlText w:val="2-%1."/>
      <w:legacy w:legacy="1" w:legacySpace="0" w:legacyIndent="360"/>
      <w:lvlJc w:val="left"/>
      <w:pPr>
        <w:ind w:left="360" w:hanging="360"/>
      </w:pPr>
    </w:lvl>
  </w:abstractNum>
  <w:abstractNum w:abstractNumId="6">
    <w:nsid w:val="1DAE4BA9"/>
    <w:multiLevelType w:val="singleLevel"/>
    <w:tmpl w:val="04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7">
    <w:nsid w:val="1F966910"/>
    <w:multiLevelType w:val="singleLevel"/>
    <w:tmpl w:val="04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8">
    <w:nsid w:val="20B9222B"/>
    <w:multiLevelType w:val="singleLevel"/>
    <w:tmpl w:val="04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nsid w:val="2F2901BA"/>
    <w:multiLevelType w:val="multilevel"/>
    <w:tmpl w:val="FA648330"/>
    <w:lvl w:ilvl="0">
      <w:start w:val="6"/>
      <w:numFmt w:val="decimal"/>
      <w:lvlText w:val="%1-"/>
      <w:lvlJc w:val="left"/>
      <w:pPr>
        <w:tabs>
          <w:tab w:val="num" w:pos="570"/>
        </w:tabs>
        <w:ind w:left="570" w:hanging="570"/>
      </w:pPr>
      <w:rPr>
        <w:rFonts w:hint="default"/>
      </w:rPr>
    </w:lvl>
    <w:lvl w:ilvl="1">
      <w:start w:val="10"/>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471778"/>
    <w:multiLevelType w:val="singleLevel"/>
    <w:tmpl w:val="03AADF02"/>
    <w:lvl w:ilvl="0">
      <w:start w:val="2"/>
      <w:numFmt w:val="decimal"/>
      <w:lvlText w:val="2-%1."/>
      <w:legacy w:legacy="1" w:legacySpace="0" w:legacyIndent="360"/>
      <w:lvlJc w:val="left"/>
      <w:pPr>
        <w:ind w:left="360" w:hanging="360"/>
      </w:pPr>
    </w:lvl>
  </w:abstractNum>
  <w:abstractNum w:abstractNumId="11">
    <w:nsid w:val="3A1F6FB0"/>
    <w:multiLevelType w:val="singleLevel"/>
    <w:tmpl w:val="0409000F"/>
    <w:lvl w:ilvl="0">
      <w:start w:val="1"/>
      <w:numFmt w:val="decimal"/>
      <w:lvlText w:val="%1."/>
      <w:legacy w:legacy="1" w:legacySpace="0" w:legacyIndent="360"/>
      <w:lvlJc w:val="left"/>
      <w:pPr>
        <w:ind w:left="360" w:hanging="360"/>
      </w:pPr>
    </w:lvl>
  </w:abstractNum>
  <w:abstractNum w:abstractNumId="12">
    <w:nsid w:val="3B711158"/>
    <w:multiLevelType w:val="singleLevel"/>
    <w:tmpl w:val="04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3">
    <w:nsid w:val="41E77C9C"/>
    <w:multiLevelType w:val="singleLevel"/>
    <w:tmpl w:val="60422FCE"/>
    <w:lvl w:ilvl="0">
      <w:start w:val="6"/>
      <w:numFmt w:val="decimal"/>
      <w:lvlText w:val="2-%1."/>
      <w:legacy w:legacy="1" w:legacySpace="0" w:legacyIndent="360"/>
      <w:lvlJc w:val="left"/>
      <w:pPr>
        <w:ind w:left="360" w:hanging="360"/>
      </w:pPr>
    </w:lvl>
  </w:abstractNum>
  <w:abstractNum w:abstractNumId="14">
    <w:nsid w:val="49074395"/>
    <w:multiLevelType w:val="singleLevel"/>
    <w:tmpl w:val="04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15">
    <w:nsid w:val="5B854FD5"/>
    <w:multiLevelType w:val="singleLevel"/>
    <w:tmpl w:val="6812EEC2"/>
    <w:lvl w:ilvl="0">
      <w:start w:val="16"/>
      <w:numFmt w:val="decimal"/>
      <w:lvlText w:val="%1."/>
      <w:legacy w:legacy="1" w:legacySpace="0" w:legacyIndent="283"/>
      <w:lvlJc w:val="left"/>
      <w:pPr>
        <w:ind w:left="283" w:hanging="283"/>
      </w:pPr>
      <w:rPr>
        <w:rFonts w:ascii="Times New Roman" w:hAnsi="Times New Roman" w:hint="default"/>
        <w:b/>
      </w:rPr>
    </w:lvl>
  </w:abstractNum>
  <w:abstractNum w:abstractNumId="16">
    <w:nsid w:val="5FE52E41"/>
    <w:multiLevelType w:val="singleLevel"/>
    <w:tmpl w:val="04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17">
    <w:nsid w:val="666B5108"/>
    <w:multiLevelType w:val="singleLevel"/>
    <w:tmpl w:val="6812EEC2"/>
    <w:lvl w:ilvl="0">
      <w:start w:val="14"/>
      <w:numFmt w:val="decimal"/>
      <w:lvlText w:val="%1."/>
      <w:legacy w:legacy="1" w:legacySpace="0" w:legacyIndent="283"/>
      <w:lvlJc w:val="left"/>
      <w:pPr>
        <w:ind w:left="283" w:hanging="283"/>
      </w:pPr>
      <w:rPr>
        <w:rFonts w:ascii="Times New Roman" w:hAnsi="Times New Roman" w:hint="default"/>
        <w:b/>
      </w:rPr>
    </w:lvl>
  </w:abstractNum>
  <w:abstractNum w:abstractNumId="18">
    <w:nsid w:val="71D4283F"/>
    <w:multiLevelType w:val="singleLevel"/>
    <w:tmpl w:val="6812EEC2"/>
    <w:lvl w:ilvl="0">
      <w:start w:val="17"/>
      <w:numFmt w:val="decimal"/>
      <w:lvlText w:val="%1."/>
      <w:legacy w:legacy="1" w:legacySpace="0" w:legacyIndent="283"/>
      <w:lvlJc w:val="left"/>
      <w:pPr>
        <w:ind w:left="283" w:hanging="283"/>
      </w:pPr>
      <w:rPr>
        <w:rFonts w:ascii="Times New Roman" w:hAnsi="Times New Roman" w:hint="default"/>
        <w:b/>
      </w:rPr>
    </w:lvl>
  </w:abstractNum>
  <w:abstractNum w:abstractNumId="19">
    <w:nsid w:val="7210105A"/>
    <w:multiLevelType w:val="singleLevel"/>
    <w:tmpl w:val="04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20">
    <w:nsid w:val="796143E6"/>
    <w:multiLevelType w:val="singleLevel"/>
    <w:tmpl w:val="150E0174"/>
    <w:lvl w:ilvl="0">
      <w:start w:val="3"/>
      <w:numFmt w:val="decimal"/>
      <w:lvlText w:val="2-%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11"/>
    <w:lvlOverride w:ilvl="0">
      <w:lvl w:ilvl="0">
        <w:start w:val="1"/>
        <w:numFmt w:val="decimal"/>
        <w:lvlText w:val="%1."/>
        <w:legacy w:legacy="1" w:legacySpace="0" w:legacyIndent="360"/>
        <w:lvlJc w:val="left"/>
        <w:pPr>
          <w:ind w:left="360" w:hanging="360"/>
        </w:pPr>
      </w:lvl>
    </w:lvlOverride>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4"/>
  </w:num>
  <w:num w:numId="11">
    <w:abstractNumId w:val="4"/>
    <w:lvlOverride w:ilvl="0">
      <w:lvl w:ilvl="0">
        <w:start w:val="4"/>
        <w:numFmt w:val="decimal"/>
        <w:lvlText w:val="1-%1."/>
        <w:legacy w:legacy="1" w:legacySpace="0" w:legacyIndent="360"/>
        <w:lvlJc w:val="left"/>
        <w:pPr>
          <w:ind w:left="360" w:hanging="360"/>
        </w:pPr>
      </w:lvl>
    </w:lvlOverride>
  </w:num>
  <w:num w:numId="12">
    <w:abstractNumId w:val="5"/>
  </w:num>
  <w:num w:numId="13">
    <w:abstractNumId w:val="10"/>
  </w:num>
  <w:num w:numId="14">
    <w:abstractNumId w:val="20"/>
  </w:num>
  <w:num w:numId="15">
    <w:abstractNumId w:val="1"/>
  </w:num>
  <w:num w:numId="16">
    <w:abstractNumId w:val="13"/>
  </w:num>
  <w:num w:numId="17">
    <w:abstractNumId w:val="9"/>
  </w:num>
  <w:num w:numId="18">
    <w:abstractNumId w:val="2"/>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8"/>
  </w:num>
  <w:num w:numId="21">
    <w:abstractNumId w:val="19"/>
  </w:num>
  <w:num w:numId="22">
    <w:abstractNumId w:val="3"/>
  </w:num>
  <w:num w:numId="23">
    <w:abstractNumId w:val="3"/>
    <w:lvlOverride w:ilvl="0">
      <w:lvl w:ilvl="0">
        <w:start w:val="1"/>
        <w:numFmt w:val="decimal"/>
        <w:lvlText w:val="%1."/>
        <w:legacy w:legacy="1" w:legacySpace="0" w:legacyIndent="283"/>
        <w:lvlJc w:val="left"/>
        <w:pPr>
          <w:ind w:left="283" w:hanging="283"/>
        </w:pPr>
        <w:rPr>
          <w:rFonts w:ascii="Times New Roman" w:hAnsi="Times New Roman" w:hint="default"/>
          <w:b/>
        </w:rPr>
      </w:lvl>
    </w:lvlOverride>
  </w:num>
  <w:num w:numId="24">
    <w:abstractNumId w:val="17"/>
  </w:num>
  <w:num w:numId="25">
    <w:abstractNumId w:val="17"/>
    <w:lvlOverride w:ilvl="0">
      <w:lvl w:ilvl="0">
        <w:start w:val="15"/>
        <w:numFmt w:val="decimal"/>
        <w:lvlText w:val="%1."/>
        <w:legacy w:legacy="1" w:legacySpace="0" w:legacyIndent="283"/>
        <w:lvlJc w:val="left"/>
        <w:pPr>
          <w:ind w:left="283" w:hanging="283"/>
        </w:pPr>
        <w:rPr>
          <w:rFonts w:ascii="Times New Roman" w:hAnsi="Times New Roman" w:hint="default"/>
          <w:b/>
        </w:rPr>
      </w:lvl>
    </w:lvlOverride>
  </w:num>
  <w:num w:numId="26">
    <w:abstractNumId w:val="15"/>
  </w:num>
  <w:num w:numId="27">
    <w:abstractNumId w:val="18"/>
  </w:num>
  <w:num w:numId="28">
    <w:abstractNumId w:val="12"/>
  </w:num>
  <w:num w:numId="29">
    <w:abstractNumId w:val="12"/>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30">
    <w:abstractNumId w:val="12"/>
    <w:lvlOverride w:ilvl="0">
      <w:lvl w:ilvl="0">
        <w:start w:val="3"/>
        <w:numFmt w:val="decimal"/>
        <w:lvlText w:val="%1."/>
        <w:legacy w:legacy="1" w:legacySpace="0" w:legacyIndent="360"/>
        <w:lvlJc w:val="left"/>
        <w:pPr>
          <w:ind w:left="360" w:hanging="360"/>
        </w:pPr>
        <w:rPr>
          <w:rFonts w:ascii="Times New Roman" w:hAnsi="Times New Roman" w:hint="default"/>
        </w:rPr>
      </w:lvl>
    </w:lvlOverride>
  </w:num>
  <w:num w:numId="31">
    <w:abstractNumId w:val="7"/>
  </w:num>
  <w:num w:numId="32">
    <w:abstractNumId w:val="7"/>
    <w:lvlOverride w:ilvl="0">
      <w:lvl w:ilvl="0">
        <w:start w:val="5"/>
        <w:numFmt w:val="decimal"/>
        <w:lvlText w:val="%1."/>
        <w:legacy w:legacy="1" w:legacySpace="0" w:legacyIndent="360"/>
        <w:lvlJc w:val="left"/>
        <w:pPr>
          <w:ind w:left="360" w:hanging="360"/>
        </w:pPr>
        <w:rPr>
          <w:rFonts w:ascii="Times New Roman" w:hAnsi="Times New Roman" w:hint="default"/>
        </w:rPr>
      </w:lvl>
    </w:lvlOverride>
  </w:num>
  <w:num w:numId="33">
    <w:abstractNumId w:val="16"/>
  </w:num>
  <w:num w:numId="34">
    <w:abstractNumId w:val="16"/>
    <w:lvlOverride w:ilvl="0">
      <w:lvl w:ilvl="0">
        <w:start w:val="7"/>
        <w:numFmt w:val="decimal"/>
        <w:lvlText w:val="%1."/>
        <w:legacy w:legacy="1" w:legacySpace="0" w:legacyIndent="360"/>
        <w:lvlJc w:val="left"/>
        <w:pPr>
          <w:ind w:left="360" w:hanging="360"/>
        </w:pPr>
        <w:rPr>
          <w:rFonts w:ascii="Times New Roman" w:hAnsi="Times New Roman" w:hint="default"/>
        </w:rPr>
      </w:lvl>
    </w:lvlOverride>
  </w:num>
  <w:num w:numId="35">
    <w:abstractNumId w:val="16"/>
    <w:lvlOverride w:ilvl="0">
      <w:lvl w:ilvl="0">
        <w:start w:val="8"/>
        <w:numFmt w:val="decimal"/>
        <w:lvlText w:val="%1."/>
        <w:legacy w:legacy="1" w:legacySpace="0" w:legacyIndent="360"/>
        <w:lvlJc w:val="left"/>
        <w:pPr>
          <w:ind w:left="360" w:hanging="360"/>
        </w:pPr>
        <w:rPr>
          <w:rFonts w:ascii="Times New Roman" w:hAnsi="Times New Roman" w:hint="default"/>
        </w:rPr>
      </w:lvl>
    </w:lvlOverride>
  </w:num>
  <w:num w:numId="36">
    <w:abstractNumId w:val="6"/>
  </w:num>
  <w:num w:numId="37">
    <w:abstractNumId w:val="14"/>
  </w:num>
  <w:num w:numId="38">
    <w:abstractNumId w:val="14"/>
    <w:lvlOverride w:ilvl="0">
      <w:lvl w:ilvl="0">
        <w:start w:val="11"/>
        <w:numFmt w:val="decimal"/>
        <w:lvlText w:val="%1."/>
        <w:legacy w:legacy="1" w:legacySpace="0" w:legacyIndent="360"/>
        <w:lvlJc w:val="left"/>
        <w:pPr>
          <w:ind w:left="360" w:hanging="360"/>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20AF"/>
    <w:rsid w:val="000974FC"/>
    <w:rsid w:val="00244FE8"/>
    <w:rsid w:val="005D10FE"/>
    <w:rsid w:val="00A63E15"/>
    <w:rsid w:val="00B73D44"/>
    <w:rsid w:val="00B820AF"/>
    <w:rsid w:val="00EA79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lang w:val="nl"/>
    </w:rPr>
  </w:style>
  <w:style w:type="paragraph" w:styleId="Kop1">
    <w:name w:val="heading 1"/>
    <w:basedOn w:val="Standaard"/>
    <w:next w:val="Standaard"/>
    <w:qFormat/>
    <w:pPr>
      <w:keepNext/>
      <w:widowControl w:val="0"/>
      <w:jc w:val="center"/>
      <w:outlineLvl w:val="0"/>
    </w:pPr>
    <w:rPr>
      <w:b/>
      <w:sz w:val="40"/>
      <w:lang w:val="nl-NL"/>
    </w:rPr>
  </w:style>
  <w:style w:type="paragraph" w:styleId="Kop2">
    <w:name w:val="heading 2"/>
    <w:basedOn w:val="Standaard"/>
    <w:next w:val="Standaard"/>
    <w:qFormat/>
    <w:pPr>
      <w:keepNext/>
      <w:spacing w:before="240" w:after="120"/>
      <w:outlineLvl w:val="1"/>
    </w:pPr>
    <w:rPr>
      <w:rFonts w:ascii="Arial" w:hAnsi="Arial"/>
      <w:b/>
      <w:i/>
      <w:sz w:val="24"/>
    </w:rPr>
  </w:style>
  <w:style w:type="paragraph" w:styleId="Kop3">
    <w:name w:val="heading 3"/>
    <w:basedOn w:val="Standaard"/>
    <w:next w:val="Standaard"/>
    <w:qFormat/>
    <w:pPr>
      <w:keepNext/>
      <w:tabs>
        <w:tab w:val="left" w:pos="567"/>
        <w:tab w:val="left" w:pos="2268"/>
      </w:tabs>
      <w:spacing w:before="120" w:after="60"/>
      <w:ind w:right="-6"/>
      <w:jc w:val="both"/>
      <w:outlineLvl w:val="2"/>
    </w:pPr>
    <w:rPr>
      <w:rFonts w:ascii="Times" w:hAnsi="Times"/>
      <w:b/>
      <w:sz w:val="24"/>
      <w:lang w:val="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widowControl w:val="0"/>
      <w:tabs>
        <w:tab w:val="center" w:pos="4536"/>
        <w:tab w:val="right" w:pos="9072"/>
      </w:tabs>
    </w:pPr>
    <w:rPr>
      <w:lang w:val="nl-NL"/>
    </w:rPr>
  </w:style>
  <w:style w:type="character" w:styleId="Paginanummer">
    <w:name w:val="page number"/>
    <w:basedOn w:val="Standaardalinea-lettertype"/>
    <w:semiHidden/>
    <w:rPr>
      <w:sz w:val="20"/>
    </w:rPr>
  </w:style>
  <w:style w:type="paragraph" w:customStyle="1" w:styleId="ProblemHeading">
    <w:name w:val="Problem Heading"/>
    <w:basedOn w:val="Standaard"/>
    <w:pPr>
      <w:keepNext/>
      <w:pBdr>
        <w:bottom w:val="single" w:sz="6" w:space="1" w:color="auto"/>
      </w:pBdr>
      <w:tabs>
        <w:tab w:val="right" w:pos="8505"/>
      </w:tabs>
      <w:spacing w:before="240" w:after="240"/>
      <w:ind w:right="-29"/>
    </w:pPr>
    <w:rPr>
      <w:rFonts w:ascii="Times" w:hAnsi="Times"/>
      <w:b/>
      <w:sz w:val="28"/>
      <w:lang w:val="en-US"/>
    </w:rPr>
  </w:style>
  <w:style w:type="paragraph" w:customStyle="1" w:styleId="question">
    <w:name w:val="question"/>
    <w:basedOn w:val="Standaard"/>
    <w:pPr>
      <w:spacing w:before="120"/>
      <w:ind w:left="567" w:right="-6" w:hanging="567"/>
      <w:jc w:val="both"/>
    </w:pPr>
    <w:rPr>
      <w:rFonts w:ascii="Times" w:hAnsi="Times"/>
      <w:sz w:val="24"/>
      <w:lang w:val="en-US"/>
    </w:rPr>
  </w:style>
  <w:style w:type="paragraph" w:styleId="Koptekst">
    <w:name w:val="header"/>
    <w:basedOn w:val="Standaard"/>
    <w:semiHidden/>
    <w:pPr>
      <w:pBdr>
        <w:bottom w:val="single" w:sz="6" w:space="1" w:color="auto"/>
      </w:pBdr>
      <w:tabs>
        <w:tab w:val="center" w:pos="4320"/>
        <w:tab w:val="right" w:pos="8505"/>
      </w:tabs>
      <w:spacing w:before="120"/>
      <w:ind w:right="-6"/>
      <w:jc w:val="right"/>
    </w:pPr>
    <w:rPr>
      <w:rFonts w:ascii="Times" w:hAnsi="Times"/>
      <w:sz w:val="24"/>
      <w:lang w:val="en-US"/>
    </w:rPr>
  </w:style>
  <w:style w:type="paragraph" w:customStyle="1" w:styleId="firstpageheader">
    <w:name w:val="first page header"/>
    <w:basedOn w:val="Standaard"/>
    <w:pPr>
      <w:tabs>
        <w:tab w:val="left" w:pos="5670"/>
        <w:tab w:val="right" w:pos="8080"/>
      </w:tabs>
      <w:ind w:right="-6"/>
      <w:jc w:val="right"/>
    </w:pPr>
    <w:rPr>
      <w:rFonts w:ascii="Times" w:hAnsi="Times"/>
      <w:sz w:val="24"/>
      <w:lang w:val="en-US"/>
    </w:rPr>
  </w:style>
  <w:style w:type="paragraph" w:customStyle="1" w:styleId="subquestion">
    <w:name w:val="sub question"/>
    <w:basedOn w:val="Standaard"/>
    <w:pPr>
      <w:tabs>
        <w:tab w:val="left" w:pos="1134"/>
        <w:tab w:val="left" w:pos="4678"/>
      </w:tabs>
      <w:spacing w:before="120"/>
      <w:ind w:left="567" w:right="-6"/>
      <w:jc w:val="both"/>
    </w:pPr>
    <w:rPr>
      <w:rFonts w:ascii="Times" w:hAnsi="Times"/>
      <w:sz w:val="24"/>
      <w:lang w:val="en-US"/>
    </w:rPr>
  </w:style>
  <w:style w:type="paragraph" w:customStyle="1" w:styleId="vraag">
    <w:name w:val="vraag"/>
    <w:basedOn w:val="Standaard"/>
    <w:next w:val="Standaard"/>
    <w:pPr>
      <w:widowControl w:val="0"/>
      <w:tabs>
        <w:tab w:val="left" w:pos="0"/>
        <w:tab w:val="left" w:pos="360"/>
      </w:tabs>
      <w:spacing w:after="120"/>
      <w:ind w:left="360" w:hanging="360"/>
    </w:pPr>
    <w:rPr>
      <w:lang w:val="en-US"/>
    </w:rPr>
  </w:style>
  <w:style w:type="paragraph" w:customStyle="1" w:styleId="step">
    <w:name w:val="step"/>
    <w:basedOn w:val="Standaard"/>
    <w:pPr>
      <w:widowControl w:val="0"/>
      <w:tabs>
        <w:tab w:val="left" w:pos="567"/>
        <w:tab w:val="left" w:pos="2268"/>
        <w:tab w:val="right" w:pos="9000"/>
      </w:tabs>
      <w:spacing w:before="120"/>
      <w:ind w:left="426" w:right="-6" w:hanging="426"/>
      <w:jc w:val="both"/>
    </w:pPr>
    <w:rPr>
      <w:rFonts w:ascii="Times" w:hAnsi="Times"/>
      <w:sz w:val="24"/>
      <w:lang w:val="en-US"/>
    </w:rPr>
  </w:style>
  <w:style w:type="paragraph" w:customStyle="1" w:styleId="careicon">
    <w:name w:val="careicon"/>
    <w:basedOn w:val="care"/>
    <w:pPr>
      <w:framePr w:hSpace="180" w:wrap="auto" w:vAnchor="text" w:hAnchor="page" w:x="10621" w:y="-58"/>
      <w:spacing w:before="0" w:after="0"/>
      <w:ind w:left="0" w:right="-176"/>
      <w:jc w:val="center"/>
    </w:pPr>
  </w:style>
  <w:style w:type="paragraph" w:customStyle="1" w:styleId="care">
    <w:name w:val="care"/>
    <w:basedOn w:val="step"/>
    <w:pPr>
      <w:tabs>
        <w:tab w:val="clear" w:pos="567"/>
        <w:tab w:val="clear" w:pos="2268"/>
      </w:tabs>
      <w:spacing w:before="240" w:after="120"/>
      <w:ind w:right="0"/>
      <w:jc w:val="left"/>
    </w:pPr>
    <w:rPr>
      <w:rFonts w:ascii="Helvetica" w:hAnsi="Helvetica"/>
    </w:rPr>
  </w:style>
  <w:style w:type="paragraph" w:customStyle="1" w:styleId="box">
    <w:name w:val="box"/>
    <w:basedOn w:val="Standaard"/>
    <w:pPr>
      <w:widowControl w:val="0"/>
      <w:pBdr>
        <w:top w:val="single" w:sz="6" w:space="1" w:color="auto"/>
        <w:left w:val="single" w:sz="6" w:space="1" w:color="auto"/>
        <w:bottom w:val="single" w:sz="6" w:space="1" w:color="auto"/>
        <w:right w:val="single" w:sz="6" w:space="1" w:color="auto"/>
      </w:pBdr>
      <w:tabs>
        <w:tab w:val="right" w:leader="underscore" w:pos="7655"/>
        <w:tab w:val="right" w:pos="9000"/>
      </w:tabs>
      <w:ind w:right="-7" w:firstLine="284"/>
      <w:jc w:val="both"/>
    </w:pPr>
    <w:rPr>
      <w:rFonts w:ascii="Times" w:hAnsi="Times"/>
      <w:sz w:val="24"/>
      <w:lang w:val="en-US"/>
    </w:rPr>
  </w:style>
  <w:style w:type="paragraph" w:customStyle="1" w:styleId="closedup">
    <w:name w:val="closedup"/>
    <w:basedOn w:val="Standaard"/>
    <w:pPr>
      <w:widowControl w:val="0"/>
      <w:spacing w:before="60"/>
    </w:pPr>
    <w:rPr>
      <w:rFonts w:ascii="Times" w:hAnsi="Times"/>
      <w:sz w:val="24"/>
      <w:lang w:val="en-US"/>
    </w:rPr>
  </w:style>
  <w:style w:type="paragraph" w:customStyle="1" w:styleId="FrontPageHeading1">
    <w:name w:val="FrontPage Heading1"/>
    <w:basedOn w:val="Kop1"/>
    <w:pPr>
      <w:tabs>
        <w:tab w:val="left" w:pos="567"/>
        <w:tab w:val="left" w:pos="2268"/>
      </w:tabs>
      <w:spacing w:before="240" w:after="240"/>
      <w:ind w:right="-7"/>
      <w:outlineLvl w:val="9"/>
    </w:pPr>
    <w:rPr>
      <w:rFonts w:ascii="Times" w:hAnsi="Times"/>
      <w:sz w:val="44"/>
      <w:lang w:val="en-US"/>
    </w:rPr>
  </w:style>
  <w:style w:type="paragraph" w:customStyle="1" w:styleId="AnswerHeader">
    <w:name w:val="AnswerHeader"/>
    <w:basedOn w:val="Koptekst"/>
    <w:pPr>
      <w:widowControl w:val="0"/>
      <w:pBdr>
        <w:top w:val="single" w:sz="6" w:space="1" w:color="auto"/>
        <w:left w:val="single" w:sz="6" w:space="1" w:color="auto"/>
        <w:right w:val="single" w:sz="6" w:space="1" w:color="auto"/>
      </w:pBdr>
      <w:tabs>
        <w:tab w:val="clear" w:pos="4320"/>
        <w:tab w:val="center" w:pos="6804"/>
      </w:tabs>
      <w:jc w:val="left"/>
    </w:pPr>
    <w:rPr>
      <w:rFonts w:ascii="Times New Roman" w:hAnsi="Times New Roman"/>
    </w:rPr>
  </w:style>
  <w:style w:type="paragraph" w:customStyle="1" w:styleId="FrontPageHeading2">
    <w:name w:val="FrontPage Heading 2"/>
    <w:basedOn w:val="Kop2"/>
    <w:pPr>
      <w:widowControl w:val="0"/>
      <w:ind w:right="-7"/>
      <w:jc w:val="center"/>
      <w:outlineLvl w:val="9"/>
    </w:pPr>
    <w:rPr>
      <w:rFonts w:ascii="Times" w:hAnsi="Times"/>
      <w:i w:val="0"/>
      <w:sz w:val="36"/>
      <w:lang w:val="en-US"/>
    </w:rPr>
  </w:style>
  <w:style w:type="paragraph" w:customStyle="1" w:styleId="marks">
    <w:name w:val="marks"/>
    <w:basedOn w:val="Standaard"/>
    <w:pPr>
      <w:widowControl w:val="0"/>
      <w:tabs>
        <w:tab w:val="right" w:pos="9000"/>
      </w:tabs>
      <w:spacing w:before="360"/>
      <w:ind w:right="-6"/>
      <w:jc w:val="right"/>
    </w:pPr>
    <w:rPr>
      <w:b/>
      <w:sz w:val="24"/>
      <w:lang w:val="en-US"/>
    </w:rPr>
  </w:style>
  <w:style w:type="paragraph" w:customStyle="1" w:styleId="blankheader">
    <w:name w:val="blank header"/>
    <w:basedOn w:val="Koptekst"/>
    <w:pPr>
      <w:widowControl w:val="0"/>
      <w:pBdr>
        <w:bottom w:val="none" w:sz="0" w:space="0" w:color="auto"/>
      </w:pBdr>
      <w:tabs>
        <w:tab w:val="clear" w:pos="4320"/>
      </w:tabs>
    </w:pPr>
    <w:rPr>
      <w:rFonts w:ascii="Times New Roman" w:hAnsi="Times New Roman"/>
    </w:rPr>
  </w:style>
  <w:style w:type="paragraph" w:customStyle="1" w:styleId="FrontPageHeading10">
    <w:name w:val="FrontPage Heading 1"/>
    <w:basedOn w:val="Kop1"/>
    <w:pPr>
      <w:widowControl/>
      <w:spacing w:before="240" w:after="240"/>
      <w:ind w:right="-29"/>
      <w:outlineLvl w:val="9"/>
    </w:pPr>
    <w:rPr>
      <w:sz w:val="44"/>
    </w:rPr>
  </w:style>
  <w:style w:type="paragraph" w:customStyle="1" w:styleId="blank">
    <w:name w:val="blank"/>
    <w:basedOn w:val="Standaard"/>
    <w:pPr>
      <w:tabs>
        <w:tab w:val="left" w:pos="567"/>
        <w:tab w:val="left" w:pos="2268"/>
      </w:tabs>
      <w:jc w:val="center"/>
    </w:pPr>
    <w:rPr>
      <w:lang w:val="nl-NL"/>
    </w:rPr>
  </w:style>
  <w:style w:type="paragraph" w:customStyle="1" w:styleId="calcs">
    <w:name w:val="calcs"/>
    <w:basedOn w:val="questionbox"/>
    <w:pPr>
      <w:pBdr>
        <w:top w:val="single" w:sz="2" w:space="1" w:color="auto"/>
        <w:left w:val="single" w:sz="2" w:space="1" w:color="auto"/>
        <w:bottom w:val="single" w:sz="2" w:space="1" w:color="auto"/>
        <w:right w:val="single" w:sz="2" w:space="1" w:color="auto"/>
      </w:pBdr>
      <w:ind w:left="851" w:hanging="284"/>
    </w:pPr>
  </w:style>
  <w:style w:type="paragraph" w:customStyle="1" w:styleId="questionbox">
    <w:name w:val="question box"/>
    <w:basedOn w:val="question"/>
    <w:pPr>
      <w:pBdr>
        <w:top w:val="single" w:sz="6" w:space="1" w:color="auto"/>
        <w:left w:val="single" w:sz="6" w:space="1" w:color="auto"/>
        <w:bottom w:val="single" w:sz="6" w:space="1" w:color="auto"/>
        <w:right w:val="single" w:sz="6" w:space="1" w:color="auto"/>
      </w:pBdr>
      <w:tabs>
        <w:tab w:val="right" w:pos="8505"/>
      </w:tabs>
      <w:spacing w:before="240"/>
      <w:ind w:right="0" w:firstLine="0"/>
      <w:jc w:val="left"/>
    </w:pPr>
    <w:rPr>
      <w:rFonts w:ascii="Times New Roman" w:hAnsi="Times New Roman"/>
      <w:sz w:val="22"/>
      <w:lang w:val="nl-NL"/>
    </w:rPr>
  </w:style>
  <w:style w:type="paragraph" w:customStyle="1" w:styleId="numberedlist1">
    <w:name w:val="numbered list 1"/>
    <w:basedOn w:val="Standaard"/>
    <w:pPr>
      <w:tabs>
        <w:tab w:val="left" w:pos="567"/>
        <w:tab w:val="left" w:pos="1440"/>
        <w:tab w:val="left" w:pos="2268"/>
      </w:tabs>
      <w:spacing w:before="240"/>
      <w:ind w:left="1440" w:hanging="720"/>
      <w:jc w:val="both"/>
    </w:pPr>
    <w:rPr>
      <w:rFonts w:ascii="Palatino" w:hAnsi="Palatino"/>
      <w:lang w:val="nl-NL"/>
    </w:rPr>
  </w:style>
  <w:style w:type="paragraph" w:customStyle="1" w:styleId="blankfooter">
    <w:name w:val="blank footer"/>
    <w:basedOn w:val="Voettekst"/>
    <w:pPr>
      <w:widowControl/>
      <w:tabs>
        <w:tab w:val="clear" w:pos="4536"/>
        <w:tab w:val="clear" w:pos="9072"/>
        <w:tab w:val="right" w:pos="8505"/>
      </w:tabs>
      <w:jc w:val="right"/>
    </w:pPr>
  </w:style>
  <w:style w:type="paragraph" w:styleId="Ballontekst">
    <w:name w:val="Balloon Text"/>
    <w:basedOn w:val="Standaard"/>
    <w:link w:val="BallontekstChar"/>
    <w:uiPriority w:val="99"/>
    <w:semiHidden/>
    <w:unhideWhenUsed/>
    <w:rsid w:val="005D10FE"/>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0FE"/>
    <w:rPr>
      <w:rFonts w:ascii="Tahoma" w:hAnsi="Tahoma" w:cs="Tahoma"/>
      <w:sz w:val="16"/>
      <w:szCs w:val="16"/>
      <w:lang w:va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oleObject" Target="embeddings/oleObject37.bin"/><Relationship Id="rId21" Type="http://schemas.openxmlformats.org/officeDocument/2006/relationships/image" Target="media/image13.wmf"/><Relationship Id="rId42" Type="http://schemas.openxmlformats.org/officeDocument/2006/relationships/oleObject" Target="embeddings/oleObject9.bin"/><Relationship Id="rId47" Type="http://schemas.openxmlformats.org/officeDocument/2006/relationships/image" Target="media/image30.wmf"/><Relationship Id="rId63" Type="http://schemas.openxmlformats.org/officeDocument/2006/relationships/image" Target="media/image36.wmf"/><Relationship Id="rId68" Type="http://schemas.openxmlformats.org/officeDocument/2006/relationships/oleObject" Target="embeddings/oleObject17.bin"/><Relationship Id="rId84" Type="http://schemas.openxmlformats.org/officeDocument/2006/relationships/oleObject" Target="embeddings/oleObject23.bin"/><Relationship Id="rId89" Type="http://schemas.openxmlformats.org/officeDocument/2006/relationships/image" Target="media/image45.wmf"/><Relationship Id="rId112" Type="http://schemas.openxmlformats.org/officeDocument/2006/relationships/image" Target="media/image54.wmf"/><Relationship Id="rId133" Type="http://schemas.openxmlformats.org/officeDocument/2006/relationships/oleObject" Target="embeddings/oleObject45.bin"/><Relationship Id="rId138" Type="http://schemas.openxmlformats.org/officeDocument/2006/relationships/image" Target="media/image67.wmf"/><Relationship Id="rId154" Type="http://schemas.openxmlformats.org/officeDocument/2006/relationships/footer" Target="footer12.xml"/><Relationship Id="rId159" Type="http://schemas.openxmlformats.org/officeDocument/2006/relationships/footer" Target="footer14.xml"/><Relationship Id="rId16" Type="http://schemas.openxmlformats.org/officeDocument/2006/relationships/image" Target="media/image8.wmf"/><Relationship Id="rId107" Type="http://schemas.openxmlformats.org/officeDocument/2006/relationships/header" Target="header7.xml"/><Relationship Id="rId11" Type="http://schemas.openxmlformats.org/officeDocument/2006/relationships/image" Target="media/image4.wmf"/><Relationship Id="rId32" Type="http://schemas.openxmlformats.org/officeDocument/2006/relationships/oleObject" Target="embeddings/oleObject4.bin"/><Relationship Id="rId37" Type="http://schemas.openxmlformats.org/officeDocument/2006/relationships/image" Target="media/image27.wmf"/><Relationship Id="rId53" Type="http://schemas.openxmlformats.org/officeDocument/2006/relationships/header" Target="header2.xml"/><Relationship Id="rId58" Type="http://schemas.openxmlformats.org/officeDocument/2006/relationships/image" Target="media/image33.wmf"/><Relationship Id="rId74" Type="http://schemas.openxmlformats.org/officeDocument/2006/relationships/header" Target="header5.xml"/><Relationship Id="rId79" Type="http://schemas.openxmlformats.org/officeDocument/2006/relationships/oleObject" Target="embeddings/oleObject19.bin"/><Relationship Id="rId102" Type="http://schemas.openxmlformats.org/officeDocument/2006/relationships/oleObject" Target="embeddings/oleObject32.bin"/><Relationship Id="rId123" Type="http://schemas.openxmlformats.org/officeDocument/2006/relationships/oleObject" Target="embeddings/oleObject40.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footer" Target="footer10.xml"/><Relationship Id="rId5" Type="http://schemas.openxmlformats.org/officeDocument/2006/relationships/footnotes" Target="footnotes.xml"/><Relationship Id="rId90" Type="http://schemas.openxmlformats.org/officeDocument/2006/relationships/oleObject" Target="embeddings/oleObject26.bin"/><Relationship Id="rId95" Type="http://schemas.openxmlformats.org/officeDocument/2006/relationships/image" Target="media/image48.wmf"/><Relationship Id="rId160" Type="http://schemas.openxmlformats.org/officeDocument/2006/relationships/header" Target="header16.xml"/><Relationship Id="rId165" Type="http://schemas.openxmlformats.org/officeDocument/2006/relationships/footer" Target="footer17.xml"/><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28.wmf"/><Relationship Id="rId48" Type="http://schemas.openxmlformats.org/officeDocument/2006/relationships/oleObject" Target="embeddings/oleObject12.bin"/><Relationship Id="rId64" Type="http://schemas.openxmlformats.org/officeDocument/2006/relationships/image" Target="media/image37.wmf"/><Relationship Id="rId69" Type="http://schemas.openxmlformats.org/officeDocument/2006/relationships/image" Target="NULL"/><Relationship Id="rId113" Type="http://schemas.openxmlformats.org/officeDocument/2006/relationships/oleObject" Target="embeddings/oleObject35.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48.bin"/><Relationship Id="rId80" Type="http://schemas.openxmlformats.org/officeDocument/2006/relationships/oleObject" Target="embeddings/oleObject20.bin"/><Relationship Id="rId85" Type="http://schemas.openxmlformats.org/officeDocument/2006/relationships/image" Target="media/image43.wmf"/><Relationship Id="rId150" Type="http://schemas.openxmlformats.org/officeDocument/2006/relationships/header" Target="header10.xml"/><Relationship Id="rId155" Type="http://schemas.openxmlformats.org/officeDocument/2006/relationships/header" Target="header13.xml"/><Relationship Id="rId12" Type="http://schemas.openxmlformats.org/officeDocument/2006/relationships/image" Target="media/image5.wmf"/><Relationship Id="rId17" Type="http://schemas.openxmlformats.org/officeDocument/2006/relationships/image" Target="media/image9.wmf"/><Relationship Id="rId33" Type="http://schemas.openxmlformats.org/officeDocument/2006/relationships/image" Target="media/image23.wmf"/><Relationship Id="rId38" Type="http://schemas.openxmlformats.org/officeDocument/2006/relationships/oleObject" Target="embeddings/oleObject5.bin"/><Relationship Id="rId59" Type="http://schemas.openxmlformats.org/officeDocument/2006/relationships/oleObject" Target="embeddings/oleObject14.bin"/><Relationship Id="rId103" Type="http://schemas.openxmlformats.org/officeDocument/2006/relationships/image" Target="media/image52.wmf"/><Relationship Id="rId108" Type="http://schemas.openxmlformats.org/officeDocument/2006/relationships/header" Target="header8.xml"/><Relationship Id="rId124" Type="http://schemas.openxmlformats.org/officeDocument/2006/relationships/image" Target="media/image60.wmf"/><Relationship Id="rId129" Type="http://schemas.openxmlformats.org/officeDocument/2006/relationships/oleObject" Target="embeddings/oleObject43.bin"/><Relationship Id="rId54" Type="http://schemas.openxmlformats.org/officeDocument/2006/relationships/oleObject" Target="embeddings/oleObject13.bin"/><Relationship Id="rId70" Type="http://schemas.openxmlformats.org/officeDocument/2006/relationships/image" Target="media/image40.wmf"/><Relationship Id="rId75" Type="http://schemas.openxmlformats.org/officeDocument/2006/relationships/footer" Target="footer4.xml"/><Relationship Id="rId91" Type="http://schemas.openxmlformats.org/officeDocument/2006/relationships/image" Target="media/image46.wmf"/><Relationship Id="rId96" Type="http://schemas.openxmlformats.org/officeDocument/2006/relationships/oleObject" Target="embeddings/oleObject29.bin"/><Relationship Id="rId140" Type="http://schemas.openxmlformats.org/officeDocument/2006/relationships/image" Target="media/image68.wmf"/><Relationship Id="rId145" Type="http://schemas.openxmlformats.org/officeDocument/2006/relationships/oleObject" Target="embeddings/oleObject51.bin"/><Relationship Id="rId161" Type="http://schemas.openxmlformats.org/officeDocument/2006/relationships/footer" Target="footer15.xml"/><Relationship Id="rId166"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6.wmf"/><Relationship Id="rId49" Type="http://schemas.openxmlformats.org/officeDocument/2006/relationships/image" Target="media/image31.wmf"/><Relationship Id="rId57" Type="http://schemas.openxmlformats.org/officeDocument/2006/relationships/footer" Target="footer3.xml"/><Relationship Id="rId106" Type="http://schemas.openxmlformats.org/officeDocument/2006/relationships/oleObject" Target="embeddings/oleObject34.bin"/><Relationship Id="rId114" Type="http://schemas.openxmlformats.org/officeDocument/2006/relationships/image" Target="media/image55.wmf"/><Relationship Id="rId119" Type="http://schemas.openxmlformats.org/officeDocument/2006/relationships/oleObject" Target="embeddings/oleObject38.bin"/><Relationship Id="rId127" Type="http://schemas.openxmlformats.org/officeDocument/2006/relationships/oleObject" Target="embeddings/oleObject42.bin"/><Relationship Id="rId10" Type="http://schemas.openxmlformats.org/officeDocument/2006/relationships/image" Target="media/image3.png"/><Relationship Id="rId31" Type="http://schemas.openxmlformats.org/officeDocument/2006/relationships/oleObject" Target="embeddings/oleObject3.bin"/><Relationship Id="rId44" Type="http://schemas.openxmlformats.org/officeDocument/2006/relationships/oleObject" Target="embeddings/oleObject10.bin"/><Relationship Id="rId52" Type="http://schemas.openxmlformats.org/officeDocument/2006/relationships/footer" Target="footer1.xml"/><Relationship Id="rId60" Type="http://schemas.openxmlformats.org/officeDocument/2006/relationships/oleObject" Target="embeddings/oleObject15.bin"/><Relationship Id="rId65" Type="http://schemas.openxmlformats.org/officeDocument/2006/relationships/image" Target="media/image38.wmf"/><Relationship Id="rId73" Type="http://schemas.openxmlformats.org/officeDocument/2006/relationships/header" Target="header4.xml"/><Relationship Id="rId78" Type="http://schemas.openxmlformats.org/officeDocument/2006/relationships/footer" Target="footer6.xml"/><Relationship Id="rId81" Type="http://schemas.openxmlformats.org/officeDocument/2006/relationships/oleObject" Target="embeddings/oleObject21.bin"/><Relationship Id="rId86" Type="http://schemas.openxmlformats.org/officeDocument/2006/relationships/oleObject" Target="embeddings/oleObject24.bin"/><Relationship Id="rId94" Type="http://schemas.openxmlformats.org/officeDocument/2006/relationships/oleObject" Target="embeddings/oleObject28.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46.bin"/><Relationship Id="rId143" Type="http://schemas.openxmlformats.org/officeDocument/2006/relationships/oleObject" Target="embeddings/oleObject50.bin"/><Relationship Id="rId148" Type="http://schemas.openxmlformats.org/officeDocument/2006/relationships/header" Target="header9.xml"/><Relationship Id="rId151" Type="http://schemas.openxmlformats.org/officeDocument/2006/relationships/header" Target="header11.xml"/><Relationship Id="rId156" Type="http://schemas.openxmlformats.org/officeDocument/2006/relationships/footer" Target="footer13.xml"/><Relationship Id="rId164" Type="http://schemas.openxmlformats.org/officeDocument/2006/relationships/footer" Target="footer16.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wmf"/><Relationship Id="rId39" Type="http://schemas.openxmlformats.org/officeDocument/2006/relationships/oleObject" Target="embeddings/oleObject6.bin"/><Relationship Id="rId109" Type="http://schemas.openxmlformats.org/officeDocument/2006/relationships/footer" Target="footer7.xml"/><Relationship Id="rId34" Type="http://schemas.openxmlformats.org/officeDocument/2006/relationships/image" Target="media/image24.wmf"/><Relationship Id="rId50" Type="http://schemas.openxmlformats.org/officeDocument/2006/relationships/image" Target="media/image32.wmf"/><Relationship Id="rId55" Type="http://schemas.openxmlformats.org/officeDocument/2006/relationships/footer" Target="footer2.xml"/><Relationship Id="rId76" Type="http://schemas.openxmlformats.org/officeDocument/2006/relationships/footer" Target="footer5.xml"/><Relationship Id="rId97" Type="http://schemas.openxmlformats.org/officeDocument/2006/relationships/image" Target="media/image49.wmf"/><Relationship Id="rId104" Type="http://schemas.openxmlformats.org/officeDocument/2006/relationships/oleObject" Target="embeddings/oleObject33.bin"/><Relationship Id="rId120" Type="http://schemas.openxmlformats.org/officeDocument/2006/relationships/image" Target="media/image58.wmf"/><Relationship Id="rId125" Type="http://schemas.openxmlformats.org/officeDocument/2006/relationships/oleObject" Target="embeddings/oleObject41.bin"/><Relationship Id="rId141" Type="http://schemas.openxmlformats.org/officeDocument/2006/relationships/oleObject" Target="embeddings/oleObject49.bin"/><Relationship Id="rId146" Type="http://schemas.openxmlformats.org/officeDocument/2006/relationships/oleObject" Target="embeddings/oleObject52.bin"/><Relationship Id="rId167" Type="http://schemas.openxmlformats.org/officeDocument/2006/relationships/footer" Target="footer18.xml"/><Relationship Id="rId7" Type="http://schemas.openxmlformats.org/officeDocument/2006/relationships/image" Target="media/image1.png"/><Relationship Id="rId71" Type="http://schemas.openxmlformats.org/officeDocument/2006/relationships/oleObject" Target="embeddings/oleObject18.bin"/><Relationship Id="rId92" Type="http://schemas.openxmlformats.org/officeDocument/2006/relationships/oleObject" Target="embeddings/oleObject27.bin"/><Relationship Id="rId162" Type="http://schemas.openxmlformats.org/officeDocument/2006/relationships/header" Target="header17.xml"/><Relationship Id="rId2" Type="http://schemas.openxmlformats.org/officeDocument/2006/relationships/styles" Target="styles.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oleObject" Target="embeddings/oleObject7.bin"/><Relationship Id="rId45" Type="http://schemas.openxmlformats.org/officeDocument/2006/relationships/image" Target="media/image29.wmf"/><Relationship Id="rId66" Type="http://schemas.openxmlformats.org/officeDocument/2006/relationships/image" Target="media/image39.wmf"/><Relationship Id="rId87" Type="http://schemas.openxmlformats.org/officeDocument/2006/relationships/image" Target="media/image44.wmf"/><Relationship Id="rId110" Type="http://schemas.openxmlformats.org/officeDocument/2006/relationships/footer" Target="footer8.xml"/><Relationship Id="rId115" Type="http://schemas.openxmlformats.org/officeDocument/2006/relationships/oleObject" Target="embeddings/oleObject36.bin"/><Relationship Id="rId131" Type="http://schemas.openxmlformats.org/officeDocument/2006/relationships/oleObject" Target="embeddings/oleObject44.bin"/><Relationship Id="rId136" Type="http://schemas.openxmlformats.org/officeDocument/2006/relationships/image" Target="media/image66.wmf"/><Relationship Id="rId157" Type="http://schemas.openxmlformats.org/officeDocument/2006/relationships/header" Target="header14.xml"/><Relationship Id="rId61" Type="http://schemas.openxmlformats.org/officeDocument/2006/relationships/image" Target="media/image34.wmf"/><Relationship Id="rId82" Type="http://schemas.openxmlformats.org/officeDocument/2006/relationships/oleObject" Target="embeddings/oleObject22.bin"/><Relationship Id="rId152" Type="http://schemas.openxmlformats.org/officeDocument/2006/relationships/header" Target="header12.xml"/><Relationship Id="rId19" Type="http://schemas.openxmlformats.org/officeDocument/2006/relationships/image" Target="media/image11.wmf"/><Relationship Id="rId14" Type="http://schemas.openxmlformats.org/officeDocument/2006/relationships/image" Target="media/image7.wmf"/><Relationship Id="rId30" Type="http://schemas.openxmlformats.org/officeDocument/2006/relationships/image" Target="media/image22.wmf"/><Relationship Id="rId35" Type="http://schemas.openxmlformats.org/officeDocument/2006/relationships/image" Target="media/image25.wmf"/><Relationship Id="rId56" Type="http://schemas.openxmlformats.org/officeDocument/2006/relationships/header" Target="header3.xml"/><Relationship Id="rId77" Type="http://schemas.openxmlformats.org/officeDocument/2006/relationships/header" Target="header6.xml"/><Relationship Id="rId100" Type="http://schemas.openxmlformats.org/officeDocument/2006/relationships/oleObject" Target="embeddings/oleObject31.bin"/><Relationship Id="rId105" Type="http://schemas.openxmlformats.org/officeDocument/2006/relationships/image" Target="media/image53.wmf"/><Relationship Id="rId126" Type="http://schemas.openxmlformats.org/officeDocument/2006/relationships/image" Target="media/image61.wmf"/><Relationship Id="rId147" Type="http://schemas.openxmlformats.org/officeDocument/2006/relationships/oleObject" Target="embeddings/oleObject53.bin"/><Relationship Id="rId16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1.xml"/><Relationship Id="rId72" Type="http://schemas.openxmlformats.org/officeDocument/2006/relationships/image" Target="media/image41.wmf"/><Relationship Id="rId93" Type="http://schemas.openxmlformats.org/officeDocument/2006/relationships/image" Target="media/image47.wmf"/><Relationship Id="rId98" Type="http://schemas.openxmlformats.org/officeDocument/2006/relationships/oleObject" Target="embeddings/oleObject30.bin"/><Relationship Id="rId121" Type="http://schemas.openxmlformats.org/officeDocument/2006/relationships/oleObject" Target="embeddings/oleObject39.bin"/><Relationship Id="rId142" Type="http://schemas.openxmlformats.org/officeDocument/2006/relationships/image" Target="media/image69.wmf"/><Relationship Id="rId163" Type="http://schemas.openxmlformats.org/officeDocument/2006/relationships/header" Target="header18.xml"/><Relationship Id="rId3" Type="http://schemas.openxmlformats.org/officeDocument/2006/relationships/settings" Target="settings.xml"/><Relationship Id="rId25" Type="http://schemas.openxmlformats.org/officeDocument/2006/relationships/image" Target="media/image17.wmf"/><Relationship Id="rId46" Type="http://schemas.openxmlformats.org/officeDocument/2006/relationships/oleObject" Target="embeddings/oleObject11.bin"/><Relationship Id="rId67" Type="http://schemas.openxmlformats.org/officeDocument/2006/relationships/oleObject" Target="embeddings/oleObject16.bin"/><Relationship Id="rId116" Type="http://schemas.openxmlformats.org/officeDocument/2006/relationships/image" Target="media/image56.wmf"/><Relationship Id="rId137" Type="http://schemas.openxmlformats.org/officeDocument/2006/relationships/oleObject" Target="embeddings/oleObject47.bin"/><Relationship Id="rId158" Type="http://schemas.openxmlformats.org/officeDocument/2006/relationships/header" Target="header15.xml"/><Relationship Id="rId20" Type="http://schemas.openxmlformats.org/officeDocument/2006/relationships/image" Target="media/image12.wmf"/><Relationship Id="rId41" Type="http://schemas.openxmlformats.org/officeDocument/2006/relationships/oleObject" Target="embeddings/oleObject8.bin"/><Relationship Id="rId62" Type="http://schemas.openxmlformats.org/officeDocument/2006/relationships/image" Target="media/image35.wmf"/><Relationship Id="rId83" Type="http://schemas.openxmlformats.org/officeDocument/2006/relationships/image" Target="media/image42.wmf"/><Relationship Id="rId88" Type="http://schemas.openxmlformats.org/officeDocument/2006/relationships/oleObject" Target="embeddings/oleObject25.bin"/><Relationship Id="rId111" Type="http://schemas.openxmlformats.org/officeDocument/2006/relationships/footer" Target="footer9.xml"/><Relationship Id="rId132" Type="http://schemas.openxmlformats.org/officeDocument/2006/relationships/image" Target="media/image64.wmf"/><Relationship Id="rId153" Type="http://schemas.openxmlformats.org/officeDocument/2006/relationships/footer" Target="footer1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47</Pages>
  <Words>9042</Words>
  <Characters>49736</Characters>
  <Application>Microsoft Office Word</Application>
  <DocSecurity>0</DocSecurity>
  <Lines>414</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Deakin University</Company>
  <LinksUpToDate>false</LinksUpToDate>
  <CharactersWithSpaces>58661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Icho Image</dc:creator>
  <cp:lastModifiedBy>Peter</cp:lastModifiedBy>
  <cp:revision>3</cp:revision>
  <cp:lastPrinted>1998-07-09T02:29:00Z</cp:lastPrinted>
  <dcterms:created xsi:type="dcterms:W3CDTF">2009-09-15T20:49:00Z</dcterms:created>
  <dcterms:modified xsi:type="dcterms:W3CDTF">2009-09-15T21:04:00Z</dcterms:modified>
</cp:coreProperties>
</file>