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9642E">
      <w:pPr>
        <w:spacing w:line="360" w:lineRule="auto"/>
        <w:jc w:val="both"/>
        <w:rPr>
          <w:lang w:val="en-GB"/>
        </w:rPr>
      </w:pPr>
    </w:p>
    <w:p w:rsidR="00000000" w:rsidRDefault="00E9642E">
      <w:pPr>
        <w:spacing w:line="360" w:lineRule="auto"/>
        <w:jc w:val="both"/>
        <w:rPr>
          <w:lang w:val="en-GB"/>
        </w:rPr>
      </w:pPr>
    </w:p>
    <w:p w:rsidR="00000000" w:rsidRDefault="00E9642E">
      <w:pPr>
        <w:spacing w:line="360" w:lineRule="auto"/>
        <w:jc w:val="both"/>
        <w:rPr>
          <w:lang w:val="en-GB"/>
        </w:rPr>
      </w:pPr>
    </w:p>
    <w:p w:rsidR="00000000" w:rsidRDefault="00E9642E">
      <w:pPr>
        <w:spacing w:line="360" w:lineRule="auto"/>
        <w:jc w:val="both"/>
        <w:rPr>
          <w:lang w:val="en-GB"/>
        </w:rPr>
      </w:pPr>
    </w:p>
    <w:p w:rsidR="00000000" w:rsidRDefault="00E9642E">
      <w:pPr>
        <w:spacing w:line="360" w:lineRule="auto"/>
        <w:jc w:val="both"/>
        <w:rPr>
          <w:lang w:val="en-GB"/>
        </w:rPr>
      </w:pPr>
    </w:p>
    <w:p w:rsidR="00000000" w:rsidRDefault="00E9642E">
      <w:pPr>
        <w:spacing w:line="360" w:lineRule="auto"/>
        <w:jc w:val="both"/>
        <w:rPr>
          <w:lang w:val="en-GB"/>
        </w:rPr>
      </w:pPr>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4.5pt;width:424.8pt;height:424.8pt;z-index:-251762688;mso-wrap-edited:f" o:allowincell="f">
            <v:imagedata r:id="rId7" o:title="" chromakey="#fffff3" gain="19661f" blacklevel="20972f" grayscale="t"/>
          </v:shape>
          <o:OLEObject Type="Embed" ProgID="MS_ClipArt_Gallery" ShapeID="_x0000_s1026" DrawAspect="Content" ObjectID="_1314698505" r:id="rId8"/>
        </w:pict>
      </w:r>
    </w:p>
    <w:p w:rsidR="00000000" w:rsidRDefault="00E9642E">
      <w:pPr>
        <w:spacing w:line="360" w:lineRule="auto"/>
        <w:jc w:val="both"/>
        <w:rPr>
          <w:lang w:val="en-GB"/>
        </w:rPr>
      </w:pPr>
    </w:p>
    <w:p w:rsidR="00000000" w:rsidRDefault="00E9642E">
      <w:pPr>
        <w:spacing w:line="360" w:lineRule="auto"/>
        <w:jc w:val="both"/>
        <w:rPr>
          <w:lang w:val="en-GB"/>
        </w:rPr>
      </w:pPr>
    </w:p>
    <w:p w:rsidR="00000000" w:rsidRDefault="00E9642E">
      <w:pPr>
        <w:spacing w:line="360" w:lineRule="auto"/>
        <w:jc w:val="center"/>
        <w:rPr>
          <w:b/>
          <w:sz w:val="36"/>
          <w:lang w:val="en-GB"/>
        </w:rPr>
      </w:pPr>
    </w:p>
    <w:p w:rsidR="00000000" w:rsidRDefault="00E9642E">
      <w:pPr>
        <w:spacing w:line="360" w:lineRule="auto"/>
        <w:jc w:val="center"/>
        <w:rPr>
          <w:b/>
          <w:sz w:val="36"/>
          <w:lang w:val="en-GB"/>
        </w:rPr>
      </w:pPr>
    </w:p>
    <w:p w:rsidR="00000000" w:rsidRDefault="00E9642E">
      <w:pPr>
        <w:spacing w:line="360" w:lineRule="auto"/>
        <w:jc w:val="center"/>
        <w:rPr>
          <w:b/>
          <w:shadow/>
          <w:color w:val="000000"/>
          <w:sz w:val="48"/>
          <w:lang w:val="en-GB"/>
        </w:rPr>
      </w:pPr>
      <w:r>
        <w:rPr>
          <w:b/>
          <w:shadow/>
          <w:color w:val="000000"/>
          <w:sz w:val="48"/>
          <w:lang w:val="en-GB"/>
        </w:rPr>
        <w:t>33</w:t>
      </w:r>
      <w:r>
        <w:rPr>
          <w:b/>
          <w:shadow/>
          <w:color w:val="000000"/>
          <w:sz w:val="48"/>
          <w:vertAlign w:val="superscript"/>
          <w:lang w:val="en-GB"/>
        </w:rPr>
        <w:t>rd</w:t>
      </w:r>
      <w:r>
        <w:rPr>
          <w:b/>
          <w:shadow/>
          <w:color w:val="000000"/>
          <w:sz w:val="48"/>
          <w:lang w:val="en-GB"/>
        </w:rPr>
        <w:t xml:space="preserve"> International Chemistry Olympiad</w:t>
      </w:r>
    </w:p>
    <w:p w:rsidR="00000000" w:rsidRDefault="00E9642E">
      <w:pPr>
        <w:spacing w:line="360" w:lineRule="auto"/>
        <w:jc w:val="center"/>
        <w:rPr>
          <w:b/>
          <w:shadow/>
          <w:color w:val="000000"/>
          <w:sz w:val="48"/>
          <w:lang w:val="en-GB"/>
        </w:rPr>
      </w:pPr>
    </w:p>
    <w:p w:rsidR="00000000" w:rsidRDefault="00E9642E">
      <w:pPr>
        <w:spacing w:line="360" w:lineRule="auto"/>
        <w:jc w:val="center"/>
        <w:rPr>
          <w:b/>
          <w:shadow/>
          <w:color w:val="000000"/>
          <w:sz w:val="48"/>
          <w:lang w:val="en-GB"/>
        </w:rPr>
      </w:pPr>
      <w:r>
        <w:rPr>
          <w:b/>
          <w:shadow/>
          <w:color w:val="000000"/>
          <w:sz w:val="48"/>
          <w:lang w:val="en-GB"/>
        </w:rPr>
        <w:t>Mumbai, Tuesday, 10 July 2001</w:t>
      </w:r>
    </w:p>
    <w:p w:rsidR="00000000" w:rsidRDefault="00E9642E">
      <w:pPr>
        <w:spacing w:line="360" w:lineRule="auto"/>
        <w:jc w:val="center"/>
        <w:rPr>
          <w:b/>
          <w:shadow/>
          <w:color w:val="000000"/>
          <w:sz w:val="48"/>
          <w:lang w:val="en-GB"/>
        </w:rPr>
      </w:pPr>
    </w:p>
    <w:p w:rsidR="00000000" w:rsidRDefault="00E9642E">
      <w:pPr>
        <w:pStyle w:val="Kop1"/>
        <w:rPr>
          <w:lang w:val="en-GB"/>
        </w:rPr>
      </w:pPr>
      <w:r>
        <w:rPr>
          <w:lang w:val="en-GB"/>
        </w:rPr>
        <w:t>Theoretical Examination</w:t>
      </w:r>
    </w:p>
    <w:p w:rsidR="00000000" w:rsidRDefault="00E9642E">
      <w:pPr>
        <w:spacing w:line="360" w:lineRule="auto"/>
        <w:jc w:val="both"/>
        <w:rPr>
          <w:shadow/>
          <w:color w:val="000000"/>
          <w:sz w:val="44"/>
          <w:lang w:val="en-GB"/>
        </w:rPr>
      </w:pPr>
    </w:p>
    <w:p w:rsidR="00000000" w:rsidRDefault="00E9642E">
      <w:pPr>
        <w:spacing w:line="360" w:lineRule="auto"/>
        <w:jc w:val="both"/>
        <w:rPr>
          <w:lang w:val="en-GB"/>
        </w:rPr>
      </w:pPr>
    </w:p>
    <w:p w:rsidR="00000000" w:rsidRDefault="00E9642E">
      <w:pPr>
        <w:spacing w:line="360" w:lineRule="auto"/>
        <w:jc w:val="both"/>
        <w:rPr>
          <w:lang w:val="en-GB"/>
        </w:rPr>
      </w:pPr>
    </w:p>
    <w:p w:rsidR="00000000" w:rsidRDefault="00E9642E">
      <w:pPr>
        <w:spacing w:line="360" w:lineRule="auto"/>
        <w:jc w:val="both"/>
        <w:rPr>
          <w:lang w:val="en-GB"/>
        </w:rPr>
      </w:pPr>
    </w:p>
    <w:p w:rsidR="00000000" w:rsidRDefault="00E9642E">
      <w:pPr>
        <w:spacing w:line="360" w:lineRule="auto"/>
        <w:jc w:val="both"/>
        <w:rPr>
          <w:lang w:val="en-GB"/>
        </w:rPr>
      </w:pPr>
    </w:p>
    <w:p w:rsidR="00000000" w:rsidRDefault="00E9642E">
      <w:pPr>
        <w:spacing w:line="360" w:lineRule="auto"/>
        <w:jc w:val="both"/>
        <w:rPr>
          <w:lang w:val="en-GB"/>
        </w:rPr>
      </w:pPr>
    </w:p>
    <w:p w:rsidR="00000000" w:rsidRDefault="00E9642E">
      <w:pPr>
        <w:spacing w:line="360" w:lineRule="auto"/>
        <w:jc w:val="both"/>
        <w:rPr>
          <w:lang w:val="en-GB"/>
        </w:rPr>
      </w:pPr>
    </w:p>
    <w:p w:rsidR="00000000" w:rsidRDefault="00E9642E">
      <w:pPr>
        <w:spacing w:line="360" w:lineRule="auto"/>
        <w:jc w:val="both"/>
        <w:rPr>
          <w:lang w:val="en-GB"/>
        </w:rPr>
      </w:pPr>
    </w:p>
    <w:p w:rsidR="00000000" w:rsidRDefault="00E9642E">
      <w:pPr>
        <w:spacing w:line="360" w:lineRule="auto"/>
        <w:jc w:val="both"/>
        <w:rPr>
          <w:lang w:val="en-GB"/>
        </w:rPr>
      </w:pPr>
    </w:p>
    <w:p w:rsidR="00000000" w:rsidRDefault="00E9642E">
      <w:pPr>
        <w:spacing w:line="360" w:lineRule="auto"/>
        <w:jc w:val="both"/>
        <w:rPr>
          <w:lang w:val="en-GB"/>
        </w:rPr>
      </w:pPr>
    </w:p>
    <w:p w:rsidR="00000000" w:rsidRDefault="00E9642E">
      <w:pPr>
        <w:spacing w:line="360" w:lineRule="auto"/>
        <w:jc w:val="both"/>
        <w:rPr>
          <w:lang w:val="en-GB"/>
        </w:rPr>
      </w:pPr>
    </w:p>
    <w:p w:rsidR="00000000" w:rsidRDefault="00E9642E">
      <w:pPr>
        <w:pStyle w:val="Kop2"/>
        <w:rPr>
          <w:lang w:val="en-GB"/>
        </w:rPr>
      </w:pPr>
      <w:r>
        <w:rPr>
          <w:lang w:val="en-GB"/>
        </w:rPr>
        <w:lastRenderedPageBreak/>
        <w:t>Instructions for students</w:t>
      </w:r>
    </w:p>
    <w:p w:rsidR="00000000" w:rsidRDefault="00E9642E">
      <w:pPr>
        <w:numPr>
          <w:ilvl w:val="0"/>
          <w:numId w:val="1"/>
        </w:numPr>
        <w:spacing w:line="360" w:lineRule="auto"/>
        <w:jc w:val="both"/>
        <w:rPr>
          <w:lang w:val="en-GB"/>
        </w:rPr>
      </w:pPr>
      <w:r>
        <w:rPr>
          <w:lang w:val="en-GB"/>
        </w:rPr>
        <w:t>Write your name and student code in the upper corner of the first pages of all problems and your student code on a</w:t>
      </w:r>
      <w:r>
        <w:rPr>
          <w:lang w:val="en-GB"/>
        </w:rPr>
        <w:t>ll other pages of this question paper.</w:t>
      </w:r>
    </w:p>
    <w:p w:rsidR="00000000" w:rsidRDefault="00E9642E">
      <w:pPr>
        <w:numPr>
          <w:ilvl w:val="0"/>
          <w:numId w:val="2"/>
        </w:numPr>
        <w:tabs>
          <w:tab w:val="clear" w:pos="360"/>
          <w:tab w:val="num" w:pos="420"/>
        </w:tabs>
        <w:spacing w:line="360" w:lineRule="auto"/>
        <w:ind w:left="420"/>
        <w:jc w:val="both"/>
        <w:rPr>
          <w:lang w:val="en-GB"/>
        </w:rPr>
      </w:pPr>
      <w:r>
        <w:rPr>
          <w:lang w:val="en-GB"/>
        </w:rPr>
        <w:t>You have 5 hours to complete all the problems and record your results in the answer boxes. You must stop your work immediately after the STOP command is given. A delay in doing this by 3 minutes or more will lead to c</w:t>
      </w:r>
      <w:r>
        <w:rPr>
          <w:lang w:val="en-GB"/>
        </w:rPr>
        <w:t xml:space="preserve">ancellation of the current problem and will result in zero points for the problem. </w:t>
      </w:r>
    </w:p>
    <w:p w:rsidR="00000000" w:rsidRDefault="00E9642E" w:rsidP="00E9642E">
      <w:pPr>
        <w:numPr>
          <w:ilvl w:val="0"/>
          <w:numId w:val="10"/>
        </w:numPr>
        <w:spacing w:before="120" w:after="120" w:line="360" w:lineRule="auto"/>
        <w:jc w:val="both"/>
        <w:rPr>
          <w:b/>
          <w:lang w:val="en-GB"/>
        </w:rPr>
      </w:pPr>
      <w:r>
        <w:rPr>
          <w:lang w:val="en-GB"/>
        </w:rPr>
        <w:t>All results must be written in the appropriate boxes on the pages. Anything written elsewhere will not be marked. If you need any more sheets for rough work or a replacemen</w:t>
      </w:r>
      <w:r>
        <w:rPr>
          <w:lang w:val="en-GB"/>
        </w:rPr>
        <w:t>t answer sheet, ask the supervisor.</w:t>
      </w:r>
    </w:p>
    <w:p w:rsidR="00000000" w:rsidRDefault="00E9642E" w:rsidP="00E9642E">
      <w:pPr>
        <w:numPr>
          <w:ilvl w:val="0"/>
          <w:numId w:val="10"/>
        </w:numPr>
        <w:spacing w:before="120" w:after="120" w:line="360" w:lineRule="auto"/>
        <w:jc w:val="both"/>
        <w:rPr>
          <w:b/>
          <w:lang w:val="en-GB"/>
        </w:rPr>
      </w:pPr>
      <w:r>
        <w:rPr>
          <w:lang w:val="en-GB"/>
        </w:rPr>
        <w:t>You must give the main steps in a calculation in the answer box provided.</w:t>
      </w:r>
    </w:p>
    <w:p w:rsidR="00000000" w:rsidRDefault="00E9642E" w:rsidP="00E9642E">
      <w:pPr>
        <w:numPr>
          <w:ilvl w:val="0"/>
          <w:numId w:val="3"/>
        </w:numPr>
        <w:spacing w:line="360" w:lineRule="auto"/>
        <w:jc w:val="both"/>
        <w:rPr>
          <w:lang w:val="en-GB"/>
        </w:rPr>
      </w:pPr>
      <w:r>
        <w:rPr>
          <w:lang w:val="en-GB"/>
        </w:rPr>
        <w:t>When you have finished the examination, you must put all the papers into the envelope provided, then you must seal the envelope. Only papers in th</w:t>
      </w:r>
      <w:r>
        <w:rPr>
          <w:lang w:val="en-GB"/>
        </w:rPr>
        <w:t>e sealed envelope will be marked.</w:t>
      </w:r>
    </w:p>
    <w:p w:rsidR="00000000" w:rsidRDefault="00E9642E" w:rsidP="00E9642E">
      <w:pPr>
        <w:numPr>
          <w:ilvl w:val="0"/>
          <w:numId w:val="4"/>
        </w:numPr>
        <w:spacing w:line="360" w:lineRule="auto"/>
        <w:jc w:val="both"/>
        <w:rPr>
          <w:lang w:val="en-GB"/>
        </w:rPr>
      </w:pPr>
      <w:r>
        <w:rPr>
          <w:lang w:val="en-GB"/>
        </w:rPr>
        <w:t>A receipt will be issued for your sealed envelope. Do not leave the examination room until you are directed to do so.</w:t>
      </w:r>
    </w:p>
    <w:p w:rsidR="00000000" w:rsidRDefault="00E9642E" w:rsidP="00E9642E">
      <w:pPr>
        <w:numPr>
          <w:ilvl w:val="0"/>
          <w:numId w:val="5"/>
        </w:numPr>
        <w:spacing w:line="360" w:lineRule="auto"/>
        <w:jc w:val="both"/>
        <w:rPr>
          <w:lang w:val="en-GB"/>
        </w:rPr>
      </w:pPr>
      <w:r>
        <w:rPr>
          <w:lang w:val="en-GB"/>
        </w:rPr>
        <w:t>Use only the pen and calculator provided.</w:t>
      </w:r>
    </w:p>
    <w:p w:rsidR="00000000" w:rsidRDefault="00E9642E" w:rsidP="00E9642E">
      <w:pPr>
        <w:numPr>
          <w:ilvl w:val="0"/>
          <w:numId w:val="6"/>
        </w:numPr>
        <w:spacing w:line="360" w:lineRule="auto"/>
        <w:jc w:val="both"/>
        <w:rPr>
          <w:lang w:val="en-GB"/>
        </w:rPr>
      </w:pPr>
      <w:r>
        <w:rPr>
          <w:lang w:val="en-GB"/>
        </w:rPr>
        <w:t>Values of some fundamental constants and some useful informati</w:t>
      </w:r>
      <w:r>
        <w:rPr>
          <w:lang w:val="en-GB"/>
        </w:rPr>
        <w:t>on are given on page 2.</w:t>
      </w:r>
    </w:p>
    <w:p w:rsidR="00000000" w:rsidRDefault="00E9642E" w:rsidP="00E9642E">
      <w:pPr>
        <w:numPr>
          <w:ilvl w:val="0"/>
          <w:numId w:val="9"/>
        </w:numPr>
        <w:spacing w:line="360" w:lineRule="auto"/>
        <w:jc w:val="both"/>
        <w:rPr>
          <w:lang w:val="en-GB"/>
        </w:rPr>
      </w:pPr>
      <w:r>
        <w:rPr>
          <w:lang w:val="en-GB"/>
        </w:rPr>
        <w:t xml:space="preserve">A copy of the Periodic Table of the Elements is provided at the end of the paper. </w:t>
      </w:r>
    </w:p>
    <w:p w:rsidR="00000000" w:rsidRDefault="00E9642E" w:rsidP="00E9642E">
      <w:pPr>
        <w:numPr>
          <w:ilvl w:val="0"/>
          <w:numId w:val="7"/>
        </w:numPr>
        <w:spacing w:line="360" w:lineRule="auto"/>
        <w:jc w:val="both"/>
        <w:rPr>
          <w:lang w:val="en-GB"/>
        </w:rPr>
      </w:pPr>
      <w:r>
        <w:rPr>
          <w:lang w:val="en-GB"/>
        </w:rPr>
        <w:t>This examination paper consists of 39 pages of problems including answer boxes.</w:t>
      </w:r>
    </w:p>
    <w:p w:rsidR="00000000" w:rsidRDefault="00E9642E" w:rsidP="00E9642E">
      <w:pPr>
        <w:numPr>
          <w:ilvl w:val="0"/>
          <w:numId w:val="8"/>
        </w:numPr>
        <w:spacing w:line="360" w:lineRule="auto"/>
        <w:jc w:val="both"/>
        <w:rPr>
          <w:lang w:val="en-GB"/>
        </w:rPr>
      </w:pPr>
      <w:r>
        <w:rPr>
          <w:lang w:val="en-GB"/>
        </w:rPr>
        <w:t>An official English–language version is available on request.</w:t>
      </w:r>
    </w:p>
    <w:p w:rsidR="00000000" w:rsidRDefault="00E9642E">
      <w:pPr>
        <w:pStyle w:val="Titel"/>
        <w:rPr>
          <w:lang w:val="en-GB"/>
        </w:rPr>
      </w:pPr>
      <w:r>
        <w:rPr>
          <w:sz w:val="24"/>
          <w:lang w:val="en-GB"/>
        </w:rPr>
        <w:br w:type="page"/>
      </w:r>
    </w:p>
    <w:p w:rsidR="00000000" w:rsidRDefault="00E9642E">
      <w:pPr>
        <w:pStyle w:val="Titel"/>
        <w:rPr>
          <w:lang w:val="en-GB"/>
        </w:rPr>
      </w:pPr>
      <w:r>
        <w:rPr>
          <w:lang w:val="en-GB"/>
        </w:rPr>
        <w:t xml:space="preserve">Some </w:t>
      </w:r>
      <w:r>
        <w:rPr>
          <w:lang w:val="en-GB"/>
        </w:rPr>
        <w:t>Useful Information</w:t>
      </w:r>
    </w:p>
    <w:p w:rsidR="00000000" w:rsidRDefault="00E9642E">
      <w:pPr>
        <w:pStyle w:val="Titel"/>
        <w:rPr>
          <w:lang w:val="en-GB"/>
        </w:rPr>
      </w:pPr>
    </w:p>
    <w:p w:rsidR="00000000" w:rsidRDefault="00E9642E">
      <w:pPr>
        <w:pStyle w:val="Titel"/>
        <w:rPr>
          <w:lang w:val="en-GB"/>
        </w:rPr>
      </w:pPr>
    </w:p>
    <w:p w:rsidR="00000000" w:rsidRDefault="00E9642E">
      <w:pPr>
        <w:pStyle w:val="Titel"/>
        <w:spacing w:before="240" w:after="240" w:line="360" w:lineRule="auto"/>
        <w:jc w:val="left"/>
        <w:rPr>
          <w:b w:val="0"/>
          <w:sz w:val="24"/>
          <w:lang w:val="en-GB"/>
        </w:rPr>
      </w:pPr>
      <w:r>
        <w:rPr>
          <w:b w:val="0"/>
          <w:sz w:val="24"/>
          <w:lang w:val="en-GB"/>
        </w:rPr>
        <w:t>Avogadro’s constant</w:t>
      </w:r>
      <w:r>
        <w:rPr>
          <w:b w:val="0"/>
          <w:sz w:val="24"/>
          <w:lang w:val="en-GB"/>
        </w:rPr>
        <w:tab/>
      </w:r>
      <w:r>
        <w:rPr>
          <w:b w:val="0"/>
          <w:sz w:val="24"/>
          <w:lang w:val="en-GB"/>
        </w:rPr>
        <w:tab/>
        <w:t>N</w:t>
      </w:r>
      <w:r>
        <w:rPr>
          <w:b w:val="0"/>
          <w:sz w:val="24"/>
          <w:vertAlign w:val="subscript"/>
          <w:lang w:val="en-GB"/>
        </w:rPr>
        <w:t>A</w:t>
      </w:r>
      <w:r>
        <w:rPr>
          <w:b w:val="0"/>
          <w:sz w:val="24"/>
          <w:lang w:val="en-GB"/>
        </w:rPr>
        <w:t xml:space="preserve"> = 6.022 x 10</w:t>
      </w:r>
      <w:r>
        <w:rPr>
          <w:b w:val="0"/>
          <w:sz w:val="24"/>
          <w:vertAlign w:val="superscript"/>
          <w:lang w:val="en-GB"/>
        </w:rPr>
        <w:t>23</w:t>
      </w:r>
      <w:r>
        <w:rPr>
          <w:b w:val="0"/>
          <w:sz w:val="24"/>
          <w:lang w:val="en-GB"/>
        </w:rPr>
        <w:t xml:space="preserve"> mol</w:t>
      </w:r>
      <w:r>
        <w:rPr>
          <w:b w:val="0"/>
          <w:sz w:val="24"/>
          <w:vertAlign w:val="superscript"/>
          <w:lang w:val="en-GB"/>
        </w:rPr>
        <w:t>–1</w:t>
      </w:r>
      <w:r>
        <w:rPr>
          <w:b w:val="0"/>
          <w:sz w:val="24"/>
          <w:lang w:val="en-GB"/>
        </w:rPr>
        <w:t xml:space="preserve"> </w:t>
      </w:r>
    </w:p>
    <w:p w:rsidR="00000000" w:rsidRDefault="00E9642E">
      <w:pPr>
        <w:pStyle w:val="Titel"/>
        <w:spacing w:before="240" w:after="240" w:line="360" w:lineRule="auto"/>
        <w:jc w:val="left"/>
        <w:rPr>
          <w:b w:val="0"/>
          <w:sz w:val="24"/>
          <w:lang w:val="en-GB"/>
        </w:rPr>
      </w:pPr>
      <w:r>
        <w:rPr>
          <w:b w:val="0"/>
          <w:sz w:val="24"/>
          <w:lang w:val="en-GB"/>
        </w:rPr>
        <w:t>Electronic charge</w:t>
      </w:r>
      <w:r>
        <w:rPr>
          <w:b w:val="0"/>
          <w:sz w:val="24"/>
          <w:lang w:val="en-GB"/>
        </w:rPr>
        <w:tab/>
      </w:r>
      <w:r>
        <w:rPr>
          <w:b w:val="0"/>
          <w:sz w:val="24"/>
          <w:lang w:val="en-GB"/>
        </w:rPr>
        <w:tab/>
      </w:r>
      <w:r>
        <w:rPr>
          <w:b w:val="0"/>
          <w:sz w:val="24"/>
          <w:lang w:val="en-GB"/>
        </w:rPr>
        <w:tab/>
        <w:t>e = 1.602 x 10</w:t>
      </w:r>
      <w:r>
        <w:rPr>
          <w:b w:val="0"/>
          <w:sz w:val="24"/>
          <w:vertAlign w:val="superscript"/>
          <w:lang w:val="en-GB"/>
        </w:rPr>
        <w:t>–19</w:t>
      </w:r>
      <w:r>
        <w:rPr>
          <w:b w:val="0"/>
          <w:sz w:val="24"/>
          <w:lang w:val="en-GB"/>
        </w:rPr>
        <w:t xml:space="preserve"> C</w:t>
      </w:r>
    </w:p>
    <w:p w:rsidR="00000000" w:rsidRDefault="00E9642E">
      <w:pPr>
        <w:pStyle w:val="Titel"/>
        <w:spacing w:before="240" w:after="240" w:line="360" w:lineRule="auto"/>
        <w:jc w:val="left"/>
        <w:rPr>
          <w:b w:val="0"/>
          <w:sz w:val="24"/>
          <w:lang w:val="en-GB"/>
        </w:rPr>
      </w:pPr>
      <w:r>
        <w:rPr>
          <w:b w:val="0"/>
          <w:sz w:val="24"/>
          <w:lang w:val="en-GB"/>
        </w:rPr>
        <w:t>Molar gas constant</w:t>
      </w:r>
      <w:r>
        <w:rPr>
          <w:b w:val="0"/>
          <w:sz w:val="24"/>
          <w:lang w:val="en-GB"/>
        </w:rPr>
        <w:tab/>
      </w:r>
      <w:r>
        <w:rPr>
          <w:b w:val="0"/>
          <w:sz w:val="24"/>
          <w:lang w:val="en-GB"/>
        </w:rPr>
        <w:tab/>
      </w:r>
      <w:r>
        <w:rPr>
          <w:b w:val="0"/>
          <w:sz w:val="24"/>
          <w:lang w:val="en-GB"/>
        </w:rPr>
        <w:tab/>
        <w:t>R = 8.315 JK</w:t>
      </w:r>
      <w:r>
        <w:rPr>
          <w:b w:val="0"/>
          <w:sz w:val="24"/>
          <w:vertAlign w:val="superscript"/>
          <w:lang w:val="en-GB"/>
        </w:rPr>
        <w:t>–1</w:t>
      </w:r>
      <w:r>
        <w:rPr>
          <w:b w:val="0"/>
          <w:sz w:val="24"/>
          <w:lang w:val="en-GB"/>
        </w:rPr>
        <w:t>mol</w:t>
      </w:r>
      <w:r>
        <w:rPr>
          <w:b w:val="0"/>
          <w:sz w:val="24"/>
          <w:vertAlign w:val="superscript"/>
          <w:lang w:val="en-GB"/>
        </w:rPr>
        <w:t>–1</w:t>
      </w:r>
      <w:r>
        <w:rPr>
          <w:b w:val="0"/>
          <w:sz w:val="24"/>
          <w:lang w:val="en-GB"/>
        </w:rPr>
        <w:t xml:space="preserve"> </w:t>
      </w:r>
    </w:p>
    <w:p w:rsidR="00000000" w:rsidRDefault="00E9642E">
      <w:pPr>
        <w:pStyle w:val="Titel"/>
        <w:spacing w:before="240" w:after="240" w:line="360" w:lineRule="auto"/>
        <w:jc w:val="left"/>
        <w:rPr>
          <w:b w:val="0"/>
          <w:sz w:val="24"/>
          <w:lang w:val="en-GB"/>
        </w:rPr>
      </w:pPr>
      <w:r>
        <w:rPr>
          <w:b w:val="0"/>
          <w:sz w:val="24"/>
          <w:lang w:val="en-GB"/>
        </w:rPr>
        <w:t>Planck’s constant</w:t>
      </w:r>
      <w:r>
        <w:rPr>
          <w:b w:val="0"/>
          <w:sz w:val="24"/>
          <w:lang w:val="en-GB"/>
        </w:rPr>
        <w:tab/>
      </w:r>
      <w:r>
        <w:rPr>
          <w:b w:val="0"/>
          <w:sz w:val="24"/>
          <w:lang w:val="en-GB"/>
        </w:rPr>
        <w:tab/>
      </w:r>
      <w:r>
        <w:rPr>
          <w:b w:val="0"/>
          <w:sz w:val="24"/>
          <w:lang w:val="en-GB"/>
        </w:rPr>
        <w:tab/>
        <w:t>h = 6.626 x 10</w:t>
      </w:r>
      <w:r>
        <w:rPr>
          <w:b w:val="0"/>
          <w:sz w:val="24"/>
          <w:vertAlign w:val="superscript"/>
          <w:lang w:val="en-GB"/>
        </w:rPr>
        <w:t>–34</w:t>
      </w:r>
      <w:r>
        <w:rPr>
          <w:b w:val="0"/>
          <w:sz w:val="24"/>
          <w:lang w:val="en-GB"/>
        </w:rPr>
        <w:t xml:space="preserve"> Js</w:t>
      </w:r>
    </w:p>
    <w:p w:rsidR="00000000" w:rsidRDefault="00E9642E">
      <w:pPr>
        <w:pStyle w:val="Titel"/>
        <w:spacing w:before="240" w:after="240" w:line="360" w:lineRule="auto"/>
        <w:jc w:val="left"/>
        <w:rPr>
          <w:b w:val="0"/>
          <w:sz w:val="24"/>
          <w:vertAlign w:val="superscript"/>
          <w:lang w:val="en-GB"/>
        </w:rPr>
      </w:pPr>
      <w:r>
        <w:rPr>
          <w:b w:val="0"/>
          <w:sz w:val="24"/>
          <w:lang w:val="en-GB"/>
        </w:rPr>
        <w:t>Speed of light (in vacuum)</w:t>
      </w:r>
      <w:r>
        <w:rPr>
          <w:b w:val="0"/>
          <w:sz w:val="24"/>
          <w:lang w:val="en-GB"/>
        </w:rPr>
        <w:tab/>
      </w:r>
      <w:r>
        <w:rPr>
          <w:b w:val="0"/>
          <w:sz w:val="24"/>
          <w:lang w:val="en-GB"/>
        </w:rPr>
        <w:tab/>
        <w:t>c = 2.998 x 10</w:t>
      </w:r>
      <w:r>
        <w:rPr>
          <w:b w:val="0"/>
          <w:sz w:val="24"/>
          <w:vertAlign w:val="superscript"/>
          <w:lang w:val="en-GB"/>
        </w:rPr>
        <w:t>8</w:t>
      </w:r>
      <w:r>
        <w:rPr>
          <w:b w:val="0"/>
          <w:sz w:val="24"/>
          <w:lang w:val="en-GB"/>
        </w:rPr>
        <w:t xml:space="preserve"> ms</w:t>
      </w:r>
      <w:r>
        <w:rPr>
          <w:b w:val="0"/>
          <w:sz w:val="24"/>
          <w:vertAlign w:val="superscript"/>
          <w:lang w:val="en-GB"/>
        </w:rPr>
        <w:t>–1</w:t>
      </w:r>
    </w:p>
    <w:p w:rsidR="00000000" w:rsidRDefault="00E9642E">
      <w:pPr>
        <w:pStyle w:val="Titel"/>
        <w:spacing w:before="240" w:after="240" w:line="360" w:lineRule="auto"/>
        <w:jc w:val="left"/>
        <w:rPr>
          <w:b w:val="0"/>
          <w:sz w:val="24"/>
          <w:lang w:val="en-GB"/>
        </w:rPr>
      </w:pPr>
      <w:r>
        <w:rPr>
          <w:b w:val="0"/>
          <w:sz w:val="24"/>
          <w:lang w:val="en-GB"/>
        </w:rPr>
        <w:t>1 atomic mass uni</w:t>
      </w:r>
      <w:r>
        <w:rPr>
          <w:b w:val="0"/>
          <w:sz w:val="24"/>
          <w:lang w:val="en-GB"/>
        </w:rPr>
        <w:t>t (1u)</w:t>
      </w:r>
      <w:r>
        <w:rPr>
          <w:b w:val="0"/>
          <w:sz w:val="24"/>
          <w:lang w:val="en-GB"/>
        </w:rPr>
        <w:tab/>
      </w:r>
      <w:r>
        <w:rPr>
          <w:b w:val="0"/>
          <w:sz w:val="24"/>
          <w:lang w:val="en-GB"/>
        </w:rPr>
        <w:tab/>
        <w:t xml:space="preserve"> = 931.5 MeV/c</w:t>
      </w:r>
      <w:r>
        <w:rPr>
          <w:b w:val="0"/>
          <w:sz w:val="24"/>
          <w:vertAlign w:val="superscript"/>
          <w:lang w:val="en-GB"/>
        </w:rPr>
        <w:t>2</w:t>
      </w:r>
      <w:r>
        <w:rPr>
          <w:b w:val="0"/>
          <w:sz w:val="24"/>
          <w:lang w:val="en-GB"/>
        </w:rPr>
        <w:t xml:space="preserve"> </w:t>
      </w:r>
    </w:p>
    <w:p w:rsidR="00000000" w:rsidRDefault="00E9642E">
      <w:pPr>
        <w:pStyle w:val="Titel"/>
        <w:spacing w:before="240" w:after="240" w:line="360" w:lineRule="auto"/>
        <w:jc w:val="left"/>
        <w:rPr>
          <w:b w:val="0"/>
          <w:sz w:val="24"/>
          <w:lang w:val="en-GB"/>
        </w:rPr>
      </w:pPr>
      <w:r>
        <w:rPr>
          <w:b w:val="0"/>
          <w:sz w:val="24"/>
          <w:lang w:val="en-GB"/>
        </w:rPr>
        <w:t xml:space="preserve">1 Dalton </w:t>
      </w:r>
      <w:r>
        <w:rPr>
          <w:b w:val="0"/>
          <w:sz w:val="24"/>
          <w:lang w:val="en-GB"/>
        </w:rPr>
        <w:tab/>
      </w:r>
      <w:r>
        <w:rPr>
          <w:b w:val="0"/>
          <w:sz w:val="24"/>
          <w:lang w:val="en-GB"/>
        </w:rPr>
        <w:tab/>
      </w:r>
      <w:r>
        <w:rPr>
          <w:b w:val="0"/>
          <w:sz w:val="24"/>
          <w:lang w:val="en-GB"/>
        </w:rPr>
        <w:tab/>
      </w:r>
      <w:r>
        <w:rPr>
          <w:b w:val="0"/>
          <w:sz w:val="24"/>
          <w:lang w:val="en-GB"/>
        </w:rPr>
        <w:tab/>
        <w:t xml:space="preserve">= 1.661 x 10 </w:t>
      </w:r>
      <w:r>
        <w:rPr>
          <w:b w:val="0"/>
          <w:sz w:val="24"/>
          <w:vertAlign w:val="superscript"/>
          <w:lang w:val="en-GB"/>
        </w:rPr>
        <w:t>–27</w:t>
      </w:r>
      <w:r>
        <w:rPr>
          <w:b w:val="0"/>
          <w:sz w:val="24"/>
          <w:lang w:val="en-GB"/>
        </w:rPr>
        <w:t xml:space="preserve"> kg</w:t>
      </w:r>
    </w:p>
    <w:p w:rsidR="00000000" w:rsidRDefault="00E9642E">
      <w:pPr>
        <w:pStyle w:val="Titel"/>
        <w:spacing w:before="240" w:after="240" w:line="360" w:lineRule="auto"/>
        <w:jc w:val="left"/>
        <w:rPr>
          <w:b w:val="0"/>
          <w:sz w:val="24"/>
          <w:lang w:val="en-GB"/>
        </w:rPr>
      </w:pPr>
      <w:r>
        <w:rPr>
          <w:b w:val="0"/>
          <w:sz w:val="24"/>
          <w:lang w:val="en-GB"/>
        </w:rPr>
        <w:t xml:space="preserve">1 eV </w:t>
      </w:r>
      <w:r>
        <w:rPr>
          <w:b w:val="0"/>
          <w:sz w:val="24"/>
          <w:lang w:val="en-GB"/>
        </w:rPr>
        <w:tab/>
      </w:r>
      <w:r>
        <w:rPr>
          <w:b w:val="0"/>
          <w:sz w:val="24"/>
          <w:lang w:val="en-GB"/>
        </w:rPr>
        <w:tab/>
      </w:r>
      <w:r>
        <w:rPr>
          <w:b w:val="0"/>
          <w:sz w:val="24"/>
          <w:lang w:val="en-GB"/>
        </w:rPr>
        <w:tab/>
      </w:r>
      <w:r>
        <w:rPr>
          <w:b w:val="0"/>
          <w:sz w:val="24"/>
          <w:lang w:val="en-GB"/>
        </w:rPr>
        <w:tab/>
      </w:r>
      <w:r>
        <w:rPr>
          <w:b w:val="0"/>
          <w:sz w:val="24"/>
          <w:lang w:val="en-GB"/>
        </w:rPr>
        <w:tab/>
        <w:t>= 1.602 x 10</w:t>
      </w:r>
      <w:r>
        <w:rPr>
          <w:b w:val="0"/>
          <w:sz w:val="24"/>
          <w:vertAlign w:val="superscript"/>
          <w:lang w:val="en-GB"/>
        </w:rPr>
        <w:t>–19</w:t>
      </w:r>
      <w:r>
        <w:rPr>
          <w:b w:val="0"/>
          <w:sz w:val="24"/>
          <w:lang w:val="en-GB"/>
        </w:rPr>
        <w:t xml:space="preserve"> J</w:t>
      </w:r>
    </w:p>
    <w:p w:rsidR="00000000" w:rsidRDefault="00E9642E">
      <w:pPr>
        <w:pStyle w:val="Titel"/>
        <w:spacing w:before="240" w:after="240" w:line="360" w:lineRule="auto"/>
        <w:jc w:val="left"/>
        <w:rPr>
          <w:b w:val="0"/>
          <w:sz w:val="24"/>
          <w:lang w:val="en-GB"/>
        </w:rPr>
      </w:pPr>
      <w:r>
        <w:rPr>
          <w:b w:val="0"/>
          <w:sz w:val="24"/>
          <w:lang w:val="en-GB"/>
        </w:rPr>
        <w:t xml:space="preserve">1 bar </w:t>
      </w:r>
      <w:r>
        <w:rPr>
          <w:b w:val="0"/>
          <w:sz w:val="24"/>
          <w:lang w:val="en-GB"/>
        </w:rPr>
        <w:tab/>
      </w:r>
      <w:r>
        <w:rPr>
          <w:b w:val="0"/>
          <w:sz w:val="24"/>
          <w:lang w:val="en-GB"/>
        </w:rPr>
        <w:tab/>
        <w:t>= 10</w:t>
      </w:r>
      <w:r>
        <w:rPr>
          <w:b w:val="0"/>
          <w:sz w:val="24"/>
          <w:vertAlign w:val="superscript"/>
          <w:lang w:val="en-GB"/>
        </w:rPr>
        <w:t xml:space="preserve">5 </w:t>
      </w:r>
      <w:r>
        <w:rPr>
          <w:b w:val="0"/>
          <w:sz w:val="24"/>
          <w:lang w:val="en-GB"/>
        </w:rPr>
        <w:t xml:space="preserve">Pa </w:t>
      </w:r>
      <w:r>
        <w:rPr>
          <w:b w:val="0"/>
          <w:sz w:val="24"/>
          <w:lang w:val="en-GB"/>
        </w:rPr>
        <w:tab/>
      </w:r>
      <w:r>
        <w:rPr>
          <w:b w:val="0"/>
          <w:sz w:val="24"/>
          <w:lang w:val="en-GB"/>
        </w:rPr>
        <w:tab/>
        <w:t>= 10</w:t>
      </w:r>
      <w:r>
        <w:rPr>
          <w:b w:val="0"/>
          <w:sz w:val="24"/>
          <w:vertAlign w:val="superscript"/>
          <w:lang w:val="en-GB"/>
        </w:rPr>
        <w:t>5</w:t>
      </w:r>
      <w:r>
        <w:rPr>
          <w:b w:val="0"/>
          <w:sz w:val="24"/>
          <w:lang w:val="en-GB"/>
        </w:rPr>
        <w:t xml:space="preserve"> Nm</w:t>
      </w:r>
      <w:r>
        <w:rPr>
          <w:b w:val="0"/>
          <w:sz w:val="24"/>
          <w:vertAlign w:val="superscript"/>
          <w:lang w:val="en-GB"/>
        </w:rPr>
        <w:t>–2</w:t>
      </w:r>
    </w:p>
    <w:p w:rsidR="00000000" w:rsidRDefault="00E9642E">
      <w:pPr>
        <w:spacing w:before="120" w:after="120" w:line="360" w:lineRule="auto"/>
        <w:jc w:val="both"/>
        <w:rPr>
          <w:lang w:val="en-GB"/>
        </w:rPr>
      </w:pPr>
      <w:r>
        <w:rPr>
          <w:lang w:val="en-GB"/>
        </w:rPr>
        <w:t>1</w:t>
      </w:r>
      <w:r>
        <w:rPr>
          <w:lang w:val="en-GB"/>
        </w:rPr>
        <w:t xml:space="preserve"> Å</w:t>
      </w:r>
      <w:r>
        <w:rPr>
          <w:lang w:val="en-GB"/>
        </w:rPr>
        <w:t xml:space="preserve"> </w:t>
      </w:r>
      <w:r>
        <w:rPr>
          <w:lang w:val="en-GB"/>
        </w:rPr>
        <w:tab/>
      </w:r>
      <w:r>
        <w:rPr>
          <w:lang w:val="en-GB"/>
        </w:rPr>
        <w:tab/>
      </w:r>
      <w:r>
        <w:rPr>
          <w:lang w:val="en-GB"/>
        </w:rPr>
        <w:tab/>
      </w:r>
      <w:r>
        <w:rPr>
          <w:lang w:val="en-GB"/>
        </w:rPr>
        <w:tab/>
      </w:r>
      <w:r>
        <w:rPr>
          <w:lang w:val="en-GB"/>
        </w:rPr>
        <w:tab/>
        <w:t>= 10</w:t>
      </w:r>
      <w:r>
        <w:rPr>
          <w:vertAlign w:val="superscript"/>
          <w:lang w:val="en-GB"/>
        </w:rPr>
        <w:t>-10</w:t>
      </w:r>
      <w:r>
        <w:rPr>
          <w:lang w:val="en-GB"/>
        </w:rPr>
        <w:t xml:space="preserve"> m</w:t>
      </w:r>
    </w:p>
    <w:p w:rsidR="00000000" w:rsidRDefault="00E9642E">
      <w:pPr>
        <w:spacing w:before="120" w:after="120" w:line="360" w:lineRule="auto"/>
        <w:jc w:val="both"/>
        <w:rPr>
          <w:lang w:val="en-GB"/>
        </w:rPr>
      </w:pPr>
      <w:r>
        <w:rPr>
          <w:lang w:val="en-GB"/>
        </w:rPr>
        <w:t>For a sequence of first order reactions</w:t>
      </w:r>
    </w:p>
    <w:p w:rsidR="00000000" w:rsidRDefault="00E9642E">
      <w:pPr>
        <w:spacing w:before="120" w:after="120" w:line="360" w:lineRule="auto"/>
        <w:jc w:val="both"/>
        <w:rPr>
          <w:lang w:val="en-GB"/>
        </w:rPr>
      </w:pPr>
      <w:r>
        <w:rPr>
          <w:position w:val="-28"/>
          <w:lang w:val="en-GB"/>
        </w:rPr>
        <w:object w:dxaOrig="2920" w:dyaOrig="639">
          <v:shape id="_x0000_i1025" type="#_x0000_t75" style="width:175.2pt;height:38.4pt" o:ole="" fillcolor="window">
            <v:imagedata r:id="rId9" o:title=""/>
          </v:shape>
          <o:OLEObject Type="Embed" ProgID="Equation.3" ShapeID="_x0000_i1025" DrawAspect="Content" ObjectID="_1314698483" r:id="rId10"/>
        </w:object>
      </w:r>
      <w:r>
        <w:rPr>
          <w:lang w:val="en-GB"/>
        </w:rPr>
        <w:pict>
          <v:line id="_x0000_s1030" style="position:absolute;left:0;text-align:left;z-index:251557888;mso-position-horizontal-relative:text;mso-position-vertical-relative:text" from="25.2pt,42.5pt" to="46.8pt,42.5pt" o:allowincell="f" stroked="f">
            <v:stroke endarrow="block"/>
          </v:line>
        </w:pict>
      </w:r>
    </w:p>
    <w:p w:rsidR="00000000" w:rsidRDefault="00E9642E">
      <w:pPr>
        <w:spacing w:before="120" w:after="120" w:line="360" w:lineRule="auto"/>
        <w:jc w:val="both"/>
        <w:rPr>
          <w:lang w:val="en-GB"/>
        </w:rPr>
      </w:pPr>
      <w:r>
        <w:rPr>
          <w:position w:val="-12"/>
          <w:lang w:val="en-GB"/>
        </w:rPr>
        <w:object w:dxaOrig="2200" w:dyaOrig="420">
          <v:shape id="_x0000_i1026" type="#_x0000_t75" style="width:192pt;height:36.6pt" o:ole="" fillcolor="window">
            <v:imagedata r:id="rId11" o:title=""/>
          </v:shape>
          <o:OLEObject Type="Embed" ProgID="Equation.3" ShapeID="_x0000_i1026" DrawAspect="Content" ObjectID="_1314698484" r:id="rId12"/>
        </w:object>
      </w:r>
    </w:p>
    <w:p w:rsidR="00000000" w:rsidRDefault="00E9642E">
      <w:pPr>
        <w:spacing w:before="120" w:after="120" w:line="360" w:lineRule="auto"/>
        <w:jc w:val="both"/>
        <w:rPr>
          <w:lang w:val="en-GB"/>
        </w:rPr>
        <w:sectPr w:rsidR="00000000">
          <w:headerReference w:type="default" r:id="rId13"/>
          <w:footerReference w:type="even" r:id="rId14"/>
          <w:footerReference w:type="default" r:id="rId15"/>
          <w:footerReference w:type="first" r:id="rId16"/>
          <w:pgSz w:w="11909" w:h="16834" w:code="9"/>
          <w:pgMar w:top="1440" w:right="1019" w:bottom="1710" w:left="1800" w:header="708" w:footer="708" w:gutter="0"/>
          <w:cols w:space="708"/>
          <w:titlePg/>
        </w:sectPr>
      </w:pPr>
    </w:p>
    <w:p w:rsidR="00000000" w:rsidRDefault="00E9642E">
      <w:pPr>
        <w:pStyle w:val="Plattetekst"/>
        <w:pBdr>
          <w:bottom w:val="single" w:sz="4" w:space="1" w:color="auto"/>
        </w:pBdr>
        <w:tabs>
          <w:tab w:val="right" w:pos="9072"/>
        </w:tabs>
        <w:jc w:val="both"/>
        <w:rPr>
          <w:b/>
          <w:sz w:val="28"/>
          <w:lang w:val="en-GB"/>
        </w:rPr>
      </w:pPr>
      <w:r>
        <w:rPr>
          <w:b/>
          <w:sz w:val="28"/>
          <w:lang w:val="en-GB"/>
        </w:rPr>
        <w:lastRenderedPageBreak/>
        <w:t>33rd IChO</w:t>
      </w:r>
      <w:r>
        <w:rPr>
          <w:b/>
          <w:sz w:val="28"/>
          <w:lang w:val="en-GB"/>
        </w:rPr>
        <w:t> </w:t>
      </w:r>
      <w:r>
        <w:rPr>
          <w:b/>
          <w:sz w:val="28"/>
          <w:lang w:val="en-GB"/>
        </w:rPr>
        <w:sym w:font="WP TypographicSymbols" w:char="F021"/>
      </w:r>
      <w:r>
        <w:rPr>
          <w:b/>
          <w:sz w:val="28"/>
          <w:lang w:val="en-GB"/>
        </w:rPr>
        <w:t> </w:t>
      </w:r>
      <w:r>
        <w:rPr>
          <w:b/>
          <w:sz w:val="28"/>
          <w:lang w:val="en-GB"/>
        </w:rPr>
        <w:t>Problem 1</w:t>
      </w:r>
      <w:r>
        <w:rPr>
          <w:b/>
          <w:sz w:val="28"/>
          <w:lang w:val="en-GB"/>
        </w:rPr>
        <w:tab/>
        <w:t>7 Points</w:t>
      </w:r>
    </w:p>
    <w:p w:rsidR="00000000" w:rsidRDefault="00E9642E">
      <w:pPr>
        <w:pStyle w:val="Plattetekst"/>
        <w:jc w:val="both"/>
        <w:rPr>
          <w:b/>
          <w:sz w:val="28"/>
          <w:lang w:val="en-GB"/>
        </w:rPr>
      </w:pPr>
      <w:r>
        <w:rPr>
          <w:b/>
          <w:sz w:val="28"/>
          <w:lang w:val="en-GB"/>
        </w:rPr>
        <w:t>Hydrogen Atom and Hydrogen Molecule</w:t>
      </w:r>
    </w:p>
    <w:p w:rsidR="00000000" w:rsidRDefault="00E9642E">
      <w:pPr>
        <w:pStyle w:val="Plattetekst"/>
        <w:spacing w:before="120" w:after="120" w:line="360" w:lineRule="auto"/>
        <w:jc w:val="both"/>
        <w:rPr>
          <w:lang w:val="en-GB"/>
        </w:rPr>
      </w:pPr>
      <w:r>
        <w:rPr>
          <w:lang w:val="en-GB"/>
        </w:rPr>
        <w:pict>
          <v:shapetype id="_x0000_t202" coordsize="21600,21600" o:spt="202" path="m,l,21600r21600,l21600,xe">
            <v:stroke joinstyle="miter"/>
            <v:path gradientshapeok="t" o:connecttype="rect"/>
          </v:shapetype>
          <v:shape id="_x0000_s1043" type="#_x0000_t202" style="position:absolute;left:0;text-align:left;margin-left:205.2pt;margin-top:153.3pt;width:158.4pt;height:19.05pt;z-index:251570176" o:allowincell="f" filled="f" stroked="f">
            <v:textbox>
              <w:txbxContent>
                <w:p w:rsidR="00000000" w:rsidRDefault="00E9642E">
                  <w:pPr>
                    <w:pStyle w:val="Plattetekst"/>
                    <w:rPr>
                      <w:rFonts w:ascii="Century Schoolbook" w:hAnsi="Century Schoolbook"/>
                      <w:b/>
                      <w:sz w:val="22"/>
                    </w:rPr>
                  </w:pPr>
                  <w:r>
                    <w:rPr>
                      <w:rFonts w:ascii="Century Schoolbook" w:hAnsi="Century Schoolbook"/>
                      <w:b/>
                      <w:sz w:val="22"/>
                    </w:rPr>
                    <w:t>Niels Bohr (1885-1962)</w:t>
                  </w:r>
                </w:p>
              </w:txbxContent>
            </v:textbox>
          </v:shape>
        </w:pict>
      </w:r>
      <w:r w:rsidR="00A2731C">
        <w:rPr>
          <w:noProof/>
          <w:lang w:val="nl-NL"/>
        </w:rPr>
        <w:drawing>
          <wp:inline distT="0" distB="0" distL="0" distR="0">
            <wp:extent cx="2468880" cy="2118360"/>
            <wp:effectExtent l="19050" t="0" r="7620" b="0"/>
            <wp:docPr id="3" name="Afbeelding 3" descr="D:\User\sample\figure\edited images\boh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mple\figure\edited images\bohr2.jpg"/>
                    <pic:cNvPicPr>
                      <a:picLocks noChangeAspect="1" noChangeArrowheads="1"/>
                    </pic:cNvPicPr>
                  </pic:nvPicPr>
                  <pic:blipFill>
                    <a:blip r:embed="rId17" cstate="print"/>
                    <a:srcRect/>
                    <a:stretch>
                      <a:fillRect/>
                    </a:stretch>
                  </pic:blipFill>
                  <pic:spPr bwMode="auto">
                    <a:xfrm>
                      <a:off x="0" y="0"/>
                      <a:ext cx="2468880" cy="2118360"/>
                    </a:xfrm>
                    <a:prstGeom prst="rect">
                      <a:avLst/>
                    </a:prstGeom>
                    <a:noFill/>
                    <a:ln w="9525">
                      <a:noFill/>
                      <a:miter lim="800000"/>
                      <a:headEnd/>
                      <a:tailEnd/>
                    </a:ln>
                  </pic:spPr>
                </pic:pic>
              </a:graphicData>
            </a:graphic>
          </wp:inline>
        </w:drawing>
      </w:r>
    </w:p>
    <w:p w:rsidR="00000000" w:rsidRDefault="00E9642E">
      <w:pPr>
        <w:pStyle w:val="Plattetekst"/>
        <w:spacing w:before="120" w:after="120" w:line="360" w:lineRule="auto"/>
        <w:jc w:val="both"/>
        <w:rPr>
          <w:lang w:val="en-GB"/>
        </w:rPr>
      </w:pPr>
      <w:r>
        <w:rPr>
          <w:lang w:val="en-GB"/>
        </w:rPr>
        <w:t xml:space="preserve">The observed wavelengths in the line spectrum of hydrogen atom were first expressed in terms of a series by Johann Jakob Balmer, a Swiss teacher. Balmer’s empirical formula is </w:t>
      </w:r>
      <w:r>
        <w:rPr>
          <w:position w:val="-28"/>
          <w:lang w:val="en-GB"/>
        </w:rPr>
        <w:object w:dxaOrig="4680" w:dyaOrig="660">
          <v:shape id="_x0000_i1027" type="#_x0000_t75" style="width:217.8pt;height:30.6pt" o:ole="" fillcolor="window">
            <v:imagedata r:id="rId18" o:title=""/>
          </v:shape>
          <o:OLEObject Type="Embed" ProgID="Equation.3" ShapeID="_x0000_i1027" DrawAspect="Content" ObjectID="_1314698485" r:id="rId19"/>
        </w:object>
      </w:r>
    </w:p>
    <w:p w:rsidR="00000000" w:rsidRDefault="00E9642E">
      <w:pPr>
        <w:pStyle w:val="Plattetekst"/>
        <w:spacing w:before="120" w:after="120" w:line="360" w:lineRule="auto"/>
        <w:jc w:val="both"/>
        <w:rPr>
          <w:vertAlign w:val="superscript"/>
          <w:lang w:val="en-GB"/>
        </w:rPr>
      </w:pPr>
      <w:r>
        <w:rPr>
          <w:lang w:val="en-GB"/>
        </w:rPr>
        <w:t xml:space="preserve">Here, </w:t>
      </w:r>
      <w:r>
        <w:rPr>
          <w:lang w:val="en-GB"/>
        </w:rPr>
        <w:tab/>
      </w:r>
      <w:r>
        <w:rPr>
          <w:position w:val="-32"/>
          <w:lang w:val="en-GB"/>
        </w:rPr>
        <w:object w:dxaOrig="2500" w:dyaOrig="780">
          <v:shape id="_x0000_i1028" type="#_x0000_t75" style="width:115.2pt;height:36pt" o:ole="" fillcolor="window">
            <v:imagedata r:id="rId20" o:title=""/>
          </v:shape>
          <o:OLEObject Type="Embed" ProgID="Equation.3" ShapeID="_x0000_i1028" DrawAspect="Content" ObjectID="_1314698486" r:id="rId21"/>
        </w:object>
      </w:r>
      <w:r>
        <w:rPr>
          <w:lang w:val="en-GB"/>
        </w:rPr>
        <w:tab/>
      </w:r>
      <w:r>
        <w:rPr>
          <w:lang w:val="en-GB"/>
        </w:rPr>
        <w:t>09678 cm</w:t>
      </w:r>
      <w:r>
        <w:rPr>
          <w:vertAlign w:val="superscript"/>
          <w:lang w:val="en-GB"/>
        </w:rPr>
        <w:sym w:font="Symbol" w:char="F02D"/>
      </w:r>
      <w:r>
        <w:rPr>
          <w:vertAlign w:val="superscript"/>
          <w:lang w:val="en-GB"/>
        </w:rPr>
        <w:t>1</w:t>
      </w:r>
    </w:p>
    <w:p w:rsidR="00000000" w:rsidRDefault="00E9642E">
      <w:pPr>
        <w:pStyle w:val="Plattetekst"/>
        <w:spacing w:before="120" w:after="120" w:line="360" w:lineRule="auto"/>
        <w:jc w:val="both"/>
        <w:rPr>
          <w:lang w:val="en-GB"/>
        </w:rPr>
      </w:pPr>
      <w:r>
        <w:rPr>
          <w:lang w:val="en-GB"/>
        </w:rPr>
        <w:t>is the Rydberg constant. m</w:t>
      </w:r>
      <w:r>
        <w:rPr>
          <w:vertAlign w:val="subscript"/>
          <w:lang w:val="en-GB"/>
        </w:rPr>
        <w:t>e</w:t>
      </w:r>
      <w:r>
        <w:rPr>
          <w:lang w:val="en-GB"/>
        </w:rPr>
        <w:t xml:space="preserve"> is the mass of an electron. Niels Bohr derived this expression theoretically in 1913. The formula is easily generalized to any one-electron atom/ion.</w:t>
      </w:r>
    </w:p>
    <w:p w:rsidR="00000000" w:rsidRDefault="00E9642E" w:rsidP="00E9642E">
      <w:pPr>
        <w:pStyle w:val="Plattetekst"/>
        <w:numPr>
          <w:ilvl w:val="1"/>
          <w:numId w:val="11"/>
        </w:numPr>
        <w:spacing w:before="120" w:after="120" w:line="360" w:lineRule="auto"/>
        <w:jc w:val="both"/>
        <w:rPr>
          <w:lang w:val="en-GB"/>
        </w:rPr>
      </w:pPr>
      <w:r>
        <w:rPr>
          <w:lang w:val="en-GB"/>
        </w:rPr>
        <w:t>Calculate the longest waveleng</w:t>
      </w:r>
      <w:r>
        <w:rPr>
          <w:lang w:val="en-GB"/>
        </w:rPr>
        <w:t xml:space="preserve">th in Å (1Å = 10 </w:t>
      </w:r>
      <w:r>
        <w:rPr>
          <w:vertAlign w:val="superscript"/>
          <w:lang w:val="en-GB"/>
        </w:rPr>
        <w:sym w:font="Symbol" w:char="F02D"/>
      </w:r>
      <w:r>
        <w:rPr>
          <w:vertAlign w:val="superscript"/>
          <w:lang w:val="en-GB"/>
        </w:rPr>
        <w:t>10</w:t>
      </w:r>
      <w:r>
        <w:rPr>
          <w:lang w:val="en-GB"/>
        </w:rPr>
        <w:t xml:space="preserve"> m) in the ‘Balmer series’ of singly ionized helium (He</w:t>
      </w:r>
      <w:r>
        <w:rPr>
          <w:vertAlign w:val="superscript"/>
          <w:lang w:val="en-GB"/>
        </w:rPr>
        <w:t>+</w:t>
      </w:r>
      <w:r>
        <w:rPr>
          <w:lang w:val="en-GB"/>
        </w:rPr>
        <w:t>). Ignore nuclear motion in your calculation.</w:t>
      </w:r>
    </w:p>
    <w:p w:rsidR="00000000" w:rsidRDefault="00E9642E">
      <w:pPr>
        <w:pBdr>
          <w:top w:val="single" w:sz="6" w:space="7" w:color="000000"/>
          <w:left w:val="single" w:sz="6" w:space="7" w:color="000000"/>
          <w:bottom w:val="single" w:sz="6" w:space="7" w:color="000000"/>
          <w:right w:val="single" w:sz="6" w:space="7" w:color="000000"/>
        </w:pBdr>
        <w:shd w:val="solid" w:color="FFFFFF" w:fill="FFFFFF"/>
        <w:spacing w:line="360" w:lineRule="auto"/>
      </w:pPr>
      <w:r>
        <w:t xml:space="preserve">Longest wavelength </w:t>
      </w:r>
      <w:r>
        <w:rPr>
          <w:position w:val="-10"/>
        </w:rPr>
        <w:object w:dxaOrig="300" w:dyaOrig="340">
          <v:shape id="_x0000_i1029" type="#_x0000_t75" style="width:15pt;height:16.8pt" o:ole="" fillcolor="window">
            <v:imagedata r:id="rId22" o:title=""/>
          </v:shape>
          <o:OLEObject Type="Embed" ProgID="Equation.3" ShapeID="_x0000_i1029" DrawAspect="Content" ObjectID="_1314698487" r:id="rId23"/>
        </w:object>
      </w:r>
      <w:r>
        <w:t>corresponds to n = 3</w:t>
      </w:r>
    </w:p>
    <w:p w:rsidR="00000000" w:rsidRDefault="00E9642E">
      <w:pPr>
        <w:pBdr>
          <w:top w:val="single" w:sz="6" w:space="7" w:color="000000"/>
          <w:left w:val="single" w:sz="6" w:space="7" w:color="000000"/>
          <w:bottom w:val="single" w:sz="6" w:space="7" w:color="000000"/>
          <w:right w:val="single" w:sz="6" w:space="7" w:color="000000"/>
        </w:pBdr>
        <w:shd w:val="solid" w:color="FFFFFF" w:fill="FFFFFF"/>
        <w:tabs>
          <w:tab w:val="right" w:pos="9072"/>
        </w:tabs>
        <w:spacing w:line="360" w:lineRule="auto"/>
      </w:pPr>
      <w:r>
        <w:t>For</w:t>
      </w:r>
      <w:r>
        <w:t xml:space="preserve"> He</w:t>
      </w:r>
      <w:r>
        <w:rPr>
          <w:vertAlign w:val="superscript"/>
        </w:rPr>
        <w:t>+</w:t>
      </w:r>
      <w:r>
        <w:t xml:space="preserve"> </w:t>
      </w:r>
      <w:r>
        <w:rPr>
          <w:position w:val="-46"/>
        </w:rPr>
        <w:object w:dxaOrig="3000" w:dyaOrig="1040">
          <v:shape id="_x0000_i1030" type="#_x0000_t75" style="width:139.8pt;height:48.6pt" o:ole="" fillcolor="window">
            <v:imagedata r:id="rId24" o:title=""/>
          </v:shape>
          <o:OLEObject Type="Embed" ProgID="Equation.3" ShapeID="_x0000_i1030" DrawAspect="Content" ObjectID="_1314698488" r:id="rId25"/>
        </w:object>
      </w:r>
      <w:r>
        <w:tab/>
      </w:r>
      <w:r>
        <w:t>(0.5)</w:t>
      </w:r>
    </w:p>
    <w:p w:rsidR="00000000" w:rsidRDefault="00E9642E">
      <w:pPr>
        <w:pBdr>
          <w:top w:val="single" w:sz="6" w:space="7" w:color="000000"/>
          <w:left w:val="single" w:sz="6" w:space="7" w:color="000000"/>
          <w:bottom w:val="single" w:sz="6" w:space="7" w:color="000000"/>
          <w:right w:val="single" w:sz="6" w:space="7" w:color="000000"/>
        </w:pBdr>
        <w:shd w:val="solid" w:color="FFFFFF" w:fill="FFFFFF"/>
        <w:tabs>
          <w:tab w:val="right" w:pos="9072"/>
        </w:tabs>
        <w:spacing w:line="360" w:lineRule="auto"/>
      </w:pPr>
      <w:r>
        <w:rPr>
          <w:rFonts w:ascii="Symbol" w:hAnsi="Symbol"/>
        </w:rPr>
        <w:t></w:t>
      </w:r>
      <w:r>
        <w:rPr>
          <w:vertAlign w:val="subscript"/>
        </w:rPr>
        <w:t>L</w:t>
      </w:r>
      <w:r>
        <w:t xml:space="preserve"> = </w:t>
      </w:r>
      <w:r>
        <w:t xml:space="preserve">16411 </w:t>
      </w:r>
      <w:r>
        <w:t>Å</w:t>
      </w:r>
      <w:r>
        <w:tab/>
      </w:r>
      <w:r>
        <w:t>1)</w:t>
      </w:r>
    </w:p>
    <w:p w:rsidR="00000000" w:rsidRDefault="00E9642E">
      <w:pPr>
        <w:jc w:val="right"/>
        <w:rPr>
          <w:rStyle w:val="Paginanummer"/>
          <w:b/>
        </w:rPr>
      </w:pPr>
      <w:r>
        <w:rPr>
          <w:rStyle w:val="Paginanummer"/>
          <w:b/>
        </w:rPr>
        <w:t>1.5 marks</w:t>
      </w:r>
    </w:p>
    <w:p w:rsidR="00000000" w:rsidRDefault="00E9642E" w:rsidP="00E9642E">
      <w:pPr>
        <w:pStyle w:val="Plattetekst"/>
        <w:numPr>
          <w:ilvl w:val="1"/>
          <w:numId w:val="11"/>
        </w:numPr>
        <w:spacing w:before="120" w:after="120" w:line="360" w:lineRule="auto"/>
        <w:jc w:val="both"/>
        <w:rPr>
          <w:lang w:val="en-GB"/>
        </w:rPr>
      </w:pPr>
      <w:r>
        <w:rPr>
          <w:lang w:val="en-GB"/>
        </w:rPr>
        <w:t>A formula analogous to Balmer’s formula applies to the series of spectral lines which arise from transitions from higher e</w:t>
      </w:r>
      <w:r>
        <w:rPr>
          <w:lang w:val="en-GB"/>
        </w:rPr>
        <w:t xml:space="preserve">nergy levels to the lowest energy </w:t>
      </w:r>
      <w:r>
        <w:rPr>
          <w:lang w:val="en-GB"/>
        </w:rPr>
        <w:lastRenderedPageBreak/>
        <w:t xml:space="preserve">level of hydrogen atom. Write this formula and use it to determine the ground state energy of a hydrogen atom in eV. </w:t>
      </w:r>
    </w:p>
    <w:p w:rsidR="00000000" w:rsidRDefault="00E9642E">
      <w:pPr>
        <w:pStyle w:val="Plattetekst"/>
        <w:spacing w:before="120" w:after="120" w:line="360" w:lineRule="auto"/>
        <w:jc w:val="both"/>
        <w:rPr>
          <w:lang w:val="en-GB"/>
        </w:rPr>
      </w:pPr>
      <w:r>
        <w:rPr>
          <w:lang w:val="en-GB"/>
        </w:rPr>
        <w:pict>
          <v:shape id="_x0000_s1040" type="#_x0000_t75" style="position:absolute;left:0;text-align:left;margin-left:32.4pt;margin-top:13.8pt;width:190.15pt;height:80.1pt;z-index:251567104" o:allowincell="f">
            <v:imagedata r:id="rId26" o:title=""/>
          </v:shape>
          <o:OLEObject Type="Embed" ProgID="Equation.3" ShapeID="_x0000_s1040" DrawAspect="Content" ObjectID="_1314698506" r:id="rId27"/>
        </w:pict>
      </w:r>
      <w:r>
        <w:rPr>
          <w:lang w:val="en-GB"/>
        </w:rPr>
        <w:pict>
          <v:shape id="_x0000_s1039" type="#_x0000_t202" style="position:absolute;left:0;text-align:left;margin-left:18pt;margin-top:4.05pt;width:417.6pt;height:93.6pt;z-index:-251750400;mso-wrap-edited:f" wrapcoords="-41 0 -41 21600 21641 21600 21641 0 -41 0" o:allowincell="f" filled="f">
            <v:textbox style="mso-next-textbox:#_x0000_s1039">
              <w:txbxContent>
                <w:p w:rsidR="00000000" w:rsidRDefault="00E9642E">
                  <w:r>
                    <w:tab/>
                  </w:r>
                  <w:r>
                    <w:tab/>
                  </w:r>
                  <w:r>
                    <w:tab/>
                  </w:r>
                  <w:r>
                    <w:tab/>
                  </w:r>
                  <w:r>
                    <w:tab/>
                  </w:r>
                  <w:r>
                    <w:tab/>
                  </w:r>
                  <w:r>
                    <w:tab/>
                  </w:r>
                  <w:r>
                    <w:tab/>
                  </w:r>
                  <w:r>
                    <w:tab/>
                  </w:r>
                </w:p>
                <w:p w:rsidR="00000000" w:rsidRDefault="00E9642E">
                  <w:r>
                    <w:tab/>
                  </w:r>
                  <w:r>
                    <w:tab/>
                  </w:r>
                  <w:r>
                    <w:tab/>
                  </w:r>
                  <w:r>
                    <w:tab/>
                  </w:r>
                  <w:r>
                    <w:tab/>
                  </w:r>
                  <w:r>
                    <w:tab/>
                  </w:r>
                  <w:r>
                    <w:tab/>
                  </w:r>
                  <w:r>
                    <w:tab/>
                  </w:r>
                  <w:r>
                    <w:tab/>
                    <w:t xml:space="preserve"> (0.5)</w:t>
                  </w:r>
                </w:p>
                <w:p w:rsidR="00000000" w:rsidRDefault="00E9642E"/>
                <w:p w:rsidR="00000000" w:rsidRDefault="00E9642E">
                  <w:r>
                    <w:tab/>
                  </w:r>
                </w:p>
                <w:p w:rsidR="00000000" w:rsidRDefault="00E9642E">
                  <w:r>
                    <w:tab/>
                  </w:r>
                  <w:r>
                    <w:tab/>
                  </w:r>
                  <w:r>
                    <w:tab/>
                  </w:r>
                  <w:r>
                    <w:tab/>
                  </w:r>
                  <w:r>
                    <w:tab/>
                  </w:r>
                  <w:r>
                    <w:tab/>
                  </w:r>
                  <w:r>
                    <w:tab/>
                  </w:r>
                  <w:r>
                    <w:tab/>
                  </w:r>
                  <w:r>
                    <w:tab/>
                    <w:t xml:space="preserve"> (0.5)</w:t>
                  </w:r>
                </w:p>
                <w:p w:rsidR="00000000" w:rsidRDefault="00E9642E">
                  <w:r>
                    <w:tab/>
                  </w:r>
                  <w:r>
                    <w:tab/>
                  </w:r>
                  <w:r>
                    <w:tab/>
                  </w:r>
                  <w:r>
                    <w:tab/>
                  </w:r>
                  <w:r>
                    <w:tab/>
                  </w:r>
                  <w:r>
                    <w:tab/>
                  </w:r>
                  <w:r>
                    <w:tab/>
                  </w:r>
                  <w:r>
                    <w:tab/>
                  </w:r>
                  <w:r>
                    <w:tab/>
                    <w:t xml:space="preserve"> (0.5)</w:t>
                  </w:r>
                </w:p>
              </w:txbxContent>
            </v:textbox>
          </v:shape>
        </w:pic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ind w:left="7200"/>
        <w:jc w:val="both"/>
        <w:rPr>
          <w:b/>
          <w:lang w:val="en-GB"/>
        </w:rPr>
      </w:pPr>
      <w:r>
        <w:rPr>
          <w:b/>
          <w:lang w:val="en-GB"/>
        </w:rPr>
        <w:t xml:space="preserve"> </w:t>
      </w:r>
    </w:p>
    <w:p w:rsidR="00000000" w:rsidRDefault="00E9642E">
      <w:pPr>
        <w:pStyle w:val="Plattetekst"/>
        <w:ind w:left="7200"/>
        <w:jc w:val="both"/>
        <w:rPr>
          <w:b/>
          <w:lang w:val="en-GB"/>
        </w:rPr>
      </w:pPr>
    </w:p>
    <w:p w:rsidR="00000000" w:rsidRDefault="00E9642E">
      <w:pPr>
        <w:pStyle w:val="Plattetekst"/>
        <w:ind w:left="7200"/>
        <w:jc w:val="both"/>
        <w:rPr>
          <w:b/>
          <w:lang w:val="en-GB"/>
        </w:rPr>
      </w:pPr>
      <w:r>
        <w:rPr>
          <w:b/>
          <w:lang w:val="en-GB"/>
        </w:rPr>
        <w:t>1.5 marks</w:t>
      </w:r>
    </w:p>
    <w:p w:rsidR="00000000" w:rsidRDefault="00E9642E">
      <w:pPr>
        <w:pStyle w:val="Plattetekst"/>
        <w:spacing w:before="120" w:after="120" w:line="360" w:lineRule="auto"/>
        <w:jc w:val="both"/>
        <w:rPr>
          <w:lang w:val="en-GB"/>
        </w:rPr>
      </w:pPr>
      <w:r>
        <w:rPr>
          <w:lang w:val="en-GB"/>
        </w:rPr>
        <w:t>A ‘muonic hydrogen atom’ is like a hydrogen atom in which the electron is replaced by a</w:t>
      </w:r>
      <w:r>
        <w:rPr>
          <w:lang w:val="en-GB"/>
        </w:rPr>
        <w:t xml:space="preserve"> heavier particle, the muon. The mass of a muon is about 207 times the mass of an electron, while its charge is the same as that of an electron. A muon has a very short lifetime, but we ignore its unstable nature here.</w:t>
      </w:r>
    </w:p>
    <w:p w:rsidR="00000000" w:rsidRDefault="00E9642E" w:rsidP="00E9642E">
      <w:pPr>
        <w:pStyle w:val="Plattetekst"/>
        <w:numPr>
          <w:ilvl w:val="1"/>
          <w:numId w:val="11"/>
        </w:numPr>
        <w:spacing w:line="360" w:lineRule="auto"/>
        <w:jc w:val="both"/>
        <w:rPr>
          <w:lang w:val="en-GB"/>
        </w:rPr>
      </w:pPr>
      <w:r>
        <w:rPr>
          <w:lang w:val="en-GB"/>
        </w:rPr>
        <w:pict>
          <v:shape id="_x0000_s1048" type="#_x0000_t75" style="position:absolute;left:0;text-align:left;margin-left:176.4pt;margin-top:52.5pt;width:67.95pt;height:38pt;z-index:251574272" o:allowincell="f">
            <v:imagedata r:id="rId28" o:title=""/>
          </v:shape>
          <o:OLEObject Type="Embed" ProgID="Equation.3" ShapeID="_x0000_s1048" DrawAspect="Content" ObjectID="_1314698507" r:id="rId29"/>
        </w:pict>
      </w:r>
      <w:r>
        <w:rPr>
          <w:lang w:val="en-GB"/>
        </w:rPr>
        <w:t xml:space="preserve">Determine the lowest energy and the </w:t>
      </w:r>
      <w:r>
        <w:rPr>
          <w:lang w:val="en-GB"/>
        </w:rPr>
        <w:t xml:space="preserve">radius of the first Bohr orbit of the muonic hydrogen atom. Ignore the motion of the nucleus in your calculation. The radius of the first Bohr orbit of a hydrogen atom </w:t>
      </w:r>
    </w:p>
    <w:p w:rsidR="00000000" w:rsidRDefault="00E9642E">
      <w:pPr>
        <w:pStyle w:val="Plattetekst"/>
        <w:spacing w:line="360" w:lineRule="auto"/>
        <w:ind w:firstLine="720"/>
        <w:jc w:val="both"/>
        <w:rPr>
          <w:lang w:val="en-GB"/>
        </w:rPr>
      </w:pPr>
      <w:r>
        <w:rPr>
          <w:lang w:val="en-GB"/>
        </w:rPr>
        <w:t>(called the Bohr radius,</w:t>
      </w:r>
      <w:r>
        <w:rPr>
          <w:lang w:val="en-GB"/>
        </w:rPr>
        <w:tab/>
      </w:r>
      <w:r>
        <w:rPr>
          <w:lang w:val="en-GB"/>
        </w:rPr>
        <w:tab/>
        <w:t xml:space="preserve"> </w:t>
      </w:r>
      <w:r>
        <w:rPr>
          <w:lang w:val="en-GB"/>
        </w:rPr>
        <w:tab/>
        <w:t>) is 0.53 Å.</w:t>
      </w:r>
    </w:p>
    <w:p w:rsidR="00000000" w:rsidRDefault="00E9642E">
      <w:pPr>
        <w:pStyle w:val="Plattetekst"/>
        <w:spacing w:line="360" w:lineRule="auto"/>
        <w:ind w:left="720" w:firstLine="720"/>
        <w:jc w:val="both"/>
        <w:rPr>
          <w:lang w:val="en-GB"/>
        </w:rPr>
      </w:pPr>
      <w:r>
        <w:rPr>
          <w:lang w:val="en-GB"/>
        </w:rPr>
        <w:pict>
          <v:shape id="_x0000_s1041" type="#_x0000_t202" style="position:absolute;left:0;text-align:left;margin-left:39.6pt;margin-top:12.95pt;width:396pt;height:76.3pt;z-index:251568128" o:allowincell="f" filled="f">
            <v:textbox style="mso-next-textbox:#_x0000_s1041">
              <w:txbxContent>
                <w:p w:rsidR="00000000" w:rsidRDefault="00E9642E">
                  <w:pPr>
                    <w:pStyle w:val="Koptekst"/>
                    <w:tabs>
                      <w:tab w:val="clear" w:pos="4320"/>
                      <w:tab w:val="clear" w:pos="8640"/>
                    </w:tabs>
                  </w:pPr>
                  <w:r>
                    <w:t xml:space="preserve">Lowest energy = </w:t>
                  </w:r>
                  <w:r>
                    <w:sym w:font="Symbol" w:char="F02D"/>
                  </w:r>
                  <w:r>
                    <w:t xml:space="preserve">207 x 13.6 = </w:t>
                  </w:r>
                  <w:r>
                    <w:sym w:font="Symbol" w:char="F02D"/>
                  </w:r>
                  <w:r>
                    <w:t xml:space="preserve">2.82 keV </w:t>
                  </w:r>
                  <w:r>
                    <w:tab/>
                  </w:r>
                  <w:r>
                    <w:tab/>
                  </w:r>
                  <w:r>
                    <w:tab/>
                    <w:t xml:space="preserve"> (1)</w:t>
                  </w:r>
                </w:p>
                <w:p w:rsidR="00000000" w:rsidRDefault="00E9642E">
                  <w:pPr>
                    <w:pStyle w:val="Koptekst"/>
                    <w:tabs>
                      <w:tab w:val="clear" w:pos="4320"/>
                      <w:tab w:val="clear" w:pos="8640"/>
                    </w:tabs>
                  </w:pPr>
                </w:p>
                <w:p w:rsidR="00000000" w:rsidRDefault="00E9642E">
                  <w:pPr>
                    <w:pStyle w:val="Koptekst"/>
                    <w:tabs>
                      <w:tab w:val="clear" w:pos="4320"/>
                      <w:tab w:val="clear" w:pos="8640"/>
                    </w:tabs>
                  </w:pPr>
                </w:p>
                <w:p w:rsidR="00000000" w:rsidRDefault="00E9642E">
                  <w:pPr>
                    <w:pStyle w:val="Koptekst"/>
                    <w:tabs>
                      <w:tab w:val="clear" w:pos="4320"/>
                      <w:tab w:val="clear" w:pos="8640"/>
                    </w:tabs>
                  </w:pPr>
                  <w:r>
                    <w:t>Radius of the first Bohr orbit = 0.53 / 207 = 2.6 x 10</w:t>
                  </w:r>
                  <w:r>
                    <w:rPr>
                      <w:vertAlign w:val="superscript"/>
                    </w:rPr>
                    <w:sym w:font="Symbol" w:char="F02D"/>
                  </w:r>
                  <w:r>
                    <w:rPr>
                      <w:vertAlign w:val="superscript"/>
                    </w:rPr>
                    <w:t xml:space="preserve">3 </w:t>
                  </w:r>
                  <w:r>
                    <w:t>Å</w:t>
                  </w:r>
                  <w:r>
                    <w:tab/>
                    <w:t xml:space="preserve"> (1)</w:t>
                  </w:r>
                </w:p>
              </w:txbxContent>
            </v:textbox>
          </v:shape>
        </w:pict>
      </w:r>
    </w:p>
    <w:p w:rsidR="00000000" w:rsidRDefault="00E9642E">
      <w:pPr>
        <w:pStyle w:val="Plattetekst"/>
        <w:spacing w:line="360" w:lineRule="auto"/>
        <w:ind w:left="720" w:firstLine="720"/>
        <w:jc w:val="both"/>
        <w:rPr>
          <w:lang w:val="en-GB"/>
        </w:rPr>
      </w:pP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p w:rsidR="00000000" w:rsidRDefault="00E9642E">
      <w:pPr>
        <w:pStyle w:val="Plattetekst"/>
        <w:spacing w:before="120" w:after="120" w:line="360" w:lineRule="auto"/>
        <w:ind w:left="7200" w:firstLine="720"/>
        <w:jc w:val="both"/>
        <w:rPr>
          <w:b/>
          <w:lang w:val="en-GB"/>
        </w:rPr>
      </w:pPr>
      <w:r>
        <w:rPr>
          <w:b/>
          <w:lang w:val="en-GB"/>
        </w:rPr>
        <w:t>2 marks</w:t>
      </w:r>
    </w:p>
    <w:p w:rsidR="00000000" w:rsidRDefault="00E9642E">
      <w:pPr>
        <w:pStyle w:val="Plattetekst"/>
        <w:spacing w:before="120" w:after="120" w:line="360" w:lineRule="auto"/>
        <w:jc w:val="both"/>
        <w:rPr>
          <w:lang w:val="en-GB"/>
        </w:rPr>
      </w:pPr>
      <w:r>
        <w:rPr>
          <w:lang w:val="en-GB"/>
        </w:rPr>
        <w:t xml:space="preserve">The classical picture </w:t>
      </w:r>
      <w:r>
        <w:rPr>
          <w:lang w:val="en-GB"/>
        </w:rPr>
        <w:t xml:space="preserve">of an ‘orbit’ in Bohr’s theory has now been replaced by the quantum mechanical notion of an ‘orbital’. The orbital </w:t>
      </w:r>
      <w:r>
        <w:rPr>
          <w:lang w:val="en-GB"/>
        </w:rPr>
        <w:sym w:font="Symbol" w:char="F079"/>
      </w:r>
      <w:r>
        <w:rPr>
          <w:vertAlign w:val="subscript"/>
          <w:lang w:val="en-GB"/>
        </w:rPr>
        <w:t>1s</w:t>
      </w:r>
      <w:r>
        <w:rPr>
          <w:lang w:val="en-GB"/>
        </w:rPr>
        <w:t xml:space="preserve"> (r) for the ground state of a hydrogen atom is given by </w:t>
      </w:r>
    </w:p>
    <w:p w:rsidR="00000000" w:rsidRDefault="00E9642E">
      <w:pPr>
        <w:jc w:val="both"/>
        <w:rPr>
          <w:vertAlign w:val="subscript"/>
          <w:lang w:val="en-GB"/>
        </w:rPr>
      </w:pPr>
      <w:r>
        <w:rPr>
          <w:lang w:val="en-GB"/>
        </w:rPr>
        <w:pict>
          <v:shape id="_x0000_s1033" type="#_x0000_t75" style="position:absolute;left:0;text-align:left;margin-left:97.2pt;margin-top:.35pt;width:116pt;height:45pt;z-index:251559936" o:allowincell="f">
            <v:imagedata r:id="rId30" o:title=""/>
          </v:shape>
          <o:OLEObject Type="Embed" ProgID="Equation.3" ShapeID="_x0000_s1033" DrawAspect="Content" ObjectID="_1314698508" r:id="rId31"/>
        </w:pic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r>
        <w:rPr>
          <w:lang w:val="en-GB"/>
        </w:rPr>
        <w:t>where r is the distance of the electron from the nucleus and a</w:t>
      </w:r>
      <w:r>
        <w:rPr>
          <w:vertAlign w:val="subscript"/>
          <w:lang w:val="en-GB"/>
        </w:rPr>
        <w:t>o</w:t>
      </w:r>
      <w:r>
        <w:rPr>
          <w:lang w:val="en-GB"/>
        </w:rPr>
        <w:t xml:space="preserve"> is the Bohr r</w:t>
      </w:r>
      <w:r>
        <w:rPr>
          <w:lang w:val="en-GB"/>
        </w:rPr>
        <w:t xml:space="preserve">adius. </w:t>
      </w:r>
    </w:p>
    <w:p w:rsidR="00000000" w:rsidRDefault="00E9642E">
      <w:pPr>
        <w:pStyle w:val="Plattetekst"/>
        <w:spacing w:before="120" w:after="120" w:line="360" w:lineRule="auto"/>
        <w:ind w:left="720" w:hanging="720"/>
        <w:jc w:val="both"/>
        <w:rPr>
          <w:lang w:val="en-GB"/>
        </w:rPr>
      </w:pPr>
      <w:r>
        <w:rPr>
          <w:b/>
          <w:lang w:val="en-GB"/>
        </w:rPr>
        <w:lastRenderedPageBreak/>
        <w:t>1.4</w:t>
      </w:r>
      <w:r>
        <w:rPr>
          <w:lang w:val="en-GB"/>
        </w:rPr>
        <w:tab/>
        <w:t>Consider a spherical shell of radius a</w:t>
      </w:r>
      <w:r>
        <w:rPr>
          <w:vertAlign w:val="subscript"/>
          <w:lang w:val="en-GB"/>
        </w:rPr>
        <w:t xml:space="preserve">o </w:t>
      </w:r>
      <w:r>
        <w:rPr>
          <w:lang w:val="en-GB"/>
        </w:rPr>
        <w:t>and thickness 0.001a</w:t>
      </w:r>
      <w:r>
        <w:rPr>
          <w:vertAlign w:val="subscript"/>
          <w:lang w:val="en-GB"/>
        </w:rPr>
        <w:t>o</w:t>
      </w:r>
      <w:r>
        <w:rPr>
          <w:lang w:val="en-GB"/>
        </w:rPr>
        <w:t xml:space="preserve">. Estimate the probability of finding the electron in this shell. Volume of a spherical shell of inner radius r and small thickness </w:t>
      </w:r>
      <w:r>
        <w:rPr>
          <w:lang w:val="en-GB"/>
        </w:rPr>
        <w:sym w:font="Symbol" w:char="F044"/>
      </w:r>
      <w:r>
        <w:rPr>
          <w:lang w:val="en-GB"/>
        </w:rPr>
        <w:t>r equals 4</w:t>
      </w:r>
      <w:r>
        <w:rPr>
          <w:lang w:val="en-GB"/>
        </w:rPr>
        <w:sym w:font="Symbol" w:char="F070"/>
      </w:r>
      <w:r>
        <w:rPr>
          <w:lang w:val="en-GB"/>
        </w:rPr>
        <w:t>r</w:t>
      </w:r>
      <w:r>
        <w:rPr>
          <w:vertAlign w:val="superscript"/>
          <w:lang w:val="en-GB"/>
        </w:rPr>
        <w:t>2</w:t>
      </w:r>
      <w:r>
        <w:rPr>
          <w:lang w:val="en-GB"/>
        </w:rPr>
        <w:t xml:space="preserve"> </w:t>
      </w:r>
      <w:r>
        <w:rPr>
          <w:lang w:val="en-GB"/>
        </w:rPr>
        <w:sym w:font="Symbol" w:char="F044"/>
      </w:r>
      <w:r>
        <w:rPr>
          <w:lang w:val="en-GB"/>
        </w:rPr>
        <w:t>r.</w:t>
      </w:r>
    </w:p>
    <w:p w:rsidR="00000000" w:rsidRDefault="00E9642E">
      <w:pPr>
        <w:pStyle w:val="Plattetekst"/>
        <w:spacing w:after="120" w:line="360" w:lineRule="auto"/>
        <w:ind w:left="7200" w:firstLine="720"/>
        <w:jc w:val="both"/>
        <w:rPr>
          <w:b/>
          <w:lang w:val="en-GB"/>
        </w:rPr>
      </w:pPr>
      <w:r>
        <w:rPr>
          <w:b/>
          <w:lang w:val="en-GB"/>
        </w:rPr>
        <w:pict>
          <v:shape id="_x0000_s1034" type="#_x0000_t202" style="position:absolute;left:0;text-align:left;margin-left:32.4pt;margin-top:10.8pt;width:381.6pt;height:97.8pt;z-index:251560960" o:allowincell="f" filled="f">
            <v:textbox style="mso-next-textbox:#_x0000_s1034">
              <w:txbxContent>
                <w:p w:rsidR="00000000" w:rsidRDefault="00E9642E">
                  <w:pPr>
                    <w:rPr>
                      <w:b/>
                    </w:rPr>
                  </w:pPr>
                  <w:r>
                    <w:t xml:space="preserve">Probability = </w:t>
                  </w:r>
                  <w:r>
                    <w:sym w:font="Symbol" w:char="F0BD"/>
                  </w:r>
                  <w:r>
                    <w:rPr>
                      <w:position w:val="-10"/>
                    </w:rPr>
                    <w:object w:dxaOrig="240" w:dyaOrig="260">
                      <v:shape id="_x0000_i1047" type="#_x0000_t75" style="width:12pt;height:13.2pt" o:ole="" fillcolor="window">
                        <v:imagedata r:id="rId32" o:title=""/>
                      </v:shape>
                      <o:OLEObject Type="Embed" ProgID="Equation.3" ShapeID="_x0000_i1047" DrawAspect="Content" ObjectID="_1314698509" r:id="rId33"/>
                    </w:object>
                  </w:r>
                  <w:r>
                    <w:t xml:space="preserve"> (a</w:t>
                  </w:r>
                  <w:r>
                    <w:rPr>
                      <w:vertAlign w:val="subscript"/>
                    </w:rPr>
                    <w:t>o</w:t>
                  </w:r>
                  <w:r>
                    <w:t>)</w:t>
                  </w:r>
                  <w:r>
                    <w:sym w:font="Symbol" w:char="F0BD"/>
                  </w:r>
                  <w:r>
                    <w:rPr>
                      <w:vertAlign w:val="superscript"/>
                    </w:rPr>
                    <w:t xml:space="preserve">2 </w:t>
                  </w:r>
                  <w:r>
                    <w:t>4</w:t>
                  </w:r>
                  <w:r>
                    <w:sym w:font="Symbol" w:char="F070"/>
                  </w:r>
                  <w:r>
                    <w:t>a</w:t>
                  </w:r>
                  <w:r>
                    <w:rPr>
                      <w:vertAlign w:val="subscript"/>
                    </w:rPr>
                    <w:t>o</w:t>
                  </w:r>
                  <w:r>
                    <w:rPr>
                      <w:vertAlign w:val="superscript"/>
                    </w:rPr>
                    <w:t xml:space="preserve">2 </w:t>
                  </w:r>
                  <w:r>
                    <w:t>x 0.001a</w:t>
                  </w:r>
                  <w:r>
                    <w:rPr>
                      <w:vertAlign w:val="subscript"/>
                    </w:rPr>
                    <w:t>o</w:t>
                  </w:r>
                  <w:r>
                    <w:rPr>
                      <w:vertAlign w:val="superscript"/>
                    </w:rPr>
                    <w:tab/>
                  </w:r>
                  <w:r>
                    <w:tab/>
                  </w:r>
                  <w:r>
                    <w:tab/>
                  </w:r>
                  <w:r>
                    <w:tab/>
                    <w:t xml:space="preserve"> (1) </w:t>
                  </w:r>
                </w:p>
                <w:p w:rsidR="00000000" w:rsidRDefault="00E9642E">
                  <w:pPr>
                    <w:rPr>
                      <w:vertAlign w:val="superscript"/>
                    </w:rPr>
                  </w:pPr>
                </w:p>
                <w:p w:rsidR="00000000" w:rsidRDefault="00E9642E">
                  <w:r>
                    <w:rPr>
                      <w:vertAlign w:val="superscript"/>
                    </w:rPr>
                    <w:tab/>
                    <w:t xml:space="preserve"> </w:t>
                  </w:r>
                  <w:r>
                    <w:t>=</w:t>
                  </w:r>
                  <w:r>
                    <w:tab/>
                    <w:t>0.004 e</w:t>
                  </w:r>
                  <w:r>
                    <w:rPr>
                      <w:vertAlign w:val="superscript"/>
                    </w:rPr>
                    <w:sym w:font="Symbol" w:char="F02D"/>
                  </w:r>
                  <w:r>
                    <w:rPr>
                      <w:vertAlign w:val="superscript"/>
                    </w:rPr>
                    <w:t>2</w:t>
                  </w:r>
                  <w:r>
                    <w:tab/>
                  </w:r>
                  <w:r>
                    <w:tab/>
                  </w:r>
                  <w:r>
                    <w:tab/>
                  </w:r>
                  <w:r>
                    <w:tab/>
                  </w:r>
                  <w:r>
                    <w:tab/>
                  </w:r>
                  <w:r>
                    <w:tab/>
                  </w:r>
                  <w:r>
                    <w:tab/>
                    <w:t xml:space="preserve"> </w:t>
                  </w:r>
                </w:p>
                <w:p w:rsidR="00000000" w:rsidRDefault="00E9642E">
                  <w:pPr>
                    <w:pStyle w:val="Plattetekst"/>
                  </w:pPr>
                  <w:r>
                    <w:tab/>
                  </w:r>
                  <w:r>
                    <w:tab/>
                  </w:r>
                  <w:r>
                    <w:tab/>
                  </w:r>
                  <w:r>
                    <w:tab/>
                  </w:r>
                  <w:r>
                    <w:tab/>
                  </w:r>
                  <w:r>
                    <w:tab/>
                  </w:r>
                  <w:r>
                    <w:tab/>
                  </w:r>
                  <w:r>
                    <w:tab/>
                  </w:r>
                  <w:r>
                    <w:tab/>
                    <w:t xml:space="preserve"> (1)</w:t>
                  </w:r>
                  <w:r>
                    <w:tab/>
                    <w:t xml:space="preserve"> =</w:t>
                  </w:r>
                  <w:r>
                    <w:tab/>
                    <w:t>5.41 x 10</w:t>
                  </w:r>
                  <w:r>
                    <w:rPr>
                      <w:vertAlign w:val="superscript"/>
                    </w:rPr>
                    <w:sym w:font="Symbol" w:char="F02D"/>
                  </w:r>
                  <w:r>
                    <w:rPr>
                      <w:vertAlign w:val="superscript"/>
                    </w:rPr>
                    <w:t>4</w:t>
                  </w:r>
                </w:p>
              </w:txbxContent>
            </v:textbox>
          </v:shape>
        </w:pict>
      </w:r>
    </w:p>
    <w:p w:rsidR="00000000" w:rsidRDefault="00E9642E">
      <w:pPr>
        <w:pStyle w:val="Plattetekst"/>
        <w:spacing w:line="360" w:lineRule="auto"/>
        <w:ind w:left="7200" w:firstLine="720"/>
        <w:jc w:val="both"/>
        <w:rPr>
          <w:b/>
          <w:lang w:val="en-GB"/>
        </w:rPr>
      </w:pPr>
    </w:p>
    <w:p w:rsidR="00000000" w:rsidRDefault="00E9642E">
      <w:pPr>
        <w:pStyle w:val="Plattetekst"/>
        <w:spacing w:line="360" w:lineRule="auto"/>
        <w:ind w:left="7200" w:firstLine="720"/>
        <w:jc w:val="both"/>
        <w:rPr>
          <w:b/>
          <w:lang w:val="en-GB"/>
        </w:rPr>
      </w:pPr>
    </w:p>
    <w:p w:rsidR="00000000" w:rsidRDefault="00E9642E">
      <w:pPr>
        <w:pStyle w:val="Plattetekst"/>
        <w:spacing w:line="360" w:lineRule="auto"/>
        <w:ind w:left="7200" w:firstLine="720"/>
        <w:jc w:val="both"/>
        <w:rPr>
          <w:b/>
          <w:lang w:val="en-GB"/>
        </w:rPr>
      </w:pPr>
    </w:p>
    <w:p w:rsidR="00000000" w:rsidRDefault="00E9642E">
      <w:pPr>
        <w:pStyle w:val="Plattetekst"/>
        <w:spacing w:line="360" w:lineRule="auto"/>
        <w:ind w:left="7200" w:firstLine="720"/>
        <w:jc w:val="both"/>
        <w:rPr>
          <w:b/>
          <w:lang w:val="en-GB"/>
        </w:rPr>
      </w:pPr>
    </w:p>
    <w:p w:rsidR="00000000" w:rsidRDefault="00E9642E">
      <w:pPr>
        <w:pStyle w:val="Plattetekst"/>
        <w:spacing w:line="360" w:lineRule="auto"/>
        <w:ind w:left="7200" w:firstLine="720"/>
        <w:jc w:val="both"/>
        <w:rPr>
          <w:b/>
          <w:lang w:val="en-GB"/>
        </w:rPr>
      </w:pPr>
      <w:r>
        <w:rPr>
          <w:b/>
          <w:lang w:val="en-GB"/>
        </w:rPr>
        <w:t>2 marks</w:t>
      </w:r>
    </w:p>
    <w:p w:rsidR="00000000" w:rsidRDefault="00E9642E">
      <w:pPr>
        <w:pStyle w:val="Plattetekst"/>
        <w:spacing w:before="120" w:after="120" w:line="360" w:lineRule="auto"/>
        <w:ind w:left="720" w:hanging="720"/>
        <w:jc w:val="both"/>
        <w:rPr>
          <w:lang w:val="en-GB"/>
        </w:rPr>
      </w:pPr>
      <w:r>
        <w:rPr>
          <w:lang w:val="en-GB"/>
        </w:rPr>
        <w:t>The H</w:t>
      </w:r>
      <w:r>
        <w:rPr>
          <w:vertAlign w:val="subscript"/>
          <w:lang w:val="en-GB"/>
        </w:rPr>
        <w:t>2</w:t>
      </w:r>
      <w:r>
        <w:rPr>
          <w:lang w:val="en-GB"/>
        </w:rPr>
        <w:t xml:space="preserve"> molecule ca</w:t>
      </w:r>
      <w:r>
        <w:rPr>
          <w:lang w:val="en-GB"/>
        </w:rPr>
        <w:t>n dissociate through two different channels:</w:t>
      </w:r>
    </w:p>
    <w:p w:rsidR="00000000" w:rsidRDefault="00E9642E">
      <w:pPr>
        <w:pStyle w:val="Plattetekst"/>
        <w:spacing w:before="120" w:after="120" w:line="360" w:lineRule="auto"/>
        <w:ind w:firstLine="720"/>
        <w:jc w:val="both"/>
        <w:rPr>
          <w:lang w:val="en-GB"/>
        </w:rPr>
      </w:pPr>
      <w:r>
        <w:rPr>
          <w:lang w:val="en-GB"/>
        </w:rPr>
        <w:t>(i)</w:t>
      </w:r>
      <w:r>
        <w:rPr>
          <w:lang w:val="en-GB"/>
        </w:rPr>
        <w:tab/>
        <w:t>H</w:t>
      </w:r>
      <w:r>
        <w:rPr>
          <w:vertAlign w:val="subscript"/>
          <w:lang w:val="en-GB"/>
        </w:rPr>
        <w:t xml:space="preserve">2 </w:t>
      </w:r>
      <w:r>
        <w:rPr>
          <w:lang w:val="en-GB"/>
        </w:rPr>
        <w:sym w:font="Symbol" w:char="F0AE"/>
      </w:r>
      <w:r>
        <w:rPr>
          <w:lang w:val="en-GB"/>
        </w:rPr>
        <w:t xml:space="preserve"> H + H </w:t>
      </w:r>
      <w:r>
        <w:rPr>
          <w:lang w:val="en-GB"/>
        </w:rPr>
        <w:tab/>
      </w:r>
      <w:r>
        <w:rPr>
          <w:lang w:val="en-GB"/>
        </w:rPr>
        <w:tab/>
        <w:t>(two separate hydrogen atoms)</w:t>
      </w:r>
    </w:p>
    <w:p w:rsidR="00000000" w:rsidRDefault="00E9642E">
      <w:pPr>
        <w:pStyle w:val="Plattetekst"/>
        <w:spacing w:before="120" w:after="120" w:line="360" w:lineRule="auto"/>
        <w:ind w:firstLine="720"/>
        <w:jc w:val="both"/>
        <w:rPr>
          <w:lang w:val="en-GB"/>
        </w:rPr>
      </w:pPr>
      <w:r>
        <w:rPr>
          <w:lang w:val="en-GB"/>
        </w:rPr>
        <w:t>(ii)</w:t>
      </w:r>
      <w:r>
        <w:rPr>
          <w:lang w:val="en-GB"/>
        </w:rPr>
        <w:tab/>
        <w:t>H</w:t>
      </w:r>
      <w:r>
        <w:rPr>
          <w:vertAlign w:val="subscript"/>
          <w:lang w:val="en-GB"/>
        </w:rPr>
        <w:t>2</w:t>
      </w:r>
      <w:r>
        <w:rPr>
          <w:lang w:val="en-GB"/>
        </w:rPr>
        <w:t xml:space="preserve"> </w:t>
      </w:r>
      <w:r>
        <w:rPr>
          <w:lang w:val="en-GB"/>
        </w:rPr>
        <w:sym w:font="Symbol" w:char="F0AE"/>
      </w:r>
      <w:r>
        <w:rPr>
          <w:lang w:val="en-GB"/>
        </w:rPr>
        <w:t xml:space="preserve"> H</w:t>
      </w:r>
      <w:r>
        <w:rPr>
          <w:vertAlign w:val="superscript"/>
          <w:lang w:val="en-GB"/>
        </w:rPr>
        <w:t>+</w:t>
      </w:r>
      <w:r>
        <w:rPr>
          <w:lang w:val="en-GB"/>
        </w:rPr>
        <w:t xml:space="preserve"> + H</w:t>
      </w:r>
      <w:r>
        <w:rPr>
          <w:vertAlign w:val="superscript"/>
          <w:lang w:val="en-GB"/>
        </w:rPr>
        <w:sym w:font="Symbol" w:char="F02D"/>
      </w:r>
      <w:r>
        <w:rPr>
          <w:vertAlign w:val="superscript"/>
          <w:lang w:val="en-GB"/>
        </w:rPr>
        <w:tab/>
      </w:r>
      <w:r>
        <w:rPr>
          <w:lang w:val="en-GB"/>
        </w:rPr>
        <w:t>(a proton and a hydride ion)</w:t>
      </w:r>
    </w:p>
    <w:p w:rsidR="00000000" w:rsidRDefault="00A2731C">
      <w:pPr>
        <w:pStyle w:val="Plattetekst"/>
        <w:spacing w:before="120" w:after="120" w:line="360" w:lineRule="auto"/>
        <w:jc w:val="both"/>
        <w:rPr>
          <w:lang w:val="en-GB"/>
        </w:rPr>
      </w:pPr>
      <w:r>
        <w:rPr>
          <w:b/>
          <w:noProof/>
          <w:lang w:val="nl-NL"/>
        </w:rPr>
        <w:drawing>
          <wp:anchor distT="0" distB="0" distL="114300" distR="114300" simplePos="0" relativeHeight="251571200" behindDoc="0" locked="0" layoutInCell="0" allowOverlap="1">
            <wp:simplePos x="0" y="0"/>
            <wp:positionH relativeFrom="column">
              <wp:posOffset>411480</wp:posOffset>
            </wp:positionH>
            <wp:positionV relativeFrom="paragraph">
              <wp:posOffset>782955</wp:posOffset>
            </wp:positionV>
            <wp:extent cx="3850005" cy="3171825"/>
            <wp:effectExtent l="19050" t="0" r="0" b="0"/>
            <wp:wrapTopAndBottom/>
            <wp:docPr id="20" name="Afbeelding 20" descr="D:\User\sample\figure\edited images\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ample\figure\edited images\graph.jpg"/>
                    <pic:cNvPicPr>
                      <a:picLocks noChangeAspect="1" noChangeArrowheads="1"/>
                    </pic:cNvPicPr>
                  </pic:nvPicPr>
                  <pic:blipFill>
                    <a:blip r:embed="rId34" cstate="print"/>
                    <a:srcRect/>
                    <a:stretch>
                      <a:fillRect/>
                    </a:stretch>
                  </pic:blipFill>
                  <pic:spPr bwMode="auto">
                    <a:xfrm>
                      <a:off x="0" y="0"/>
                      <a:ext cx="3850005" cy="3171825"/>
                    </a:xfrm>
                    <a:prstGeom prst="rect">
                      <a:avLst/>
                    </a:prstGeom>
                    <a:noFill/>
                    <a:ln w="9525">
                      <a:noFill/>
                      <a:miter lim="800000"/>
                      <a:headEnd/>
                      <a:tailEnd/>
                    </a:ln>
                  </pic:spPr>
                </pic:pic>
              </a:graphicData>
            </a:graphic>
          </wp:anchor>
        </w:drawing>
      </w:r>
      <w:r w:rsidR="00E9642E">
        <w:rPr>
          <w:b/>
          <w:lang w:val="en-GB"/>
        </w:rPr>
        <w:pict>
          <v:shape id="_x0000_s1045" type="#_x0000_t202" style="position:absolute;left:0;text-align:left;margin-left:342pt;margin-top:145.95pt;width:28.8pt;height:21.6pt;z-index:251572224;mso-position-horizontal-relative:text;mso-position-vertical-relative:text" o:allowincell="f" filled="f" strokecolor="#330">
            <v:textbox style="mso-next-textbox:#_x0000_s1045">
              <w:txbxContent>
                <w:p w:rsidR="00000000" w:rsidRDefault="00E9642E">
                  <w:pPr>
                    <w:pStyle w:val="Plattetekst"/>
                  </w:pPr>
                  <w:r>
                    <w:t>(ii)</w:t>
                  </w:r>
                </w:p>
              </w:txbxContent>
            </v:textbox>
          </v:shape>
        </w:pict>
      </w:r>
      <w:r w:rsidR="00E9642E">
        <w:rPr>
          <w:lang w:val="en-GB"/>
        </w:rPr>
        <w:t>The graph of energy (E) vs internuclear distance (R) for H</w:t>
      </w:r>
      <w:r w:rsidR="00E9642E">
        <w:rPr>
          <w:vertAlign w:val="subscript"/>
          <w:lang w:val="en-GB"/>
        </w:rPr>
        <w:t>2</w:t>
      </w:r>
      <w:r w:rsidR="00E9642E">
        <w:rPr>
          <w:lang w:val="en-GB"/>
        </w:rPr>
        <w:t xml:space="preserve"> is shown schematically in the figure. The atomic and mo</w:t>
      </w:r>
      <w:r w:rsidR="00E9642E">
        <w:rPr>
          <w:lang w:val="en-GB"/>
        </w:rPr>
        <w:t>lecular energies are given in the same scale.</w:t>
      </w:r>
    </w:p>
    <w:p w:rsidR="00000000" w:rsidRDefault="00E9642E" w:rsidP="00E9642E">
      <w:pPr>
        <w:pStyle w:val="Plattetekst"/>
        <w:numPr>
          <w:ilvl w:val="1"/>
          <w:numId w:val="11"/>
        </w:numPr>
        <w:spacing w:before="120" w:after="120" w:line="360" w:lineRule="auto"/>
        <w:jc w:val="both"/>
        <w:rPr>
          <w:lang w:val="en-GB"/>
        </w:rPr>
      </w:pPr>
      <w:r>
        <w:rPr>
          <w:b/>
          <w:lang w:val="en-GB"/>
        </w:rPr>
        <w:pict>
          <v:shape id="_x0000_s1046" type="#_x0000_t202" style="position:absolute;left:0;text-align:left;margin-left:291.6pt;margin-top:200.55pt;width:28.8pt;height:21.6pt;z-index:251573248" o:allowincell="f" filled="f" strokecolor="#330">
            <v:textbox style="mso-next-textbox:#_x0000_s1046">
              <w:txbxContent>
                <w:p w:rsidR="00000000" w:rsidRDefault="00E9642E">
                  <w:pPr>
                    <w:pStyle w:val="Plattetekst"/>
                  </w:pPr>
                  <w:r>
                    <w:t>(i)</w:t>
                  </w:r>
                </w:p>
              </w:txbxContent>
            </v:textbox>
          </v:shape>
        </w:pict>
      </w:r>
      <w:r>
        <w:rPr>
          <w:lang w:val="en-GB"/>
        </w:rPr>
        <w:t>Put appropriate channel labels (i) or (ii) in the boxes below.</w:t>
      </w:r>
    </w:p>
    <w:p w:rsidR="00000000" w:rsidRDefault="00E9642E">
      <w:pPr>
        <w:pStyle w:val="Plattetekst"/>
        <w:ind w:left="720"/>
        <w:jc w:val="right"/>
        <w:rPr>
          <w:b/>
          <w:lang w:val="en-GB"/>
        </w:rPr>
      </w:pPr>
      <w:r>
        <w:rPr>
          <w:b/>
          <w:lang w:val="en-GB"/>
        </w:rPr>
        <w:pict>
          <v:shape id="_x0000_s1049" type="#_x0000_t202" style="position:absolute;left:0;text-align:left;margin-left:284.4pt;margin-top:190.5pt;width:28.8pt;height:21.6pt;z-index:251575296" o:allowincell="f" stroked="f" strokecolor="#330">
            <v:textbox style="mso-next-textbox:#_x0000_s1049">
              <w:txbxContent>
                <w:p w:rsidR="00000000" w:rsidRDefault="00E9642E">
                  <w:pPr>
                    <w:pStyle w:val="Plattetekst"/>
                  </w:pPr>
                </w:p>
              </w:txbxContent>
            </v:textbox>
          </v:shape>
        </w:pict>
      </w:r>
      <w:r>
        <w:rPr>
          <w:b/>
          <w:lang w:val="en-GB"/>
        </w:rPr>
        <w:t>1 mark</w:t>
      </w:r>
    </w:p>
    <w:p w:rsidR="00000000" w:rsidRDefault="00E9642E">
      <w:pPr>
        <w:pStyle w:val="Plattetekst"/>
        <w:ind w:left="720"/>
        <w:jc w:val="right"/>
        <w:rPr>
          <w:b/>
          <w:lang w:val="en-GB"/>
        </w:rPr>
      </w:pPr>
    </w:p>
    <w:p w:rsidR="00000000" w:rsidRDefault="00E9642E">
      <w:pPr>
        <w:pStyle w:val="Plattetekst"/>
        <w:spacing w:before="120" w:after="120" w:line="360" w:lineRule="auto"/>
        <w:ind w:left="720" w:hanging="720"/>
        <w:jc w:val="both"/>
        <w:rPr>
          <w:lang w:val="en-GB"/>
        </w:rPr>
      </w:pPr>
      <w:r>
        <w:rPr>
          <w:b/>
          <w:lang w:val="en-GB"/>
        </w:rPr>
        <w:lastRenderedPageBreak/>
        <w:pict>
          <v:shape id="_x0000_s1036" type="#_x0000_t202" style="position:absolute;left:0;text-align:left;margin-left:183.6pt;margin-top:55.65pt;width:57.6pt;height:21.6pt;z-index:251563008" o:allowincell="f">
            <v:textbox style="mso-next-textbox:#_x0000_s1036">
              <w:txbxContent>
                <w:p w:rsidR="00000000" w:rsidRDefault="00E9642E">
                  <w:r>
                    <w:t>4.7 eV</w:t>
                  </w:r>
                </w:p>
                <w:p w:rsidR="00000000" w:rsidRDefault="00E9642E">
                  <w:r>
                    <w:t xml:space="preserve"> eV</w:t>
                  </w:r>
                </w:p>
                <w:p w:rsidR="00000000" w:rsidRDefault="00E9642E"/>
              </w:txbxContent>
            </v:textbox>
          </v:shape>
        </w:pict>
      </w:r>
      <w:r>
        <w:rPr>
          <w:b/>
          <w:lang w:val="en-GB"/>
        </w:rPr>
        <w:t>1.6</w:t>
      </w:r>
      <w:r>
        <w:rPr>
          <w:b/>
          <w:lang w:val="en-GB"/>
        </w:rPr>
        <w:tab/>
      </w:r>
      <w:r>
        <w:rPr>
          <w:lang w:val="en-GB"/>
        </w:rPr>
        <w:t>Determine the values of the dissociation energies (D</w:t>
      </w:r>
      <w:r>
        <w:rPr>
          <w:vertAlign w:val="subscript"/>
          <w:lang w:val="en-GB"/>
        </w:rPr>
        <w:t>e</w:t>
      </w:r>
      <w:r>
        <w:rPr>
          <w:lang w:val="en-GB"/>
        </w:rPr>
        <w:t xml:space="preserve"> in eV) of the H</w:t>
      </w:r>
      <w:r>
        <w:rPr>
          <w:vertAlign w:val="subscript"/>
          <w:lang w:val="en-GB"/>
        </w:rPr>
        <w:t xml:space="preserve">2 </w:t>
      </w:r>
      <w:r>
        <w:rPr>
          <w:lang w:val="en-GB"/>
        </w:rPr>
        <w:t xml:space="preserve">molecule corresponding to </w:t>
      </w:r>
    </w:p>
    <w:p w:rsidR="00000000" w:rsidRDefault="00E9642E">
      <w:pPr>
        <w:pStyle w:val="Plattetekst"/>
        <w:spacing w:before="120" w:after="120" w:line="360" w:lineRule="auto"/>
        <w:ind w:left="720"/>
        <w:jc w:val="both"/>
        <w:rPr>
          <w:lang w:val="en-GB"/>
        </w:rPr>
      </w:pPr>
      <w:r>
        <w:rPr>
          <w:b/>
          <w:lang w:val="en-GB"/>
        </w:rPr>
        <w:pict>
          <v:shape id="_x0000_s1035" type="#_x0000_t202" style="position:absolute;left:0;text-align:left;margin-left:183.6pt;margin-top:29.55pt;width:57.6pt;height:20.95pt;z-index:251561984" o:allowincell="f">
            <v:textbox style="mso-next-textbox:#_x0000_s1035">
              <w:txbxContent>
                <w:p w:rsidR="00000000" w:rsidRDefault="00E9642E">
                  <w:r>
                    <w:t>17.6 eV</w:t>
                  </w:r>
                </w:p>
              </w:txbxContent>
            </v:textbox>
          </v:shape>
        </w:pict>
      </w:r>
      <w:r>
        <w:rPr>
          <w:lang w:val="en-GB"/>
        </w:rPr>
        <w:t>channel (i)</w:t>
      </w:r>
      <w:r>
        <w:rPr>
          <w:lang w:val="en-GB"/>
        </w:rPr>
        <w:tab/>
      </w:r>
      <w:r>
        <w:rPr>
          <w:lang w:val="en-GB"/>
        </w:rPr>
        <w:tab/>
      </w:r>
      <w:r>
        <w:rPr>
          <w:lang w:val="en-GB"/>
        </w:rPr>
        <w:tab/>
      </w:r>
      <w:r>
        <w:rPr>
          <w:lang w:val="en-GB"/>
        </w:rPr>
        <w:tab/>
      </w:r>
      <w:r>
        <w:rPr>
          <w:lang w:val="en-GB"/>
        </w:rPr>
        <w:tab/>
      </w:r>
      <w:r>
        <w:rPr>
          <w:lang w:val="en-GB"/>
        </w:rPr>
        <w:tab/>
      </w:r>
    </w:p>
    <w:p w:rsidR="00000000" w:rsidRDefault="00E9642E">
      <w:pPr>
        <w:pStyle w:val="Plattetekst"/>
        <w:tabs>
          <w:tab w:val="right" w:pos="9072"/>
        </w:tabs>
        <w:spacing w:line="360" w:lineRule="auto"/>
        <w:ind w:left="720"/>
        <w:jc w:val="both"/>
        <w:rPr>
          <w:lang w:val="en-GB"/>
        </w:rPr>
      </w:pPr>
      <w:r>
        <w:rPr>
          <w:lang w:val="en-GB"/>
        </w:rPr>
        <w:t>channel (ii)</w:t>
      </w:r>
      <w:r>
        <w:rPr>
          <w:lang w:val="en-GB"/>
        </w:rPr>
        <w:tab/>
      </w:r>
      <w:r>
        <w:rPr>
          <w:b/>
          <w:lang w:val="en-GB"/>
        </w:rPr>
        <w:t xml:space="preserve">1 </w:t>
      </w:r>
      <w:r>
        <w:rPr>
          <w:b/>
          <w:lang w:val="en-GB"/>
        </w:rPr>
        <w:t>mark</w:t>
      </w:r>
    </w:p>
    <w:p w:rsidR="00000000" w:rsidRDefault="00E9642E" w:rsidP="00E9642E">
      <w:pPr>
        <w:pStyle w:val="Plattetekst"/>
        <w:numPr>
          <w:ilvl w:val="1"/>
          <w:numId w:val="12"/>
        </w:numPr>
        <w:spacing w:before="120" w:after="120"/>
        <w:jc w:val="both"/>
        <w:rPr>
          <w:b/>
          <w:lang w:val="en-GB"/>
        </w:rPr>
      </w:pPr>
      <w:r>
        <w:rPr>
          <w:lang w:val="en-GB"/>
        </w:rPr>
        <w:t xml:space="preserve">From the given data, calculate the energy change for the process </w:t>
      </w:r>
    </w:p>
    <w:p w:rsidR="00000000" w:rsidRDefault="00E9642E">
      <w:pPr>
        <w:pStyle w:val="Plattetekst"/>
        <w:spacing w:before="120" w:after="120"/>
        <w:ind w:firstLine="720"/>
        <w:jc w:val="both"/>
        <w:rPr>
          <w:b/>
          <w:lang w:val="en-GB"/>
        </w:rPr>
      </w:pPr>
      <w:r>
        <w:rPr>
          <w:lang w:val="en-GB"/>
        </w:rPr>
        <w:t>H</w:t>
      </w:r>
      <w:r>
        <w:rPr>
          <w:vertAlign w:val="superscript"/>
          <w:lang w:val="en-GB"/>
        </w:rPr>
        <w:sym w:font="Symbol" w:char="F02D"/>
      </w:r>
      <w:r>
        <w:rPr>
          <w:vertAlign w:val="superscript"/>
          <w:lang w:val="en-GB"/>
        </w:rPr>
        <w:t xml:space="preserve"> </w:t>
      </w:r>
      <w:r>
        <w:rPr>
          <w:lang w:val="en-GB"/>
        </w:rPr>
        <w:sym w:font="Symbol" w:char="F0AE"/>
      </w:r>
      <w:r>
        <w:rPr>
          <w:lang w:val="en-GB"/>
        </w:rPr>
        <w:t xml:space="preserve"> H + e</w:t>
      </w:r>
      <w:r>
        <w:rPr>
          <w:vertAlign w:val="superscript"/>
          <w:lang w:val="en-GB"/>
        </w:rPr>
        <w:sym w:font="Symbol" w:char="F02D"/>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p w:rsidR="00000000" w:rsidRDefault="00E9642E">
      <w:pPr>
        <w:pStyle w:val="Plattetekst"/>
        <w:spacing w:before="120" w:after="120" w:line="360" w:lineRule="auto"/>
        <w:ind w:left="5760" w:firstLine="720"/>
        <w:jc w:val="both"/>
        <w:rPr>
          <w:lang w:val="en-GB"/>
        </w:rPr>
      </w:pPr>
      <w:r>
        <w:rPr>
          <w:b/>
          <w:lang w:val="en-GB"/>
        </w:rPr>
        <w:pict>
          <v:shape id="_x0000_s1037" type="#_x0000_t202" style="position:absolute;left:0;text-align:left;margin-left:46.8pt;margin-top:.3pt;width:331.2pt;height:50.4pt;z-index:251564032" o:allowincell="f" filled="f">
            <v:textbox style="mso-next-textbox:#_x0000_s1037">
              <w:txbxContent>
                <w:p w:rsidR="00000000" w:rsidRDefault="00E9642E"/>
                <w:p w:rsidR="00000000" w:rsidRDefault="00E9642E">
                  <w:r>
                    <w:t xml:space="preserve">electron affinity = </w:t>
                  </w:r>
                  <w:r>
                    <w:sym w:font="Symbol" w:char="F02D"/>
                  </w:r>
                  <w:r>
                    <w:t>13.6 – (</w:t>
                  </w:r>
                  <w:r>
                    <w:sym w:font="Symbol" w:char="F02D"/>
                  </w:r>
                  <w:r>
                    <w:t>14.3) = 0.7 eV</w:t>
                  </w:r>
                </w:p>
                <w:p w:rsidR="00000000" w:rsidRDefault="00E9642E">
                  <w:pPr>
                    <w:spacing w:line="360" w:lineRule="auto"/>
                  </w:pPr>
                </w:p>
                <w:p w:rsidR="00000000" w:rsidRDefault="00E9642E"/>
              </w:txbxContent>
            </v:textbox>
          </v:shape>
        </w:pict>
      </w:r>
      <w:r>
        <w:rPr>
          <w:lang w:val="en-GB"/>
        </w:rPr>
        <w:tab/>
      </w:r>
    </w:p>
    <w:p w:rsidR="00000000" w:rsidRDefault="00E9642E">
      <w:pPr>
        <w:pStyle w:val="Plattetekst"/>
        <w:spacing w:before="120" w:after="120"/>
        <w:ind w:left="7200" w:firstLine="720"/>
        <w:jc w:val="both"/>
        <w:rPr>
          <w:b/>
          <w:lang w:val="en-GB"/>
        </w:rPr>
      </w:pPr>
    </w:p>
    <w:p w:rsidR="00000000" w:rsidRDefault="00E9642E">
      <w:pPr>
        <w:pStyle w:val="Plattetekst"/>
        <w:tabs>
          <w:tab w:val="right" w:pos="9072"/>
        </w:tabs>
        <w:spacing w:line="360" w:lineRule="auto"/>
        <w:ind w:left="720"/>
        <w:jc w:val="right"/>
        <w:rPr>
          <w:b/>
          <w:lang w:val="en-GB"/>
        </w:rPr>
      </w:pPr>
      <w:r>
        <w:rPr>
          <w:b/>
          <w:lang w:val="en-GB"/>
        </w:rPr>
        <w:t>1 mark</w:t>
      </w:r>
    </w:p>
    <w:p w:rsidR="00000000" w:rsidRDefault="00E9642E">
      <w:pPr>
        <w:pStyle w:val="Plattetekst"/>
        <w:spacing w:before="120" w:after="120"/>
        <w:jc w:val="both"/>
        <w:rPr>
          <w:b/>
          <w:lang w:val="en-GB"/>
        </w:rPr>
      </w:pPr>
    </w:p>
    <w:p w:rsidR="00000000" w:rsidRDefault="00E9642E">
      <w:pPr>
        <w:pStyle w:val="Plattetekst"/>
        <w:spacing w:before="120" w:after="120" w:line="360" w:lineRule="auto"/>
        <w:ind w:left="720" w:hanging="720"/>
        <w:jc w:val="both"/>
        <w:rPr>
          <w:lang w:val="en-GB"/>
        </w:rPr>
      </w:pPr>
      <w:r>
        <w:rPr>
          <w:b/>
          <w:lang w:val="en-GB"/>
        </w:rPr>
        <w:t>1.8</w:t>
      </w:r>
      <w:r>
        <w:rPr>
          <w:lang w:val="en-GB"/>
        </w:rPr>
        <w:tab/>
        <w:t>H</w:t>
      </w:r>
      <w:r>
        <w:rPr>
          <w:vertAlign w:val="superscript"/>
          <w:lang w:val="en-GB"/>
        </w:rPr>
        <w:sym w:font="Symbol" w:char="F02D"/>
      </w:r>
      <w:r>
        <w:rPr>
          <w:lang w:val="en-GB"/>
        </w:rPr>
        <w:t xml:space="preserve"> is a two-electron atomic system. Assuming that the Bohr energy formula is valid for each electron with nuclear charge Z replaced by Z</w:t>
      </w:r>
      <w:r>
        <w:rPr>
          <w:vertAlign w:val="subscript"/>
          <w:lang w:val="en-GB"/>
        </w:rPr>
        <w:t>eff</w:t>
      </w:r>
      <w:r>
        <w:rPr>
          <w:lang w:val="en-GB"/>
        </w:rPr>
        <w:t>, calcul</w:t>
      </w:r>
      <w:r>
        <w:rPr>
          <w:lang w:val="en-GB"/>
        </w:rPr>
        <w:t>ate Z</w:t>
      </w:r>
      <w:r>
        <w:rPr>
          <w:vertAlign w:val="subscript"/>
          <w:lang w:val="en-GB"/>
        </w:rPr>
        <w:t xml:space="preserve">eff </w:t>
      </w:r>
      <w:r>
        <w:rPr>
          <w:lang w:val="en-GB"/>
        </w:rPr>
        <w:t>for H</w:t>
      </w:r>
      <w:r>
        <w:rPr>
          <w:vertAlign w:val="superscript"/>
          <w:lang w:val="en-GB"/>
        </w:rPr>
        <w:sym w:font="Symbol" w:char="F02D"/>
      </w:r>
      <w:r>
        <w:rPr>
          <w:lang w:val="en-GB"/>
        </w:rPr>
        <w:t>.</w:t>
      </w:r>
      <w:r>
        <w:rPr>
          <w:lang w:val="en-GB"/>
        </w:rPr>
        <w:tab/>
      </w:r>
    </w:p>
    <w:p w:rsidR="00000000" w:rsidRDefault="00E9642E">
      <w:pPr>
        <w:pStyle w:val="Plattetekst"/>
        <w:tabs>
          <w:tab w:val="left" w:pos="90"/>
        </w:tabs>
        <w:spacing w:before="120" w:after="120" w:line="360" w:lineRule="auto"/>
        <w:jc w:val="both"/>
        <w:rPr>
          <w:b/>
          <w:lang w:val="en-GB"/>
        </w:rPr>
      </w:pPr>
      <w:r>
        <w:rPr>
          <w:b/>
          <w:lang w:val="en-GB"/>
        </w:rPr>
        <w:pict>
          <v:shape id="_x0000_s1038" type="#_x0000_t202" style="position:absolute;left:0;text-align:left;margin-left:32.4pt;margin-top:.3pt;width:367.2pt;height:82.8pt;z-index:251565056" o:allowincell="f" filled="f">
            <v:textbox style="mso-next-textbox:#_x0000_s1038">
              <w:txbxContent>
                <w:p w:rsidR="00000000" w:rsidRDefault="00E9642E">
                  <w:pPr>
                    <w:pStyle w:val="Plattetekst"/>
                    <w:spacing w:before="120" w:after="120" w:line="360" w:lineRule="auto"/>
                  </w:pPr>
                  <w:r>
                    <w:sym w:font="Symbol" w:char="F02D"/>
                  </w:r>
                  <w:r>
                    <w:t>13.6 + 27.2 Z</w:t>
                  </w:r>
                  <w:r>
                    <w:rPr>
                      <w:vertAlign w:val="superscript"/>
                    </w:rPr>
                    <w:t>2</w:t>
                  </w:r>
                  <w:r>
                    <w:rPr>
                      <w:vertAlign w:val="subscript"/>
                    </w:rPr>
                    <w:t>eff</w:t>
                  </w:r>
                  <w:r>
                    <w:t xml:space="preserve"> = 0.7 </w:t>
                  </w:r>
                  <w:r>
                    <w:tab/>
                  </w:r>
                  <w:r>
                    <w:tab/>
                  </w:r>
                  <w:r>
                    <w:tab/>
                  </w:r>
                  <w:r>
                    <w:tab/>
                  </w:r>
                  <w:r>
                    <w:tab/>
                    <w:t xml:space="preserve"> (1)</w:t>
                  </w:r>
                </w:p>
                <w:p w:rsidR="00000000" w:rsidRDefault="00E9642E">
                  <w:pPr>
                    <w:pStyle w:val="Plattetekst"/>
                    <w:spacing w:before="120" w:after="120" w:line="360" w:lineRule="auto"/>
                  </w:pPr>
                  <w:r>
                    <w:t>Z</w:t>
                  </w:r>
                  <w:r>
                    <w:rPr>
                      <w:vertAlign w:val="subscript"/>
                    </w:rPr>
                    <w:t>eff</w:t>
                  </w:r>
                  <w:r>
                    <w:t xml:space="preserve"> = 0.7 </w:t>
                  </w:r>
                  <w:r>
                    <w:tab/>
                  </w:r>
                  <w:r>
                    <w:tab/>
                  </w:r>
                  <w:r>
                    <w:tab/>
                  </w:r>
                  <w:r>
                    <w:tab/>
                  </w:r>
                  <w:r>
                    <w:tab/>
                  </w:r>
                  <w:r>
                    <w:tab/>
                  </w:r>
                  <w:r>
                    <w:tab/>
                    <w:t xml:space="preserve"> (1)</w:t>
                  </w:r>
                </w:p>
                <w:p w:rsidR="00000000" w:rsidRDefault="00E9642E">
                  <w:pPr>
                    <w:pStyle w:val="Plattetekst"/>
                    <w:spacing w:before="120" w:after="120" w:line="360" w:lineRule="auto"/>
                  </w:pPr>
                </w:p>
                <w:p w:rsidR="00000000" w:rsidRDefault="00E9642E"/>
              </w:txbxContent>
            </v:textbox>
          </v:shape>
        </w:pict>
      </w:r>
      <w:r>
        <w:rPr>
          <w:b/>
          <w:lang w:val="en-GB"/>
        </w:rPr>
        <w:tab/>
      </w:r>
      <w:r>
        <w:rPr>
          <w:b/>
          <w:lang w:val="en-GB"/>
        </w:rPr>
        <w:tab/>
      </w:r>
      <w:r>
        <w:rPr>
          <w:b/>
          <w:lang w:val="en-GB"/>
        </w:rPr>
        <w:tab/>
      </w:r>
      <w:r>
        <w:rPr>
          <w:b/>
          <w:lang w:val="en-GB"/>
        </w:rPr>
        <w:tab/>
      </w:r>
      <w:r>
        <w:rPr>
          <w:b/>
          <w:lang w:val="en-GB"/>
        </w:rPr>
        <w:tab/>
      </w:r>
      <w:r>
        <w:rPr>
          <w:b/>
          <w:lang w:val="en-GB"/>
        </w:rPr>
        <w:tab/>
      </w:r>
      <w:r>
        <w:rPr>
          <w:b/>
          <w:lang w:val="en-GB"/>
        </w:rPr>
        <w:tab/>
      </w:r>
      <w:r>
        <w:rPr>
          <w:b/>
          <w:lang w:val="en-GB"/>
        </w:rPr>
        <w:tab/>
        <w:t xml:space="preserve"> </w:t>
      </w:r>
    </w:p>
    <w:p w:rsidR="00000000" w:rsidRDefault="00E9642E">
      <w:pPr>
        <w:pStyle w:val="Plattetekst"/>
        <w:tabs>
          <w:tab w:val="left" w:pos="90"/>
        </w:tabs>
        <w:spacing w:before="120" w:after="120" w:line="360" w:lineRule="auto"/>
        <w:jc w:val="both"/>
        <w:rPr>
          <w:b/>
          <w:lang w:val="en-GB"/>
        </w:rPr>
      </w:pPr>
    </w:p>
    <w:p w:rsidR="00000000" w:rsidRDefault="00E9642E">
      <w:pPr>
        <w:pStyle w:val="Plattetekst"/>
        <w:tabs>
          <w:tab w:val="left" w:pos="90"/>
        </w:tabs>
        <w:spacing w:before="120" w:after="120" w:line="360" w:lineRule="auto"/>
        <w:jc w:val="both"/>
        <w:rPr>
          <w:b/>
          <w:lang w:val="en-GB"/>
        </w:rPr>
      </w:pPr>
    </w:p>
    <w:p w:rsidR="00000000" w:rsidRDefault="00E9642E">
      <w:pPr>
        <w:pStyle w:val="Plattetekst"/>
        <w:tabs>
          <w:tab w:val="left" w:pos="90"/>
        </w:tabs>
        <w:spacing w:before="120" w:after="120" w:line="360" w:lineRule="auto"/>
        <w:jc w:val="both"/>
        <w:rPr>
          <w:b/>
          <w:lang w:val="en-GB"/>
        </w:rPr>
      </w:pPr>
      <w:r>
        <w:rPr>
          <w:b/>
          <w:lang w:val="en-GB"/>
        </w:rPr>
        <w:pict>
          <v:shape id="_x0000_s1042" type="#_x0000_t202" style="position:absolute;left:0;text-align:left;margin-left:392.4pt;margin-top:3.3pt;width:1in;height:21.3pt;z-index:251569152" o:allowincell="f" filled="f" stroked="f">
            <v:textbox>
              <w:txbxContent>
                <w:p w:rsidR="00000000" w:rsidRDefault="00E9642E">
                  <w:pPr>
                    <w:rPr>
                      <w:b/>
                    </w:rPr>
                  </w:pPr>
                  <w:r>
                    <w:rPr>
                      <w:b/>
                    </w:rPr>
                    <w:t>2 marks</w:t>
                  </w:r>
                </w:p>
              </w:txbxContent>
            </v:textbox>
          </v:shape>
        </w:pict>
      </w:r>
    </w:p>
    <w:p w:rsidR="00000000" w:rsidRDefault="00E9642E">
      <w:pPr>
        <w:spacing w:before="120" w:after="120" w:line="360" w:lineRule="auto"/>
        <w:jc w:val="both"/>
        <w:rPr>
          <w:lang w:val="en-GB"/>
        </w:rPr>
        <w:sectPr w:rsidR="00000000">
          <w:headerReference w:type="default" r:id="rId35"/>
          <w:headerReference w:type="first" r:id="rId36"/>
          <w:pgSz w:w="11909" w:h="16834" w:code="9"/>
          <w:pgMar w:top="1440" w:right="1019" w:bottom="1710" w:left="1800" w:header="708" w:footer="708" w:gutter="0"/>
          <w:cols w:space="708"/>
          <w:titlePg/>
        </w:sectPr>
      </w:pPr>
    </w:p>
    <w:p w:rsidR="00000000" w:rsidRDefault="00E9642E">
      <w:pPr>
        <w:pStyle w:val="Plattetekst"/>
        <w:pBdr>
          <w:bottom w:val="single" w:sz="4" w:space="1" w:color="auto"/>
        </w:pBdr>
        <w:tabs>
          <w:tab w:val="right" w:pos="9072"/>
        </w:tabs>
        <w:jc w:val="both"/>
        <w:rPr>
          <w:b/>
          <w:sz w:val="28"/>
          <w:lang w:val="en-GB"/>
        </w:rPr>
      </w:pPr>
      <w:r>
        <w:rPr>
          <w:b/>
          <w:sz w:val="28"/>
          <w:lang w:val="en-GB"/>
        </w:rPr>
        <w:lastRenderedPageBreak/>
        <w:t>33rd IChO</w:t>
      </w:r>
      <w:r>
        <w:rPr>
          <w:b/>
          <w:sz w:val="28"/>
          <w:lang w:val="en-GB"/>
        </w:rPr>
        <w:t> </w:t>
      </w:r>
      <w:r>
        <w:rPr>
          <w:b/>
          <w:sz w:val="28"/>
          <w:lang w:val="en-GB"/>
        </w:rPr>
        <w:sym w:font="WP TypographicSymbols" w:char="F021"/>
      </w:r>
      <w:r>
        <w:rPr>
          <w:b/>
          <w:sz w:val="28"/>
          <w:lang w:val="en-GB"/>
        </w:rPr>
        <w:t> </w:t>
      </w:r>
      <w:r>
        <w:rPr>
          <w:b/>
          <w:sz w:val="28"/>
          <w:lang w:val="en-GB"/>
        </w:rPr>
        <w:t>Problem 2</w:t>
      </w:r>
      <w:r>
        <w:rPr>
          <w:b/>
          <w:sz w:val="28"/>
          <w:lang w:val="en-GB"/>
        </w:rPr>
        <w:tab/>
        <w:t>7 Points</w:t>
      </w:r>
    </w:p>
    <w:p w:rsidR="00000000" w:rsidRDefault="00E9642E">
      <w:pPr>
        <w:pStyle w:val="Plattetekst"/>
        <w:tabs>
          <w:tab w:val="left" w:pos="90"/>
        </w:tabs>
        <w:spacing w:before="120" w:after="120" w:line="360" w:lineRule="auto"/>
        <w:jc w:val="both"/>
        <w:rPr>
          <w:b/>
          <w:sz w:val="28"/>
          <w:lang w:val="en-GB"/>
        </w:rPr>
      </w:pPr>
      <w:r>
        <w:rPr>
          <w:b/>
          <w:sz w:val="28"/>
          <w:lang w:val="en-GB"/>
        </w:rPr>
        <w:t>Phosphoric Acid</w:t>
      </w:r>
    </w:p>
    <w:p w:rsidR="00000000" w:rsidRDefault="00E9642E">
      <w:pPr>
        <w:pStyle w:val="Plattetekst"/>
        <w:tabs>
          <w:tab w:val="left" w:pos="90"/>
        </w:tabs>
        <w:spacing w:before="120" w:after="120" w:line="360" w:lineRule="auto"/>
        <w:jc w:val="both"/>
        <w:rPr>
          <w:lang w:val="en-GB"/>
        </w:rPr>
      </w:pPr>
      <w:r>
        <w:rPr>
          <w:lang w:val="en-GB"/>
        </w:rPr>
        <w:t>Phosphoric acid is of great importance in fertiliser production. Besides, phosphoric acid and its various salts have a number of applications in metal treatment, food, deterge</w:t>
      </w:r>
      <w:r>
        <w:rPr>
          <w:lang w:val="en-GB"/>
        </w:rPr>
        <w:t>nt and toothpaste industries.</w:t>
      </w:r>
    </w:p>
    <w:p w:rsidR="00000000" w:rsidRDefault="00E9642E" w:rsidP="00E9642E">
      <w:pPr>
        <w:pStyle w:val="Plattetekst"/>
        <w:numPr>
          <w:ilvl w:val="1"/>
          <w:numId w:val="13"/>
        </w:numPr>
        <w:tabs>
          <w:tab w:val="left" w:pos="90"/>
        </w:tabs>
        <w:spacing w:before="120" w:line="360" w:lineRule="auto"/>
        <w:jc w:val="both"/>
        <w:rPr>
          <w:lang w:val="en-GB"/>
        </w:rPr>
      </w:pPr>
      <w:r>
        <w:rPr>
          <w:lang w:val="en-GB"/>
        </w:rPr>
        <w:t>The pK values of the three successive dissociations of phosphoric acid at 25</w:t>
      </w:r>
      <w:r>
        <w:rPr>
          <w:lang w:val="en-GB"/>
        </w:rPr>
        <w:sym w:font="Symbol" w:char="F0B0"/>
      </w:r>
      <w:r>
        <w:rPr>
          <w:lang w:val="en-GB"/>
        </w:rPr>
        <w:t>C are:</w:t>
      </w:r>
    </w:p>
    <w:p w:rsidR="00000000" w:rsidRDefault="00E9642E">
      <w:pPr>
        <w:pStyle w:val="Plattetekst"/>
        <w:tabs>
          <w:tab w:val="left" w:pos="90"/>
        </w:tabs>
        <w:spacing w:before="120" w:line="360" w:lineRule="auto"/>
        <w:ind w:left="720"/>
        <w:jc w:val="both"/>
        <w:rPr>
          <w:lang w:val="en-GB"/>
        </w:rPr>
      </w:pPr>
      <w:r>
        <w:rPr>
          <w:lang w:val="en-GB"/>
        </w:rPr>
        <w:t>pK</w:t>
      </w:r>
      <w:r>
        <w:rPr>
          <w:vertAlign w:val="subscript"/>
          <w:lang w:val="en-GB"/>
        </w:rPr>
        <w:t>1a</w:t>
      </w:r>
      <w:r>
        <w:rPr>
          <w:lang w:val="en-GB"/>
        </w:rPr>
        <w:t xml:space="preserve"> = 2.12</w:t>
      </w:r>
    </w:p>
    <w:p w:rsidR="00000000" w:rsidRDefault="00E9642E">
      <w:pPr>
        <w:pStyle w:val="Plattetekst"/>
        <w:tabs>
          <w:tab w:val="left" w:pos="90"/>
        </w:tabs>
        <w:spacing w:before="120" w:line="360" w:lineRule="auto"/>
        <w:ind w:left="720"/>
        <w:jc w:val="both"/>
        <w:rPr>
          <w:lang w:val="en-GB"/>
        </w:rPr>
      </w:pPr>
      <w:r>
        <w:rPr>
          <w:lang w:val="en-GB"/>
        </w:rPr>
        <w:t>pK</w:t>
      </w:r>
      <w:r>
        <w:rPr>
          <w:vertAlign w:val="subscript"/>
          <w:lang w:val="en-GB"/>
        </w:rPr>
        <w:t>2a</w:t>
      </w:r>
      <w:r>
        <w:rPr>
          <w:lang w:val="en-GB"/>
        </w:rPr>
        <w:t xml:space="preserve"> = 7.21</w:t>
      </w:r>
    </w:p>
    <w:p w:rsidR="00000000" w:rsidRDefault="00E9642E">
      <w:pPr>
        <w:pStyle w:val="Plattetekst"/>
        <w:tabs>
          <w:tab w:val="left" w:pos="90"/>
        </w:tabs>
        <w:spacing w:before="120" w:line="360" w:lineRule="auto"/>
        <w:ind w:left="720"/>
        <w:jc w:val="both"/>
        <w:rPr>
          <w:lang w:val="en-GB"/>
        </w:rPr>
      </w:pPr>
      <w:r>
        <w:rPr>
          <w:lang w:val="en-GB"/>
        </w:rPr>
        <w:t>pK</w:t>
      </w:r>
      <w:r>
        <w:rPr>
          <w:vertAlign w:val="subscript"/>
          <w:lang w:val="en-GB"/>
        </w:rPr>
        <w:t>3a</w:t>
      </w:r>
      <w:r>
        <w:rPr>
          <w:lang w:val="en-GB"/>
        </w:rPr>
        <w:t xml:space="preserve"> = 12.32</w:t>
      </w:r>
    </w:p>
    <w:p w:rsidR="00000000" w:rsidRDefault="00E9642E">
      <w:pPr>
        <w:pStyle w:val="Plattetekst"/>
        <w:tabs>
          <w:tab w:val="left" w:pos="90"/>
        </w:tabs>
        <w:spacing w:before="120" w:after="120" w:line="360" w:lineRule="auto"/>
        <w:ind w:left="720"/>
        <w:jc w:val="both"/>
        <w:rPr>
          <w:lang w:val="en-GB"/>
        </w:rPr>
      </w:pPr>
      <w:r>
        <w:rPr>
          <w:lang w:val="en-GB"/>
        </w:rPr>
        <w:t>Write down the conjugate base of dihydrogen phosphate ion and determine its pK</w:t>
      </w:r>
      <w:r>
        <w:rPr>
          <w:vertAlign w:val="subscript"/>
          <w:lang w:val="en-GB"/>
        </w:rPr>
        <w:t xml:space="preserve">b </w:t>
      </w:r>
      <w:r>
        <w:rPr>
          <w:lang w:val="en-GB"/>
        </w:rPr>
        <w:t>value.</w:t>
      </w:r>
    </w:p>
    <w:p w:rsidR="00000000" w:rsidRDefault="00E9642E">
      <w:pPr>
        <w:pStyle w:val="Plattetekst"/>
        <w:tabs>
          <w:tab w:val="left" w:pos="90"/>
        </w:tabs>
        <w:spacing w:before="120" w:after="120" w:line="360" w:lineRule="auto"/>
        <w:ind w:left="720"/>
        <w:jc w:val="both"/>
        <w:rPr>
          <w:lang w:val="en-GB"/>
        </w:rPr>
      </w:pPr>
      <w:r>
        <w:rPr>
          <w:lang w:val="en-GB"/>
        </w:rPr>
        <w:pict>
          <v:shape id="_x0000_s1051" type="#_x0000_t202" style="position:absolute;left:0;text-align:left;margin-left:36pt;margin-top:18.55pt;width:417.6pt;height:324.85pt;z-index:251577344" o:allowincell="f" filled="f">
            <v:textbox style="mso-next-textbox:#_x0000_s1051">
              <w:txbxContent>
                <w:p w:rsidR="00000000" w:rsidRDefault="00E9642E">
                  <w:pPr>
                    <w:spacing w:line="360" w:lineRule="auto"/>
                  </w:pPr>
                  <w:r>
                    <w:t>Th</w:t>
                  </w:r>
                  <w:r>
                    <w:t>e conjugate base of dihydrogen phosphate(H</w:t>
                  </w:r>
                  <w:r>
                    <w:rPr>
                      <w:vertAlign w:val="subscript"/>
                    </w:rPr>
                    <w:t>2</w:t>
                  </w:r>
                  <w:r>
                    <w:t>PO</w:t>
                  </w:r>
                  <w:r>
                    <w:rPr>
                      <w:vertAlign w:val="subscript"/>
                    </w:rPr>
                    <w:t>4</w:t>
                  </w:r>
                  <w:r>
                    <w:rPr>
                      <w:vertAlign w:val="superscript"/>
                    </w:rPr>
                    <w:sym w:font="Symbol" w:char="F02D"/>
                  </w:r>
                  <w:r>
                    <w:t>) is monohydrogen phosphate (HPO</w:t>
                  </w:r>
                  <w:r>
                    <w:rPr>
                      <w:vertAlign w:val="subscript"/>
                    </w:rPr>
                    <w:t>4</w:t>
                  </w:r>
                  <w:r>
                    <w:rPr>
                      <w:vertAlign w:val="superscript"/>
                    </w:rPr>
                    <w:t>2</w:t>
                  </w:r>
                  <w:r>
                    <w:rPr>
                      <w:vertAlign w:val="superscript"/>
                    </w:rPr>
                    <w:sym w:font="Symbol" w:char="F02D"/>
                  </w:r>
                  <w:r>
                    <w:t xml:space="preserve">) : </w:t>
                  </w:r>
                  <w:r>
                    <w:tab/>
                  </w:r>
                  <w:r>
                    <w:tab/>
                  </w:r>
                  <w:r>
                    <w:tab/>
                  </w:r>
                  <w:r>
                    <w:tab/>
                  </w:r>
                  <w:r>
                    <w:tab/>
                  </w:r>
                  <w:r>
                    <w:tab/>
                  </w:r>
                  <w:r>
                    <w:tab/>
                    <w:t>(0.5)</w:t>
                  </w:r>
                </w:p>
                <w:p w:rsidR="00000000" w:rsidRDefault="00E9642E">
                  <w:pPr>
                    <w:spacing w:line="360" w:lineRule="auto"/>
                  </w:pPr>
                </w:p>
                <w:p w:rsidR="00000000" w:rsidRDefault="00E9642E">
                  <w:pPr>
                    <w:spacing w:line="360" w:lineRule="auto"/>
                    <w:ind w:firstLine="720"/>
                    <w:rPr>
                      <w:vertAlign w:val="subscript"/>
                    </w:rPr>
                  </w:pPr>
                  <w:r>
                    <w:t>H</w:t>
                  </w:r>
                  <w:r>
                    <w:rPr>
                      <w:vertAlign w:val="subscript"/>
                    </w:rPr>
                    <w:t>2</w:t>
                  </w:r>
                  <w:r>
                    <w:t>PO</w:t>
                  </w:r>
                  <w:r>
                    <w:rPr>
                      <w:vertAlign w:val="subscript"/>
                    </w:rPr>
                    <w:t>4</w:t>
                  </w:r>
                  <w:r>
                    <w:rPr>
                      <w:vertAlign w:val="superscript"/>
                    </w:rPr>
                    <w:sym w:font="Symbol" w:char="F02D"/>
                  </w:r>
                  <w:r>
                    <w:t xml:space="preserve"> + H</w:t>
                  </w:r>
                  <w:r>
                    <w:rPr>
                      <w:vertAlign w:val="subscript"/>
                    </w:rPr>
                    <w:t>2</w:t>
                  </w:r>
                  <w:r>
                    <w:t xml:space="preserve">O </w:t>
                  </w:r>
                  <w:r>
                    <w:rPr>
                      <w:rFonts w:ascii="Arial Unicode MS" w:eastAsia="Arial Unicode MS" w:hAnsi="Arial Unicode MS"/>
                      <w:position w:val="-10"/>
                      <w:sz w:val="28"/>
                    </w:rPr>
                    <w:object w:dxaOrig="260" w:dyaOrig="380">
                      <v:shape id="_x0000_i1048" type="#_x0000_t75" style="width:13.2pt;height:19.2pt" o:ole="" fillcolor="window">
                        <v:imagedata r:id="rId37" o:title=""/>
                      </v:shape>
                      <o:OLEObject Type="Embed" ProgID="Equation.3" ShapeID="_x0000_i1048" DrawAspect="Content" ObjectID="_1314698510" r:id="rId38"/>
                    </w:object>
                  </w:r>
                  <w:r>
                    <w:t xml:space="preserve"> HPO</w:t>
                  </w:r>
                  <w:r>
                    <w:rPr>
                      <w:vertAlign w:val="subscript"/>
                    </w:rPr>
                    <w:t>4</w:t>
                  </w:r>
                  <w:r>
                    <w:rPr>
                      <w:vertAlign w:val="superscript"/>
                    </w:rPr>
                    <w:t>2</w:t>
                  </w:r>
                  <w:r>
                    <w:rPr>
                      <w:vertAlign w:val="superscript"/>
                    </w:rPr>
                    <w:sym w:font="Symbol" w:char="F02D"/>
                  </w:r>
                  <w:r>
                    <w:t xml:space="preserve"> + H</w:t>
                  </w:r>
                  <w:r>
                    <w:rPr>
                      <w:vertAlign w:val="subscript"/>
                    </w:rPr>
                    <w:t>3</w:t>
                  </w:r>
                  <w:r>
                    <w:t>O</w:t>
                  </w:r>
                  <w:r>
                    <w:rPr>
                      <w:vertAlign w:val="superscript"/>
                    </w:rPr>
                    <w:t>+</w:t>
                  </w:r>
                  <w:r>
                    <w:tab/>
                  </w:r>
                  <w:r>
                    <w:tab/>
                  </w:r>
                  <w:r>
                    <w:tab/>
                    <w:t>K</w:t>
                  </w:r>
                  <w:r>
                    <w:rPr>
                      <w:vertAlign w:val="subscript"/>
                    </w:rPr>
                    <w:t>2a</w:t>
                  </w:r>
                </w:p>
                <w:p w:rsidR="00000000" w:rsidRDefault="00E9642E">
                  <w:pPr>
                    <w:spacing w:line="360" w:lineRule="auto"/>
                    <w:ind w:firstLine="720"/>
                    <w:rPr>
                      <w:vertAlign w:val="superscript"/>
                    </w:rPr>
                  </w:pPr>
                </w:p>
                <w:p w:rsidR="00000000" w:rsidRDefault="00E9642E">
                  <w:pPr>
                    <w:spacing w:line="360" w:lineRule="auto"/>
                    <w:ind w:firstLine="720"/>
                  </w:pPr>
                  <w:r>
                    <w:t>HPO</w:t>
                  </w:r>
                  <w:r>
                    <w:rPr>
                      <w:vertAlign w:val="subscript"/>
                    </w:rPr>
                    <w:t>4</w:t>
                  </w:r>
                  <w:r>
                    <w:rPr>
                      <w:vertAlign w:val="superscript"/>
                    </w:rPr>
                    <w:t>2</w:t>
                  </w:r>
                  <w:r>
                    <w:rPr>
                      <w:vertAlign w:val="superscript"/>
                    </w:rPr>
                    <w:sym w:font="Symbol" w:char="F02D"/>
                  </w:r>
                  <w:r>
                    <w:t xml:space="preserve"> + H</w:t>
                  </w:r>
                  <w:r>
                    <w:rPr>
                      <w:vertAlign w:val="subscript"/>
                    </w:rPr>
                    <w:t>2</w:t>
                  </w:r>
                  <w:r>
                    <w:t xml:space="preserve">O </w:t>
                  </w:r>
                  <w:r>
                    <w:rPr>
                      <w:rFonts w:ascii="Arial Unicode MS" w:eastAsia="Arial Unicode MS" w:hAnsi="Arial Unicode MS"/>
                      <w:position w:val="-10"/>
                      <w:sz w:val="28"/>
                    </w:rPr>
                    <w:object w:dxaOrig="260" w:dyaOrig="380">
                      <v:shape id="_x0000_i1049" type="#_x0000_t75" style="width:13.2pt;height:19.2pt" o:ole="" fillcolor="window">
                        <v:imagedata r:id="rId39" o:title=""/>
                      </v:shape>
                      <o:OLEObject Type="Embed" ProgID="Equation.3" ShapeID="_x0000_i1049" DrawAspect="Content" ObjectID="_1314698511" r:id="rId40"/>
                    </w:object>
                  </w:r>
                  <w:r>
                    <w:t xml:space="preserve"> H</w:t>
                  </w:r>
                  <w:r>
                    <w:rPr>
                      <w:vertAlign w:val="subscript"/>
                    </w:rPr>
                    <w:t>2</w:t>
                  </w:r>
                  <w:r>
                    <w:t>PO</w:t>
                  </w:r>
                  <w:r>
                    <w:rPr>
                      <w:vertAlign w:val="subscript"/>
                    </w:rPr>
                    <w:t>4</w:t>
                  </w:r>
                  <w:r>
                    <w:rPr>
                      <w:vertAlign w:val="superscript"/>
                    </w:rPr>
                    <w:sym w:font="Symbol" w:char="F02D"/>
                  </w:r>
                  <w:r>
                    <w:t xml:space="preserve"> + OH</w:t>
                  </w:r>
                  <w:r>
                    <w:rPr>
                      <w:vertAlign w:val="superscript"/>
                    </w:rPr>
                    <w:sym w:font="Symbol" w:char="F02D"/>
                  </w:r>
                  <w:r>
                    <w:tab/>
                  </w:r>
                  <w:r>
                    <w:tab/>
                  </w:r>
                  <w:r>
                    <w:tab/>
                    <w:t>K</w:t>
                  </w:r>
                  <w:r>
                    <w:rPr>
                      <w:vertAlign w:val="subscript"/>
                    </w:rPr>
                    <w:t>2b</w:t>
                  </w:r>
                  <w:r>
                    <w:tab/>
                  </w:r>
                  <w:r>
                    <w:tab/>
                  </w:r>
                </w:p>
                <w:p w:rsidR="00000000" w:rsidRDefault="00E9642E">
                  <w:pPr>
                    <w:spacing w:line="360" w:lineRule="auto"/>
                    <w:ind w:firstLine="720"/>
                  </w:pPr>
                </w:p>
                <w:p w:rsidR="00000000" w:rsidRDefault="00E9642E">
                  <w:pPr>
                    <w:spacing w:line="360" w:lineRule="auto"/>
                    <w:ind w:firstLine="720"/>
                  </w:pPr>
                  <w:r>
                    <w:t>2 H</w:t>
                  </w:r>
                  <w:r>
                    <w:rPr>
                      <w:vertAlign w:val="subscript"/>
                    </w:rPr>
                    <w:t>2</w:t>
                  </w:r>
                  <w:r>
                    <w:t xml:space="preserve">O </w:t>
                  </w:r>
                  <w:r>
                    <w:rPr>
                      <w:rFonts w:ascii="Arial Unicode MS" w:eastAsia="Arial Unicode MS" w:hAnsi="Arial Unicode MS"/>
                      <w:position w:val="-10"/>
                      <w:sz w:val="28"/>
                    </w:rPr>
                    <w:object w:dxaOrig="260" w:dyaOrig="380">
                      <v:shape id="_x0000_i1050" type="#_x0000_t75" style="width:13.2pt;height:19.2pt" o:ole="" fillcolor="window">
                        <v:imagedata r:id="rId39" o:title=""/>
                      </v:shape>
                      <o:OLEObject Type="Embed" ProgID="Equation.3" ShapeID="_x0000_i1050" DrawAspect="Content" ObjectID="_1314698512" r:id="rId41"/>
                    </w:object>
                  </w:r>
                  <w:r>
                    <w:t xml:space="preserve"> H</w:t>
                  </w:r>
                  <w:r>
                    <w:rPr>
                      <w:vertAlign w:val="subscript"/>
                    </w:rPr>
                    <w:t>3</w:t>
                  </w:r>
                  <w:r>
                    <w:t>O</w:t>
                  </w:r>
                  <w:r>
                    <w:rPr>
                      <w:vertAlign w:val="superscript"/>
                    </w:rPr>
                    <w:t>+</w:t>
                  </w:r>
                  <w:r>
                    <w:t xml:space="preserve"> + OH</w:t>
                  </w:r>
                  <w:r>
                    <w:rPr>
                      <w:vertAlign w:val="superscript"/>
                    </w:rPr>
                    <w:sym w:font="Symbol" w:char="F02D"/>
                  </w:r>
                  <w:r>
                    <w:tab/>
                  </w:r>
                  <w:r>
                    <w:tab/>
                  </w:r>
                  <w:r>
                    <w:tab/>
                  </w:r>
                  <w:r>
                    <w:tab/>
                    <w:t>K</w:t>
                  </w:r>
                  <w:r>
                    <w:rPr>
                      <w:vertAlign w:val="subscript"/>
                    </w:rPr>
                    <w:t>w</w:t>
                  </w:r>
                </w:p>
                <w:p w:rsidR="00000000" w:rsidRDefault="00E9642E">
                  <w:pPr>
                    <w:spacing w:line="360" w:lineRule="auto"/>
                    <w:ind w:left="720"/>
                  </w:pPr>
                  <w:r>
                    <w:tab/>
                  </w:r>
                  <w:r>
                    <w:tab/>
                  </w:r>
                  <w:r>
                    <w:tab/>
                  </w:r>
                  <w:r>
                    <w:tab/>
                  </w:r>
                  <w:r>
                    <w:tab/>
                  </w:r>
                  <w:r>
                    <w:tab/>
                  </w:r>
                  <w:r>
                    <w:tab/>
                  </w:r>
                  <w:r>
                    <w:tab/>
                  </w:r>
                  <w:r>
                    <w:tab/>
                  </w:r>
                </w:p>
                <w:p w:rsidR="00000000" w:rsidRDefault="00E9642E">
                  <w:pPr>
                    <w:spacing w:line="360" w:lineRule="auto"/>
                    <w:ind w:left="720"/>
                  </w:pPr>
                  <w:r>
                    <w:t>pK</w:t>
                  </w:r>
                  <w:r>
                    <w:rPr>
                      <w:vertAlign w:val="subscript"/>
                    </w:rPr>
                    <w:t>2a</w:t>
                  </w:r>
                  <w:r>
                    <w:t xml:space="preserve"> + pK</w:t>
                  </w:r>
                  <w:r>
                    <w:rPr>
                      <w:vertAlign w:val="subscript"/>
                    </w:rPr>
                    <w:t>2b</w:t>
                  </w:r>
                  <w:r>
                    <w:t xml:space="preserve"> = pK</w:t>
                  </w:r>
                  <w:r>
                    <w:rPr>
                      <w:vertAlign w:val="subscript"/>
                    </w:rPr>
                    <w:t>w</w:t>
                  </w:r>
                  <w:r>
                    <w:t xml:space="preserve"> = 14</w:t>
                  </w:r>
                  <w:r>
                    <w:tab/>
                  </w:r>
                  <w:r>
                    <w:tab/>
                  </w:r>
                  <w:r>
                    <w:tab/>
                  </w:r>
                  <w:r>
                    <w:tab/>
                  </w:r>
                  <w:r>
                    <w:tab/>
                  </w:r>
                  <w:r>
                    <w:tab/>
                    <w:t>(0.5)</w:t>
                  </w:r>
                </w:p>
                <w:p w:rsidR="00000000" w:rsidRDefault="00E9642E">
                  <w:pPr>
                    <w:spacing w:line="360" w:lineRule="auto"/>
                    <w:ind w:left="720"/>
                  </w:pPr>
                  <w:r>
                    <w:tab/>
                  </w:r>
                  <w:r>
                    <w:tab/>
                  </w:r>
                  <w:r>
                    <w:tab/>
                  </w:r>
                  <w:r>
                    <w:tab/>
                  </w:r>
                  <w:r>
                    <w:tab/>
                  </w:r>
                  <w:r>
                    <w:tab/>
                  </w:r>
                  <w:r>
                    <w:tab/>
                  </w:r>
                </w:p>
                <w:p w:rsidR="00000000" w:rsidRDefault="00E9642E">
                  <w:pPr>
                    <w:spacing w:line="360" w:lineRule="auto"/>
                    <w:ind w:left="720"/>
                  </w:pPr>
                  <w:r>
                    <w:t>pK</w:t>
                  </w:r>
                  <w:r>
                    <w:rPr>
                      <w:vertAlign w:val="subscript"/>
                    </w:rPr>
                    <w:t>2b</w:t>
                  </w:r>
                  <w:r>
                    <w:t xml:space="preserve"> = 6.79</w:t>
                  </w:r>
                  <w:r>
                    <w:tab/>
                  </w:r>
                  <w:r>
                    <w:tab/>
                  </w:r>
                  <w:r>
                    <w:tab/>
                  </w:r>
                  <w:r>
                    <w:tab/>
                  </w:r>
                  <w:r>
                    <w:tab/>
                  </w:r>
                  <w:r>
                    <w:tab/>
                  </w:r>
                  <w:r>
                    <w:tab/>
                  </w:r>
                  <w:r>
                    <w:tab/>
                    <w:t>(1.0)</w:t>
                  </w:r>
                </w:p>
                <w:p w:rsidR="00000000" w:rsidRDefault="00E9642E">
                  <w:pPr>
                    <w:spacing w:line="360" w:lineRule="auto"/>
                    <w:ind w:left="720"/>
                  </w:pPr>
                </w:p>
                <w:p w:rsidR="00000000" w:rsidRDefault="00E9642E">
                  <w:pPr>
                    <w:spacing w:line="360" w:lineRule="auto"/>
                    <w:ind w:left="720"/>
                  </w:pPr>
                </w:p>
                <w:p w:rsidR="00000000" w:rsidRDefault="00E9642E">
                  <w:pPr>
                    <w:spacing w:line="360" w:lineRule="auto"/>
                    <w:ind w:left="720"/>
                  </w:pPr>
                </w:p>
                <w:p w:rsidR="00000000" w:rsidRDefault="00E9642E">
                  <w:pPr>
                    <w:spacing w:line="360" w:lineRule="auto"/>
                    <w:ind w:left="720"/>
                  </w:pPr>
                </w:p>
                <w:p w:rsidR="00000000" w:rsidRDefault="00E9642E"/>
                <w:p w:rsidR="00000000" w:rsidRDefault="00E9642E">
                  <w:pPr>
                    <w:pStyle w:val="Koptekst"/>
                    <w:tabs>
                      <w:tab w:val="clear" w:pos="4320"/>
                      <w:tab w:val="clear" w:pos="8640"/>
                    </w:tabs>
                  </w:pPr>
                </w:p>
              </w:txbxContent>
            </v:textbox>
          </v:shape>
        </w:pict>
      </w:r>
    </w:p>
    <w:p w:rsidR="00000000" w:rsidRDefault="00E9642E">
      <w:pPr>
        <w:pStyle w:val="Plattetekst"/>
        <w:tabs>
          <w:tab w:val="left" w:pos="90"/>
        </w:tabs>
        <w:spacing w:before="120" w:after="120" w:line="360" w:lineRule="auto"/>
        <w:ind w:left="720"/>
        <w:jc w:val="both"/>
        <w:rPr>
          <w:lang w:val="en-GB"/>
        </w:rPr>
      </w:pPr>
    </w:p>
    <w:p w:rsidR="00000000" w:rsidRDefault="00E9642E">
      <w:pPr>
        <w:pStyle w:val="Plattetekst"/>
        <w:tabs>
          <w:tab w:val="left" w:pos="90"/>
        </w:tabs>
        <w:spacing w:before="120" w:after="120" w:line="360" w:lineRule="auto"/>
        <w:jc w:val="both"/>
        <w:rPr>
          <w:b/>
          <w:lang w:val="en-GB"/>
        </w:rPr>
      </w:pPr>
    </w:p>
    <w:p w:rsidR="00000000" w:rsidRDefault="00E9642E">
      <w:pPr>
        <w:pStyle w:val="Plattetekst"/>
        <w:tabs>
          <w:tab w:val="left" w:pos="90"/>
        </w:tabs>
        <w:spacing w:before="120" w:after="120" w:line="360" w:lineRule="auto"/>
        <w:jc w:val="both"/>
        <w:rPr>
          <w:b/>
          <w:lang w:val="en-GB"/>
        </w:rPr>
      </w:pPr>
    </w:p>
    <w:p w:rsidR="00000000" w:rsidRDefault="00E9642E">
      <w:pPr>
        <w:pStyle w:val="Plattetekst"/>
        <w:tabs>
          <w:tab w:val="left" w:pos="90"/>
        </w:tabs>
        <w:spacing w:before="120" w:after="120" w:line="360" w:lineRule="auto"/>
        <w:jc w:val="both"/>
        <w:rPr>
          <w:b/>
          <w:lang w:val="en-GB"/>
        </w:rPr>
      </w:pPr>
    </w:p>
    <w:p w:rsidR="00000000" w:rsidRDefault="00E9642E">
      <w:pPr>
        <w:pStyle w:val="Plattetekst"/>
        <w:tabs>
          <w:tab w:val="left" w:pos="90"/>
        </w:tabs>
        <w:spacing w:before="120" w:after="120" w:line="360" w:lineRule="auto"/>
        <w:jc w:val="both"/>
        <w:rPr>
          <w:b/>
          <w:lang w:val="en-GB"/>
        </w:rPr>
      </w:pPr>
    </w:p>
    <w:p w:rsidR="00000000" w:rsidRDefault="00E9642E">
      <w:pPr>
        <w:pStyle w:val="Plattetekst"/>
        <w:tabs>
          <w:tab w:val="left" w:pos="90"/>
        </w:tabs>
        <w:spacing w:before="120" w:after="120" w:line="360" w:lineRule="auto"/>
        <w:jc w:val="both"/>
        <w:rPr>
          <w:b/>
          <w:lang w:val="en-GB"/>
        </w:rPr>
      </w:pPr>
    </w:p>
    <w:p w:rsidR="00000000" w:rsidRDefault="00E9642E">
      <w:pPr>
        <w:pStyle w:val="Plattetekst"/>
        <w:tabs>
          <w:tab w:val="left" w:pos="90"/>
        </w:tabs>
        <w:spacing w:before="120" w:after="120" w:line="360" w:lineRule="auto"/>
        <w:jc w:val="both"/>
        <w:rPr>
          <w:b/>
          <w:lang w:val="en-GB"/>
        </w:rPr>
      </w:pPr>
    </w:p>
    <w:p w:rsidR="00000000" w:rsidRDefault="00E9642E">
      <w:pPr>
        <w:pStyle w:val="Plattetekst"/>
        <w:tabs>
          <w:tab w:val="left" w:pos="90"/>
        </w:tabs>
        <w:spacing w:before="120" w:after="120" w:line="360" w:lineRule="auto"/>
        <w:jc w:val="both"/>
        <w:rPr>
          <w:b/>
          <w:lang w:val="en-GB"/>
        </w:rPr>
      </w:pPr>
    </w:p>
    <w:p w:rsidR="00000000" w:rsidRDefault="00E9642E">
      <w:pPr>
        <w:pStyle w:val="Plattetekst"/>
        <w:spacing w:before="120" w:after="120"/>
        <w:jc w:val="both"/>
        <w:rPr>
          <w:lang w:val="en-GB"/>
        </w:rPr>
      </w:pPr>
    </w:p>
    <w:p w:rsidR="00000000" w:rsidRDefault="00E9642E">
      <w:pPr>
        <w:pStyle w:val="Plattetekst"/>
        <w:spacing w:before="120" w:after="120"/>
        <w:jc w:val="both"/>
        <w:rPr>
          <w:b/>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b/>
          <w:lang w:val="en-GB"/>
        </w:rPr>
        <w:t>2 marks</w:t>
      </w:r>
    </w:p>
    <w:p w:rsidR="00000000" w:rsidRDefault="00E9642E">
      <w:pPr>
        <w:pStyle w:val="Plattetekst"/>
        <w:spacing w:before="120" w:after="120" w:line="360" w:lineRule="auto"/>
        <w:rPr>
          <w:lang w:val="en-GB"/>
        </w:rPr>
      </w:pPr>
      <w:r>
        <w:rPr>
          <w:lang w:val="en-GB"/>
        </w:rPr>
        <w:lastRenderedPageBreak/>
        <w:t>Small quantities of phosphoric acid are extensively used to impart the sour or tart taste to many soft drinks such as colas and root beers. A cola having a density of 1.00 g mL</w:t>
      </w:r>
      <w:r>
        <w:rPr>
          <w:vertAlign w:val="superscript"/>
          <w:lang w:val="en-GB"/>
        </w:rPr>
        <w:t>–1</w:t>
      </w:r>
      <w:r>
        <w:rPr>
          <w:lang w:val="en-GB"/>
        </w:rPr>
        <w:t xml:space="preserve"> contains 0.05 % by weight of phosphoric acid. </w:t>
      </w:r>
    </w:p>
    <w:p w:rsidR="00000000" w:rsidRDefault="00E9642E">
      <w:pPr>
        <w:pStyle w:val="Plattetekst"/>
        <w:spacing w:before="120" w:after="120" w:line="360" w:lineRule="auto"/>
        <w:ind w:left="720" w:hanging="720"/>
        <w:rPr>
          <w:lang w:val="en-GB"/>
        </w:rPr>
      </w:pPr>
      <w:r>
        <w:rPr>
          <w:b/>
          <w:lang w:val="en-GB"/>
        </w:rPr>
        <w:t>2.2</w:t>
      </w:r>
      <w:r>
        <w:rPr>
          <w:lang w:val="en-GB"/>
        </w:rPr>
        <w:tab/>
        <w:t xml:space="preserve">Determine the </w:t>
      </w:r>
      <w:r>
        <w:rPr>
          <w:lang w:val="en-GB"/>
        </w:rPr>
        <w:t>pH of the cola (ignoring the second and the third dissociation steps for phosphoric acid). Assume that the acidity of the cola arises only from phosphoric acid.</w:t>
      </w:r>
    </w:p>
    <w:p w:rsidR="00000000" w:rsidRDefault="00E9642E">
      <w:pPr>
        <w:pStyle w:val="Plattetekst"/>
        <w:tabs>
          <w:tab w:val="left" w:pos="90"/>
        </w:tabs>
        <w:spacing w:before="120" w:after="120" w:line="360" w:lineRule="auto"/>
        <w:jc w:val="both"/>
        <w:rPr>
          <w:lang w:val="en-GB"/>
        </w:rPr>
      </w:pPr>
      <w:r>
        <w:rPr>
          <w:b/>
          <w:lang w:val="en-GB"/>
        </w:rPr>
        <w:pict>
          <v:shape id="_x0000_s1058" type="#_x0000_t75" style="position:absolute;left:0;text-align:left;margin-left:46.8pt;margin-top:11.7pt;width:225pt;height:31pt;z-index:251584512" o:allowincell="f">
            <v:imagedata r:id="rId42" o:title=""/>
          </v:shape>
          <o:OLEObject Type="Embed" ProgID="Equation.3" ShapeID="_x0000_s1058" DrawAspect="Content" ObjectID="_1314698513" r:id="rId43"/>
        </w:pict>
      </w:r>
      <w:r>
        <w:rPr>
          <w:lang w:val="en-GB"/>
        </w:rPr>
        <w:pict>
          <v:shape id="_x0000_s1052" type="#_x0000_t202" style="position:absolute;left:0;text-align:left;margin-left:36pt;margin-top:1.45pt;width:403.2pt;height:298.25pt;z-index:-251738112;mso-wrap-edited:f" wrapcoords="-40 0 -40 21600 21640 21600 21640 0 -40 0" o:allowincell="f" filled="f">
            <v:textbox style="mso-next-textbox:#_x0000_s1052">
              <w:txbxContent>
                <w:p w:rsidR="00000000" w:rsidRDefault="00E9642E">
                  <w:pPr>
                    <w:pStyle w:val="Koptekst"/>
                    <w:tabs>
                      <w:tab w:val="clear" w:pos="4320"/>
                      <w:tab w:val="clear" w:pos="8640"/>
                    </w:tabs>
                  </w:pPr>
                </w:p>
                <w:p w:rsidR="00000000" w:rsidRDefault="00E9642E">
                  <w:pPr>
                    <w:pStyle w:val="Koptekst"/>
                    <w:tabs>
                      <w:tab w:val="clear" w:pos="4320"/>
                      <w:tab w:val="clear" w:pos="8640"/>
                    </w:tabs>
                  </w:pPr>
                  <w:r>
                    <w:tab/>
                  </w:r>
                  <w:r>
                    <w:tab/>
                  </w:r>
                  <w:r>
                    <w:tab/>
                  </w:r>
                  <w:r>
                    <w:tab/>
                  </w:r>
                  <w:r>
                    <w:tab/>
                  </w:r>
                  <w:r>
                    <w:tab/>
                  </w:r>
                  <w:r>
                    <w:tab/>
                  </w:r>
                  <w:r>
                    <w:tab/>
                  </w:r>
                  <w:r>
                    <w:tab/>
                  </w:r>
                  <w:r>
                    <w:tab/>
                    <w:t>(1)</w:t>
                  </w:r>
                </w:p>
                <w:p w:rsidR="00000000" w:rsidRDefault="00E9642E">
                  <w:pPr>
                    <w:pStyle w:val="Koptekst"/>
                    <w:tabs>
                      <w:tab w:val="clear" w:pos="4320"/>
                      <w:tab w:val="clear" w:pos="8640"/>
                    </w:tabs>
                  </w:pPr>
                  <w:r>
                    <w:tab/>
                  </w:r>
                  <w:r>
                    <w:tab/>
                  </w:r>
                  <w:r>
                    <w:tab/>
                    <w:t xml:space="preserve"> </w:t>
                  </w:r>
                  <w:r>
                    <w:tab/>
                    <w:t xml:space="preserve"> </w:t>
                  </w:r>
                </w:p>
                <w:p w:rsidR="00000000" w:rsidRDefault="00E9642E">
                  <w:r>
                    <w:tab/>
                  </w:r>
                </w:p>
                <w:p w:rsidR="00000000" w:rsidRDefault="00E9642E">
                  <w:pPr>
                    <w:ind w:firstLine="720"/>
                  </w:pPr>
                  <w:r>
                    <w:t>H</w:t>
                  </w:r>
                  <w:r>
                    <w:rPr>
                      <w:vertAlign w:val="subscript"/>
                    </w:rPr>
                    <w:t>3</w:t>
                  </w:r>
                  <w:r>
                    <w:t>PO</w:t>
                  </w:r>
                  <w:r>
                    <w:rPr>
                      <w:vertAlign w:val="subscript"/>
                    </w:rPr>
                    <w:t>4</w:t>
                  </w:r>
                  <w:r>
                    <w:t xml:space="preserve"> + H</w:t>
                  </w:r>
                  <w:r>
                    <w:rPr>
                      <w:vertAlign w:val="subscript"/>
                    </w:rPr>
                    <w:t>2</w:t>
                  </w:r>
                  <w:r>
                    <w:t xml:space="preserve">O </w:t>
                  </w:r>
                  <w:r>
                    <w:rPr>
                      <w:rFonts w:ascii="Arial Unicode MS" w:eastAsia="Arial Unicode MS" w:hAnsi="Arial Unicode MS"/>
                      <w:position w:val="-10"/>
                      <w:sz w:val="28"/>
                    </w:rPr>
                    <w:object w:dxaOrig="260" w:dyaOrig="380">
                      <v:shape id="_x0000_i1051" type="#_x0000_t75" style="width:13.2pt;height:19.2pt" o:ole="" fillcolor="window">
                        <v:imagedata r:id="rId39" o:title=""/>
                      </v:shape>
                      <o:OLEObject Type="Embed" ProgID="Equation.3" ShapeID="_x0000_i1051" DrawAspect="Content" ObjectID="_1314698514" r:id="rId44"/>
                    </w:object>
                  </w:r>
                  <w:r>
                    <w:t xml:space="preserve"> H</w:t>
                  </w:r>
                  <w:r>
                    <w:rPr>
                      <w:vertAlign w:val="subscript"/>
                    </w:rPr>
                    <w:t>2</w:t>
                  </w:r>
                  <w:r>
                    <w:t>PO</w:t>
                  </w:r>
                  <w:r>
                    <w:rPr>
                      <w:vertAlign w:val="subscript"/>
                    </w:rPr>
                    <w:t>4</w:t>
                  </w:r>
                  <w:r>
                    <w:rPr>
                      <w:vertAlign w:val="superscript"/>
                    </w:rPr>
                    <w:sym w:font="Symbol" w:char="F02D"/>
                  </w:r>
                  <w:r>
                    <w:t xml:space="preserve"> + H</w:t>
                  </w:r>
                  <w:r>
                    <w:rPr>
                      <w:vertAlign w:val="subscript"/>
                    </w:rPr>
                    <w:t>3</w:t>
                  </w:r>
                  <w:r>
                    <w:t>O</w:t>
                  </w:r>
                  <w:r>
                    <w:rPr>
                      <w:vertAlign w:val="superscript"/>
                    </w:rPr>
                    <w:t>+</w:t>
                  </w:r>
                </w:p>
                <w:p w:rsidR="00000000" w:rsidRDefault="00E9642E">
                  <w:pPr>
                    <w:spacing w:line="360" w:lineRule="auto"/>
                  </w:pPr>
                  <w:r>
                    <w:tab/>
                    <w:t>0.0051–x</w:t>
                  </w:r>
                  <w:r>
                    <w:tab/>
                    <w:t xml:space="preserve"> x</w:t>
                  </w:r>
                  <w:r>
                    <w:tab/>
                    <w:t xml:space="preserve"> +</w:t>
                  </w:r>
                  <w:r>
                    <w:tab/>
                    <w:t xml:space="preserve"> x</w:t>
                  </w:r>
                </w:p>
                <w:p w:rsidR="00000000" w:rsidRDefault="00E9642E"/>
                <w:p w:rsidR="00000000" w:rsidRDefault="00E9642E">
                  <w:r>
                    <w:t>pK</w:t>
                  </w:r>
                  <w:r>
                    <w:rPr>
                      <w:vertAlign w:val="subscript"/>
                    </w:rPr>
                    <w:t>1a</w:t>
                  </w:r>
                  <w:r>
                    <w:t xml:space="preserve"> = 2.12 gives</w:t>
                  </w:r>
                  <w:r>
                    <w:tab/>
                    <w:t>K</w:t>
                  </w:r>
                  <w:r>
                    <w:rPr>
                      <w:vertAlign w:val="subscript"/>
                    </w:rPr>
                    <w:t>1a</w:t>
                  </w:r>
                  <w:r>
                    <w:t xml:space="preserve"> = 7.59 x 10</w:t>
                  </w:r>
                  <w:r>
                    <w:rPr>
                      <w:vertAlign w:val="superscript"/>
                    </w:rPr>
                    <w:t>–3</w:t>
                  </w:r>
                  <w:r>
                    <w:t xml:space="preserve"> </w:t>
                  </w:r>
                  <w:r>
                    <w:tab/>
                  </w:r>
                  <w:r>
                    <w:tab/>
                  </w:r>
                  <w:r>
                    <w:tab/>
                  </w:r>
                  <w:r>
                    <w:tab/>
                  </w:r>
                  <w:r>
                    <w:tab/>
                    <w:t>(0.5</w:t>
                  </w:r>
                  <w:r>
                    <w:t>)</w:t>
                  </w:r>
                </w:p>
                <w:p w:rsidR="00000000" w:rsidRDefault="00E9642E">
                  <w:r>
                    <w:tab/>
                  </w:r>
                  <w:r>
                    <w:tab/>
                  </w:r>
                  <w:r>
                    <w:tab/>
                  </w:r>
                  <w:r>
                    <w:tab/>
                  </w:r>
                  <w:r>
                    <w:tab/>
                  </w:r>
                  <w:r>
                    <w:tab/>
                  </w:r>
                  <w:r>
                    <w:tab/>
                  </w:r>
                  <w:r>
                    <w:tab/>
                  </w:r>
                  <w:r>
                    <w:tab/>
                  </w:r>
                  <w:r>
                    <w:tab/>
                  </w:r>
                </w:p>
                <w:p w:rsidR="00000000" w:rsidRDefault="00E9642E"/>
                <w:p w:rsidR="00000000" w:rsidRDefault="00E9642E"/>
                <w:p w:rsidR="00000000" w:rsidRDefault="00E9642E">
                  <w:pPr>
                    <w:ind w:left="6480" w:firstLine="720"/>
                  </w:pPr>
                  <w:r>
                    <w:t>(1)</w:t>
                  </w:r>
                </w:p>
                <w:p w:rsidR="00000000" w:rsidRDefault="00E9642E"/>
                <w:p w:rsidR="00000000" w:rsidRDefault="00E9642E"/>
                <w:p w:rsidR="00000000" w:rsidRDefault="00E9642E">
                  <w:r>
                    <w:tab/>
                  </w:r>
                  <w:r>
                    <w:tab/>
                  </w:r>
                  <w:r>
                    <w:tab/>
                  </w:r>
                  <w:r>
                    <w:tab/>
                  </w:r>
                  <w:r>
                    <w:tab/>
                  </w:r>
                  <w:r>
                    <w:tab/>
                  </w:r>
                  <w:r>
                    <w:tab/>
                  </w:r>
                  <w:r>
                    <w:tab/>
                  </w:r>
                  <w:r>
                    <w:tab/>
                  </w:r>
                  <w:r>
                    <w:tab/>
                    <w:t>(1)</w:t>
                  </w:r>
                </w:p>
                <w:p w:rsidR="00000000" w:rsidRDefault="00E9642E"/>
                <w:p w:rsidR="00000000" w:rsidRDefault="00E9642E"/>
                <w:p w:rsidR="00000000" w:rsidRDefault="00E9642E">
                  <w:pPr>
                    <w:ind w:left="720"/>
                  </w:pPr>
                  <w:r>
                    <w:tab/>
                  </w:r>
                  <w:r>
                    <w:tab/>
                  </w:r>
                  <w:r>
                    <w:tab/>
                  </w:r>
                  <w:r>
                    <w:tab/>
                  </w:r>
                  <w:r>
                    <w:tab/>
                  </w:r>
                  <w:r>
                    <w:tab/>
                  </w:r>
                  <w:r>
                    <w:tab/>
                  </w:r>
                  <w:r>
                    <w:tab/>
                  </w:r>
                  <w:r>
                    <w:tab/>
                    <w:t>(0.5</w:t>
                  </w:r>
                </w:p>
              </w:txbxContent>
            </v:textbox>
            <w10:wrap type="through"/>
          </v:shape>
        </w:pict>
      </w:r>
    </w:p>
    <w:p w:rsidR="00000000" w:rsidRDefault="00E9642E">
      <w:pPr>
        <w:pStyle w:val="Plattetekst"/>
        <w:tabs>
          <w:tab w:val="left" w:pos="90"/>
        </w:tabs>
        <w:spacing w:before="120" w:after="120" w:line="360" w:lineRule="auto"/>
        <w:jc w:val="both"/>
        <w:rPr>
          <w:lang w:val="en-GB"/>
        </w:rPr>
      </w:pPr>
    </w:p>
    <w:p w:rsidR="00000000" w:rsidRDefault="00E9642E">
      <w:pPr>
        <w:pStyle w:val="Plattetekst"/>
        <w:tabs>
          <w:tab w:val="left" w:pos="90"/>
        </w:tabs>
        <w:spacing w:before="120" w:after="120" w:line="360" w:lineRule="auto"/>
        <w:jc w:val="both"/>
        <w:rPr>
          <w:lang w:val="en-GB"/>
        </w:rPr>
      </w:pPr>
    </w:p>
    <w:p w:rsidR="00000000" w:rsidRDefault="00E9642E">
      <w:pPr>
        <w:pStyle w:val="Plattetekst"/>
        <w:tabs>
          <w:tab w:val="left" w:pos="90"/>
        </w:tabs>
        <w:spacing w:before="120" w:after="120" w:line="360" w:lineRule="auto"/>
        <w:jc w:val="both"/>
        <w:rPr>
          <w:b/>
          <w:u w:val="single"/>
          <w:lang w:val="en-GB"/>
        </w:rPr>
      </w:pPr>
    </w:p>
    <w:p w:rsidR="00000000" w:rsidRDefault="00E9642E">
      <w:pPr>
        <w:pStyle w:val="Plattetekst"/>
        <w:tabs>
          <w:tab w:val="left" w:pos="90"/>
        </w:tabs>
        <w:spacing w:before="120" w:after="120" w:line="360" w:lineRule="auto"/>
        <w:jc w:val="both"/>
        <w:rPr>
          <w:b/>
          <w:u w:val="single"/>
          <w:lang w:val="en-GB"/>
        </w:rPr>
      </w:pPr>
      <w:r>
        <w:rPr>
          <w:lang w:val="en-GB"/>
        </w:rPr>
        <w:pict>
          <v:shape id="_x0000_s1053" type="#_x0000_t75" style="position:absolute;left:0;text-align:left;margin-left:54pt;margin-top:17.7pt;width:225pt;height:112pt;z-index:-251737088;mso-wrap-edited:f" wrapcoords="12177 879 673 879 245 2888 1040 2888 61 3642 245 3767 7649 4898 61 7284 122 8665 10769 8916 245 10047 61 10674 367 10926 61 11428 367 11679 10769 12935 5140 13312 1775 13940 1775 14944 61 15195 122 16828 11320 16953 10769 18963 184 19716 0 20972 979 21098 6853 21098 6853 20972 10769 18963 11442 18963 11932 18084 11810 16953 21478 16451 20376 14944 21478 13940 21233 13060 10769 12935 15175 11679 15481 11051 15420 10549 14747 10172 10769 8916 15420 8665 15726 6530 18602 5400 18479 4898 18724 3265 17439 2637 17500 879 12422 879 12177 879" o:allowincell="f">
            <v:imagedata r:id="rId45" o:title=""/>
          </v:shape>
          <o:OLEObject Type="Embed" ProgID="Equation.3" ShapeID="_x0000_s1053" DrawAspect="Content" ObjectID="_1314698515" r:id="rId46"/>
        </w:pict>
      </w:r>
    </w:p>
    <w:p w:rsidR="00000000" w:rsidRDefault="00E9642E">
      <w:pPr>
        <w:pStyle w:val="Plattetekst"/>
        <w:tabs>
          <w:tab w:val="left" w:pos="90"/>
        </w:tabs>
        <w:spacing w:before="120" w:after="120" w:line="360" w:lineRule="auto"/>
        <w:jc w:val="both"/>
        <w:rPr>
          <w:b/>
          <w:u w:val="single"/>
          <w:lang w:val="en-GB"/>
        </w:rPr>
      </w:pPr>
    </w:p>
    <w:p w:rsidR="00000000" w:rsidRDefault="00E9642E">
      <w:pPr>
        <w:pStyle w:val="Plattetekst"/>
        <w:tabs>
          <w:tab w:val="left" w:pos="90"/>
        </w:tabs>
        <w:spacing w:before="120" w:after="120" w:line="360" w:lineRule="auto"/>
        <w:jc w:val="both"/>
        <w:rPr>
          <w:b/>
          <w:u w:val="single"/>
          <w:lang w:val="en-GB"/>
        </w:rPr>
      </w:pPr>
    </w:p>
    <w:p w:rsidR="00000000" w:rsidRDefault="00E9642E">
      <w:pPr>
        <w:pStyle w:val="Plattetekst"/>
        <w:tabs>
          <w:tab w:val="left" w:pos="90"/>
        </w:tabs>
        <w:spacing w:before="120" w:after="120" w:line="360" w:lineRule="auto"/>
        <w:jc w:val="both"/>
        <w:rPr>
          <w:lang w:val="en-GB"/>
        </w:rPr>
      </w:pPr>
    </w:p>
    <w:p w:rsidR="00000000" w:rsidRDefault="00E9642E">
      <w:pPr>
        <w:pStyle w:val="Plattetekst"/>
        <w:tabs>
          <w:tab w:val="left" w:pos="90"/>
        </w:tabs>
        <w:spacing w:before="120" w:after="120" w:line="360" w:lineRule="auto"/>
        <w:jc w:val="both"/>
        <w:rPr>
          <w:b/>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b/>
          <w:lang w:val="en-GB"/>
        </w:rPr>
        <w:t>4 marks</w:t>
      </w:r>
    </w:p>
    <w:p w:rsidR="00000000" w:rsidRDefault="00E9642E">
      <w:pPr>
        <w:pStyle w:val="Plattetekst"/>
        <w:tabs>
          <w:tab w:val="left" w:pos="90"/>
        </w:tabs>
        <w:spacing w:before="120" w:after="120" w:line="360" w:lineRule="auto"/>
        <w:ind w:left="720" w:hanging="720"/>
        <w:jc w:val="both"/>
        <w:rPr>
          <w:lang w:val="en-GB"/>
        </w:rPr>
      </w:pPr>
      <w:r>
        <w:rPr>
          <w:b/>
          <w:lang w:val="en-GB"/>
        </w:rPr>
        <w:t>2.3</w:t>
      </w:r>
      <w:r>
        <w:rPr>
          <w:lang w:val="en-GB"/>
        </w:rPr>
        <w:tab/>
        <w:t>Phosphoric acid is used as a fertiliser for agriculture. 1</w:t>
      </w:r>
      <w:r>
        <w:rPr>
          <w:lang w:val="en-GB"/>
        </w:rPr>
        <w:t>.00 x 10</w:t>
      </w:r>
      <w:r>
        <w:rPr>
          <w:vertAlign w:val="superscript"/>
          <w:lang w:val="en-GB"/>
        </w:rPr>
        <w:t>–3</w:t>
      </w:r>
      <w:r>
        <w:rPr>
          <w:lang w:val="en-GB"/>
        </w:rPr>
        <w:t xml:space="preserve"> M phosphoric acid is added to an aqueous soil suspension and the pH is found to be 7.00. </w:t>
      </w:r>
    </w:p>
    <w:p w:rsidR="00000000" w:rsidRDefault="00E9642E">
      <w:pPr>
        <w:pStyle w:val="Plattetekst"/>
        <w:tabs>
          <w:tab w:val="left" w:pos="90"/>
        </w:tabs>
        <w:spacing w:before="120" w:after="120" w:line="360" w:lineRule="auto"/>
        <w:ind w:left="720"/>
        <w:jc w:val="both"/>
        <w:rPr>
          <w:lang w:val="en-GB"/>
        </w:rPr>
      </w:pPr>
      <w:r>
        <w:rPr>
          <w:b/>
          <w:lang w:val="en-GB"/>
        </w:rPr>
        <w:pict>
          <v:shape id="_x0000_s1060" type="#_x0000_t202" style="position:absolute;left:0;text-align:left;margin-left:39.6pt;margin-top:66.35pt;width:381.6pt;height:101.7pt;z-index:251586560" o:allowincell="f" filled="f">
            <v:textbox>
              <w:txbxContent>
                <w:p w:rsidR="00000000" w:rsidRDefault="00E9642E">
                  <w:pPr>
                    <w:pStyle w:val="Kop4"/>
                    <w:spacing w:before="120" w:line="360" w:lineRule="auto"/>
                  </w:pPr>
                  <w:r>
                    <w:t>Let</w:t>
                  </w:r>
                </w:p>
                <w:p w:rsidR="00000000" w:rsidRDefault="00E9642E">
                  <w:pPr>
                    <w:pStyle w:val="Koptekst"/>
                    <w:tabs>
                      <w:tab w:val="clear" w:pos="4320"/>
                      <w:tab w:val="clear" w:pos="8640"/>
                    </w:tabs>
                  </w:pPr>
                </w:p>
              </w:txbxContent>
            </v:textbox>
          </v:shape>
        </w:pict>
      </w:r>
      <w:r>
        <w:rPr>
          <w:lang w:val="en-GB"/>
        </w:rPr>
        <w:t>Determine the fractional concentrations of all the different phosphate species present in the solution. Assume that no component of the soil interacts wit</w:t>
      </w:r>
      <w:r>
        <w:rPr>
          <w:lang w:val="en-GB"/>
        </w:rPr>
        <w:t>h any phosphate species.</w:t>
      </w:r>
    </w:p>
    <w:p w:rsidR="00000000" w:rsidRDefault="00E9642E">
      <w:pPr>
        <w:pStyle w:val="Plattetekst"/>
        <w:tabs>
          <w:tab w:val="left" w:pos="90"/>
        </w:tabs>
        <w:spacing w:before="120" w:after="120" w:line="360" w:lineRule="auto"/>
        <w:ind w:left="720"/>
        <w:jc w:val="both"/>
        <w:rPr>
          <w:b/>
          <w:lang w:val="en-GB"/>
        </w:rPr>
      </w:pPr>
      <w:r>
        <w:rPr>
          <w:b/>
          <w:u w:val="single"/>
          <w:lang w:val="en-GB"/>
        </w:rPr>
        <w:pict>
          <v:shape id="_x0000_s1055" type="#_x0000_t75" style="position:absolute;left:0;text-align:left;margin-left:140.4pt;margin-top:17.45pt;width:188.4pt;height:77.8pt;z-index:251581440" o:allowincell="f">
            <v:imagedata r:id="rId47" o:title=""/>
          </v:shape>
          <o:OLEObject Type="Embed" ProgID="Equation.3" ShapeID="_x0000_s1055" DrawAspect="Content" ObjectID="_1314698516" r:id="rId48"/>
        </w:pict>
      </w:r>
    </w:p>
    <w:p w:rsidR="00000000" w:rsidRDefault="00E9642E">
      <w:pPr>
        <w:pStyle w:val="Plattetekst"/>
        <w:tabs>
          <w:tab w:val="left" w:pos="90"/>
        </w:tabs>
        <w:spacing w:before="120" w:after="120" w:line="360" w:lineRule="auto"/>
        <w:jc w:val="both"/>
        <w:rPr>
          <w:b/>
          <w:u w:val="single"/>
          <w:lang w:val="en-GB"/>
        </w:rPr>
      </w:pPr>
    </w:p>
    <w:p w:rsidR="00000000" w:rsidRDefault="00E9642E">
      <w:pPr>
        <w:pStyle w:val="Plattetekst"/>
        <w:tabs>
          <w:tab w:val="left" w:pos="90"/>
        </w:tabs>
        <w:spacing w:before="120" w:after="120" w:line="360" w:lineRule="auto"/>
        <w:jc w:val="both"/>
        <w:rPr>
          <w:b/>
          <w:u w:val="single"/>
          <w:lang w:val="en-GB"/>
        </w:rPr>
      </w:pPr>
      <w:r>
        <w:rPr>
          <w:lang w:val="en-GB"/>
        </w:rPr>
        <w:lastRenderedPageBreak/>
        <w:pict>
          <v:shape id="_x0000_s1054" type="#_x0000_t202" style="position:absolute;left:0;text-align:left;margin-left:32.4pt;margin-top:0;width:396pt;height:640.8pt;z-index:251580416" o:allowincell="f" filled="f">
            <v:textbox>
              <w:txbxContent>
                <w:p w:rsidR="00000000" w:rsidRDefault="00E9642E">
                  <w:pPr>
                    <w:spacing w:before="120" w:line="360" w:lineRule="auto"/>
                  </w:pPr>
                  <w:r>
                    <w:t>denote the fractional concentrations of different phosphate species. C is the total initial concentration of H</w:t>
                  </w:r>
                  <w:r>
                    <w:rPr>
                      <w:vertAlign w:val="subscript"/>
                    </w:rPr>
                    <w:t>3</w:t>
                  </w:r>
                  <w:r>
                    <w:t>X. (X= PO</w:t>
                  </w:r>
                  <w:r>
                    <w:rPr>
                      <w:vertAlign w:val="subscript"/>
                    </w:rPr>
                    <w:t>4</w:t>
                  </w:r>
                  <w:r>
                    <w:t xml:space="preserve">) </w:t>
                  </w:r>
                </w:p>
                <w:p w:rsidR="00000000" w:rsidRDefault="00E9642E"/>
                <w:p w:rsidR="00000000" w:rsidRDefault="00E9642E"/>
                <w:p w:rsidR="00000000" w:rsidRDefault="00E9642E"/>
                <w:p w:rsidR="00000000" w:rsidRDefault="00E9642E"/>
                <w:p w:rsidR="00000000" w:rsidRDefault="00E9642E"/>
                <w:p w:rsidR="00000000" w:rsidRDefault="00E9642E"/>
                <w:p w:rsidR="00000000" w:rsidRDefault="00E9642E"/>
                <w:p w:rsidR="00000000" w:rsidRDefault="00E9642E"/>
                <w:p w:rsidR="00000000" w:rsidRDefault="00E9642E"/>
                <w:p w:rsidR="00000000" w:rsidRDefault="00E9642E"/>
                <w:p w:rsidR="00000000" w:rsidRDefault="00E9642E"/>
                <w:p w:rsidR="00000000" w:rsidRDefault="00E9642E"/>
                <w:p w:rsidR="00000000" w:rsidRDefault="00E9642E"/>
                <w:p w:rsidR="00000000" w:rsidRDefault="00E9642E"/>
                <w:p w:rsidR="00000000" w:rsidRDefault="00E9642E">
                  <w:pPr>
                    <w:pStyle w:val="Kop4"/>
                  </w:pPr>
                  <w:r>
                    <w:t xml:space="preserve"> </w:t>
                  </w:r>
                </w:p>
                <w:p w:rsidR="00000000" w:rsidRDefault="00E9642E">
                  <w:pPr>
                    <w:pStyle w:val="Kop4"/>
                  </w:pPr>
                  <w:r>
                    <w:t xml:space="preserve"> </w:t>
                  </w:r>
                </w:p>
                <w:p w:rsidR="00000000" w:rsidRDefault="00E9642E">
                  <w:pPr>
                    <w:pStyle w:val="Kop4"/>
                  </w:pPr>
                </w:p>
                <w:p w:rsidR="00000000" w:rsidRDefault="00E9642E">
                  <w:pPr>
                    <w:pStyle w:val="Kop4"/>
                  </w:pPr>
                </w:p>
                <w:p w:rsidR="00000000" w:rsidRDefault="00E9642E">
                  <w:pPr>
                    <w:pStyle w:val="Kop4"/>
                  </w:pPr>
                </w:p>
                <w:p w:rsidR="00000000" w:rsidRDefault="00E9642E">
                  <w:pPr>
                    <w:pStyle w:val="Kop4"/>
                  </w:pPr>
                  <w:r>
                    <w:t>The</w:t>
                  </w:r>
                  <w:r>
                    <w:t>se equations lead to</w:t>
                  </w:r>
                </w:p>
                <w:p w:rsidR="00000000" w:rsidRDefault="00E9642E"/>
                <w:p w:rsidR="00000000" w:rsidRDefault="00E9642E"/>
                <w:p w:rsidR="00000000" w:rsidRDefault="00E9642E">
                  <w:r>
                    <w:tab/>
                  </w:r>
                  <w:r>
                    <w:tab/>
                  </w:r>
                  <w:r>
                    <w:tab/>
                  </w:r>
                  <w:r>
                    <w:tab/>
                  </w:r>
                  <w:r>
                    <w:tab/>
                  </w:r>
                  <w:r>
                    <w:tab/>
                  </w:r>
                  <w:r>
                    <w:tab/>
                  </w:r>
                  <w:r>
                    <w:tab/>
                  </w:r>
                  <w:r>
                    <w:tab/>
                  </w:r>
                  <w:r>
                    <w:tab/>
                  </w:r>
                  <w:r>
                    <w:t>(2)</w:t>
                  </w:r>
                </w:p>
                <w:p w:rsidR="00000000" w:rsidRDefault="00E9642E"/>
                <w:p w:rsidR="00000000" w:rsidRDefault="00E9642E"/>
                <w:p w:rsidR="00000000" w:rsidRDefault="00E9642E">
                  <w:r>
                    <w:tab/>
                  </w:r>
                  <w:r>
                    <w:tab/>
                  </w:r>
                  <w:r>
                    <w:tab/>
                  </w:r>
                  <w:r>
                    <w:tab/>
                  </w:r>
                  <w:r>
                    <w:tab/>
                  </w:r>
                  <w:r>
                    <w:tab/>
                  </w:r>
                  <w:r>
                    <w:tab/>
                  </w:r>
                  <w:r>
                    <w:tab/>
                  </w:r>
                  <w:r>
                    <w:tab/>
                  </w:r>
                </w:p>
                <w:p w:rsidR="00000000" w:rsidRDefault="00E9642E"/>
                <w:p w:rsidR="00000000" w:rsidRDefault="00E9642E"/>
                <w:p w:rsidR="00000000" w:rsidRDefault="00E9642E"/>
                <w:p w:rsidR="00000000" w:rsidRDefault="00E9642E"/>
                <w:p w:rsidR="00000000" w:rsidRDefault="00E9642E"/>
                <w:p w:rsidR="00000000" w:rsidRDefault="00E9642E">
                  <w:r>
                    <w:t>From the values of pK</w:t>
                  </w:r>
                  <w:r>
                    <w:rPr>
                      <w:vertAlign w:val="subscript"/>
                    </w:rPr>
                    <w:t>1a</w:t>
                  </w:r>
                  <w:r>
                    <w:t>, pK</w:t>
                  </w:r>
                  <w:r>
                    <w:rPr>
                      <w:vertAlign w:val="subscript"/>
                    </w:rPr>
                    <w:t>2a,</w:t>
                  </w:r>
                  <w:r>
                    <w:t xml:space="preserve"> pK</w:t>
                  </w:r>
                  <w:r>
                    <w:rPr>
                      <w:vertAlign w:val="subscript"/>
                    </w:rPr>
                    <w:t>3a</w:t>
                  </w:r>
                  <w:r>
                    <w:t xml:space="preserve"> and pH, one gets</w:t>
                  </w:r>
                </w:p>
                <w:p w:rsidR="00000000" w:rsidRDefault="00E9642E"/>
                <w:p w:rsidR="00000000" w:rsidRDefault="00E9642E">
                  <w:pPr>
                    <w:rPr>
                      <w:vertAlign w:val="superscript"/>
                    </w:rPr>
                  </w:pPr>
                  <w:r>
                    <w:t xml:space="preserve"> K</w:t>
                  </w:r>
                  <w:r>
                    <w:rPr>
                      <w:vertAlign w:val="subscript"/>
                    </w:rPr>
                    <w:t>1a</w:t>
                  </w:r>
                  <w:r>
                    <w:t xml:space="preserve"> = 7.59 x 10</w:t>
                  </w:r>
                  <w:r>
                    <w:rPr>
                      <w:vertAlign w:val="superscript"/>
                    </w:rPr>
                    <w:t>–3</w:t>
                  </w:r>
                  <w:r>
                    <w:t xml:space="preserve"> ; K</w:t>
                  </w:r>
                  <w:r>
                    <w:rPr>
                      <w:vertAlign w:val="subscript"/>
                    </w:rPr>
                    <w:t>2a</w:t>
                  </w:r>
                  <w:r>
                    <w:t xml:space="preserve"> = 6.17 x 10</w:t>
                  </w:r>
                  <w:r>
                    <w:rPr>
                      <w:vertAlign w:val="superscript"/>
                    </w:rPr>
                    <w:t>–8</w:t>
                  </w:r>
                  <w:r>
                    <w:t xml:space="preserve"> ;</w:t>
                  </w:r>
                  <w:r>
                    <w:tab/>
                    <w:t xml:space="preserve"> K</w:t>
                  </w:r>
                  <w:r>
                    <w:rPr>
                      <w:vertAlign w:val="subscript"/>
                    </w:rPr>
                    <w:t>3a</w:t>
                  </w:r>
                  <w:r>
                    <w:t xml:space="preserve"> = 4.79 x 10</w:t>
                  </w:r>
                  <w:r>
                    <w:rPr>
                      <w:vertAlign w:val="superscript"/>
                    </w:rPr>
                    <w:t>–13</w:t>
                  </w:r>
                </w:p>
                <w:p w:rsidR="00000000" w:rsidRDefault="00E9642E"/>
                <w:p w:rsidR="00000000" w:rsidRDefault="00E9642E">
                  <w:r>
                    <w:t xml:space="preserve"> [ H</w:t>
                  </w:r>
                  <w:r>
                    <w:rPr>
                      <w:vertAlign w:val="subscript"/>
                    </w:rPr>
                    <w:t>3</w:t>
                  </w:r>
                  <w:r>
                    <w:t>O</w:t>
                  </w:r>
                  <w:r>
                    <w:rPr>
                      <w:vertAlign w:val="superscript"/>
                    </w:rPr>
                    <w:t>+</w:t>
                  </w:r>
                  <w:r>
                    <w:t>] = 10</w:t>
                  </w:r>
                  <w:r>
                    <w:rPr>
                      <w:vertAlign w:val="superscript"/>
                    </w:rPr>
                    <w:t>–7</w:t>
                  </w:r>
                  <w:r>
                    <w:t xml:space="preserve"> </w:t>
                  </w:r>
                  <w:r>
                    <w:tab/>
                  </w:r>
                  <w:r>
                    <w:tab/>
                  </w:r>
                  <w:r>
                    <w:tab/>
                  </w:r>
                  <w:r>
                    <w:tab/>
                  </w:r>
                  <w:r>
                    <w:tab/>
                  </w:r>
                  <w:r>
                    <w:tab/>
                  </w:r>
                  <w:r>
                    <w:tab/>
                  </w:r>
                  <w:r>
                    <w:tab/>
                    <w:t>(1)</w:t>
                  </w:r>
                </w:p>
                <w:p w:rsidR="00000000" w:rsidRDefault="00E9642E"/>
                <w:p w:rsidR="00000000" w:rsidRDefault="00E9642E">
                  <w:pPr>
                    <w:spacing w:before="120" w:line="360" w:lineRule="auto"/>
                  </w:pPr>
                  <w:r>
                    <w:t>The fractional concentrations of different phosphate spec</w:t>
                  </w:r>
                  <w:r>
                    <w:t>ies are</w:t>
                  </w:r>
                </w:p>
                <w:p w:rsidR="00000000" w:rsidRDefault="00E9642E">
                  <w:r>
                    <w:t>H</w:t>
                  </w:r>
                  <w:r>
                    <w:rPr>
                      <w:vertAlign w:val="subscript"/>
                    </w:rPr>
                    <w:t>3</w:t>
                  </w:r>
                  <w:r>
                    <w:t>PO</w:t>
                  </w:r>
                  <w:r>
                    <w:rPr>
                      <w:vertAlign w:val="subscript"/>
                    </w:rPr>
                    <w:t>4</w:t>
                  </w:r>
                  <w:r>
                    <w:t xml:space="preserve"> (f</w:t>
                  </w:r>
                  <w:r>
                    <w:rPr>
                      <w:vertAlign w:val="subscript"/>
                    </w:rPr>
                    <w:t>o</w:t>
                  </w:r>
                  <w:r>
                    <w:t>) = 8.10 x 10</w:t>
                  </w:r>
                  <w:r>
                    <w:rPr>
                      <w:vertAlign w:val="superscript"/>
                    </w:rPr>
                    <w:t>–6</w:t>
                  </w:r>
                  <w:r>
                    <w:t xml:space="preserve"> </w:t>
                  </w:r>
                </w:p>
                <w:p w:rsidR="00000000" w:rsidRDefault="00E9642E"/>
                <w:p w:rsidR="00000000" w:rsidRDefault="00E9642E">
                  <w:r>
                    <w:t xml:space="preserve"> H</w:t>
                  </w:r>
                  <w:r>
                    <w:rPr>
                      <w:vertAlign w:val="subscript"/>
                    </w:rPr>
                    <w:t>2</w:t>
                  </w:r>
                  <w:r>
                    <w:t>PO</w:t>
                  </w:r>
                  <w:r>
                    <w:rPr>
                      <w:vertAlign w:val="subscript"/>
                    </w:rPr>
                    <w:t>4</w:t>
                  </w:r>
                  <w:r>
                    <w:rPr>
                      <w:vertAlign w:val="superscript"/>
                    </w:rPr>
                    <w:sym w:font="Symbol" w:char="F02D"/>
                  </w:r>
                  <w:r>
                    <w:t xml:space="preserve"> (f</w:t>
                  </w:r>
                  <w:r>
                    <w:rPr>
                      <w:vertAlign w:val="subscript"/>
                    </w:rPr>
                    <w:t>1</w:t>
                  </w:r>
                  <w:r>
                    <w:t xml:space="preserve">) = 0.618 </w:t>
                  </w:r>
                </w:p>
                <w:p w:rsidR="00000000" w:rsidRDefault="00E9642E"/>
                <w:p w:rsidR="00000000" w:rsidRDefault="00E9642E">
                  <w:r>
                    <w:t xml:space="preserve"> HPO</w:t>
                  </w:r>
                  <w:r>
                    <w:rPr>
                      <w:vertAlign w:val="subscript"/>
                    </w:rPr>
                    <w:t>4</w:t>
                  </w:r>
                  <w:r>
                    <w:rPr>
                      <w:vertAlign w:val="superscript"/>
                    </w:rPr>
                    <w:t>2</w:t>
                  </w:r>
                  <w:r>
                    <w:rPr>
                      <w:vertAlign w:val="superscript"/>
                    </w:rPr>
                    <w:sym w:font="Symbol" w:char="F02D"/>
                  </w:r>
                  <w:r>
                    <w:t xml:space="preserve"> (f</w:t>
                  </w:r>
                  <w:r>
                    <w:rPr>
                      <w:vertAlign w:val="subscript"/>
                    </w:rPr>
                    <w:t>2</w:t>
                  </w:r>
                  <w:r>
                    <w:t xml:space="preserve">) = 0.382 </w:t>
                  </w:r>
                </w:p>
                <w:p w:rsidR="00000000" w:rsidRDefault="00E9642E"/>
                <w:p w:rsidR="00000000" w:rsidRDefault="00E9642E">
                  <w:r>
                    <w:t xml:space="preserve"> PO</w:t>
                  </w:r>
                  <w:r>
                    <w:rPr>
                      <w:vertAlign w:val="subscript"/>
                    </w:rPr>
                    <w:t>4</w:t>
                  </w:r>
                  <w:r>
                    <w:rPr>
                      <w:vertAlign w:val="superscript"/>
                    </w:rPr>
                    <w:t>3</w:t>
                  </w:r>
                  <w:r>
                    <w:rPr>
                      <w:vertAlign w:val="superscript"/>
                    </w:rPr>
                    <w:sym w:font="Symbol" w:char="F02D"/>
                  </w:r>
                  <w:r>
                    <w:t xml:space="preserve"> (f</w:t>
                  </w:r>
                  <w:r>
                    <w:rPr>
                      <w:vertAlign w:val="subscript"/>
                    </w:rPr>
                    <w:t>3</w:t>
                  </w:r>
                  <w:r>
                    <w:t>) = 1.83 x 10</w:t>
                  </w:r>
                  <w:r>
                    <w:rPr>
                      <w:vertAlign w:val="superscript"/>
                    </w:rPr>
                    <w:t>–6</w:t>
                  </w:r>
                  <w:r>
                    <w:t xml:space="preserve"> </w:t>
                  </w:r>
                  <w:r>
                    <w:tab/>
                  </w:r>
                  <w:r>
                    <w:tab/>
                  </w:r>
                  <w:r>
                    <w:tab/>
                  </w:r>
                  <w:r>
                    <w:tab/>
                  </w:r>
                  <w:r>
                    <w:tab/>
                  </w:r>
                  <w:r>
                    <w:tab/>
                    <w:t>(2)</w:t>
                  </w:r>
                </w:p>
              </w:txbxContent>
            </v:textbox>
          </v:shape>
        </w:pict>
      </w:r>
    </w:p>
    <w:p w:rsidR="00000000" w:rsidRDefault="00E9642E">
      <w:pPr>
        <w:pStyle w:val="Plattetekst"/>
        <w:tabs>
          <w:tab w:val="left" w:pos="90"/>
          <w:tab w:val="left" w:pos="720"/>
        </w:tabs>
        <w:spacing w:before="120" w:after="120" w:line="360" w:lineRule="auto"/>
        <w:ind w:left="720" w:hanging="720"/>
        <w:jc w:val="both"/>
        <w:rPr>
          <w:b/>
          <w:lang w:val="en-GB"/>
        </w:rPr>
      </w:pPr>
    </w:p>
    <w:p w:rsidR="00000000" w:rsidRDefault="00E9642E">
      <w:pPr>
        <w:pStyle w:val="Plattetekst"/>
        <w:tabs>
          <w:tab w:val="left" w:pos="90"/>
          <w:tab w:val="left" w:pos="720"/>
        </w:tabs>
        <w:spacing w:before="120" w:after="120" w:line="360" w:lineRule="auto"/>
        <w:ind w:left="720" w:hanging="720"/>
        <w:jc w:val="both"/>
        <w:rPr>
          <w:b/>
          <w:lang w:val="en-GB"/>
        </w:rPr>
      </w:pPr>
      <w:r>
        <w:rPr>
          <w:b/>
          <w:u w:val="single"/>
          <w:lang w:val="en-GB"/>
        </w:rPr>
        <w:pict>
          <v:shape id="_x0000_s1050" type="#_x0000_t75" style="position:absolute;left:0;text-align:left;margin-left:54pt;margin-top:34.5pt;width:174pt;height:206pt;z-index:251576320" o:allowincell="f" filled="t">
            <v:imagedata r:id="rId49" o:title=""/>
          </v:shape>
          <o:OLEObject Type="Embed" ProgID="Equation.3" ShapeID="_x0000_s1050" DrawAspect="Content" ObjectID="_1314698517" r:id="rId50"/>
        </w:pict>
      </w:r>
    </w:p>
    <w:p w:rsidR="00000000" w:rsidRDefault="00E9642E">
      <w:pPr>
        <w:pStyle w:val="Plattetekst"/>
        <w:tabs>
          <w:tab w:val="left" w:pos="90"/>
          <w:tab w:val="left" w:pos="720"/>
        </w:tabs>
        <w:spacing w:before="120" w:after="120" w:line="360" w:lineRule="auto"/>
        <w:ind w:left="720" w:hanging="720"/>
        <w:jc w:val="both"/>
        <w:rPr>
          <w:b/>
          <w:lang w:val="en-GB"/>
        </w:rPr>
      </w:pPr>
    </w:p>
    <w:p w:rsidR="00000000" w:rsidRDefault="00E9642E">
      <w:pPr>
        <w:pStyle w:val="Plattetekst"/>
        <w:tabs>
          <w:tab w:val="left" w:pos="90"/>
          <w:tab w:val="left" w:pos="720"/>
        </w:tabs>
        <w:spacing w:before="120" w:after="120" w:line="360" w:lineRule="auto"/>
        <w:ind w:left="720" w:hanging="720"/>
        <w:jc w:val="both"/>
        <w:rPr>
          <w:b/>
          <w:lang w:val="en-GB"/>
        </w:rPr>
      </w:pPr>
    </w:p>
    <w:p w:rsidR="00000000" w:rsidRDefault="00E9642E">
      <w:pPr>
        <w:pStyle w:val="Plattetekst"/>
        <w:tabs>
          <w:tab w:val="left" w:pos="90"/>
          <w:tab w:val="left" w:pos="720"/>
        </w:tabs>
        <w:spacing w:before="120" w:after="120" w:line="360" w:lineRule="auto"/>
        <w:ind w:left="720" w:hanging="720"/>
        <w:jc w:val="both"/>
        <w:rPr>
          <w:b/>
          <w:lang w:val="en-GB"/>
        </w:rPr>
      </w:pP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r>
        <w:rPr>
          <w:b/>
          <w:u w:val="single"/>
          <w:lang w:val="en-GB"/>
        </w:rPr>
        <w:pict>
          <v:shape id="_x0000_s1056" type="#_x0000_t75" style="position:absolute;left:0;text-align:left;margin-left:46.8pt;margin-top:14.1pt;width:191pt;height:106pt;z-index:251582464" o:allowincell="f">
            <v:imagedata r:id="rId51" o:title=""/>
          </v:shape>
          <o:OLEObject Type="Embed" ProgID="Equation.3" ShapeID="_x0000_s1056" DrawAspect="Content" ObjectID="_1314698518" r:id="rId52"/>
        </w:pic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r>
        <w:rPr>
          <w:lang w:val="en-GB"/>
        </w:rPr>
        <w:pict>
          <v:shape id="_x0000_s1059" type="#_x0000_t75" style="position:absolute;left:0;text-align:left;margin-left:46.8pt;margin-top:42.3pt;width:317pt;height:23pt;z-index:251585536" o:allowincell="f">
            <v:imagedata r:id="rId53" o:title=""/>
            <w10:wrap type="topAndBottom"/>
          </v:shape>
          <o:OLEObject Type="Embed" ProgID="Equation.3" ShapeID="_x0000_s1059" DrawAspect="Content" ObjectID="_1314698519" r:id="rId54"/>
        </w:pict>
      </w:r>
    </w:p>
    <w:p w:rsidR="00000000" w:rsidRDefault="00E9642E">
      <w:pPr>
        <w:pStyle w:val="Plattetekst"/>
        <w:spacing w:before="120" w:after="120" w:line="360" w:lineRule="auto"/>
        <w:jc w:val="both"/>
        <w:rPr>
          <w:lang w:val="en-GB"/>
        </w:rPr>
      </w:pPr>
    </w:p>
    <w:p w:rsidR="00000000" w:rsidRDefault="00E9642E">
      <w:pPr>
        <w:pStyle w:val="Plattetekst"/>
        <w:tabs>
          <w:tab w:val="left" w:pos="990"/>
          <w:tab w:val="left" w:pos="1080"/>
        </w:tabs>
        <w:spacing w:before="120" w:after="120" w:line="360" w:lineRule="auto"/>
        <w:jc w:val="both"/>
        <w:rPr>
          <w:lang w:val="en-GB"/>
        </w:rPr>
      </w:pPr>
    </w:p>
    <w:p w:rsidR="00000000" w:rsidRDefault="00E9642E">
      <w:pPr>
        <w:pStyle w:val="Plattetekst"/>
        <w:tabs>
          <w:tab w:val="left" w:pos="990"/>
          <w:tab w:val="left" w:pos="1080"/>
        </w:tabs>
        <w:spacing w:before="120" w:after="120" w:line="360" w:lineRule="auto"/>
        <w:jc w:val="both"/>
        <w:rPr>
          <w:lang w:val="en-GB"/>
        </w:rPr>
      </w:pPr>
    </w:p>
    <w:p w:rsidR="00000000" w:rsidRDefault="00E9642E">
      <w:pPr>
        <w:pStyle w:val="Plattetekst"/>
        <w:tabs>
          <w:tab w:val="left" w:pos="990"/>
          <w:tab w:val="left" w:pos="1080"/>
        </w:tabs>
        <w:spacing w:before="120" w:after="120" w:line="360" w:lineRule="auto"/>
        <w:jc w:val="both"/>
        <w:rPr>
          <w:lang w:val="en-GB"/>
        </w:rPr>
      </w:pPr>
    </w:p>
    <w:p w:rsidR="00000000" w:rsidRDefault="00E9642E">
      <w:pPr>
        <w:pStyle w:val="Plattetekst"/>
        <w:tabs>
          <w:tab w:val="left" w:pos="990"/>
          <w:tab w:val="left" w:pos="1080"/>
        </w:tabs>
        <w:spacing w:before="120" w:after="120" w:line="360" w:lineRule="auto"/>
        <w:jc w:val="both"/>
        <w:rPr>
          <w:lang w:val="en-GB"/>
        </w:rPr>
      </w:pPr>
    </w:p>
    <w:p w:rsidR="00000000" w:rsidRDefault="00E9642E">
      <w:pPr>
        <w:pStyle w:val="Plattetekst"/>
        <w:tabs>
          <w:tab w:val="left" w:pos="990"/>
          <w:tab w:val="left" w:pos="1080"/>
        </w:tabs>
        <w:spacing w:before="120" w:after="120" w:line="360" w:lineRule="auto"/>
        <w:jc w:val="both"/>
        <w:rPr>
          <w:lang w:val="en-GB"/>
        </w:rPr>
      </w:pPr>
    </w:p>
    <w:p w:rsidR="00000000" w:rsidRDefault="00E9642E">
      <w:pPr>
        <w:pStyle w:val="Plattetekst"/>
        <w:tabs>
          <w:tab w:val="left" w:pos="990"/>
          <w:tab w:val="left" w:pos="1080"/>
        </w:tabs>
        <w:spacing w:before="120" w:after="120" w:line="360" w:lineRule="auto"/>
        <w:jc w:val="both"/>
        <w:rPr>
          <w:lang w:val="en-GB"/>
        </w:rPr>
      </w:pPr>
    </w:p>
    <w:p w:rsidR="00000000" w:rsidRDefault="00E9642E">
      <w:pPr>
        <w:pStyle w:val="Plattetekst"/>
        <w:spacing w:before="120" w:after="120" w:line="360" w:lineRule="auto"/>
        <w:jc w:val="both"/>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b/>
          <w:lang w:val="en-GB"/>
        </w:rPr>
        <w:t>5 marks</w:t>
      </w:r>
    </w:p>
    <w:p w:rsidR="00000000" w:rsidRDefault="00E9642E">
      <w:pPr>
        <w:pStyle w:val="Plattetekst"/>
        <w:tabs>
          <w:tab w:val="left" w:pos="720"/>
        </w:tabs>
        <w:spacing w:before="120" w:after="120" w:line="360" w:lineRule="auto"/>
        <w:ind w:left="720" w:hanging="720"/>
        <w:jc w:val="both"/>
        <w:rPr>
          <w:lang w:val="en-GB"/>
        </w:rPr>
      </w:pPr>
      <w:r>
        <w:rPr>
          <w:b/>
          <w:lang w:val="en-GB"/>
        </w:rPr>
        <w:lastRenderedPageBreak/>
        <w:t>2.4</w:t>
      </w:r>
      <w:r>
        <w:rPr>
          <w:b/>
          <w:lang w:val="en-GB"/>
        </w:rPr>
        <w:tab/>
      </w:r>
      <w:r>
        <w:rPr>
          <w:lang w:val="en-GB"/>
        </w:rPr>
        <w:t>Zinc is an essential micronutrient for plant growth. Plants can absorb zinc in water soluble form only. In a given soil water with pH = 7.0, zinc phosphate was found to be the only s</w:t>
      </w:r>
      <w:r>
        <w:rPr>
          <w:lang w:val="en-GB"/>
        </w:rPr>
        <w:t>ource of zinc and phosphate. Calculate the concentration of [Zn</w:t>
      </w:r>
      <w:r>
        <w:rPr>
          <w:vertAlign w:val="superscript"/>
          <w:lang w:val="en-GB"/>
        </w:rPr>
        <w:t>2+</w:t>
      </w:r>
      <w:r>
        <w:rPr>
          <w:lang w:val="en-GB"/>
        </w:rPr>
        <w:t>] and [PO</w:t>
      </w:r>
      <w:r>
        <w:rPr>
          <w:vertAlign w:val="subscript"/>
          <w:lang w:val="en-GB"/>
        </w:rPr>
        <w:t>4</w:t>
      </w:r>
      <w:r>
        <w:rPr>
          <w:vertAlign w:val="superscript"/>
          <w:lang w:val="en-GB"/>
        </w:rPr>
        <w:t>3-</w:t>
      </w:r>
      <w:r>
        <w:rPr>
          <w:lang w:val="en-GB"/>
        </w:rPr>
        <w:t>] ions in the solution. K</w:t>
      </w:r>
      <w:r>
        <w:rPr>
          <w:vertAlign w:val="subscript"/>
          <w:lang w:val="en-GB"/>
        </w:rPr>
        <w:t>sp</w:t>
      </w:r>
      <w:r>
        <w:rPr>
          <w:lang w:val="en-GB"/>
        </w:rPr>
        <w:t xml:space="preserve"> for zinc phosphate is 9.1 </w:t>
      </w:r>
      <w:r>
        <w:rPr>
          <w:lang w:val="en-GB"/>
        </w:rPr>
        <w:sym w:font="Symbol" w:char="F0B4"/>
      </w:r>
      <w:r>
        <w:rPr>
          <w:lang w:val="en-GB"/>
        </w:rPr>
        <w:t xml:space="preserve"> 10</w:t>
      </w:r>
      <w:r>
        <w:rPr>
          <w:vertAlign w:val="superscript"/>
          <w:lang w:val="en-GB"/>
        </w:rPr>
        <w:sym w:font="Symbol" w:char="F02D"/>
      </w:r>
      <w:r>
        <w:rPr>
          <w:vertAlign w:val="superscript"/>
          <w:lang w:val="en-GB"/>
        </w:rPr>
        <w:t>33</w:t>
      </w:r>
      <w:r>
        <w:rPr>
          <w:lang w:val="en-GB"/>
        </w:rPr>
        <w:t>.</w:t>
      </w:r>
    </w:p>
    <w:p w:rsidR="00000000" w:rsidRDefault="00E9642E">
      <w:pPr>
        <w:pStyle w:val="Plattetekst"/>
        <w:tabs>
          <w:tab w:val="left" w:pos="90"/>
        </w:tabs>
        <w:spacing w:before="120" w:after="120" w:line="360" w:lineRule="auto"/>
        <w:jc w:val="both"/>
        <w:rPr>
          <w:b/>
          <w:u w:val="single"/>
          <w:lang w:val="en-GB"/>
        </w:rPr>
      </w:pPr>
      <w:r>
        <w:rPr>
          <w:b/>
          <w:lang w:val="en-GB"/>
        </w:rPr>
        <w:pict>
          <v:shape id="_x0000_s1057" type="#_x0000_t202" style="position:absolute;left:0;text-align:left;margin-left:43.2pt;margin-top:5.35pt;width:399.6pt;height:291.8pt;z-index:251583488" o:allowincell="f" filled="f">
            <v:textbox>
              <w:txbxContent>
                <w:p w:rsidR="00000000" w:rsidRDefault="00E9642E">
                  <w:pPr>
                    <w:spacing w:before="120" w:line="360" w:lineRule="auto"/>
                  </w:pPr>
                  <w:r>
                    <w:t>Let S mol L</w:t>
                  </w:r>
                  <w:r>
                    <w:rPr>
                      <w:vertAlign w:val="superscript"/>
                    </w:rPr>
                    <w:t xml:space="preserve">–1 </w:t>
                  </w:r>
                  <w:r>
                    <w:t>be the solubility of Zn</w:t>
                  </w:r>
                  <w:r>
                    <w:rPr>
                      <w:vertAlign w:val="subscript"/>
                    </w:rPr>
                    <w:t>3</w:t>
                  </w:r>
                  <w:r>
                    <w:t>(PO</w:t>
                  </w:r>
                  <w:r>
                    <w:rPr>
                      <w:vertAlign w:val="subscript"/>
                    </w:rPr>
                    <w:t>4</w:t>
                  </w:r>
                  <w:r>
                    <w:t>)</w:t>
                  </w:r>
                  <w:r>
                    <w:rPr>
                      <w:vertAlign w:val="subscript"/>
                    </w:rPr>
                    <w:t>2</w:t>
                  </w:r>
                  <w:r>
                    <w:t xml:space="preserve"> in soil water.</w:t>
                  </w:r>
                </w:p>
                <w:p w:rsidR="00000000" w:rsidRDefault="00E9642E">
                  <w:pPr>
                    <w:spacing w:before="120" w:line="360" w:lineRule="auto"/>
                  </w:pPr>
                  <w:r>
                    <w:t xml:space="preserve"> [Z</w:t>
                  </w:r>
                  <w:r>
                    <w:t>n</w:t>
                  </w:r>
                  <w:r>
                    <w:rPr>
                      <w:vertAlign w:val="superscript"/>
                    </w:rPr>
                    <w:t>++</w:t>
                  </w:r>
                  <w:r>
                    <w:t xml:space="preserve">] = 3 S </w:t>
                  </w:r>
                  <w:r>
                    <w:tab/>
                  </w:r>
                  <w:r>
                    <w:tab/>
                  </w:r>
                  <w:r>
                    <w:tab/>
                  </w:r>
                  <w:r>
                    <w:tab/>
                  </w:r>
                  <w:r>
                    <w:tab/>
                  </w:r>
                  <w:r>
                    <w:tab/>
                  </w:r>
                  <w:r>
                    <w:tab/>
                  </w:r>
                  <w:r>
                    <w:tab/>
                  </w:r>
                  <w:r>
                    <w:tab/>
                    <w:t>(1)</w:t>
                  </w:r>
                </w:p>
                <w:p w:rsidR="00000000" w:rsidRDefault="00E9642E">
                  <w:pPr>
                    <w:spacing w:before="120" w:line="360" w:lineRule="auto"/>
                  </w:pPr>
                  <w:r>
                    <w:t>Total concentration of different phosphate species = 2 S mol L</w:t>
                  </w:r>
                  <w:r>
                    <w:rPr>
                      <w:vertAlign w:val="superscript"/>
                    </w:rPr>
                    <w:t>–1</w:t>
                  </w:r>
                </w:p>
                <w:p w:rsidR="00000000" w:rsidRDefault="00E9642E">
                  <w:pPr>
                    <w:spacing w:before="120" w:line="360" w:lineRule="auto"/>
                  </w:pPr>
                  <w:r>
                    <w:t>[PO</w:t>
                  </w:r>
                  <w:r>
                    <w:rPr>
                      <w:vertAlign w:val="subscript"/>
                    </w:rPr>
                    <w:t>4</w:t>
                  </w:r>
                  <w:r>
                    <w:rPr>
                      <w:vertAlign w:val="superscript"/>
                    </w:rPr>
                    <w:t>3–</w:t>
                  </w:r>
                  <w:r>
                    <w:t>] = f</w:t>
                  </w:r>
                  <w:r>
                    <w:rPr>
                      <w:vertAlign w:val="subscript"/>
                    </w:rPr>
                    <w:t>3</w:t>
                  </w:r>
                  <w:r>
                    <w:t xml:space="preserve"> x 2S</w:t>
                  </w:r>
                  <w:r>
                    <w:tab/>
                  </w:r>
                  <w:r>
                    <w:tab/>
                  </w:r>
                  <w:r>
                    <w:tab/>
                  </w:r>
                  <w:r>
                    <w:tab/>
                  </w:r>
                  <w:r>
                    <w:tab/>
                  </w:r>
                  <w:r>
                    <w:tab/>
                  </w:r>
                  <w:r>
                    <w:tab/>
                  </w:r>
                  <w:r>
                    <w:tab/>
                    <w:t>(1)</w:t>
                  </w:r>
                </w:p>
                <w:p w:rsidR="00000000" w:rsidRDefault="00E9642E">
                  <w:pPr>
                    <w:pStyle w:val="Kop4"/>
                    <w:spacing w:before="120" w:line="360" w:lineRule="auto"/>
                  </w:pPr>
                  <w:r>
                    <w:t>f</w:t>
                  </w:r>
                  <w:r>
                    <w:rPr>
                      <w:vertAlign w:val="subscript"/>
                    </w:rPr>
                    <w:t>3</w:t>
                  </w:r>
                  <w:r>
                    <w:t xml:space="preserve"> can be determined from the relation derived in </w:t>
                  </w:r>
                  <w:r>
                    <w:rPr>
                      <w:b/>
                    </w:rPr>
                    <w:t>2.3</w:t>
                  </w:r>
                </w:p>
                <w:p w:rsidR="00000000" w:rsidRDefault="00E9642E">
                  <w:pPr>
                    <w:spacing w:before="120" w:line="360" w:lineRule="auto"/>
                  </w:pPr>
                  <w:r>
                    <w:t>For pH = 7,</w:t>
                  </w:r>
                  <w:r>
                    <w:tab/>
                    <w:t>f</w:t>
                  </w:r>
                  <w:r>
                    <w:rPr>
                      <w:vertAlign w:val="subscript"/>
                    </w:rPr>
                    <w:t>3</w:t>
                  </w:r>
                  <w:r>
                    <w:t xml:space="preserve"> = 1.83 x 10 </w:t>
                  </w:r>
                  <w:r>
                    <w:rPr>
                      <w:vertAlign w:val="superscript"/>
                    </w:rPr>
                    <w:t>–6</w:t>
                  </w:r>
                  <w:r>
                    <w:tab/>
                  </w:r>
                  <w:r>
                    <w:tab/>
                  </w:r>
                  <w:r>
                    <w:tab/>
                  </w:r>
                  <w:r>
                    <w:tab/>
                  </w:r>
                  <w:r>
                    <w:tab/>
                  </w:r>
                  <w:r>
                    <w:tab/>
                    <w:t>(1)</w:t>
                  </w:r>
                </w:p>
                <w:p w:rsidR="00000000" w:rsidRDefault="00E9642E">
                  <w:pPr>
                    <w:spacing w:before="120" w:line="360" w:lineRule="auto"/>
                  </w:pPr>
                  <w:r>
                    <w:t>K</w:t>
                  </w:r>
                  <w:r>
                    <w:rPr>
                      <w:vertAlign w:val="subscript"/>
                    </w:rPr>
                    <w:t>sp</w:t>
                  </w:r>
                  <w:r>
                    <w:t xml:space="preserve"> = [Zn</w:t>
                  </w:r>
                  <w:r>
                    <w:rPr>
                      <w:vertAlign w:val="superscript"/>
                    </w:rPr>
                    <w:t>2+</w:t>
                  </w:r>
                  <w:r>
                    <w:t>]</w:t>
                  </w:r>
                  <w:r>
                    <w:rPr>
                      <w:vertAlign w:val="superscript"/>
                    </w:rPr>
                    <w:t xml:space="preserve">3 </w:t>
                  </w:r>
                  <w:r>
                    <w:t>[PO</w:t>
                  </w:r>
                  <w:r>
                    <w:rPr>
                      <w:vertAlign w:val="subscript"/>
                    </w:rPr>
                    <w:t>4</w:t>
                  </w:r>
                  <w:r>
                    <w:rPr>
                      <w:vertAlign w:val="superscript"/>
                    </w:rPr>
                    <w:t>3–</w:t>
                  </w:r>
                  <w:r>
                    <w:t>]</w:t>
                  </w:r>
                  <w:r>
                    <w:rPr>
                      <w:vertAlign w:val="superscript"/>
                    </w:rPr>
                    <w:t>2</w:t>
                  </w:r>
                </w:p>
                <w:p w:rsidR="00000000" w:rsidRDefault="00E9642E">
                  <w:pPr>
                    <w:spacing w:before="120" w:line="360" w:lineRule="auto"/>
                  </w:pPr>
                  <w:r>
                    <w:t>9.1 x 10</w:t>
                  </w:r>
                  <w:r>
                    <w:rPr>
                      <w:vertAlign w:val="superscript"/>
                    </w:rPr>
                    <w:t>–33</w:t>
                  </w:r>
                  <w:r>
                    <w:t xml:space="preserve"> = (3S)</w:t>
                  </w:r>
                  <w:r>
                    <w:rPr>
                      <w:vertAlign w:val="superscript"/>
                    </w:rPr>
                    <w:t>3</w:t>
                  </w:r>
                  <w:r>
                    <w:t>(f</w:t>
                  </w:r>
                  <w:r>
                    <w:rPr>
                      <w:vertAlign w:val="subscript"/>
                    </w:rPr>
                    <w:t>3</w:t>
                  </w:r>
                  <w:r>
                    <w:t xml:space="preserve"> x 2S)</w:t>
                  </w:r>
                  <w:r>
                    <w:rPr>
                      <w:vertAlign w:val="superscript"/>
                    </w:rPr>
                    <w:t>2</w:t>
                  </w:r>
                  <w:r>
                    <w:tab/>
                  </w:r>
                  <w:r>
                    <w:tab/>
                  </w:r>
                  <w:r>
                    <w:tab/>
                  </w:r>
                  <w:r>
                    <w:tab/>
                  </w:r>
                  <w:r>
                    <w:tab/>
                  </w:r>
                  <w:r>
                    <w:tab/>
                    <w:t>(1)</w:t>
                  </w:r>
                </w:p>
                <w:p w:rsidR="00000000" w:rsidRDefault="00E9642E">
                  <w:pPr>
                    <w:tabs>
                      <w:tab w:val="right" w:pos="7513"/>
                    </w:tabs>
                  </w:pPr>
                  <w:r>
                    <w:t>Solubility of Zn</w:t>
                  </w:r>
                  <w:r>
                    <w:rPr>
                      <w:vertAlign w:val="subscript"/>
                    </w:rPr>
                    <w:t>3</w:t>
                  </w:r>
                  <w:r>
                    <w:t>(PO</w:t>
                  </w:r>
                  <w:r>
                    <w:rPr>
                      <w:vertAlign w:val="subscript"/>
                    </w:rPr>
                    <w:t>4</w:t>
                  </w:r>
                  <w:r>
                    <w:t>)</w:t>
                  </w:r>
                  <w:r>
                    <w:rPr>
                      <w:vertAlign w:val="subscript"/>
                    </w:rPr>
                    <w:t>2</w:t>
                  </w:r>
                  <w:r>
                    <w:t xml:space="preserve"> = 3.0 x 10 </w:t>
                  </w:r>
                  <w:r>
                    <w:rPr>
                      <w:vertAlign w:val="superscript"/>
                    </w:rPr>
                    <w:t>–5</w:t>
                  </w:r>
                  <w:r>
                    <w:t xml:space="preserve"> mol L</w:t>
                  </w:r>
                  <w:r>
                    <w:rPr>
                      <w:vertAlign w:val="superscript"/>
                    </w:rPr>
                    <w:t>–1</w:t>
                  </w:r>
                  <w:r>
                    <w:tab/>
                    <w:t>(0.5)</w:t>
                  </w:r>
                </w:p>
                <w:p w:rsidR="00000000" w:rsidRDefault="00E9642E"/>
                <w:p w:rsidR="00000000" w:rsidRDefault="00E9642E">
                  <w:pPr>
                    <w:tabs>
                      <w:tab w:val="right" w:pos="7513"/>
                    </w:tabs>
                  </w:pPr>
                  <w:r>
                    <w:t>[Zn</w:t>
                  </w:r>
                  <w:r>
                    <w:rPr>
                      <w:vertAlign w:val="superscript"/>
                    </w:rPr>
                    <w:t>2+</w:t>
                  </w:r>
                  <w:r>
                    <w:t>]</w:t>
                  </w:r>
                  <w:r>
                    <w:t xml:space="preserve"> </w:t>
                  </w:r>
                  <w:r>
                    <w:t xml:space="preserve">= 9 x 10 </w:t>
                  </w:r>
                  <w:r>
                    <w:rPr>
                      <w:vertAlign w:val="superscript"/>
                    </w:rPr>
                    <w:t>–5</w:t>
                  </w:r>
                  <w:r>
                    <w:t xml:space="preserve"> mol L</w:t>
                  </w:r>
                  <w:r>
                    <w:rPr>
                      <w:vertAlign w:val="superscript"/>
                    </w:rPr>
                    <w:t>–1</w:t>
                  </w:r>
                  <w:r>
                    <w:tab/>
                    <w:t xml:space="preserve">(0.5) </w:t>
                  </w:r>
                </w:p>
                <w:p w:rsidR="00000000" w:rsidRDefault="00E9642E"/>
                <w:p w:rsidR="00000000" w:rsidRDefault="00E9642E">
                  <w:pPr>
                    <w:pStyle w:val="Kop4"/>
                    <w:spacing w:before="120" w:line="360" w:lineRule="auto"/>
                  </w:pPr>
                  <w:r>
                    <w:t>[PO</w:t>
                  </w:r>
                  <w:r>
                    <w:rPr>
                      <w:vertAlign w:val="subscript"/>
                    </w:rPr>
                    <w:t>4</w:t>
                  </w:r>
                  <w:r>
                    <w:rPr>
                      <w:vertAlign w:val="superscript"/>
                    </w:rPr>
                    <w:t>3–</w:t>
                  </w:r>
                  <w:r>
                    <w:t xml:space="preserve">] = 1.1 x 10 </w:t>
                  </w:r>
                  <w:r>
                    <w:rPr>
                      <w:vertAlign w:val="superscript"/>
                    </w:rPr>
                    <w:t>–10</w:t>
                  </w:r>
                  <w:r>
                    <w:t xml:space="preserve"> mol L</w:t>
                  </w:r>
                  <w:r>
                    <w:rPr>
                      <w:vertAlign w:val="superscript"/>
                    </w:rPr>
                    <w:t>–1</w:t>
                  </w:r>
                  <w:r>
                    <w:tab/>
                  </w:r>
                </w:p>
                <w:p w:rsidR="00000000" w:rsidRDefault="00E9642E"/>
                <w:p w:rsidR="00000000" w:rsidRDefault="00E9642E">
                  <w:pPr>
                    <w:spacing w:before="120" w:line="360" w:lineRule="auto"/>
                  </w:pPr>
                </w:p>
                <w:p w:rsidR="00000000" w:rsidRDefault="00E9642E">
                  <w:pPr>
                    <w:spacing w:before="120" w:line="360" w:lineRule="auto"/>
                  </w:pPr>
                </w:p>
              </w:txbxContent>
            </v:textbox>
          </v:shape>
        </w:pict>
      </w:r>
    </w:p>
    <w:p w:rsidR="00000000" w:rsidRDefault="00E9642E">
      <w:pPr>
        <w:pStyle w:val="Plattetekst"/>
        <w:tabs>
          <w:tab w:val="left" w:pos="90"/>
        </w:tabs>
        <w:spacing w:before="120" w:after="120" w:line="360" w:lineRule="auto"/>
        <w:jc w:val="both"/>
        <w:rPr>
          <w:b/>
          <w:u w:val="single"/>
          <w:lang w:val="en-GB"/>
        </w:rPr>
      </w:pPr>
    </w:p>
    <w:p w:rsidR="00000000" w:rsidRDefault="00E9642E">
      <w:pPr>
        <w:pStyle w:val="Plattetekst"/>
        <w:tabs>
          <w:tab w:val="left" w:pos="90"/>
        </w:tabs>
        <w:spacing w:before="120" w:after="120" w:line="360" w:lineRule="auto"/>
        <w:jc w:val="both"/>
        <w:rPr>
          <w:b/>
          <w:u w:val="single"/>
          <w:lang w:val="en-GB"/>
        </w:rPr>
      </w:pPr>
    </w:p>
    <w:p w:rsidR="00000000" w:rsidRDefault="00E9642E">
      <w:pPr>
        <w:pStyle w:val="Plattetekst"/>
        <w:tabs>
          <w:tab w:val="left" w:pos="90"/>
        </w:tabs>
        <w:spacing w:before="120" w:after="120" w:line="360" w:lineRule="auto"/>
        <w:jc w:val="both"/>
        <w:rPr>
          <w:b/>
          <w:u w:val="single"/>
          <w:lang w:val="en-GB"/>
        </w:rPr>
      </w:pPr>
    </w:p>
    <w:p w:rsidR="00000000" w:rsidRDefault="00E9642E">
      <w:pPr>
        <w:pStyle w:val="Plattetekst"/>
        <w:tabs>
          <w:tab w:val="left" w:pos="90"/>
        </w:tabs>
        <w:spacing w:before="120" w:after="120" w:line="360" w:lineRule="auto"/>
        <w:jc w:val="both"/>
        <w:rPr>
          <w:b/>
          <w:u w:val="single"/>
          <w:lang w:val="en-GB"/>
        </w:rPr>
      </w:pPr>
    </w:p>
    <w:p w:rsidR="00000000" w:rsidRDefault="00E9642E">
      <w:pPr>
        <w:pStyle w:val="Plattetekst"/>
        <w:tabs>
          <w:tab w:val="left" w:pos="90"/>
        </w:tabs>
        <w:spacing w:before="120" w:after="120" w:line="360" w:lineRule="auto"/>
        <w:jc w:val="both"/>
        <w:rPr>
          <w:b/>
          <w:u w:val="single"/>
          <w:lang w:val="en-GB"/>
        </w:rPr>
      </w:pPr>
    </w:p>
    <w:p w:rsidR="00000000" w:rsidRDefault="00E9642E">
      <w:pPr>
        <w:pStyle w:val="Plattetekst"/>
        <w:tabs>
          <w:tab w:val="left" w:pos="90"/>
        </w:tabs>
        <w:spacing w:before="120" w:after="120" w:line="360" w:lineRule="auto"/>
        <w:jc w:val="both"/>
        <w:rPr>
          <w:b/>
          <w:u w:val="single"/>
          <w:lang w:val="en-GB"/>
        </w:rPr>
      </w:pPr>
    </w:p>
    <w:p w:rsidR="00000000" w:rsidRDefault="00E9642E">
      <w:pPr>
        <w:pStyle w:val="Plattetekst"/>
        <w:tabs>
          <w:tab w:val="left" w:pos="90"/>
        </w:tabs>
        <w:spacing w:before="120" w:after="120" w:line="360" w:lineRule="auto"/>
        <w:jc w:val="both"/>
        <w:rPr>
          <w:b/>
          <w:u w:val="single"/>
          <w:lang w:val="en-GB"/>
        </w:rPr>
      </w:pPr>
    </w:p>
    <w:p w:rsidR="00000000" w:rsidRDefault="00E9642E">
      <w:pPr>
        <w:pStyle w:val="Plattetekst"/>
        <w:tabs>
          <w:tab w:val="left" w:pos="90"/>
        </w:tabs>
        <w:spacing w:before="120" w:after="120" w:line="360" w:lineRule="auto"/>
        <w:jc w:val="both"/>
        <w:rPr>
          <w:b/>
          <w:u w:val="single"/>
          <w:lang w:val="en-GB"/>
        </w:rPr>
      </w:pPr>
    </w:p>
    <w:p w:rsidR="00000000" w:rsidRDefault="00E9642E">
      <w:pPr>
        <w:pStyle w:val="Plattetekst"/>
        <w:tabs>
          <w:tab w:val="left" w:pos="90"/>
        </w:tabs>
        <w:spacing w:before="120" w:after="120" w:line="360" w:lineRule="auto"/>
        <w:jc w:val="both"/>
        <w:rPr>
          <w:b/>
          <w:u w:val="single"/>
          <w:lang w:val="en-GB"/>
        </w:rPr>
      </w:pPr>
    </w:p>
    <w:p w:rsidR="00000000" w:rsidRDefault="00E9642E">
      <w:pPr>
        <w:pStyle w:val="Plattetekst"/>
        <w:tabs>
          <w:tab w:val="left" w:pos="90"/>
        </w:tabs>
        <w:spacing w:before="120" w:after="120" w:line="360" w:lineRule="auto"/>
        <w:jc w:val="right"/>
        <w:rPr>
          <w:b/>
          <w:u w:val="single"/>
          <w:lang w:val="en-GB"/>
        </w:rPr>
      </w:pPr>
      <w:r>
        <w:rPr>
          <w:b/>
          <w:lang w:val="en-GB"/>
        </w:rPr>
        <w:t>5 marks</w:t>
      </w:r>
    </w:p>
    <w:p w:rsidR="00000000" w:rsidRDefault="00E9642E">
      <w:pPr>
        <w:rPr>
          <w:lang w:val="en-GB"/>
        </w:rPr>
      </w:pPr>
    </w:p>
    <w:p w:rsidR="00000000" w:rsidRDefault="00E9642E">
      <w:pPr>
        <w:spacing w:before="120" w:after="120" w:line="360" w:lineRule="auto"/>
        <w:jc w:val="both"/>
        <w:rPr>
          <w:lang w:val="en-GB"/>
        </w:rPr>
        <w:sectPr w:rsidR="00000000">
          <w:headerReference w:type="default" r:id="rId55"/>
          <w:pgSz w:w="11909" w:h="16834" w:code="9"/>
          <w:pgMar w:top="1440" w:right="1019" w:bottom="1710" w:left="1800" w:header="708" w:footer="708" w:gutter="0"/>
          <w:cols w:space="708"/>
          <w:titlePg/>
        </w:sectPr>
      </w:pPr>
    </w:p>
    <w:p w:rsidR="00000000" w:rsidRDefault="00E9642E">
      <w:pPr>
        <w:pStyle w:val="Plattetekst"/>
        <w:pBdr>
          <w:bottom w:val="single" w:sz="4" w:space="1" w:color="auto"/>
        </w:pBdr>
        <w:tabs>
          <w:tab w:val="right" w:pos="9072"/>
        </w:tabs>
        <w:jc w:val="both"/>
        <w:rPr>
          <w:b/>
          <w:sz w:val="28"/>
          <w:lang w:val="en-GB"/>
        </w:rPr>
      </w:pPr>
      <w:r>
        <w:rPr>
          <w:b/>
          <w:sz w:val="28"/>
          <w:lang w:val="en-GB"/>
        </w:rPr>
        <w:lastRenderedPageBreak/>
        <w:t>33rd IChO</w:t>
      </w:r>
      <w:r>
        <w:rPr>
          <w:b/>
          <w:sz w:val="28"/>
          <w:lang w:val="en-GB"/>
        </w:rPr>
        <w:t> </w:t>
      </w:r>
      <w:r>
        <w:rPr>
          <w:b/>
          <w:sz w:val="28"/>
          <w:lang w:val="en-GB"/>
        </w:rPr>
        <w:sym w:font="WP TypographicSymbols" w:char="F021"/>
      </w:r>
      <w:r>
        <w:rPr>
          <w:b/>
          <w:sz w:val="28"/>
          <w:lang w:val="en-GB"/>
        </w:rPr>
        <w:t> </w:t>
      </w:r>
      <w:r>
        <w:rPr>
          <w:b/>
          <w:sz w:val="28"/>
          <w:lang w:val="en-GB"/>
        </w:rPr>
        <w:t>Problem 3</w:t>
      </w:r>
      <w:r>
        <w:rPr>
          <w:b/>
          <w:sz w:val="28"/>
          <w:lang w:val="en-GB"/>
        </w:rPr>
        <w:tab/>
        <w:t>8 Points</w:t>
      </w:r>
    </w:p>
    <w:p w:rsidR="00000000" w:rsidRDefault="00A2731C">
      <w:pPr>
        <w:pStyle w:val="Kop1"/>
        <w:jc w:val="both"/>
        <w:rPr>
          <w:sz w:val="28"/>
          <w:lang w:val="en-GB"/>
        </w:rPr>
      </w:pPr>
      <w:r>
        <w:rPr>
          <w:noProof/>
          <w:sz w:val="28"/>
          <w:lang w:val="nl-NL"/>
        </w:rPr>
        <w:drawing>
          <wp:anchor distT="0" distB="0" distL="114300" distR="114300" simplePos="0" relativeHeight="251617280" behindDoc="0" locked="0" layoutInCell="0" allowOverlap="1">
            <wp:simplePos x="0" y="0"/>
            <wp:positionH relativeFrom="column">
              <wp:posOffset>4434840</wp:posOffset>
            </wp:positionH>
            <wp:positionV relativeFrom="paragraph">
              <wp:posOffset>139700</wp:posOffset>
            </wp:positionV>
            <wp:extent cx="1475105" cy="1737360"/>
            <wp:effectExtent l="19050" t="0" r="0" b="0"/>
            <wp:wrapNone/>
            <wp:docPr id="91" name="Afbeelding 91" descr="D:\User\sample\figure\edited images\gibb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User\sample\figure\edited images\gibbs2.TIF"/>
                    <pic:cNvPicPr>
                      <a:picLocks noChangeAspect="1" noChangeArrowheads="1"/>
                    </pic:cNvPicPr>
                  </pic:nvPicPr>
                  <pic:blipFill>
                    <a:blip r:embed="rId56" cstate="print"/>
                    <a:srcRect/>
                    <a:stretch>
                      <a:fillRect/>
                    </a:stretch>
                  </pic:blipFill>
                  <pic:spPr bwMode="auto">
                    <a:xfrm>
                      <a:off x="0" y="0"/>
                      <a:ext cx="1475105" cy="1737360"/>
                    </a:xfrm>
                    <a:prstGeom prst="rect">
                      <a:avLst/>
                    </a:prstGeom>
                    <a:noFill/>
                    <a:ln w="9525">
                      <a:noFill/>
                      <a:miter lim="800000"/>
                      <a:headEnd/>
                      <a:tailEnd/>
                    </a:ln>
                  </pic:spPr>
                </pic:pic>
              </a:graphicData>
            </a:graphic>
          </wp:anchor>
        </w:drawing>
      </w:r>
      <w:r w:rsidR="00E9642E">
        <w:rPr>
          <w:sz w:val="28"/>
          <w:lang w:val="en-GB"/>
        </w:rPr>
        <w:t>Second Law of Thermodynamics</w:t>
      </w:r>
    </w:p>
    <w:p w:rsidR="00000000" w:rsidRDefault="00E9642E">
      <w:pPr>
        <w:pStyle w:val="Plattetekst"/>
        <w:spacing w:line="360" w:lineRule="auto"/>
        <w:jc w:val="both"/>
        <w:rPr>
          <w:lang w:val="en-GB"/>
        </w:rPr>
      </w:pPr>
    </w:p>
    <w:p w:rsidR="00000000" w:rsidRDefault="00E9642E">
      <w:pPr>
        <w:pStyle w:val="Plattetekst"/>
        <w:spacing w:line="360" w:lineRule="auto"/>
        <w:jc w:val="both"/>
        <w:rPr>
          <w:lang w:val="en-GB"/>
        </w:rPr>
      </w:pPr>
    </w:p>
    <w:p w:rsidR="00000000" w:rsidRDefault="00E9642E">
      <w:pPr>
        <w:pStyle w:val="Plattetekst"/>
        <w:spacing w:line="360" w:lineRule="auto"/>
        <w:jc w:val="both"/>
        <w:rPr>
          <w:lang w:val="en-GB"/>
        </w:rPr>
      </w:pPr>
    </w:p>
    <w:p w:rsidR="00000000" w:rsidRDefault="00E9642E">
      <w:pPr>
        <w:pStyle w:val="Plattetekst"/>
        <w:spacing w:line="360" w:lineRule="auto"/>
        <w:jc w:val="both"/>
        <w:rPr>
          <w:lang w:val="en-GB"/>
        </w:rPr>
      </w:pPr>
    </w:p>
    <w:p w:rsidR="00000000" w:rsidRDefault="00E9642E">
      <w:pPr>
        <w:pStyle w:val="Plattetekst"/>
        <w:spacing w:line="360" w:lineRule="auto"/>
        <w:jc w:val="both"/>
        <w:rPr>
          <w:lang w:val="en-GB"/>
        </w:rPr>
      </w:pPr>
      <w:r>
        <w:rPr>
          <w:lang w:val="en-GB"/>
        </w:rPr>
        <w:t>The Second Law of Thermodynamics is a fundamental law</w:t>
      </w:r>
    </w:p>
    <w:p w:rsidR="00000000" w:rsidRDefault="00E9642E">
      <w:pPr>
        <w:pStyle w:val="Plattetekst"/>
        <w:spacing w:line="360" w:lineRule="auto"/>
        <w:jc w:val="both"/>
        <w:rPr>
          <w:lang w:val="en-GB"/>
        </w:rPr>
      </w:pPr>
      <w:r>
        <w:rPr>
          <w:lang w:val="en-GB"/>
        </w:rPr>
        <w:t xml:space="preserve"> of science. In this problem we consider the thermodynamics </w:t>
      </w:r>
    </w:p>
    <w:p w:rsidR="00000000" w:rsidRDefault="00E9642E">
      <w:pPr>
        <w:pStyle w:val="Plattetekst"/>
        <w:spacing w:line="360" w:lineRule="auto"/>
        <w:jc w:val="both"/>
        <w:rPr>
          <w:lang w:val="en-GB"/>
        </w:rPr>
      </w:pPr>
      <w:r>
        <w:rPr>
          <w:lang w:val="en-GB"/>
        </w:rPr>
        <w:t>of an ideal gas, phase transition and chemical equilibrium.</w:t>
      </w:r>
    </w:p>
    <w:p w:rsidR="00000000" w:rsidRDefault="00E9642E">
      <w:pPr>
        <w:pStyle w:val="Plattetekst"/>
        <w:spacing w:before="120" w:after="120" w:line="360" w:lineRule="auto"/>
        <w:jc w:val="both"/>
        <w:rPr>
          <w:lang w:val="en-GB"/>
        </w:rPr>
      </w:pPr>
      <w:r>
        <w:rPr>
          <w:lang w:val="en-GB"/>
        </w:rPr>
        <w:pict>
          <v:shape id="_x0000_s1098" type="#_x0000_t202" style="position:absolute;left:0;text-align:left;margin-left:337.05pt;margin-top:-5.9pt;width:2in;height:21.6pt;z-index:251613184" o:allowincell="f" filled="f" stroked="f">
            <v:textbox style="mso-next-textbox:#_x0000_s1098">
              <w:txbxContent>
                <w:p w:rsidR="00000000" w:rsidRDefault="00E9642E">
                  <w:pPr>
                    <w:pStyle w:val="Plattetekst"/>
                    <w:rPr>
                      <w:rFonts w:ascii="Century Schoolbook" w:hAnsi="Century Schoolbook"/>
                      <w:sz w:val="22"/>
                    </w:rPr>
                  </w:pPr>
                  <w:r>
                    <w:rPr>
                      <w:rFonts w:ascii="Century Schoolbook" w:hAnsi="Century Schoolbook"/>
                      <w:sz w:val="22"/>
                    </w:rPr>
                    <w:t>J.W.Gibbs (1839 –1903)</w:t>
                  </w:r>
                </w:p>
              </w:txbxContent>
            </v:textbox>
          </v:shape>
        </w:pict>
      </w:r>
    </w:p>
    <w:p w:rsidR="00000000" w:rsidRDefault="00E9642E">
      <w:pPr>
        <w:pStyle w:val="Plattetekst"/>
        <w:spacing w:before="120" w:after="120" w:line="360" w:lineRule="auto"/>
        <w:jc w:val="both"/>
        <w:rPr>
          <w:lang w:val="en-GB"/>
        </w:rPr>
      </w:pPr>
      <w:r>
        <w:rPr>
          <w:lang w:val="en-GB"/>
        </w:rPr>
        <w:t>3.00 mol of CO</w:t>
      </w:r>
      <w:r>
        <w:rPr>
          <w:vertAlign w:val="subscript"/>
          <w:lang w:val="en-GB"/>
        </w:rPr>
        <w:t>2</w:t>
      </w:r>
      <w:r>
        <w:rPr>
          <w:lang w:val="en-GB"/>
        </w:rPr>
        <w:t xml:space="preserve"> gas exp</w:t>
      </w:r>
      <w:r>
        <w:rPr>
          <w:lang w:val="en-GB"/>
        </w:rPr>
        <w:t>ands isothermally (in thermal contact with the surroundings; temperature = 15.0</w:t>
      </w:r>
      <w:r>
        <w:rPr>
          <w:vertAlign w:val="superscript"/>
          <w:lang w:val="en-GB"/>
        </w:rPr>
        <w:t>o</w:t>
      </w:r>
      <w:r>
        <w:rPr>
          <w:lang w:val="en-GB"/>
        </w:rPr>
        <w:t>C) against a fixed external pressure of 1.00 bar. The initial and final volumes of the gas are 10.0 L and 30.0 L, respectively.</w:t>
      </w:r>
    </w:p>
    <w:p w:rsidR="00000000" w:rsidRDefault="00E9642E" w:rsidP="00E9642E">
      <w:pPr>
        <w:pStyle w:val="Plattetekst"/>
        <w:numPr>
          <w:ilvl w:val="1"/>
          <w:numId w:val="14"/>
        </w:numPr>
        <w:spacing w:before="120" w:after="120" w:line="360" w:lineRule="auto"/>
        <w:jc w:val="both"/>
        <w:rPr>
          <w:lang w:val="en-GB"/>
        </w:rPr>
      </w:pPr>
      <w:r>
        <w:rPr>
          <w:lang w:val="en-GB"/>
        </w:rPr>
        <w:t>Choose the correct option for change in the entr</w:t>
      </w:r>
      <w:r>
        <w:rPr>
          <w:lang w:val="en-GB"/>
        </w:rPr>
        <w:t>opy of the system (ΔS</w:t>
      </w:r>
      <w:r>
        <w:rPr>
          <w:vertAlign w:val="subscript"/>
          <w:lang w:val="en-GB"/>
        </w:rPr>
        <w:t>sys</w:t>
      </w:r>
      <w:r>
        <w:rPr>
          <w:lang w:val="en-GB"/>
        </w:rPr>
        <w:t>) and of the surroundings (ΔS</w:t>
      </w:r>
      <w:r>
        <w:rPr>
          <w:vertAlign w:val="subscript"/>
          <w:lang w:val="en-GB"/>
        </w:rPr>
        <w:t>sur</w:t>
      </w:r>
      <w:r>
        <w:rPr>
          <w:lang w:val="en-GB"/>
        </w:rPr>
        <w:t>) :</w:t>
      </w:r>
    </w:p>
    <w:p w:rsidR="00000000" w:rsidRDefault="00E9642E">
      <w:pPr>
        <w:pStyle w:val="Plattetekst"/>
        <w:spacing w:before="120" w:after="120" w:line="360" w:lineRule="auto"/>
        <w:ind w:left="720"/>
        <w:jc w:val="both"/>
        <w:rPr>
          <w:lang w:val="en-GB"/>
        </w:rPr>
      </w:pPr>
      <w:r>
        <w:rPr>
          <w:lang w:val="en-GB"/>
        </w:rPr>
        <w:pict>
          <v:shape id="_x0000_s1062" type="#_x0000_t202" style="position:absolute;left:0;text-align:left;margin-left:312.45pt;margin-top:432.75pt;width:28.8pt;height:21.6pt;z-index:251588608;mso-position-vertical-relative:page" o:allowincell="f">
            <v:textbox>
              <w:txbxContent>
                <w:p w:rsidR="00000000" w:rsidRDefault="00E9642E"/>
              </w:txbxContent>
            </v:textbox>
            <w10:wrap anchory="page"/>
          </v:shape>
        </w:pict>
      </w:r>
      <w:r>
        <w:rPr>
          <w:lang w:val="en-GB"/>
        </w:rPr>
        <w:t xml:space="preserve">(a) </w:t>
      </w:r>
      <w:r>
        <w:rPr>
          <w:lang w:val="en-GB"/>
        </w:rPr>
        <w:tab/>
        <w:t>ΔS</w:t>
      </w:r>
      <w:r>
        <w:rPr>
          <w:vertAlign w:val="subscript"/>
          <w:lang w:val="en-GB"/>
        </w:rPr>
        <w:t>sys</w:t>
      </w:r>
      <w:r>
        <w:rPr>
          <w:lang w:val="en-GB"/>
        </w:rPr>
        <w:t xml:space="preserve"> &gt; 0 </w:t>
      </w:r>
      <w:r>
        <w:rPr>
          <w:lang w:val="en-GB"/>
        </w:rPr>
        <w:tab/>
      </w:r>
      <w:r>
        <w:rPr>
          <w:lang w:val="en-GB"/>
        </w:rPr>
        <w:tab/>
        <w:t xml:space="preserve"> ΔS</w:t>
      </w:r>
      <w:r>
        <w:rPr>
          <w:vertAlign w:val="subscript"/>
          <w:lang w:val="en-GB"/>
        </w:rPr>
        <w:t>sur</w:t>
      </w:r>
      <w:r>
        <w:rPr>
          <w:lang w:val="en-GB"/>
        </w:rPr>
        <w:t xml:space="preserve"> = 0</w:t>
      </w:r>
      <w:r>
        <w:rPr>
          <w:lang w:val="en-GB"/>
        </w:rPr>
        <w:tab/>
        <w:t xml:space="preserve"> </w:t>
      </w:r>
      <w:r>
        <w:rPr>
          <w:lang w:val="en-GB"/>
        </w:rPr>
        <w:tab/>
      </w:r>
    </w:p>
    <w:p w:rsidR="00000000" w:rsidRDefault="00E9642E">
      <w:pPr>
        <w:pStyle w:val="Plattetekst"/>
        <w:spacing w:before="120" w:after="120" w:line="360" w:lineRule="auto"/>
        <w:ind w:left="720"/>
        <w:jc w:val="both"/>
        <w:rPr>
          <w:lang w:val="en-GB"/>
        </w:rPr>
      </w:pPr>
      <w:r>
        <w:rPr>
          <w:lang w:val="en-GB"/>
        </w:rPr>
        <w:pict>
          <v:shape id="_x0000_s1061" type="#_x0000_t202" style="position:absolute;left:0;text-align:left;margin-left:313.2pt;margin-top:468pt;width:28.8pt;height:21.6pt;z-index:251587584;mso-position-vertical-relative:page" o:allowincell="f">
            <v:textbox style="mso-next-textbox:#_x0000_s1061">
              <w:txbxContent>
                <w:p w:rsidR="00000000" w:rsidRDefault="00E9642E"/>
              </w:txbxContent>
            </v:textbox>
            <w10:wrap anchory="page"/>
          </v:shape>
        </w:pict>
      </w:r>
      <w:r>
        <w:rPr>
          <w:lang w:val="en-GB"/>
        </w:rPr>
        <w:t xml:space="preserve">(b) </w:t>
      </w:r>
      <w:r>
        <w:rPr>
          <w:lang w:val="en-GB"/>
        </w:rPr>
        <w:tab/>
        <w:t>ΔS</w:t>
      </w:r>
      <w:r>
        <w:rPr>
          <w:vertAlign w:val="subscript"/>
          <w:lang w:val="en-GB"/>
        </w:rPr>
        <w:t>sys</w:t>
      </w:r>
      <w:r>
        <w:rPr>
          <w:lang w:val="en-GB"/>
        </w:rPr>
        <w:t xml:space="preserve"> &lt; 0 </w:t>
      </w:r>
      <w:r>
        <w:rPr>
          <w:lang w:val="en-GB"/>
        </w:rPr>
        <w:tab/>
      </w:r>
      <w:r>
        <w:rPr>
          <w:lang w:val="en-GB"/>
        </w:rPr>
        <w:tab/>
        <w:t xml:space="preserve"> ΔS</w:t>
      </w:r>
      <w:r>
        <w:rPr>
          <w:vertAlign w:val="subscript"/>
          <w:lang w:val="en-GB"/>
        </w:rPr>
        <w:t>sur</w:t>
      </w:r>
      <w:r>
        <w:rPr>
          <w:lang w:val="en-GB"/>
        </w:rPr>
        <w:t xml:space="preserve"> &gt; 0</w:t>
      </w:r>
    </w:p>
    <w:p w:rsidR="00000000" w:rsidRDefault="00E9642E">
      <w:pPr>
        <w:pStyle w:val="Plattetekst"/>
        <w:spacing w:before="120" w:after="120" w:line="360" w:lineRule="auto"/>
        <w:ind w:left="720"/>
        <w:jc w:val="both"/>
        <w:rPr>
          <w:lang w:val="en-GB"/>
        </w:rPr>
      </w:pPr>
      <w:r>
        <w:rPr>
          <w:lang w:val="en-GB"/>
        </w:rPr>
        <w:pict>
          <v:group id="_x0000_s1082" style="position:absolute;left:0;text-align:left;margin-left:313.2pt;margin-top:5.25pt;width:28.8pt;height:21.9pt;z-index:251609088" coordorigin="7776,14364" coordsize="576,438" o:allowincell="f">
            <v:shape id="_x0000_s1083" type="#_x0000_t202" style="position:absolute;left:7776;top:14364;width:576;height:432">
              <v:textbox style="mso-next-textbox:#_x0000_s1083">
                <w:txbxContent>
                  <w:p w:rsidR="00000000" w:rsidRDefault="00E9642E">
                    <w:pPr>
                      <w:rPr>
                        <w:sz w:val="40"/>
                      </w:rPr>
                    </w:pPr>
                  </w:p>
                </w:txbxContent>
              </v:textbox>
            </v:shape>
            <v:line id="_x0000_s1084" style="position:absolute;flip:x" from="7776,14370" to="8352,14802"/>
            <v:line id="_x0000_s1085" style="position:absolute" from="7776,14370" to="8352,14802"/>
          </v:group>
        </w:pict>
      </w:r>
      <w:r>
        <w:rPr>
          <w:lang w:val="en-GB"/>
        </w:rPr>
        <w:t xml:space="preserve">(c) </w:t>
      </w:r>
      <w:r>
        <w:rPr>
          <w:lang w:val="en-GB"/>
        </w:rPr>
        <w:tab/>
        <w:t>ΔS</w:t>
      </w:r>
      <w:r>
        <w:rPr>
          <w:vertAlign w:val="subscript"/>
          <w:lang w:val="en-GB"/>
        </w:rPr>
        <w:t>sys</w:t>
      </w:r>
      <w:r>
        <w:rPr>
          <w:lang w:val="en-GB"/>
        </w:rPr>
        <w:t xml:space="preserve"> &gt; 0 </w:t>
      </w:r>
      <w:r>
        <w:rPr>
          <w:lang w:val="en-GB"/>
        </w:rPr>
        <w:tab/>
      </w:r>
      <w:r>
        <w:rPr>
          <w:lang w:val="en-GB"/>
        </w:rPr>
        <w:tab/>
        <w:t xml:space="preserve"> ΔS</w:t>
      </w:r>
      <w:r>
        <w:rPr>
          <w:vertAlign w:val="subscript"/>
          <w:lang w:val="en-GB"/>
        </w:rPr>
        <w:t>sur</w:t>
      </w:r>
      <w:r>
        <w:rPr>
          <w:lang w:val="en-GB"/>
        </w:rPr>
        <w:t xml:space="preserve"> &lt; 0</w:t>
      </w:r>
    </w:p>
    <w:p w:rsidR="00000000" w:rsidRDefault="00E9642E">
      <w:pPr>
        <w:pStyle w:val="Plattetekst"/>
        <w:spacing w:before="120" w:after="120" w:line="360" w:lineRule="auto"/>
        <w:ind w:left="720"/>
        <w:jc w:val="both"/>
        <w:rPr>
          <w:lang w:val="en-GB"/>
        </w:rPr>
      </w:pPr>
      <w:r>
        <w:rPr>
          <w:lang w:val="en-GB"/>
        </w:rPr>
        <w:pict>
          <v:shape id="_x0000_s1073" type="#_x0000_t202" style="position:absolute;left:0;text-align:left;margin-left:313.2pt;margin-top:532.8pt;width:28.8pt;height:21.6pt;z-index:251599872;mso-position-vertical-relative:page" o:allowincell="f">
            <v:textbox style="mso-next-textbox:#_x0000_s1073">
              <w:txbxContent>
                <w:p w:rsidR="00000000" w:rsidRDefault="00E9642E"/>
              </w:txbxContent>
            </v:textbox>
            <w10:wrap anchory="page"/>
          </v:shape>
        </w:pict>
      </w:r>
      <w:r>
        <w:rPr>
          <w:lang w:val="en-GB"/>
        </w:rPr>
        <w:t xml:space="preserve">(d) </w:t>
      </w:r>
      <w:r>
        <w:rPr>
          <w:lang w:val="en-GB"/>
        </w:rPr>
        <w:tab/>
        <w:t>ΔS</w:t>
      </w:r>
      <w:r>
        <w:rPr>
          <w:vertAlign w:val="subscript"/>
          <w:lang w:val="en-GB"/>
        </w:rPr>
        <w:t>sys</w:t>
      </w:r>
      <w:r>
        <w:rPr>
          <w:lang w:val="en-GB"/>
        </w:rPr>
        <w:t xml:space="preserve"> = 0 </w:t>
      </w:r>
      <w:r>
        <w:rPr>
          <w:lang w:val="en-GB"/>
        </w:rPr>
        <w:tab/>
      </w:r>
      <w:r>
        <w:rPr>
          <w:lang w:val="en-GB"/>
        </w:rPr>
        <w:tab/>
        <w:t xml:space="preserve"> ΔS</w:t>
      </w:r>
      <w:r>
        <w:rPr>
          <w:vertAlign w:val="subscript"/>
          <w:lang w:val="en-GB"/>
        </w:rPr>
        <w:t>sur</w:t>
      </w:r>
      <w:r>
        <w:rPr>
          <w:lang w:val="en-GB"/>
        </w:rPr>
        <w:t xml:space="preserve"> = 0</w:t>
      </w:r>
    </w:p>
    <w:p w:rsidR="00000000" w:rsidRDefault="00E9642E">
      <w:pPr>
        <w:pStyle w:val="Plattetekst"/>
        <w:ind w:firstLine="720"/>
        <w:jc w:val="both"/>
        <w:rPr>
          <w:b/>
          <w:lang w:val="en-GB"/>
        </w:rPr>
      </w:pPr>
      <w:r>
        <w:rPr>
          <w:lang w:val="en-GB"/>
        </w:rPr>
        <w:t>[Mark X in the correct box.]</w:t>
      </w:r>
      <w:r>
        <w:rPr>
          <w:lang w:val="en-GB"/>
        </w:rPr>
        <w:tab/>
      </w:r>
      <w:r>
        <w:rPr>
          <w:lang w:val="en-GB"/>
        </w:rPr>
        <w:tab/>
      </w:r>
      <w:r>
        <w:rPr>
          <w:lang w:val="en-GB"/>
        </w:rPr>
        <w:tab/>
      </w:r>
      <w:r>
        <w:rPr>
          <w:lang w:val="en-GB"/>
        </w:rPr>
        <w:tab/>
      </w:r>
      <w:r>
        <w:rPr>
          <w:lang w:val="en-GB"/>
        </w:rPr>
        <w:tab/>
      </w:r>
      <w:r>
        <w:rPr>
          <w:lang w:val="en-GB"/>
        </w:rPr>
        <w:tab/>
      </w:r>
      <w:r>
        <w:rPr>
          <w:lang w:val="en-GB"/>
        </w:rPr>
        <w:tab/>
      </w:r>
      <w:r>
        <w:rPr>
          <w:b/>
          <w:lang w:val="en-GB"/>
        </w:rPr>
        <w:t>1 mark</w:t>
      </w:r>
    </w:p>
    <w:p w:rsidR="00000000" w:rsidRDefault="00E9642E">
      <w:pPr>
        <w:pStyle w:val="Plattetekst"/>
        <w:ind w:left="7200"/>
        <w:jc w:val="both"/>
        <w:rPr>
          <w:b/>
          <w:lang w:val="en-GB"/>
        </w:rPr>
      </w:pPr>
    </w:p>
    <w:p w:rsidR="00000000" w:rsidRDefault="00E9642E">
      <w:pPr>
        <w:pStyle w:val="Plattetekst"/>
        <w:spacing w:before="120" w:after="120" w:line="360" w:lineRule="auto"/>
        <w:jc w:val="both"/>
        <w:rPr>
          <w:lang w:val="en-GB"/>
        </w:rPr>
      </w:pPr>
      <w:r>
        <w:rPr>
          <w:b/>
          <w:lang w:val="en-GB"/>
        </w:rPr>
        <w:pict>
          <v:shape id="_x0000_s1063" type="#_x0000_t202" style="position:absolute;left:0;text-align:left;margin-left:37.65pt;margin-top:625.8pt;width:302.4pt;height:115.2pt;z-index:-251726848;mso-wrap-edited:f;mso-position-vertical-relative:page" wrapcoords="-47 0 -47 21600 21647 21600 21647 0 -47 0" o:allowincell="f">
            <v:textbox>
              <w:txbxContent>
                <w:p w:rsidR="00000000" w:rsidRDefault="00E9642E">
                  <w:pPr>
                    <w:spacing w:line="360" w:lineRule="auto"/>
                  </w:pPr>
                  <w:r>
                    <w:t>Since ΔS</w:t>
                  </w:r>
                  <w:r>
                    <w:rPr>
                      <w:vertAlign w:val="subscript"/>
                    </w:rPr>
                    <w:t>sys</w:t>
                  </w:r>
                  <w:r>
                    <w:t xml:space="preserve"> is independent of path, it is the same as for isothermal reversible exp</w:t>
                  </w:r>
                  <w:r>
                    <w:t>ansion of an ideal gas.</w:t>
                  </w:r>
                </w:p>
                <w:p w:rsidR="00000000" w:rsidRDefault="00E9642E"/>
                <w:p w:rsidR="00000000" w:rsidRDefault="00E9642E">
                  <w:pPr>
                    <w:pStyle w:val="Koptekst"/>
                    <w:tabs>
                      <w:tab w:val="clear" w:pos="4320"/>
                      <w:tab w:val="clear" w:pos="8640"/>
                    </w:tabs>
                  </w:pPr>
                  <w:r>
                    <w:tab/>
                  </w:r>
                  <w:r>
                    <w:tab/>
                  </w:r>
                  <w:r>
                    <w:tab/>
                  </w:r>
                  <w:r>
                    <w:tab/>
                  </w:r>
                  <w:r>
                    <w:tab/>
                  </w:r>
                  <w:r>
                    <w:tab/>
                  </w:r>
                  <w:r>
                    <w:tab/>
                    <w:t>(1)</w:t>
                  </w:r>
                </w:p>
                <w:p w:rsidR="00000000" w:rsidRDefault="00E9642E">
                  <w:pPr>
                    <w:pStyle w:val="Koptekst"/>
                    <w:tabs>
                      <w:tab w:val="clear" w:pos="4320"/>
                      <w:tab w:val="clear" w:pos="8640"/>
                    </w:tabs>
                  </w:pPr>
                </w:p>
                <w:p w:rsidR="00000000" w:rsidRDefault="00E9642E">
                  <w:pPr>
                    <w:pStyle w:val="Koptekst"/>
                    <w:tabs>
                      <w:tab w:val="clear" w:pos="4320"/>
                      <w:tab w:val="clear" w:pos="8640"/>
                    </w:tabs>
                  </w:pPr>
                  <w:r>
                    <w:tab/>
                    <w:t xml:space="preserve"> = 27.4 JK</w:t>
                  </w:r>
                  <w:r>
                    <w:rPr>
                      <w:vertAlign w:val="superscript"/>
                    </w:rPr>
                    <w:sym w:font="Symbol" w:char="F02D"/>
                  </w:r>
                  <w:r>
                    <w:rPr>
                      <w:vertAlign w:val="superscript"/>
                    </w:rPr>
                    <w:t>1</w:t>
                  </w:r>
                  <w:r>
                    <w:tab/>
                  </w:r>
                  <w:r>
                    <w:tab/>
                  </w:r>
                  <w:r>
                    <w:tab/>
                  </w:r>
                  <w:r>
                    <w:tab/>
                    <w:t>(1)</w:t>
                  </w:r>
                </w:p>
              </w:txbxContent>
            </v:textbox>
            <w10:wrap type="through" anchory="page"/>
          </v:shape>
        </w:pict>
      </w:r>
      <w:r>
        <w:rPr>
          <w:b/>
          <w:lang w:val="en-GB"/>
        </w:rPr>
        <w:t>3.2</w:t>
      </w:r>
      <w:r>
        <w:rPr>
          <w:lang w:val="en-GB"/>
        </w:rPr>
        <w:tab/>
        <w:t>Calculate ΔS</w:t>
      </w:r>
      <w:r>
        <w:rPr>
          <w:vertAlign w:val="subscript"/>
          <w:lang w:val="en-GB"/>
        </w:rPr>
        <w:t>sys</w:t>
      </w:r>
      <w:r>
        <w:rPr>
          <w:lang w:val="en-GB"/>
        </w:rPr>
        <w:t>, assuming CO</w:t>
      </w:r>
      <w:r>
        <w:rPr>
          <w:vertAlign w:val="subscript"/>
          <w:lang w:val="en-GB"/>
        </w:rPr>
        <w:t>2</w:t>
      </w:r>
      <w:r>
        <w:rPr>
          <w:lang w:val="en-GB"/>
        </w:rPr>
        <w:t xml:space="preserve"> to be an ideal gas.</w: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r>
        <w:rPr>
          <w:lang w:val="en-GB"/>
        </w:rPr>
        <w:pict>
          <v:shape id="_x0000_s1077" type="#_x0000_t75" style="position:absolute;left:0;text-align:left;margin-left:46.8pt;margin-top:27.35pt;width:94pt;height:35pt;z-index:251603968" o:allowincell="f">
            <v:imagedata r:id="rId57" o:title=""/>
          </v:shape>
          <o:OLEObject Type="Embed" ProgID="Equation.3" ShapeID="_x0000_s1077" DrawAspect="Content" ObjectID="_1314698520" r:id="rId58"/>
        </w:pict>
      </w:r>
    </w:p>
    <w:p w:rsidR="00000000" w:rsidRDefault="00E9642E">
      <w:pPr>
        <w:pStyle w:val="Plattetekst"/>
        <w:spacing w:before="120" w:after="120" w:line="360" w:lineRule="auto"/>
        <w:jc w:val="both"/>
        <w:rPr>
          <w:lang w:val="en-GB"/>
        </w:rPr>
      </w:pPr>
    </w:p>
    <w:p w:rsidR="00000000" w:rsidRDefault="00E9642E">
      <w:pPr>
        <w:pStyle w:val="Plattetekst"/>
        <w:spacing w:line="360" w:lineRule="auto"/>
        <w:jc w:val="both"/>
        <w:rPr>
          <w:b/>
          <w:lang w:val="en-GB"/>
        </w:rPr>
      </w:pPr>
      <w:r>
        <w:rPr>
          <w:lang w:val="en-GB"/>
        </w:rPr>
        <w:tab/>
      </w:r>
      <w:r>
        <w:rPr>
          <w:b/>
          <w:lang w:val="en-GB"/>
        </w:rPr>
        <w:t>2 marks</w:t>
      </w:r>
    </w:p>
    <w:p w:rsidR="00000000" w:rsidRDefault="00E9642E">
      <w:pPr>
        <w:pStyle w:val="Plattetekst"/>
        <w:spacing w:line="360" w:lineRule="auto"/>
        <w:jc w:val="both"/>
        <w:rPr>
          <w:b/>
          <w:lang w:val="en-GB"/>
        </w:rPr>
      </w:pPr>
    </w:p>
    <w:p w:rsidR="00000000" w:rsidRDefault="00E9642E">
      <w:pPr>
        <w:pStyle w:val="Plattetekst"/>
        <w:spacing w:before="120" w:after="120" w:line="360" w:lineRule="auto"/>
        <w:jc w:val="both"/>
        <w:rPr>
          <w:lang w:val="en-GB"/>
        </w:rPr>
      </w:pPr>
      <w:r>
        <w:rPr>
          <w:b/>
          <w:lang w:val="en-GB"/>
        </w:rPr>
        <w:pict>
          <v:shape id="_x0000_s1074" type="#_x0000_t202" style="position:absolute;left:0;text-align:left;margin-left:36.15pt;margin-top:20.85pt;width:338.4pt;height:74.2pt;z-index:251600896" o:allowincell="f">
            <v:textbox>
              <w:txbxContent>
                <w:p w:rsidR="00000000" w:rsidRDefault="00E9642E">
                  <w:pPr>
                    <w:pStyle w:val="Kop4"/>
                  </w:pPr>
                  <w:r>
                    <w:t>q = p</w:t>
                  </w:r>
                  <w:r>
                    <w:rPr>
                      <w:vertAlign w:val="subscript"/>
                    </w:rPr>
                    <w:t xml:space="preserve">ext </w:t>
                  </w:r>
                  <w:r>
                    <w:sym w:font="Symbol" w:char="F044"/>
                  </w:r>
                  <w:r>
                    <w:t xml:space="preserve">V </w:t>
                  </w:r>
                  <w:r>
                    <w:tab/>
                  </w:r>
                  <w:r>
                    <w:tab/>
                  </w:r>
                  <w:r>
                    <w:tab/>
                  </w:r>
                  <w:r>
                    <w:tab/>
                  </w:r>
                  <w:r>
                    <w:tab/>
                  </w:r>
                  <w:r>
                    <w:tab/>
                  </w:r>
                  <w:r>
                    <w:tab/>
                    <w:t xml:space="preserve">(0.5) </w:t>
                  </w:r>
                </w:p>
                <w:p w:rsidR="00000000" w:rsidRDefault="00E9642E">
                  <w:pPr>
                    <w:pStyle w:val="Koptekst"/>
                    <w:tabs>
                      <w:tab w:val="clear" w:pos="4320"/>
                      <w:tab w:val="clear" w:pos="8640"/>
                    </w:tabs>
                  </w:pPr>
                </w:p>
                <w:p w:rsidR="00000000" w:rsidRDefault="00E9642E">
                  <w:pPr>
                    <w:pStyle w:val="Plattetekst"/>
                    <w:ind w:left="3600" w:firstLine="720"/>
                    <w:jc w:val="both"/>
                  </w:pPr>
                  <w:r>
                    <w:tab/>
                  </w:r>
                  <w:r>
                    <w:tab/>
                    <w:t xml:space="preserve">(1) </w:t>
                  </w:r>
                </w:p>
                <w:p w:rsidR="00000000" w:rsidRDefault="00E9642E"/>
              </w:txbxContent>
            </v:textbox>
          </v:shape>
        </w:pict>
      </w:r>
      <w:r>
        <w:rPr>
          <w:b/>
          <w:lang w:val="en-GB"/>
        </w:rPr>
        <w:t>3.3</w:t>
      </w:r>
      <w:r>
        <w:rPr>
          <w:b/>
          <w:lang w:val="en-GB"/>
        </w:rPr>
        <w:tab/>
      </w:r>
      <w:r>
        <w:rPr>
          <w:lang w:val="en-GB"/>
        </w:rPr>
        <w:t>Calculate ΔS</w:t>
      </w:r>
      <w:r>
        <w:rPr>
          <w:vertAlign w:val="subscript"/>
          <w:lang w:val="en-GB"/>
        </w:rPr>
        <w:t>sur</w:t>
      </w:r>
    </w:p>
    <w:p w:rsidR="00000000" w:rsidRDefault="00E9642E">
      <w:pPr>
        <w:pStyle w:val="Plattetekst"/>
        <w:spacing w:before="120" w:after="120" w:line="360" w:lineRule="auto"/>
        <w:jc w:val="both"/>
        <w:rPr>
          <w:lang w:val="en-GB"/>
        </w:rPr>
      </w:pPr>
      <w:r>
        <w:rPr>
          <w:lang w:val="en-GB"/>
        </w:rPr>
        <w:pict>
          <v:shape id="_x0000_s1078" type="#_x0000_t75" style="position:absolute;left:0;text-align:left;margin-left:42.6pt;margin-top:19.05pt;width:139.95pt;height:31pt;z-index:251604992" o:allowincell="f">
            <v:imagedata r:id="rId59" o:title=""/>
          </v:shape>
          <o:OLEObject Type="Embed" ProgID="Equation.3" ShapeID="_x0000_s1078" DrawAspect="Content" ObjectID="_1314698521" r:id="rId60"/>
        </w:pic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ind w:left="7200"/>
        <w:jc w:val="both"/>
        <w:rPr>
          <w:b/>
          <w:lang w:val="en-GB"/>
        </w:rPr>
      </w:pPr>
      <w:r>
        <w:rPr>
          <w:b/>
          <w:lang w:val="en-GB"/>
        </w:rPr>
        <w:t xml:space="preserve"> 1.5 marks</w:t>
      </w:r>
    </w:p>
    <w:p w:rsidR="00000000" w:rsidRDefault="00E9642E">
      <w:pPr>
        <w:pStyle w:val="Plattetekst"/>
        <w:spacing w:before="120" w:after="120" w:line="360" w:lineRule="auto"/>
        <w:jc w:val="both"/>
        <w:rPr>
          <w:lang w:val="en-GB"/>
        </w:rPr>
      </w:pPr>
      <w:r>
        <w:rPr>
          <w:b/>
          <w:lang w:val="en-GB"/>
        </w:rPr>
        <w:t>3.4</w:t>
      </w:r>
      <w:r>
        <w:rPr>
          <w:lang w:val="en-GB"/>
        </w:rPr>
        <w:tab/>
        <w:t>Calculate the change in entropy of the universe.</w:t>
      </w:r>
    </w:p>
    <w:p w:rsidR="00000000" w:rsidRDefault="00E9642E">
      <w:pPr>
        <w:pStyle w:val="Plattetekst"/>
        <w:spacing w:before="120" w:after="120" w:line="360" w:lineRule="auto"/>
        <w:ind w:left="7920"/>
        <w:jc w:val="both"/>
        <w:rPr>
          <w:b/>
          <w:lang w:val="en-GB"/>
        </w:rPr>
      </w:pPr>
      <w:r>
        <w:rPr>
          <w:lang w:val="en-GB"/>
        </w:rPr>
        <w:pict>
          <v:shape id="_x0000_s1064" type="#_x0000_t202" style="position:absolute;left:0;text-align:left;margin-left:39.6pt;margin-top:3in;width:248.8pt;height:1in;z-index:251590656;mso-position-vertical-relative:page" o:allowincell="f">
            <v:textbox>
              <w:txbxContent>
                <w:p w:rsidR="00000000" w:rsidRDefault="00E9642E"/>
                <w:p w:rsidR="00000000" w:rsidRDefault="00E9642E">
                  <w:r>
                    <w:t>ΔS</w:t>
                  </w:r>
                  <w:r>
                    <w:rPr>
                      <w:vertAlign w:val="subscript"/>
                    </w:rPr>
                    <w:t xml:space="preserve">uni </w:t>
                  </w:r>
                  <w:r>
                    <w:t>= ΔS</w:t>
                  </w:r>
                  <w:r>
                    <w:rPr>
                      <w:vertAlign w:val="subscript"/>
                    </w:rPr>
                    <w:t>sys</w:t>
                  </w:r>
                  <w:r>
                    <w:t xml:space="preserve"> + ΔS</w:t>
                  </w:r>
                  <w:r>
                    <w:rPr>
                      <w:vertAlign w:val="subscript"/>
                    </w:rPr>
                    <w:t>sur</w:t>
                  </w:r>
                </w:p>
                <w:p w:rsidR="00000000" w:rsidRDefault="00E9642E">
                  <w:r>
                    <w:t xml:space="preserve"> </w:t>
                  </w:r>
                </w:p>
                <w:p w:rsidR="00000000" w:rsidRDefault="00E9642E">
                  <w:r>
                    <w:t xml:space="preserve"> = 20.5 JK</w:t>
                  </w:r>
                  <w:r>
                    <w:rPr>
                      <w:vertAlign w:val="superscript"/>
                    </w:rPr>
                    <w:sym w:font="Symbol" w:char="F02D"/>
                  </w:r>
                  <w:r>
                    <w:rPr>
                      <w:vertAlign w:val="superscript"/>
                    </w:rPr>
                    <w:t>1</w:t>
                  </w:r>
                </w:p>
              </w:txbxContent>
            </v:textbox>
            <w10:wrap anchory="page"/>
          </v:shape>
        </w:pict>
      </w:r>
    </w:p>
    <w:p w:rsidR="00000000" w:rsidRDefault="00E9642E">
      <w:pPr>
        <w:pStyle w:val="Plattetekst"/>
        <w:spacing w:before="120" w:after="120" w:line="360" w:lineRule="auto"/>
        <w:ind w:left="7920"/>
        <w:jc w:val="both"/>
        <w:rPr>
          <w:b/>
          <w:lang w:val="en-GB"/>
        </w:rPr>
      </w:pPr>
    </w:p>
    <w:p w:rsidR="00000000" w:rsidRDefault="00E9642E">
      <w:pPr>
        <w:pStyle w:val="Plattetekst"/>
        <w:spacing w:before="120" w:after="120" w:line="360" w:lineRule="auto"/>
        <w:ind w:left="7920"/>
        <w:jc w:val="both"/>
        <w:rPr>
          <w:b/>
          <w:lang w:val="en-GB"/>
        </w:rPr>
      </w:pPr>
      <w:r>
        <w:rPr>
          <w:b/>
          <w:lang w:val="en-GB"/>
        </w:rPr>
        <w:t>0.5 mark</w:t>
      </w:r>
    </w:p>
    <w:p w:rsidR="00000000" w:rsidRDefault="00E9642E">
      <w:pPr>
        <w:pStyle w:val="Plattetekst"/>
        <w:spacing w:line="360" w:lineRule="auto"/>
        <w:jc w:val="both"/>
        <w:rPr>
          <w:lang w:val="en-GB"/>
        </w:rPr>
      </w:pPr>
      <w:r>
        <w:rPr>
          <w:b/>
          <w:lang w:val="en-GB"/>
        </w:rPr>
        <w:tab/>
      </w:r>
      <w:r>
        <w:rPr>
          <w:lang w:val="en-GB"/>
        </w:rPr>
        <w:t xml:space="preserve">Does </w:t>
      </w:r>
      <w:r>
        <w:rPr>
          <w:u w:val="single"/>
          <w:lang w:val="en-GB"/>
        </w:rPr>
        <w:t>your answer</w:t>
      </w:r>
      <w:r>
        <w:rPr>
          <w:lang w:val="en-GB"/>
        </w:rPr>
        <w:t xml:space="preserve"> agree with the Second law of Thermodynamics?</w:t>
      </w:r>
    </w:p>
    <w:p w:rsidR="00000000" w:rsidRDefault="00E9642E">
      <w:pPr>
        <w:pStyle w:val="Plattetekst"/>
        <w:spacing w:line="360" w:lineRule="auto"/>
        <w:jc w:val="both"/>
        <w:rPr>
          <w:lang w:val="en-GB"/>
        </w:rPr>
      </w:pPr>
      <w:r>
        <w:rPr>
          <w:lang w:val="en-GB"/>
        </w:rPr>
        <w:tab/>
        <w:t>[Mark X in the correct box.]</w:t>
      </w:r>
    </w:p>
    <w:p w:rsidR="00000000" w:rsidRDefault="00E9642E">
      <w:pPr>
        <w:pStyle w:val="Plattetekst"/>
        <w:spacing w:line="360" w:lineRule="auto"/>
        <w:jc w:val="both"/>
        <w:rPr>
          <w:lang w:val="en-GB"/>
        </w:rPr>
      </w:pPr>
      <w:r>
        <w:rPr>
          <w:lang w:val="en-GB"/>
        </w:rPr>
        <w:pict>
          <v:group id="_x0000_s1094" style="position:absolute;left:0;text-align:left;margin-left:32.4pt;margin-top:.3pt;width:28.8pt;height:21.9pt;z-index:251612160" coordorigin="7776,14364" coordsize="576,438" o:allowincell="f">
            <v:shape id="_x0000_s1095" type="#_x0000_t202" style="position:absolute;left:7776;top:14364;width:576;height:432">
              <v:textbox style="mso-next-textbox:#_x0000_s1095">
                <w:txbxContent>
                  <w:p w:rsidR="00000000" w:rsidRDefault="00E9642E">
                    <w:pPr>
                      <w:rPr>
                        <w:sz w:val="40"/>
                      </w:rPr>
                    </w:pPr>
                  </w:p>
                </w:txbxContent>
              </v:textbox>
            </v:shape>
            <v:line id="_x0000_s1096" style="position:absolute;flip:x" from="7776,14370" to="8352,14802"/>
            <v:line id="_x0000_s1097" style="position:absolute" from="7776,14370" to="8352,14802"/>
          </v:group>
        </w:pict>
      </w:r>
      <w:r>
        <w:rPr>
          <w:lang w:val="en-GB"/>
        </w:rPr>
        <w:pict>
          <v:shape id="_x0000_s1065" type="#_x0000_t202" style="position:absolute;left:0;text-align:left;margin-left:212.4pt;margin-top:396pt;width:28.8pt;height:21.6pt;z-index:251591680;mso-position-vertical-relative:page" o:allowincell="f">
            <v:textbox style="mso-next-textbox:#_x0000_s1065">
              <w:txbxContent>
                <w:p w:rsidR="00000000" w:rsidRDefault="00E9642E"/>
              </w:txbxContent>
            </v:textbox>
            <w10:wrap anchory="page"/>
          </v:shape>
        </w:pict>
      </w:r>
    </w:p>
    <w:p w:rsidR="00000000" w:rsidRDefault="00E9642E">
      <w:pPr>
        <w:pStyle w:val="Plattetekst"/>
        <w:spacing w:before="120" w:after="120" w:line="360" w:lineRule="auto"/>
        <w:jc w:val="both"/>
        <w:rPr>
          <w:lang w:val="en-GB"/>
        </w:rPr>
      </w:pPr>
      <w:r>
        <w:rPr>
          <w:lang w:val="en-GB"/>
        </w:rPr>
        <w:tab/>
        <w:t xml:space="preserve"> Yes</w:t>
      </w:r>
      <w:r>
        <w:rPr>
          <w:lang w:val="en-GB"/>
        </w:rPr>
        <w:tab/>
      </w:r>
      <w:r>
        <w:rPr>
          <w:lang w:val="en-GB"/>
        </w:rPr>
        <w:tab/>
      </w:r>
      <w:r>
        <w:rPr>
          <w:lang w:val="en-GB"/>
        </w:rPr>
        <w:tab/>
      </w:r>
      <w:r>
        <w:rPr>
          <w:lang w:val="en-GB"/>
        </w:rPr>
        <w:tab/>
      </w:r>
      <w:r>
        <w:rPr>
          <w:lang w:val="en-GB"/>
        </w:rPr>
        <w:tab/>
        <w:t xml:space="preserve"> No</w:t>
      </w:r>
      <w:r>
        <w:rPr>
          <w:lang w:val="en-GB"/>
        </w:rPr>
        <w:tab/>
      </w:r>
      <w:r>
        <w:rPr>
          <w:lang w:val="en-GB"/>
        </w:rPr>
        <w:tab/>
      </w:r>
      <w:r>
        <w:rPr>
          <w:lang w:val="en-GB"/>
        </w:rPr>
        <w:tab/>
      </w:r>
      <w:r>
        <w:rPr>
          <w:lang w:val="en-GB"/>
        </w:rPr>
        <w:tab/>
      </w:r>
      <w:r>
        <w:rPr>
          <w:lang w:val="en-GB"/>
        </w:rPr>
        <w:tab/>
      </w:r>
    </w:p>
    <w:p w:rsidR="00000000" w:rsidRDefault="00E9642E">
      <w:pPr>
        <w:pStyle w:val="Plattetekst"/>
        <w:spacing w:before="120" w:after="120" w:line="360" w:lineRule="auto"/>
        <w:ind w:left="7200" w:firstLine="720"/>
        <w:jc w:val="both"/>
        <w:rPr>
          <w:b/>
          <w:lang w:val="en-GB"/>
        </w:rPr>
      </w:pPr>
      <w:r>
        <w:rPr>
          <w:b/>
          <w:lang w:val="en-GB"/>
        </w:rPr>
        <w:t>0.5 ma</w:t>
      </w:r>
      <w:r>
        <w:rPr>
          <w:b/>
          <w:lang w:val="en-GB"/>
        </w:rPr>
        <w:t>rk</w:t>
      </w:r>
    </w:p>
    <w:p w:rsidR="00000000" w:rsidRDefault="00E9642E">
      <w:pPr>
        <w:pStyle w:val="Plattetekst"/>
        <w:spacing w:before="120" w:after="120" w:line="360" w:lineRule="auto"/>
        <w:jc w:val="both"/>
        <w:rPr>
          <w:lang w:val="en-GB"/>
        </w:rPr>
      </w:pPr>
      <w:r>
        <w:rPr>
          <w:lang w:val="en-GB"/>
        </w:rPr>
        <w:pict>
          <v:group id="_x0000_s1099" style="position:absolute;left:0;text-align:left;margin-left:46.8pt;margin-top:43.8pt;width:280.8pt;height:259.2pt;z-index:251614208" coordorigin="3600,10224" coordsize="5616,5184" o:allowincell="f">
            <v:shape id="_x0000_s1100" type="#_x0000_t75" style="position:absolute;left:4464;top:10224;width:4608;height:4328">
              <v:imagedata r:id="rId61" o:title=""/>
            </v:shape>
            <v:shape id="_x0000_s1101" type="#_x0000_t202" style="position:absolute;left:3600;top:11664;width:1008;height:432" filled="f" stroked="f">
              <v:textbox>
                <w:txbxContent>
                  <w:p w:rsidR="00000000" w:rsidRDefault="00E9642E">
                    <w:r>
                      <w:t>P / bar</w:t>
                    </w:r>
                  </w:p>
                </w:txbxContent>
              </v:textbox>
            </v:shape>
            <v:shape id="_x0000_s1102" type="#_x0000_t202" style="position:absolute;left:4509;top:10971;width:864;height:432" filled="f" stroked="f">
              <v:textbox style="mso-next-textbox:#_x0000_s1102">
                <w:txbxContent>
                  <w:p w:rsidR="00000000" w:rsidRDefault="00E9642E">
                    <w:r>
                      <w:t>73.8</w:t>
                    </w:r>
                  </w:p>
                </w:txbxContent>
              </v:textbox>
            </v:shape>
            <v:shape id="_x0000_s1103" type="#_x0000_t202" style="position:absolute;left:4518;top:12225;width:864;height:432" filled="f" stroked="f">
              <v:textbox style="mso-next-textbox:#_x0000_s1103">
                <w:txbxContent>
                  <w:p w:rsidR="00000000" w:rsidRDefault="00E9642E">
                    <w:r>
                      <w:t>5.18</w:t>
                    </w:r>
                  </w:p>
                </w:txbxContent>
              </v:textbox>
            </v:shape>
            <v:shape id="_x0000_s1104" type="#_x0000_t202" style="position:absolute;left:4533;top:12816;width:864;height:432" filled="f" stroked="f">
              <v:textbox style="mso-next-textbox:#_x0000_s1104">
                <w:txbxContent>
                  <w:p w:rsidR="00000000" w:rsidRDefault="00E9642E">
                    <w:r>
                      <w:t>1.01</w:t>
                    </w:r>
                  </w:p>
                </w:txbxContent>
              </v:textbox>
            </v:shape>
            <v:shape id="_x0000_s1105" type="#_x0000_t202" style="position:absolute;left:5319;top:13719;width:1056;height:432" filled="f" stroked="f">
              <v:textbox style="mso-next-textbox:#_x0000_s1105">
                <w:txbxContent>
                  <w:p w:rsidR="00000000" w:rsidRDefault="00E9642E">
                    <w:r>
                      <w:t>–78.5</w:t>
                    </w:r>
                  </w:p>
                </w:txbxContent>
              </v:textbox>
            </v:shape>
            <v:shape id="_x0000_s1106" type="#_x0000_t202" style="position:absolute;left:6033;top:13724;width:996;height:432" filled="f" stroked="f">
              <v:textbox style="mso-next-textbox:#_x0000_s1106">
                <w:txbxContent>
                  <w:p w:rsidR="00000000" w:rsidRDefault="00E9642E">
                    <w:r>
                      <w:t>–</w:t>
                    </w:r>
                    <w:r>
                      <w:t>56.6</w:t>
                    </w:r>
                  </w:p>
                </w:txbxContent>
              </v:textbox>
            </v:shape>
            <v:shape id="_x0000_s1107" type="#_x0000_t202" style="position:absolute;left:8223;top:13689;width:864;height:432" filled="f" stroked="f">
              <v:textbox style="mso-next-textbox:#_x0000_s1107">
                <w:txbxContent>
                  <w:p w:rsidR="00000000" w:rsidRDefault="00E9642E">
                    <w:r>
                      <w:t>31.0</w:t>
                    </w:r>
                  </w:p>
                </w:txbxContent>
              </v:textbox>
            </v:shape>
            <v:shape id="_x0000_s1108" type="#_x0000_t202" style="position:absolute;left:6480;top:14256;width:1008;height:432" filled="f" stroked="f">
              <v:textbox style="mso-next-textbox:#_x0000_s1108">
                <w:txbxContent>
                  <w:p w:rsidR="00000000" w:rsidRDefault="00E9642E">
                    <w:r>
                      <w:t xml:space="preserve">t / </w:t>
                    </w:r>
                    <w:r>
                      <w:rPr>
                        <w:vertAlign w:val="superscript"/>
                      </w:rPr>
                      <w:t>o</w:t>
                    </w:r>
                    <w:r>
                      <w:t>C</w:t>
                    </w:r>
                  </w:p>
                </w:txbxContent>
              </v:textbox>
            </v:shape>
            <v:shape id="_x0000_s1109" type="#_x0000_t202" style="position:absolute;left:6912;top:12672;width:1152;height:432" filled="f" stroked="f">
              <v:textbox style="mso-next-textbox:#_x0000_s1109">
                <w:txbxContent>
                  <w:p w:rsidR="00000000" w:rsidRDefault="00E9642E">
                    <w:r>
                      <w:t>vapour</w:t>
                    </w:r>
                  </w:p>
                </w:txbxContent>
              </v:textbox>
            </v:shape>
            <v:shape id="_x0000_s1110" type="#_x0000_t202" style="position:absolute;left:4896;top:14832;width:4320;height:576" filled="f" stroked="f">
              <v:textbox>
                <w:txbxContent>
                  <w:p w:rsidR="00000000" w:rsidRDefault="00E9642E">
                    <w:pPr>
                      <w:jc w:val="center"/>
                    </w:pPr>
                    <w:r>
                      <w:t>Phase diagram of CO</w:t>
                    </w:r>
                    <w:r>
                      <w:rPr>
                        <w:vertAlign w:val="subscript"/>
                      </w:rPr>
                      <w:t>2</w:t>
                    </w:r>
                  </w:p>
                </w:txbxContent>
              </v:textbox>
            </v:shape>
            <v:shape id="_x0000_s1111" type="#_x0000_t202" style="position:absolute;left:6624;top:11376;width:1008;height:432" filled="f" stroked="f">
              <v:textbox style="mso-next-textbox:#_x0000_s1111">
                <w:txbxContent>
                  <w:p w:rsidR="00000000" w:rsidRDefault="00E9642E">
                    <w:r>
                      <w:t>liquid</w:t>
                    </w:r>
                  </w:p>
                </w:txbxContent>
              </v:textbox>
            </v:shape>
            <v:shape id="_x0000_s1112" type="#_x0000_t202" style="position:absolute;left:5328;top:11520;width:1008;height:432" filled="f" stroked="f">
              <v:textbox style="mso-next-textbox:#_x0000_s1112">
                <w:txbxContent>
                  <w:p w:rsidR="00000000" w:rsidRDefault="00E9642E">
                    <w:r>
                      <w:t>solid</w:t>
                    </w:r>
                  </w:p>
                </w:txbxContent>
              </v:textbox>
            </v:shape>
          </v:group>
          <o:OLEObject Type="Embed" ProgID="MS_ClipArt_Gallery" ShapeID="_x0000_s1100" DrawAspect="Content" ObjectID="_1314698522" r:id="rId62"/>
        </w:pict>
      </w:r>
      <w:r>
        <w:rPr>
          <w:lang w:val="en-GB"/>
        </w:rPr>
        <w:t>The pressure – temperature phase diagram of CO</w:t>
      </w:r>
      <w:r>
        <w:rPr>
          <w:vertAlign w:val="subscript"/>
          <w:lang w:val="en-GB"/>
        </w:rPr>
        <w:t>2</w:t>
      </w:r>
      <w:r>
        <w:rPr>
          <w:lang w:val="en-GB"/>
        </w:rPr>
        <w:t xml:space="preserve"> is given below schematically. The diagram is </w:t>
      </w:r>
      <w:r>
        <w:rPr>
          <w:u w:val="single"/>
          <w:lang w:val="en-GB"/>
        </w:rPr>
        <w:t xml:space="preserve">not </w:t>
      </w:r>
      <w:r>
        <w:rPr>
          <w:lang w:val="en-GB"/>
        </w:rPr>
        <w:t>to scale.</w: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ind w:left="720" w:hanging="720"/>
        <w:jc w:val="both"/>
        <w:rPr>
          <w:lang w:val="en-GB"/>
        </w:rPr>
      </w:pPr>
      <w:r>
        <w:rPr>
          <w:b/>
          <w:lang w:val="en-GB"/>
        </w:rPr>
        <w:lastRenderedPageBreak/>
        <w:t>3.5</w:t>
      </w:r>
      <w:r>
        <w:rPr>
          <w:b/>
          <w:lang w:val="en-GB"/>
        </w:rPr>
        <w:tab/>
      </w:r>
      <w:r>
        <w:rPr>
          <w:lang w:val="en-GB"/>
        </w:rPr>
        <w:t>CO</w:t>
      </w:r>
      <w:r>
        <w:rPr>
          <w:vertAlign w:val="subscript"/>
          <w:lang w:val="en-GB"/>
        </w:rPr>
        <w:t>2</w:t>
      </w:r>
      <w:r>
        <w:rPr>
          <w:lang w:val="en-GB"/>
        </w:rPr>
        <w:t xml:space="preserve"> gas, initially at a pressure of 4.0 bar and temperature of 10.0 </w:t>
      </w:r>
      <w:r>
        <w:rPr>
          <w:vertAlign w:val="superscript"/>
          <w:lang w:val="en-GB"/>
        </w:rPr>
        <w:t>o</w:t>
      </w:r>
      <w:r>
        <w:rPr>
          <w:lang w:val="en-GB"/>
        </w:rPr>
        <w:t>C, is cooled at constant pressure. In this process,</w:t>
      </w:r>
    </w:p>
    <w:p w:rsidR="00000000" w:rsidRDefault="00E9642E" w:rsidP="00E9642E">
      <w:pPr>
        <w:pStyle w:val="Plattetekst"/>
        <w:numPr>
          <w:ilvl w:val="0"/>
          <w:numId w:val="15"/>
        </w:numPr>
        <w:spacing w:line="360" w:lineRule="auto"/>
        <w:jc w:val="both"/>
        <w:rPr>
          <w:lang w:val="en-GB"/>
        </w:rPr>
      </w:pPr>
      <w:r>
        <w:rPr>
          <w:lang w:val="en-GB"/>
        </w:rPr>
        <w:pict>
          <v:shape id="_x0000_s1079" type="#_x0000_t202" style="position:absolute;left:0;text-align:left;margin-left:342pt;margin-top:165.6pt;width:28.8pt;height:21.6pt;z-index:251606016;mso-position-vertical-relative:page" o:allowincell="f">
            <v:textbox style="mso-next-textbox:#_x0000_s1079">
              <w:txbxContent>
                <w:p w:rsidR="00000000" w:rsidRDefault="00E9642E"/>
              </w:txbxContent>
            </v:textbox>
            <w10:wrap anchory="page"/>
          </v:shape>
        </w:pict>
      </w:r>
      <w:r>
        <w:rPr>
          <w:lang w:val="en-GB"/>
        </w:rPr>
        <w:t>it goes firs</w:t>
      </w:r>
      <w:r>
        <w:rPr>
          <w:lang w:val="en-GB"/>
        </w:rPr>
        <w:t xml:space="preserve">t to the liquid phase and </w:t>
      </w:r>
    </w:p>
    <w:p w:rsidR="00000000" w:rsidRDefault="00E9642E">
      <w:pPr>
        <w:pStyle w:val="Plattetekst"/>
        <w:spacing w:line="360" w:lineRule="auto"/>
        <w:ind w:left="720" w:firstLine="720"/>
        <w:jc w:val="both"/>
        <w:rPr>
          <w:lang w:val="en-GB"/>
        </w:rPr>
      </w:pPr>
      <w:r>
        <w:rPr>
          <w:lang w:val="en-GB"/>
        </w:rPr>
        <w:t>then to the solid phase.</w:t>
      </w:r>
    </w:p>
    <w:p w:rsidR="00000000" w:rsidRDefault="00E9642E">
      <w:pPr>
        <w:pStyle w:val="Plattetekst"/>
        <w:spacing w:line="360" w:lineRule="auto"/>
        <w:ind w:left="720" w:firstLine="720"/>
        <w:jc w:val="both"/>
        <w:rPr>
          <w:lang w:val="en-GB"/>
        </w:rPr>
      </w:pPr>
    </w:p>
    <w:p w:rsidR="00000000" w:rsidRDefault="00E9642E" w:rsidP="00E9642E">
      <w:pPr>
        <w:pStyle w:val="Plattetekst"/>
        <w:numPr>
          <w:ilvl w:val="0"/>
          <w:numId w:val="15"/>
        </w:numPr>
        <w:spacing w:line="360" w:lineRule="auto"/>
        <w:jc w:val="both"/>
        <w:rPr>
          <w:lang w:val="en-GB"/>
        </w:rPr>
      </w:pPr>
      <w:r>
        <w:rPr>
          <w:lang w:val="en-GB"/>
        </w:rPr>
        <w:pict>
          <v:group id="_x0000_s1090" style="position:absolute;left:0;text-align:left;margin-left:342pt;margin-top:12.15pt;width:28.8pt;height:21.9pt;z-index:251611136" coordorigin="7776,14364" coordsize="576,438" o:allowincell="f">
            <v:shape id="_x0000_s1091" type="#_x0000_t202" style="position:absolute;left:7776;top:14364;width:576;height:432">
              <v:textbox style="mso-next-textbox:#_x0000_s1091">
                <w:txbxContent>
                  <w:p w:rsidR="00000000" w:rsidRDefault="00E9642E">
                    <w:pPr>
                      <w:rPr>
                        <w:sz w:val="40"/>
                      </w:rPr>
                    </w:pPr>
                  </w:p>
                </w:txbxContent>
              </v:textbox>
            </v:shape>
            <v:line id="_x0000_s1092" style="position:absolute;flip:x" from="7776,14370" to="8352,14802"/>
            <v:line id="_x0000_s1093" style="position:absolute" from="7776,14370" to="8352,14802"/>
          </v:group>
        </w:pict>
      </w:r>
      <w:r>
        <w:rPr>
          <w:lang w:val="en-GB"/>
        </w:rPr>
        <w:t xml:space="preserve">it goes to the solid phase without </w:t>
      </w:r>
    </w:p>
    <w:p w:rsidR="00000000" w:rsidRDefault="00E9642E">
      <w:pPr>
        <w:pStyle w:val="Plattetekst"/>
        <w:spacing w:line="360" w:lineRule="auto"/>
        <w:ind w:left="720" w:firstLine="720"/>
        <w:jc w:val="both"/>
        <w:rPr>
          <w:lang w:val="en-GB"/>
        </w:rPr>
      </w:pPr>
      <w:r>
        <w:rPr>
          <w:lang w:val="en-GB"/>
        </w:rPr>
        <w:t xml:space="preserve">going through the liquid phase. </w:t>
      </w:r>
    </w:p>
    <w:p w:rsidR="00000000" w:rsidRDefault="00E9642E">
      <w:pPr>
        <w:pStyle w:val="Plattetekst"/>
        <w:spacing w:before="120" w:after="120" w:line="360" w:lineRule="auto"/>
        <w:jc w:val="both"/>
        <w:rPr>
          <w:b/>
          <w:lang w:val="en-GB"/>
        </w:rPr>
      </w:pPr>
      <w:r>
        <w:rPr>
          <w:lang w:val="en-GB"/>
        </w:rPr>
        <w:tab/>
        <w:t>[Mark X in the correct box.]</w:t>
      </w:r>
      <w:r>
        <w:rPr>
          <w:lang w:val="en-GB"/>
        </w:rPr>
        <w:tab/>
      </w:r>
      <w:r>
        <w:rPr>
          <w:lang w:val="en-GB"/>
        </w:rPr>
        <w:tab/>
      </w:r>
      <w:r>
        <w:rPr>
          <w:lang w:val="en-GB"/>
        </w:rPr>
        <w:tab/>
      </w:r>
      <w:r>
        <w:rPr>
          <w:lang w:val="en-GB"/>
        </w:rPr>
        <w:tab/>
      </w:r>
      <w:r>
        <w:rPr>
          <w:lang w:val="en-GB"/>
        </w:rPr>
        <w:tab/>
      </w:r>
      <w:r>
        <w:rPr>
          <w:lang w:val="en-GB"/>
        </w:rPr>
        <w:tab/>
      </w:r>
      <w:r>
        <w:rPr>
          <w:lang w:val="en-GB"/>
        </w:rPr>
        <w:tab/>
      </w:r>
      <w:r>
        <w:rPr>
          <w:b/>
          <w:lang w:val="en-GB"/>
        </w:rPr>
        <w:t>0.5 mark</w: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ind w:left="720" w:hanging="720"/>
        <w:jc w:val="both"/>
        <w:rPr>
          <w:b/>
          <w:lang w:val="en-GB"/>
        </w:rPr>
      </w:pPr>
      <w:r>
        <w:rPr>
          <w:b/>
          <w:lang w:val="en-GB"/>
        </w:rPr>
        <w:t>3.6</w:t>
      </w:r>
      <w:r>
        <w:rPr>
          <w:lang w:val="en-GB"/>
        </w:rPr>
        <w:tab/>
        <w:t xml:space="preserve">Starting with the same pressure and temperature as above (in </w:t>
      </w:r>
      <w:r>
        <w:rPr>
          <w:b/>
          <w:lang w:val="en-GB"/>
        </w:rPr>
        <w:t>3.5</w:t>
      </w:r>
      <w:r>
        <w:rPr>
          <w:lang w:val="en-GB"/>
        </w:rPr>
        <w:t>), CO</w:t>
      </w:r>
      <w:r>
        <w:rPr>
          <w:vertAlign w:val="subscript"/>
          <w:lang w:val="en-GB"/>
        </w:rPr>
        <w:t>2</w:t>
      </w:r>
      <w:r>
        <w:rPr>
          <w:lang w:val="en-GB"/>
        </w:rPr>
        <w:t xml:space="preserve"> is compresse</w:t>
      </w:r>
      <w:r>
        <w:rPr>
          <w:lang w:val="en-GB"/>
        </w:rPr>
        <w:t xml:space="preserve">d isothermally. In this process, </w:t>
      </w:r>
      <w:r>
        <w:rPr>
          <w:b/>
          <w:lang w:val="en-GB"/>
        </w:rPr>
        <w:tab/>
      </w:r>
    </w:p>
    <w:p w:rsidR="00000000" w:rsidRDefault="00E9642E">
      <w:pPr>
        <w:pStyle w:val="Plattetekst"/>
        <w:spacing w:line="360" w:lineRule="auto"/>
        <w:jc w:val="both"/>
        <w:rPr>
          <w:lang w:val="en-GB"/>
        </w:rPr>
      </w:pPr>
      <w:r>
        <w:rPr>
          <w:lang w:val="en-GB"/>
        </w:rPr>
        <w:pict>
          <v:group id="_x0000_s1086" style="position:absolute;left:0;text-align:left;margin-left:342pt;margin-top:11.1pt;width:28.8pt;height:21.9pt;z-index:251610112" coordorigin="7776,14364" coordsize="576,438" o:allowincell="f">
            <v:shape id="_x0000_s1087" type="#_x0000_t202" style="position:absolute;left:7776;top:14364;width:576;height:432">
              <v:textbox style="mso-next-textbox:#_x0000_s1087">
                <w:txbxContent>
                  <w:p w:rsidR="00000000" w:rsidRDefault="00E9642E">
                    <w:pPr>
                      <w:rPr>
                        <w:sz w:val="40"/>
                      </w:rPr>
                    </w:pPr>
                  </w:p>
                </w:txbxContent>
              </v:textbox>
            </v:shape>
            <v:line id="_x0000_s1088" style="position:absolute;flip:x" from="7776,14370" to="8352,14802"/>
            <v:line id="_x0000_s1089" style="position:absolute" from="7776,14370" to="8352,14802"/>
          </v:group>
        </w:pict>
      </w:r>
      <w:r>
        <w:rPr>
          <w:lang w:val="en-GB"/>
        </w:rPr>
        <w:tab/>
        <w:t>(a)</w:t>
      </w:r>
      <w:r>
        <w:rPr>
          <w:lang w:val="en-GB"/>
        </w:rPr>
        <w:tab/>
        <w:t xml:space="preserve">it goes first to the liquid phase and </w:t>
      </w:r>
    </w:p>
    <w:p w:rsidR="00000000" w:rsidRDefault="00E9642E">
      <w:pPr>
        <w:pStyle w:val="Plattetekst"/>
        <w:spacing w:line="360" w:lineRule="auto"/>
        <w:ind w:left="720" w:firstLine="720"/>
        <w:jc w:val="both"/>
        <w:rPr>
          <w:lang w:val="en-GB"/>
        </w:rPr>
      </w:pPr>
      <w:r>
        <w:rPr>
          <w:lang w:val="en-GB"/>
        </w:rPr>
        <w:t>then to the solid phase.</w:t>
      </w:r>
    </w:p>
    <w:p w:rsidR="00000000" w:rsidRDefault="00E9642E">
      <w:pPr>
        <w:pStyle w:val="Plattetekst"/>
        <w:spacing w:line="360" w:lineRule="auto"/>
        <w:ind w:left="720" w:firstLine="720"/>
        <w:jc w:val="both"/>
        <w:rPr>
          <w:lang w:val="en-GB"/>
        </w:rPr>
      </w:pPr>
    </w:p>
    <w:p w:rsidR="00000000" w:rsidRDefault="00E9642E">
      <w:pPr>
        <w:pStyle w:val="Plattetekst"/>
        <w:spacing w:line="360" w:lineRule="auto"/>
        <w:ind w:firstLine="720"/>
        <w:jc w:val="both"/>
        <w:rPr>
          <w:lang w:val="en-GB"/>
        </w:rPr>
      </w:pPr>
      <w:r>
        <w:rPr>
          <w:lang w:val="en-GB"/>
        </w:rPr>
        <w:pict>
          <v:shape id="_x0000_s1080" type="#_x0000_t202" style="position:absolute;left:0;text-align:left;margin-left:342pt;margin-top:410.4pt;width:28.8pt;height:21.6pt;z-index:251607040;mso-position-vertical-relative:page" o:allowincell="f">
            <v:textbox style="mso-next-textbox:#_x0000_s1080">
              <w:txbxContent>
                <w:p w:rsidR="00000000" w:rsidRDefault="00E9642E">
                  <w:pPr>
                    <w:pStyle w:val="Kop7"/>
                    <w:rPr>
                      <w:sz w:val="40"/>
                    </w:rPr>
                  </w:pPr>
                </w:p>
              </w:txbxContent>
            </v:textbox>
            <w10:wrap anchory="page"/>
          </v:shape>
        </w:pict>
      </w:r>
      <w:r>
        <w:rPr>
          <w:lang w:val="en-GB"/>
        </w:rPr>
        <w:t>(b)</w:t>
      </w:r>
      <w:r>
        <w:rPr>
          <w:lang w:val="en-GB"/>
        </w:rPr>
        <w:tab/>
        <w:t xml:space="preserve">it goes to the solid phase without </w:t>
      </w:r>
    </w:p>
    <w:p w:rsidR="00000000" w:rsidRDefault="00E9642E">
      <w:pPr>
        <w:pStyle w:val="Plattetekst"/>
        <w:spacing w:line="360" w:lineRule="auto"/>
        <w:ind w:left="720" w:firstLine="720"/>
        <w:jc w:val="both"/>
        <w:rPr>
          <w:lang w:val="en-GB"/>
        </w:rPr>
      </w:pPr>
      <w:r>
        <w:rPr>
          <w:lang w:val="en-GB"/>
        </w:rPr>
        <w:t xml:space="preserve">going through the liquid phase. </w:t>
      </w:r>
    </w:p>
    <w:p w:rsidR="00000000" w:rsidRDefault="00E9642E">
      <w:pPr>
        <w:pStyle w:val="Plattetekst"/>
        <w:spacing w:before="120" w:after="120" w:line="360" w:lineRule="auto"/>
        <w:jc w:val="both"/>
        <w:rPr>
          <w:b/>
          <w:lang w:val="en-GB"/>
        </w:rPr>
      </w:pPr>
      <w:r>
        <w:rPr>
          <w:lang w:val="en-GB"/>
        </w:rPr>
        <w:tab/>
        <w:t>[Mark X in the correct box.]</w:t>
      </w:r>
      <w:r>
        <w:rPr>
          <w:lang w:val="en-GB"/>
        </w:rPr>
        <w:tab/>
      </w:r>
      <w:r>
        <w:rPr>
          <w:lang w:val="en-GB"/>
        </w:rPr>
        <w:tab/>
      </w:r>
      <w:r>
        <w:rPr>
          <w:lang w:val="en-GB"/>
        </w:rPr>
        <w:tab/>
      </w:r>
      <w:r>
        <w:rPr>
          <w:lang w:val="en-GB"/>
        </w:rPr>
        <w:tab/>
      </w:r>
      <w:r>
        <w:rPr>
          <w:lang w:val="en-GB"/>
        </w:rPr>
        <w:tab/>
      </w:r>
      <w:r>
        <w:rPr>
          <w:lang w:val="en-GB"/>
        </w:rPr>
        <w:tab/>
      </w:r>
      <w:r>
        <w:rPr>
          <w:lang w:val="en-GB"/>
        </w:rPr>
        <w:tab/>
      </w:r>
      <w:r>
        <w:rPr>
          <w:b/>
          <w:lang w:val="en-GB"/>
        </w:rPr>
        <w:t>0.5 mark</w:t>
      </w:r>
    </w:p>
    <w:p w:rsidR="00000000" w:rsidRDefault="00E9642E">
      <w:pPr>
        <w:pStyle w:val="Plattetekst"/>
        <w:spacing w:before="120" w:after="120" w:line="360" w:lineRule="auto"/>
        <w:ind w:left="8640" w:hanging="720"/>
        <w:jc w:val="both"/>
        <w:rPr>
          <w:b/>
          <w:lang w:val="en-GB"/>
        </w:rPr>
      </w:pPr>
    </w:p>
    <w:p w:rsidR="00000000" w:rsidRDefault="00E9642E" w:rsidP="00E9642E">
      <w:pPr>
        <w:pStyle w:val="Plattetekst"/>
        <w:numPr>
          <w:ilvl w:val="1"/>
          <w:numId w:val="16"/>
        </w:numPr>
        <w:spacing w:before="120" w:after="120" w:line="360" w:lineRule="auto"/>
        <w:jc w:val="both"/>
        <w:rPr>
          <w:lang w:val="en-GB"/>
        </w:rPr>
      </w:pPr>
      <w:r>
        <w:rPr>
          <w:lang w:val="en-GB"/>
        </w:rPr>
        <w:t>From the data given in the pha</w:t>
      </w:r>
      <w:r>
        <w:rPr>
          <w:lang w:val="en-GB"/>
        </w:rPr>
        <w:t>se diagram, calculate the molar enthalpy change of sublimation of CO</w:t>
      </w:r>
      <w:r>
        <w:rPr>
          <w:vertAlign w:val="subscript"/>
          <w:lang w:val="en-GB"/>
        </w:rPr>
        <w:t>2</w:t>
      </w:r>
      <w:r>
        <w:rPr>
          <w:lang w:val="en-GB"/>
        </w:rPr>
        <w:t>. Write down the formula used.</w: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r>
        <w:rPr>
          <w:lang w:val="en-GB"/>
        </w:rPr>
        <w:pict>
          <v:shape id="_x0000_s1081" type="#_x0000_t75" style="position:absolute;left:0;text-align:left;margin-left:46.8pt;margin-top:7.4pt;width:122.4pt;height:71.3pt;z-index:251608064" o:allowincell="f">
            <v:imagedata r:id="rId63" o:title=""/>
          </v:shape>
          <o:OLEObject Type="Embed" ProgID="Equation.3" ShapeID="_x0000_s1081" DrawAspect="Content" ObjectID="_1314698523" r:id="rId64"/>
        </w:pict>
      </w:r>
      <w:r>
        <w:rPr>
          <w:b/>
          <w:lang w:val="en-GB"/>
        </w:rPr>
        <w:pict>
          <v:shape id="_x0000_s1075" type="#_x0000_t202" style="position:absolute;left:0;text-align:left;margin-left:39.6pt;margin-top:.25pt;width:388.8pt;height:93.6pt;z-index:251601920" o:allowincell="f">
            <v:textbox style="mso-next-textbox:#_x0000_s1075">
              <w:txbxContent>
                <w:p w:rsidR="00000000" w:rsidRDefault="00E9642E"/>
                <w:p w:rsidR="00000000" w:rsidRDefault="00E9642E">
                  <w:r>
                    <w:tab/>
                  </w:r>
                  <w:r>
                    <w:tab/>
                  </w:r>
                  <w:r>
                    <w:tab/>
                  </w:r>
                  <w:r>
                    <w:tab/>
                  </w:r>
                  <w:r>
                    <w:tab/>
                  </w:r>
                  <w:r>
                    <w:tab/>
                  </w:r>
                  <w:r>
                    <w:tab/>
                  </w:r>
                  <w:r>
                    <w:tab/>
                  </w:r>
                  <w:r>
                    <w:tab/>
                    <w:t>(1)</w:t>
                  </w:r>
                </w:p>
                <w:p w:rsidR="00000000" w:rsidRDefault="00E9642E"/>
                <w:p w:rsidR="00000000" w:rsidRDefault="00E9642E"/>
                <w:p w:rsidR="00000000" w:rsidRDefault="00E9642E">
                  <w:r>
                    <w:rPr>
                      <w:position w:val="-6"/>
                    </w:rPr>
                    <w:object w:dxaOrig="680" w:dyaOrig="340">
                      <v:shape id="_x0000_i1052" type="#_x0000_t75" style="width:34.2pt;height:16.8pt" o:ole="" fillcolor="window">
                        <v:imagedata r:id="rId65" o:title=""/>
                      </v:shape>
                      <o:OLEObject Type="Embed" ProgID="Equation.3" ShapeID="_x0000_i1052" DrawAspect="Content" ObjectID="_1314698524" r:id="rId66"/>
                    </w:object>
                  </w:r>
                  <w:r>
                    <w:t xml:space="preserve"> = 26.1 kJ mol</w:t>
                  </w:r>
                  <w:r>
                    <w:rPr>
                      <w:vertAlign w:val="superscript"/>
                    </w:rPr>
                    <w:sym w:font="Symbol" w:char="F02D"/>
                  </w:r>
                  <w:r>
                    <w:rPr>
                      <w:vertAlign w:val="superscript"/>
                    </w:rPr>
                    <w:t>1</w:t>
                  </w:r>
                  <w:r>
                    <w:t xml:space="preserve"> </w:t>
                  </w:r>
                  <w:r>
                    <w:tab/>
                  </w:r>
                  <w:r>
                    <w:tab/>
                  </w:r>
                  <w:r>
                    <w:tab/>
                  </w:r>
                  <w:r>
                    <w:tab/>
                  </w:r>
                  <w:r>
                    <w:tab/>
                  </w:r>
                  <w:r>
                    <w:tab/>
                    <w:t>(1)</w:t>
                  </w:r>
                </w:p>
                <w:p w:rsidR="00000000" w:rsidRDefault="00E9642E"/>
                <w:p w:rsidR="00000000" w:rsidRDefault="00E9642E"/>
                <w:p w:rsidR="00000000" w:rsidRDefault="00E9642E"/>
                <w:p w:rsidR="00000000" w:rsidRDefault="00E9642E"/>
                <w:p w:rsidR="00000000" w:rsidRDefault="00E9642E"/>
              </w:txbxContent>
            </v:textbox>
          </v:shape>
        </w:pict>
      </w:r>
    </w:p>
    <w:p w:rsidR="00000000" w:rsidRDefault="00E9642E">
      <w:pPr>
        <w:pStyle w:val="Plattetekst"/>
        <w:spacing w:before="120" w:after="120" w:line="360" w:lineRule="auto"/>
        <w:jc w:val="both"/>
        <w:rPr>
          <w:lang w:val="en-GB"/>
        </w:rPr>
      </w:pPr>
    </w:p>
    <w:p w:rsidR="00000000" w:rsidRDefault="00E9642E">
      <w:pPr>
        <w:pStyle w:val="Plattetekst"/>
        <w:spacing w:before="120" w:after="120"/>
        <w:jc w:val="both"/>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p w:rsidR="00000000" w:rsidRDefault="00E9642E">
      <w:pPr>
        <w:pStyle w:val="Plattetekst"/>
        <w:spacing w:before="120" w:after="120" w:line="360" w:lineRule="auto"/>
        <w:ind w:left="7920"/>
        <w:jc w:val="both"/>
        <w:rPr>
          <w:b/>
          <w:lang w:val="en-GB"/>
        </w:rPr>
      </w:pPr>
      <w:r>
        <w:rPr>
          <w:b/>
          <w:lang w:val="en-GB"/>
        </w:rPr>
        <w:t>2 marks</w:t>
      </w:r>
    </w:p>
    <w:p w:rsidR="00000000" w:rsidRDefault="00E9642E">
      <w:pPr>
        <w:pStyle w:val="Plattetekst"/>
        <w:spacing w:before="120" w:after="120" w:line="360" w:lineRule="auto"/>
        <w:ind w:left="7920"/>
        <w:jc w:val="both"/>
        <w:rPr>
          <w:b/>
          <w:lang w:val="en-GB"/>
        </w:rPr>
      </w:pPr>
    </w:p>
    <w:p w:rsidR="00000000" w:rsidRDefault="00E9642E">
      <w:pPr>
        <w:pStyle w:val="Plattetekst"/>
        <w:spacing w:before="120" w:after="120" w:line="360" w:lineRule="auto"/>
        <w:ind w:left="720" w:hanging="720"/>
        <w:jc w:val="both"/>
        <w:rPr>
          <w:lang w:val="en-GB"/>
        </w:rPr>
      </w:pPr>
      <w:r>
        <w:rPr>
          <w:b/>
          <w:lang w:val="en-GB"/>
        </w:rPr>
        <w:t>3.8</w:t>
      </w:r>
      <w:r>
        <w:rPr>
          <w:lang w:val="en-GB"/>
        </w:rPr>
        <w:tab/>
        <w:t>CO gas, used extensively in organic synthesis, can be obtained by reacting CO</w:t>
      </w:r>
      <w:r>
        <w:rPr>
          <w:vertAlign w:val="subscript"/>
          <w:lang w:val="en-GB"/>
        </w:rPr>
        <w:t>2</w:t>
      </w:r>
      <w:r>
        <w:rPr>
          <w:lang w:val="en-GB"/>
        </w:rPr>
        <w:t xml:space="preserve"> gas with graphite. Use the data given below to </w:t>
      </w:r>
      <w:r>
        <w:rPr>
          <w:lang w:val="en-GB"/>
        </w:rPr>
        <w:t>show that the equilibrium constant at 298.15 K is less than unity.</w:t>
      </w:r>
    </w:p>
    <w:p w:rsidR="00000000" w:rsidRDefault="00E9642E">
      <w:pPr>
        <w:pStyle w:val="Plattetekst"/>
        <w:spacing w:before="120" w:after="120" w:line="360" w:lineRule="auto"/>
        <w:jc w:val="both"/>
        <w:rPr>
          <w:lang w:val="en-GB"/>
        </w:rPr>
      </w:pPr>
      <w:r>
        <w:rPr>
          <w:lang w:val="en-GB"/>
        </w:rPr>
        <w:tab/>
        <w:t>At 298.15 K</w:t>
      </w:r>
    </w:p>
    <w:p w:rsidR="00000000" w:rsidRDefault="00E9642E">
      <w:pPr>
        <w:pStyle w:val="Plattetekst"/>
        <w:spacing w:before="120" w:after="120" w:line="360" w:lineRule="auto"/>
        <w:jc w:val="both"/>
        <w:rPr>
          <w:lang w:val="en-GB"/>
        </w:rPr>
      </w:pPr>
      <w:r>
        <w:rPr>
          <w:lang w:val="en-GB"/>
        </w:rPr>
        <w:pict>
          <v:shape id="_x0000_s1069" type="#_x0000_t75" style="position:absolute;left:0;text-align:left;margin-left:277.2pt;margin-top:2.45pt;width:19pt;height:21pt;z-index:251595776" o:allowincell="f">
            <v:imagedata r:id="rId67" o:title=""/>
          </v:shape>
          <o:OLEObject Type="Embed" ProgID="Equation.3" ShapeID="_x0000_s1069" DrawAspect="Content" ObjectID="_1314698525" r:id="rId68"/>
        </w:pict>
      </w:r>
      <w:r>
        <w:rPr>
          <w:lang w:val="en-GB"/>
        </w:rPr>
        <w:pict>
          <v:shape id="_x0000_s1068" type="#_x0000_t75" style="position:absolute;left:0;text-align:left;margin-left:112.8pt;margin-top:2.35pt;width:27pt;height:19pt;z-index:251594752" o:allowincell="f">
            <v:imagedata r:id="rId69" o:title=""/>
          </v:shape>
          <o:OLEObject Type="Embed" ProgID="Equation.3" ShapeID="_x0000_s1068" DrawAspect="Content" ObjectID="_1314698526" r:id="rId70"/>
        </w:pict>
      </w:r>
      <w:r>
        <w:rPr>
          <w:lang w:val="en-GB"/>
        </w:rPr>
        <w:tab/>
        <w:t>CO</w:t>
      </w:r>
      <w:r>
        <w:rPr>
          <w:vertAlign w:val="subscript"/>
          <w:lang w:val="en-GB"/>
        </w:rPr>
        <w:t>2</w:t>
      </w:r>
      <w:r>
        <w:rPr>
          <w:lang w:val="en-GB"/>
        </w:rPr>
        <w:t>(g) :</w:t>
      </w:r>
      <w:r>
        <w:rPr>
          <w:lang w:val="en-GB"/>
        </w:rPr>
        <w:tab/>
        <w:t xml:space="preserve"> </w:t>
      </w:r>
      <w:r>
        <w:rPr>
          <w:lang w:val="en-GB"/>
        </w:rPr>
        <w:tab/>
        <w:t xml:space="preserve">= </w:t>
      </w:r>
      <w:r>
        <w:rPr>
          <w:lang w:val="en-GB"/>
        </w:rPr>
        <w:sym w:font="Symbol" w:char="F02D"/>
      </w:r>
      <w:r>
        <w:rPr>
          <w:lang w:val="en-GB"/>
        </w:rPr>
        <w:t>393.51 kJ mol</w:t>
      </w:r>
      <w:r>
        <w:rPr>
          <w:vertAlign w:val="superscript"/>
          <w:lang w:val="en-GB"/>
        </w:rPr>
        <w:sym w:font="Symbol" w:char="F02D"/>
      </w:r>
      <w:r>
        <w:rPr>
          <w:vertAlign w:val="superscript"/>
          <w:lang w:val="en-GB"/>
        </w:rPr>
        <w:t>1</w:t>
      </w:r>
      <w:r>
        <w:rPr>
          <w:lang w:val="en-GB"/>
        </w:rPr>
        <w:t xml:space="preserve"> ; </w:t>
      </w:r>
      <w:r>
        <w:rPr>
          <w:lang w:val="en-GB"/>
        </w:rPr>
        <w:tab/>
        <w:t xml:space="preserve"> = 213.79 JK</w:t>
      </w:r>
      <w:r>
        <w:rPr>
          <w:vertAlign w:val="superscript"/>
          <w:lang w:val="en-GB"/>
        </w:rPr>
        <w:sym w:font="Symbol" w:char="F02D"/>
      </w:r>
      <w:r>
        <w:rPr>
          <w:vertAlign w:val="superscript"/>
          <w:lang w:val="en-GB"/>
        </w:rPr>
        <w:t>1</w:t>
      </w:r>
      <w:r>
        <w:rPr>
          <w:lang w:val="en-GB"/>
        </w:rPr>
        <w:t xml:space="preserve"> mol</w:t>
      </w:r>
      <w:r>
        <w:rPr>
          <w:vertAlign w:val="superscript"/>
          <w:lang w:val="en-GB"/>
        </w:rPr>
        <w:sym w:font="Symbol" w:char="F02D"/>
      </w:r>
      <w:r>
        <w:rPr>
          <w:vertAlign w:val="superscript"/>
          <w:lang w:val="en-GB"/>
        </w:rPr>
        <w:t>1</w:t>
      </w:r>
    </w:p>
    <w:p w:rsidR="00000000" w:rsidRPr="00A2731C" w:rsidRDefault="00E9642E">
      <w:pPr>
        <w:pStyle w:val="Plattetekst"/>
        <w:spacing w:before="120" w:after="120" w:line="360" w:lineRule="auto"/>
        <w:jc w:val="both"/>
        <w:rPr>
          <w:lang w:val="nl-NL"/>
        </w:rPr>
      </w:pPr>
      <w:r>
        <w:rPr>
          <w:lang w:val="en-GB"/>
        </w:rPr>
        <w:pict>
          <v:shape id="_x0000_s1071" type="#_x0000_t75" style="position:absolute;left:0;text-align:left;margin-left:279.2pt;margin-top:1.5pt;width:19pt;height:21pt;z-index:251597824" o:allowincell="f">
            <v:imagedata r:id="rId67" o:title=""/>
          </v:shape>
          <o:OLEObject Type="Embed" ProgID="Equation.3" ShapeID="_x0000_s1071" DrawAspect="Content" ObjectID="_1314698527" r:id="rId71"/>
        </w:pict>
      </w:r>
      <w:r>
        <w:rPr>
          <w:lang w:val="en-GB"/>
        </w:rPr>
        <w:pict>
          <v:shape id="_x0000_s1070" type="#_x0000_t75" style="position:absolute;left:0;text-align:left;margin-left:112.8pt;margin-top:2.25pt;width:27pt;height:19pt;z-index:251596800" o:allowincell="f">
            <v:imagedata r:id="rId72" o:title=""/>
          </v:shape>
          <o:OLEObject Type="Embed" ProgID="Equation.3" ShapeID="_x0000_s1070" DrawAspect="Content" ObjectID="_1314698528" r:id="rId73"/>
        </w:pict>
      </w:r>
      <w:r w:rsidRPr="00A2731C">
        <w:rPr>
          <w:lang w:val="nl-NL"/>
        </w:rPr>
        <w:tab/>
        <w:t>CO(g) :</w:t>
      </w:r>
      <w:r w:rsidRPr="00A2731C">
        <w:rPr>
          <w:lang w:val="nl-NL"/>
        </w:rPr>
        <w:tab/>
      </w:r>
      <w:r w:rsidRPr="00A2731C">
        <w:rPr>
          <w:lang w:val="nl-NL"/>
        </w:rPr>
        <w:tab/>
        <w:t xml:space="preserve">= </w:t>
      </w:r>
      <w:r>
        <w:rPr>
          <w:lang w:val="en-GB"/>
        </w:rPr>
        <w:sym w:font="Symbol" w:char="F02D"/>
      </w:r>
      <w:r w:rsidRPr="00A2731C">
        <w:rPr>
          <w:lang w:val="nl-NL"/>
        </w:rPr>
        <w:t>110.53 kJ mol</w:t>
      </w:r>
      <w:r>
        <w:rPr>
          <w:vertAlign w:val="superscript"/>
          <w:lang w:val="en-GB"/>
        </w:rPr>
        <w:sym w:font="Symbol" w:char="F02D"/>
      </w:r>
      <w:r w:rsidRPr="00A2731C">
        <w:rPr>
          <w:vertAlign w:val="superscript"/>
          <w:lang w:val="nl-NL"/>
        </w:rPr>
        <w:t>1</w:t>
      </w:r>
      <w:r w:rsidRPr="00A2731C">
        <w:rPr>
          <w:lang w:val="nl-NL"/>
        </w:rPr>
        <w:t xml:space="preserve"> ; </w:t>
      </w:r>
      <w:r w:rsidRPr="00A2731C">
        <w:rPr>
          <w:lang w:val="nl-NL"/>
        </w:rPr>
        <w:tab/>
        <w:t xml:space="preserve"> = 197.66 JK</w:t>
      </w:r>
      <w:r>
        <w:rPr>
          <w:vertAlign w:val="superscript"/>
          <w:lang w:val="en-GB"/>
        </w:rPr>
        <w:sym w:font="Symbol" w:char="F02D"/>
      </w:r>
      <w:r w:rsidRPr="00A2731C">
        <w:rPr>
          <w:vertAlign w:val="superscript"/>
          <w:lang w:val="nl-NL"/>
        </w:rPr>
        <w:t>1</w:t>
      </w:r>
      <w:r w:rsidRPr="00A2731C">
        <w:rPr>
          <w:lang w:val="nl-NL"/>
        </w:rPr>
        <w:t xml:space="preserve"> mol</w:t>
      </w:r>
      <w:r>
        <w:rPr>
          <w:vertAlign w:val="superscript"/>
          <w:lang w:val="en-GB"/>
        </w:rPr>
        <w:sym w:font="Symbol" w:char="F02D"/>
      </w:r>
      <w:r w:rsidRPr="00A2731C">
        <w:rPr>
          <w:vertAlign w:val="superscript"/>
          <w:lang w:val="nl-NL"/>
        </w:rPr>
        <w:t>1</w:t>
      </w:r>
    </w:p>
    <w:p w:rsidR="00000000" w:rsidRDefault="00E9642E">
      <w:pPr>
        <w:pStyle w:val="Plattetekst"/>
        <w:spacing w:before="120" w:after="120" w:line="360" w:lineRule="auto"/>
        <w:jc w:val="both"/>
        <w:rPr>
          <w:lang w:val="en-GB"/>
        </w:rPr>
      </w:pPr>
      <w:r>
        <w:rPr>
          <w:lang w:val="en-GB"/>
        </w:rPr>
        <w:pict>
          <v:shape id="_x0000_s1072" type="#_x0000_t75" style="position:absolute;left:0;text-align:left;margin-left:115.55pt;margin-top:3.7pt;width:19pt;height:21pt;z-index:251598848" o:allowincell="f">
            <v:imagedata r:id="rId67" o:title=""/>
          </v:shape>
          <o:OLEObject Type="Embed" ProgID="Equation.3" ShapeID="_x0000_s1072" DrawAspect="Content" ObjectID="_1314698529" r:id="rId74"/>
        </w:pict>
      </w:r>
      <w:r>
        <w:rPr>
          <w:lang w:val="en-GB"/>
        </w:rPr>
        <w:pict>
          <v:shape id="_x0000_s1066" type="#_x0000_t202" style="position:absolute;left:0;text-align:left;margin-left:32.4pt;margin-top:31.95pt;width:396pt;height:108pt;z-index:-251723776;mso-wrap-edited:f" wrapcoords="-225 0 -225 21600 21825 21600 21825 0 -225 0" o:allowincell="f">
            <v:textbox>
              <w:txbxContent>
                <w:p w:rsidR="00000000" w:rsidRDefault="00E9642E">
                  <w:r>
                    <w:sym w:font="Symbol" w:char="F044"/>
                  </w:r>
                  <w:r>
                    <w:t>H</w:t>
                  </w:r>
                  <w:r>
                    <w:rPr>
                      <w:vertAlign w:val="superscript"/>
                    </w:rPr>
                    <w:t>o</w:t>
                  </w:r>
                  <w:r>
                    <w:t xml:space="preserve"> = 172.45 kJ mol</w:t>
                  </w:r>
                  <w:r>
                    <w:rPr>
                      <w:vertAlign w:val="superscript"/>
                    </w:rPr>
                    <w:sym w:font="Symbol" w:char="F02D"/>
                  </w:r>
                  <w:r>
                    <w:rPr>
                      <w:vertAlign w:val="superscript"/>
                    </w:rPr>
                    <w:t>1</w:t>
                  </w:r>
                  <w:r>
                    <w:tab/>
                  </w:r>
                  <w:r>
                    <w:tab/>
                  </w:r>
                  <w:r>
                    <w:tab/>
                  </w:r>
                  <w:r>
                    <w:tab/>
                  </w:r>
                  <w:r>
                    <w:tab/>
                  </w:r>
                  <w:r>
                    <w:tab/>
                    <w:t>(0.5)</w:t>
                  </w:r>
                </w:p>
                <w:p w:rsidR="00000000" w:rsidRDefault="00E9642E">
                  <w:pPr>
                    <w:pStyle w:val="Plattetekst"/>
                    <w:spacing w:before="120" w:after="120" w:line="360" w:lineRule="auto"/>
                    <w:jc w:val="both"/>
                  </w:pPr>
                  <w:r>
                    <w:sym w:font="Symbol" w:char="F044"/>
                  </w:r>
                  <w:r>
                    <w:t>S</w:t>
                  </w:r>
                  <w:r>
                    <w:rPr>
                      <w:vertAlign w:val="superscript"/>
                    </w:rPr>
                    <w:t>o</w:t>
                  </w:r>
                  <w:r>
                    <w:t xml:space="preserve"> = 176 JK</w:t>
                  </w:r>
                  <w:r>
                    <w:rPr>
                      <w:vertAlign w:val="superscript"/>
                    </w:rPr>
                    <w:sym w:font="Symbol" w:char="F02D"/>
                  </w:r>
                  <w:r>
                    <w:rPr>
                      <w:vertAlign w:val="superscript"/>
                    </w:rPr>
                    <w:t>1</w:t>
                  </w:r>
                  <w:r>
                    <w:t xml:space="preserve"> mol</w:t>
                  </w:r>
                  <w:r>
                    <w:rPr>
                      <w:vertAlign w:val="superscript"/>
                    </w:rPr>
                    <w:sym w:font="Symbol" w:char="F02D"/>
                  </w:r>
                  <w:r>
                    <w:rPr>
                      <w:vertAlign w:val="superscript"/>
                    </w:rPr>
                    <w:t xml:space="preserve">1 </w:t>
                  </w:r>
                  <w:r>
                    <w:tab/>
                  </w:r>
                  <w:r>
                    <w:tab/>
                  </w:r>
                  <w:r>
                    <w:tab/>
                  </w:r>
                  <w:r>
                    <w:tab/>
                  </w:r>
                  <w:r>
                    <w:tab/>
                  </w:r>
                  <w:r>
                    <w:tab/>
                    <w:t>(0.5)</w:t>
                  </w:r>
                </w:p>
                <w:p w:rsidR="00000000" w:rsidRDefault="00E9642E">
                  <w:r>
                    <w:sym w:font="Symbol" w:char="F044"/>
                  </w:r>
                  <w:r>
                    <w:t>G</w:t>
                  </w:r>
                  <w:r>
                    <w:rPr>
                      <w:vertAlign w:val="superscript"/>
                    </w:rPr>
                    <w:t>o</w:t>
                  </w:r>
                  <w:r>
                    <w:t xml:space="preserve"> = </w:t>
                  </w:r>
                  <w:r>
                    <w:sym w:font="Symbol" w:char="F044"/>
                  </w:r>
                  <w:r>
                    <w:t>H</w:t>
                  </w:r>
                  <w:r>
                    <w:rPr>
                      <w:vertAlign w:val="superscript"/>
                    </w:rPr>
                    <w:t>o</w:t>
                  </w:r>
                  <w:r>
                    <w:t xml:space="preserve"> </w:t>
                  </w:r>
                  <w:r>
                    <w:sym w:font="Symbol" w:char="F02D"/>
                  </w:r>
                  <w:r>
                    <w:t xml:space="preserve"> T</w:t>
                  </w:r>
                  <w:r>
                    <w:sym w:font="Symbol" w:char="F044"/>
                  </w:r>
                  <w:r>
                    <w:t>S</w:t>
                  </w:r>
                  <w:r>
                    <w:rPr>
                      <w:vertAlign w:val="superscript"/>
                    </w:rPr>
                    <w:t>o</w:t>
                  </w:r>
                  <w:r>
                    <w:t xml:space="preserve"> = 120 kJ mol</w:t>
                  </w:r>
                  <w:r>
                    <w:rPr>
                      <w:vertAlign w:val="superscript"/>
                    </w:rPr>
                    <w:sym w:font="Symbol" w:char="F02D"/>
                  </w:r>
                  <w:r>
                    <w:rPr>
                      <w:vertAlign w:val="superscript"/>
                    </w:rPr>
                    <w:t>1</w:t>
                  </w:r>
                  <w:r>
                    <w:rPr>
                      <w:vertAlign w:val="superscript"/>
                    </w:rPr>
                    <w:tab/>
                  </w:r>
                  <w:r>
                    <w:tab/>
                  </w:r>
                  <w:r>
                    <w:tab/>
                  </w:r>
                  <w:r>
                    <w:tab/>
                  </w:r>
                  <w:r>
                    <w:tab/>
                    <w:t>(1)</w:t>
                  </w:r>
                </w:p>
                <w:p w:rsidR="00000000" w:rsidRDefault="00E9642E"/>
                <w:p w:rsidR="00000000" w:rsidRDefault="00E9642E">
                  <w:r>
                    <w:sym w:font="Symbol" w:char="F044"/>
                  </w:r>
                  <w:r>
                    <w:t>G</w:t>
                  </w:r>
                  <w:r>
                    <w:rPr>
                      <w:vertAlign w:val="superscript"/>
                    </w:rPr>
                    <w:t>o</w:t>
                  </w:r>
                  <w:r>
                    <w:t xml:space="preserve"> &gt; 0 implies K &lt; 1</w:t>
                  </w:r>
                  <w:r>
                    <w:tab/>
                  </w:r>
                  <w:r>
                    <w:tab/>
                  </w:r>
                  <w:r>
                    <w:tab/>
                  </w:r>
                  <w:r>
                    <w:tab/>
                  </w:r>
                  <w:r>
                    <w:tab/>
                  </w:r>
                  <w:r>
                    <w:tab/>
                    <w:t>(0.5)</w:t>
                  </w:r>
                </w:p>
              </w:txbxContent>
            </v:textbox>
            <w10:wrap type="through"/>
          </v:shape>
        </w:pict>
      </w:r>
      <w:r w:rsidRPr="00A2731C">
        <w:tab/>
      </w:r>
      <w:r>
        <w:rPr>
          <w:lang w:val="en-GB"/>
        </w:rPr>
        <w:t>C (graphite) : = 5.74 JK</w:t>
      </w:r>
      <w:r>
        <w:rPr>
          <w:vertAlign w:val="superscript"/>
          <w:lang w:val="en-GB"/>
        </w:rPr>
        <w:sym w:font="Symbol" w:char="F02D"/>
      </w:r>
      <w:r>
        <w:rPr>
          <w:vertAlign w:val="superscript"/>
          <w:lang w:val="en-GB"/>
        </w:rPr>
        <w:t>1</w:t>
      </w:r>
      <w:r>
        <w:rPr>
          <w:lang w:val="en-GB"/>
        </w:rPr>
        <w:t xml:space="preserve"> mol</w:t>
      </w:r>
      <w:r>
        <w:rPr>
          <w:vertAlign w:val="superscript"/>
          <w:lang w:val="en-GB"/>
        </w:rPr>
        <w:sym w:font="Symbol" w:char="F02D"/>
      </w:r>
      <w:r>
        <w:rPr>
          <w:vertAlign w:val="superscript"/>
          <w:lang w:val="en-GB"/>
        </w:rPr>
        <w:t xml:space="preserve">1 </w: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p>
    <w:p w:rsidR="00000000" w:rsidRDefault="00E9642E">
      <w:pPr>
        <w:pStyle w:val="Plattetekst"/>
        <w:spacing w:line="360" w:lineRule="auto"/>
        <w:jc w:val="both"/>
        <w:rPr>
          <w:b/>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w:t>
      </w:r>
      <w:r>
        <w:rPr>
          <w:b/>
          <w:lang w:val="en-GB"/>
        </w:rPr>
        <w:t>2.5 marks</w:t>
      </w:r>
    </w:p>
    <w:p w:rsidR="00000000" w:rsidRDefault="00E9642E">
      <w:pPr>
        <w:pStyle w:val="Plattetekst"/>
        <w:spacing w:before="120" w:after="120" w:line="360" w:lineRule="auto"/>
        <w:ind w:left="720" w:hanging="720"/>
        <w:jc w:val="both"/>
        <w:rPr>
          <w:lang w:val="en-GB"/>
        </w:rPr>
      </w:pPr>
      <w:r>
        <w:rPr>
          <w:b/>
          <w:lang w:val="en-GB"/>
        </w:rPr>
        <w:t>3.9</w:t>
      </w:r>
      <w:r>
        <w:rPr>
          <w:lang w:val="en-GB"/>
        </w:rPr>
        <w:tab/>
      </w:r>
      <w:r>
        <w:rPr>
          <w:lang w:val="en-GB"/>
        </w:rPr>
        <w:t>Estimate the temperature at which the reaction would have an equilibrium constant equal to 1. Ignore slight variations in the thermodynamic data with temperature.</w:t>
      </w:r>
    </w:p>
    <w:p w:rsidR="00000000" w:rsidRDefault="00E9642E">
      <w:pPr>
        <w:pStyle w:val="Plattetekst"/>
        <w:spacing w:before="120" w:after="120" w:line="360" w:lineRule="auto"/>
        <w:jc w:val="both"/>
        <w:rPr>
          <w:lang w:val="en-GB"/>
        </w:rPr>
      </w:pPr>
      <w:r>
        <w:rPr>
          <w:lang w:val="en-GB"/>
        </w:rPr>
        <w:pict>
          <v:shape id="_x0000_s1076" type="#_x0000_t202" style="position:absolute;left:0;text-align:left;margin-left:36pt;margin-top:-8.85pt;width:352.8pt;height:1in;z-index:251602944" o:allowincell="f">
            <v:textbox>
              <w:txbxContent>
                <w:p w:rsidR="00000000" w:rsidRDefault="00E9642E">
                  <w:r>
                    <w:sym w:font="Symbol" w:char="F044"/>
                  </w:r>
                  <w:r>
                    <w:t>G</w:t>
                  </w:r>
                  <w:r>
                    <w:rPr>
                      <w:vertAlign w:val="superscript"/>
                    </w:rPr>
                    <w:t>o</w:t>
                  </w:r>
                  <w:r>
                    <w:t xml:space="preserve"> = 0 when </w:t>
                  </w:r>
                  <w:r>
                    <w:sym w:font="Symbol" w:char="F044"/>
                  </w:r>
                  <w:r>
                    <w:t>H</w:t>
                  </w:r>
                  <w:r>
                    <w:rPr>
                      <w:vertAlign w:val="superscript"/>
                    </w:rPr>
                    <w:t>o</w:t>
                  </w:r>
                  <w:r>
                    <w:t xml:space="preserve"> = T</w:t>
                  </w:r>
                  <w:r>
                    <w:sym w:font="Symbol" w:char="F044"/>
                  </w:r>
                  <w:r>
                    <w:t>S</w:t>
                  </w:r>
                  <w:r>
                    <w:rPr>
                      <w:vertAlign w:val="superscript"/>
                    </w:rPr>
                    <w:t>o</w:t>
                  </w:r>
                  <w:r>
                    <w:tab/>
                  </w:r>
                  <w:r>
                    <w:tab/>
                  </w:r>
                  <w:r>
                    <w:tab/>
                  </w:r>
                  <w:r>
                    <w:tab/>
                  </w:r>
                  <w:r>
                    <w:tab/>
                    <w:t>(0.5)</w:t>
                  </w:r>
                </w:p>
                <w:p w:rsidR="00000000" w:rsidRDefault="00E9642E"/>
                <w:p w:rsidR="00000000" w:rsidRDefault="00E9642E">
                  <w:r>
                    <w:t>T = 980 K</w:t>
                  </w:r>
                  <w:r>
                    <w:tab/>
                  </w:r>
                  <w:r>
                    <w:tab/>
                  </w:r>
                  <w:r>
                    <w:tab/>
                  </w:r>
                  <w:r>
                    <w:tab/>
                  </w:r>
                  <w:r>
                    <w:tab/>
                  </w:r>
                  <w:r>
                    <w:tab/>
                  </w:r>
                  <w:r>
                    <w:tab/>
                    <w:t>(0.5)</w:t>
                  </w:r>
                </w:p>
              </w:txbxContent>
            </v:textbox>
          </v:shape>
        </w:pict>
      </w:r>
    </w:p>
    <w:p w:rsidR="00000000" w:rsidRDefault="00E9642E">
      <w:pPr>
        <w:pStyle w:val="Plattetekst"/>
        <w:spacing w:before="120" w:after="120"/>
        <w:jc w:val="both"/>
        <w:rPr>
          <w:lang w:val="en-GB"/>
        </w:rPr>
      </w:pPr>
    </w:p>
    <w:p w:rsidR="00000000" w:rsidRDefault="00E9642E">
      <w:pPr>
        <w:pStyle w:val="Plattetekst"/>
        <w:spacing w:after="120" w:line="360" w:lineRule="auto"/>
        <w:ind w:left="7920"/>
        <w:jc w:val="both"/>
        <w:rPr>
          <w:b/>
          <w:lang w:val="en-GB"/>
        </w:rPr>
      </w:pPr>
      <w:r>
        <w:rPr>
          <w:b/>
          <w:lang w:val="en-GB"/>
        </w:rPr>
        <w:t>1 mark</w:t>
      </w:r>
    </w:p>
    <w:p w:rsidR="00000000" w:rsidRDefault="00E9642E" w:rsidP="00E9642E">
      <w:pPr>
        <w:pStyle w:val="Plattetekst"/>
        <w:numPr>
          <w:ilvl w:val="1"/>
          <w:numId w:val="17"/>
        </w:numPr>
        <w:spacing w:after="120" w:line="360" w:lineRule="auto"/>
        <w:jc w:val="both"/>
        <w:rPr>
          <w:lang w:val="en-GB"/>
        </w:rPr>
      </w:pPr>
      <w:r>
        <w:rPr>
          <w:lang w:val="en-GB"/>
        </w:rPr>
        <w:br w:type="page"/>
      </w:r>
      <w:r>
        <w:rPr>
          <w:lang w:val="en-GB"/>
        </w:rPr>
        <w:lastRenderedPageBreak/>
        <w:t xml:space="preserve">The reaction above (in </w:t>
      </w:r>
      <w:r>
        <w:rPr>
          <w:b/>
          <w:lang w:val="en-GB"/>
        </w:rPr>
        <w:t>3.8</w:t>
      </w:r>
      <w:r>
        <w:rPr>
          <w:lang w:val="en-GB"/>
        </w:rPr>
        <w:t>) is carried out between CO</w:t>
      </w:r>
      <w:r>
        <w:rPr>
          <w:vertAlign w:val="subscript"/>
          <w:lang w:val="en-GB"/>
        </w:rPr>
        <w:t>2</w:t>
      </w:r>
      <w:r>
        <w:rPr>
          <w:lang w:val="en-GB"/>
        </w:rPr>
        <w:t xml:space="preserve"> and excess hot graphite in </w:t>
      </w:r>
      <w:r>
        <w:rPr>
          <w:lang w:val="en-GB"/>
        </w:rPr>
        <w:t>a reactor maintained at about 800</w:t>
      </w:r>
      <w:r>
        <w:rPr>
          <w:vertAlign w:val="superscript"/>
          <w:lang w:val="en-GB"/>
        </w:rPr>
        <w:t>o</w:t>
      </w:r>
      <w:r>
        <w:rPr>
          <w:lang w:val="en-GB"/>
        </w:rPr>
        <w:t>C and a total pressure of 5.0 bar. The equilibrium constant K</w:t>
      </w:r>
      <w:r>
        <w:rPr>
          <w:vertAlign w:val="subscript"/>
          <w:lang w:val="en-GB"/>
        </w:rPr>
        <w:t>p</w:t>
      </w:r>
      <w:r>
        <w:rPr>
          <w:lang w:val="en-GB"/>
        </w:rPr>
        <w:t xml:space="preserve"> under these conditions is 10.0. Calculate the partial pressure of CO at equilibrium.</w:t>
      </w:r>
    </w:p>
    <w:p w:rsidR="00000000" w:rsidRDefault="00E9642E">
      <w:pPr>
        <w:pStyle w:val="Plattetekst"/>
        <w:spacing w:before="120" w:after="120" w:line="360" w:lineRule="auto"/>
        <w:jc w:val="both"/>
        <w:rPr>
          <w:lang w:val="en-GB"/>
        </w:rPr>
      </w:pPr>
      <w:r>
        <w:rPr>
          <w:lang w:val="en-GB"/>
        </w:rPr>
        <w:pict>
          <v:shape id="_x0000_s1067" type="#_x0000_t202" style="position:absolute;left:0;text-align:left;margin-left:39.6pt;margin-top:-9.9pt;width:410.4pt;height:115.5pt;z-index:251593728" o:allowincell="f">
            <v:textbox style="mso-next-textbox:#_x0000_s1067">
              <w:txbxContent>
                <w:p w:rsidR="00000000" w:rsidRDefault="00E9642E">
                  <w:pPr>
                    <w:ind w:left="720" w:firstLine="720"/>
                  </w:pPr>
                  <w:r>
                    <w:t>CO</w:t>
                  </w:r>
                  <w:r>
                    <w:rPr>
                      <w:vertAlign w:val="subscript"/>
                    </w:rPr>
                    <w:t>2</w:t>
                  </w:r>
                  <w:r>
                    <w:t xml:space="preserve"> </w:t>
                  </w:r>
                  <w:r>
                    <w:t>(g)</w:t>
                  </w:r>
                  <w:r>
                    <w:tab/>
                    <w:t>+</w:t>
                  </w:r>
                  <w:r>
                    <w:tab/>
                    <w:t>C</w:t>
                  </w:r>
                  <w:r>
                    <w:t>(s)</w:t>
                  </w:r>
                  <w:r>
                    <w:tab/>
                  </w:r>
                  <w:r>
                    <w:rPr>
                      <w:rFonts w:ascii="Arial Unicode MS" w:eastAsia="Arial Unicode MS" w:hAnsi="Arial Unicode MS"/>
                      <w:position w:val="-10"/>
                      <w:sz w:val="28"/>
                    </w:rPr>
                    <w:object w:dxaOrig="260" w:dyaOrig="380">
                      <v:shape id="_x0000_i1053" type="#_x0000_t75" style="width:13.2pt;height:19.2pt" o:ole="" fillcolor="window">
                        <v:imagedata r:id="rId39" o:title=""/>
                      </v:shape>
                      <o:OLEObject Type="Embed" ProgID="Equation.3" ShapeID="_x0000_i1053" DrawAspect="Content" ObjectID="_1314698530" r:id="rId75"/>
                    </w:object>
                  </w:r>
                  <w:r>
                    <w:tab/>
                    <w:t xml:space="preserve">2CO </w:t>
                  </w:r>
                  <w:r>
                    <w:t>(g)</w:t>
                  </w:r>
                  <w:r>
                    <w:tab/>
                  </w:r>
                  <w:r>
                    <w:tab/>
                  </w:r>
                  <w:r>
                    <w:tab/>
                    <w:t xml:space="preserve"> 1</w:t>
                  </w:r>
                  <w:r>
                    <w:sym w:font="Symbol" w:char="F02D"/>
                  </w:r>
                  <w:r>
                    <w:sym w:font="Symbol" w:char="F061"/>
                  </w:r>
                  <w:r>
                    <w:tab/>
                  </w:r>
                  <w:r>
                    <w:tab/>
                    <w:t xml:space="preserve"> </w:t>
                  </w:r>
                  <w:r>
                    <w:tab/>
                  </w:r>
                  <w:r>
                    <w:tab/>
                    <w:t xml:space="preserve"> </w:t>
                  </w:r>
                  <w:r>
                    <w:tab/>
                    <w:t xml:space="preserve"> 2</w:t>
                  </w:r>
                  <w:r>
                    <w:sym w:font="Symbol" w:char="F061"/>
                  </w:r>
                  <w:r>
                    <w:tab/>
                  </w:r>
                  <w:r>
                    <w:tab/>
                  </w:r>
                  <w:r>
                    <w:tab/>
                    <w:t>(0.5)</w:t>
                  </w:r>
                </w:p>
                <w:p w:rsidR="00000000" w:rsidRDefault="00E9642E">
                  <w:pPr>
                    <w:ind w:left="720" w:firstLine="720"/>
                  </w:pPr>
                </w:p>
                <w:p w:rsidR="00000000" w:rsidRDefault="00E9642E">
                  <w:pPr>
                    <w:ind w:left="720" w:firstLine="720"/>
                  </w:pPr>
                  <w:r>
                    <w:tab/>
                  </w:r>
                </w:p>
                <w:p w:rsidR="00000000" w:rsidRDefault="00E9642E">
                  <w:r>
                    <w:t xml:space="preserve">Partial </w:t>
                  </w:r>
                  <w:r>
                    <w:tab/>
                  </w:r>
                  <w:r>
                    <w:rPr>
                      <w:u w:val="single"/>
                    </w:rPr>
                    <w:t xml:space="preserve">1 </w:t>
                  </w:r>
                  <w:r>
                    <w:rPr>
                      <w:u w:val="single"/>
                    </w:rPr>
                    <w:sym w:font="Symbol" w:char="F02D"/>
                  </w:r>
                  <w:r>
                    <w:rPr>
                      <w:u w:val="single"/>
                    </w:rPr>
                    <w:t xml:space="preserve"> </w:t>
                  </w:r>
                  <w:r>
                    <w:rPr>
                      <w:u w:val="single"/>
                    </w:rPr>
                    <w:sym w:font="Symbol" w:char="F061"/>
                  </w:r>
                  <w:r>
                    <w:rPr>
                      <w:u w:val="single"/>
                    </w:rPr>
                    <w:tab/>
                  </w:r>
                  <w:r>
                    <w:tab/>
                  </w:r>
                  <w:r>
                    <w:tab/>
                  </w:r>
                  <w:r>
                    <w:tab/>
                    <w:t xml:space="preserve"> </w:t>
                  </w:r>
                  <w:r>
                    <w:tab/>
                    <w:t xml:space="preserve"> </w:t>
                  </w:r>
                  <w:r>
                    <w:rPr>
                      <w:u w:val="single"/>
                    </w:rPr>
                    <w:t>2</w:t>
                  </w:r>
                  <w:r>
                    <w:rPr>
                      <w:u w:val="single"/>
                    </w:rPr>
                    <w:sym w:font="Symbol" w:char="F061"/>
                  </w:r>
                  <w:r>
                    <w:rPr>
                      <w:u w:val="single"/>
                    </w:rPr>
                    <w:t xml:space="preserve"> </w:t>
                  </w:r>
                  <w:r>
                    <w:tab/>
                  </w:r>
                  <w:r>
                    <w:tab/>
                  </w:r>
                  <w:r>
                    <w:tab/>
                    <w:t>(1)</w:t>
                  </w:r>
                </w:p>
                <w:p w:rsidR="00000000" w:rsidRDefault="00E9642E">
                  <w:r>
                    <w:t>pressure</w:t>
                  </w:r>
                  <w:r>
                    <w:tab/>
                    <w:t xml:space="preserve">1 + </w:t>
                  </w:r>
                  <w:r>
                    <w:sym w:font="Symbol" w:char="F061"/>
                  </w:r>
                  <w:r>
                    <w:tab/>
                  </w:r>
                  <w:r>
                    <w:tab/>
                  </w:r>
                  <w:r>
                    <w:tab/>
                  </w:r>
                  <w:r>
                    <w:tab/>
                  </w:r>
                  <w:r>
                    <w:tab/>
                    <w:t xml:space="preserve">1 + </w:t>
                  </w:r>
                  <w:r>
                    <w:sym w:font="Symbol" w:char="F061"/>
                  </w:r>
                </w:p>
                <w:p w:rsidR="00000000" w:rsidRDefault="00E9642E">
                  <w:pPr>
                    <w:pStyle w:val="Koptekst"/>
                    <w:tabs>
                      <w:tab w:val="clear" w:pos="4320"/>
                      <w:tab w:val="clear" w:pos="8640"/>
                    </w:tabs>
                  </w:pPr>
                </w:p>
              </w:txbxContent>
            </v:textbox>
          </v:shape>
        </w:pict>
      </w:r>
    </w:p>
    <w:p w:rsidR="00000000" w:rsidRDefault="00E9642E">
      <w:pPr>
        <w:pStyle w:val="Plattetekst"/>
        <w:spacing w:before="120" w:after="120" w:line="360" w:lineRule="auto"/>
        <w:jc w:val="both"/>
        <w:rPr>
          <w:lang w:val="en-GB"/>
        </w:rPr>
      </w:pPr>
      <w:r>
        <w:rPr>
          <w:lang w:val="en-GB"/>
        </w:rPr>
        <w:pict>
          <v:shape id="_x0000_s1114" type="#_x0000_t202" style="position:absolute;left:0;text-align:left;margin-left:328.05pt;margin-top:18.7pt;width:36pt;height:21.6pt;z-index:251616256" o:allowincell="f" filled="f" stroked="f">
            <v:textbox>
              <w:txbxContent>
                <w:p w:rsidR="00000000" w:rsidRDefault="00E9642E">
                  <w:r>
                    <w:t>x 5</w:t>
                  </w:r>
                </w:p>
              </w:txbxContent>
            </v:textbox>
          </v:shape>
        </w:pict>
      </w:r>
      <w:r>
        <w:rPr>
          <w:lang w:val="en-GB"/>
        </w:rPr>
        <w:pict>
          <v:shape id="_x0000_s1113" type="#_x0000_t202" style="position:absolute;left:0;text-align:left;margin-left:154.8pt;margin-top:21.4pt;width:36pt;height:21.6pt;z-index:251615232" o:allowincell="f" filled="f" stroked="f">
            <v:textbox>
              <w:txbxContent>
                <w:p w:rsidR="00000000" w:rsidRDefault="00E9642E">
                  <w:r>
                    <w:t>x 5</w:t>
                  </w:r>
                </w:p>
              </w:txbxContent>
            </v:textbox>
          </v:shape>
        </w:pic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r>
        <w:rPr>
          <w:b/>
          <w:lang w:val="en-GB"/>
        </w:rPr>
        <w:pict>
          <v:shape id="_x0000_s1116" type="#_x0000_t202" style="position:absolute;left:0;text-align:left;margin-left:39.6pt;margin-top:14.7pt;width:410.4pt;height:79.2pt;z-index:251618304" o:allowincell="f">
            <v:textbox style="mso-next-textbox:#_x0000_s1116">
              <w:txbxContent>
                <w:p w:rsidR="00000000" w:rsidRDefault="00E9642E">
                  <w:r>
                    <w:t xml:space="preserve"> </w:t>
                  </w:r>
                </w:p>
                <w:p w:rsidR="00000000" w:rsidRDefault="00E9642E">
                  <w:pPr>
                    <w:pStyle w:val="Koptekst"/>
                    <w:tabs>
                      <w:tab w:val="clear" w:pos="4320"/>
                      <w:tab w:val="clear" w:pos="8640"/>
                    </w:tabs>
                    <w:ind w:left="720" w:firstLine="720"/>
                  </w:pPr>
                  <w:r>
                    <w:t>K</w:t>
                  </w:r>
                  <w:r>
                    <w:rPr>
                      <w:vertAlign w:val="subscript"/>
                    </w:rPr>
                    <w:t xml:space="preserve">p </w:t>
                  </w:r>
                  <w:r>
                    <w:t xml:space="preserve">= </w:t>
                  </w:r>
                  <w:r>
                    <w:rPr>
                      <w:sz w:val="26"/>
                    </w:rPr>
                    <w:t>p</w:t>
                  </w:r>
                  <w:r>
                    <w:rPr>
                      <w:vertAlign w:val="superscript"/>
                    </w:rPr>
                    <w:t xml:space="preserve">2 </w:t>
                  </w:r>
                  <w:r>
                    <w:t xml:space="preserve">(CO) / </w:t>
                  </w:r>
                  <w:r>
                    <w:rPr>
                      <w:sz w:val="26"/>
                    </w:rPr>
                    <w:t>p</w:t>
                  </w:r>
                  <w:r>
                    <w:t xml:space="preserve"> (CO</w:t>
                  </w:r>
                  <w:r>
                    <w:rPr>
                      <w:vertAlign w:val="subscript"/>
                    </w:rPr>
                    <w:t>2</w:t>
                  </w:r>
                  <w:r>
                    <w:t>)</w:t>
                  </w:r>
                  <w:r>
                    <w:rPr>
                      <w:vertAlign w:val="subscript"/>
                    </w:rPr>
                    <w:t xml:space="preserve"> </w:t>
                  </w:r>
                  <w:r>
                    <w:rPr>
                      <w:vertAlign w:val="subscript"/>
                    </w:rPr>
                    <w:tab/>
                  </w:r>
                  <w:r>
                    <w:rPr>
                      <w:vertAlign w:val="subscript"/>
                    </w:rPr>
                    <w:tab/>
                  </w:r>
                  <w:r>
                    <w:rPr>
                      <w:vertAlign w:val="subscript"/>
                    </w:rPr>
                    <w:tab/>
                  </w:r>
                  <w:r>
                    <w:rPr>
                      <w:vertAlign w:val="subscript"/>
                    </w:rPr>
                    <w:tab/>
                  </w:r>
                  <w:r>
                    <w:rPr>
                      <w:vertAlign w:val="subscript"/>
                    </w:rPr>
                    <w:tab/>
                  </w:r>
                  <w:r>
                    <w:t>(0.5)</w:t>
                  </w:r>
                </w:p>
                <w:p w:rsidR="00000000" w:rsidRDefault="00E9642E">
                  <w:r>
                    <w:t xml:space="preserve"> </w:t>
                  </w:r>
                </w:p>
                <w:p w:rsidR="00000000" w:rsidRDefault="00E9642E">
                  <w:pPr>
                    <w:ind w:left="720" w:firstLine="720"/>
                  </w:pPr>
                  <w:r>
                    <w:rPr>
                      <w:sz w:val="26"/>
                    </w:rPr>
                    <w:t>p</w:t>
                  </w:r>
                  <w:r>
                    <w:t xml:space="preserve"> (CO)</w:t>
                  </w:r>
                  <w:r>
                    <w:tab/>
                    <w:t xml:space="preserve"> = 3.7 bar</w:t>
                  </w:r>
                  <w:r>
                    <w:tab/>
                  </w:r>
                  <w:r>
                    <w:tab/>
                  </w:r>
                  <w:r>
                    <w:tab/>
                  </w:r>
                  <w:r>
                    <w:tab/>
                  </w:r>
                  <w:r>
                    <w:tab/>
                  </w:r>
                  <w:r>
                    <w:tab/>
                    <w:t>(1)</w:t>
                  </w:r>
                </w:p>
              </w:txbxContent>
            </v:textbox>
          </v:shape>
        </w:pict>
      </w:r>
    </w:p>
    <w:p w:rsidR="00000000" w:rsidRDefault="00E9642E">
      <w:pPr>
        <w:pStyle w:val="Plattetekst"/>
        <w:spacing w:before="120" w:after="120" w:line="360" w:lineRule="auto"/>
        <w:ind w:left="7200" w:firstLine="720"/>
        <w:jc w:val="both"/>
        <w:rPr>
          <w:b/>
          <w:lang w:val="en-GB"/>
        </w:rPr>
      </w:pPr>
    </w:p>
    <w:p w:rsidR="00000000" w:rsidRDefault="00E9642E">
      <w:pPr>
        <w:pStyle w:val="Plattetekst"/>
        <w:spacing w:before="120" w:after="120" w:line="360" w:lineRule="auto"/>
        <w:ind w:left="7200" w:firstLine="720"/>
        <w:jc w:val="both"/>
        <w:rPr>
          <w:b/>
          <w:lang w:val="en-GB"/>
        </w:rPr>
      </w:pPr>
    </w:p>
    <w:p w:rsidR="00000000" w:rsidRDefault="00E9642E">
      <w:pPr>
        <w:pStyle w:val="Plattetekst"/>
        <w:spacing w:before="120" w:after="120" w:line="360" w:lineRule="auto"/>
        <w:jc w:val="right"/>
        <w:rPr>
          <w:b/>
          <w:lang w:val="en-GB"/>
        </w:rPr>
      </w:pPr>
      <w:r>
        <w:rPr>
          <w:b/>
          <w:lang w:val="en-GB"/>
        </w:rPr>
        <w:t>3 marks</w:t>
      </w:r>
    </w:p>
    <w:p w:rsidR="00000000" w:rsidRDefault="00E9642E">
      <w:pPr>
        <w:pStyle w:val="Plattetekst"/>
        <w:spacing w:before="120" w:after="120" w:line="360" w:lineRule="auto"/>
        <w:ind w:left="7200" w:firstLine="720"/>
        <w:rPr>
          <w:b/>
          <w:lang w:val="en-GB"/>
        </w:rPr>
      </w:pPr>
    </w:p>
    <w:p w:rsidR="00000000" w:rsidRDefault="00E9642E">
      <w:pPr>
        <w:spacing w:before="120" w:after="120" w:line="360" w:lineRule="auto"/>
        <w:jc w:val="both"/>
        <w:rPr>
          <w:lang w:val="en-GB"/>
        </w:rPr>
        <w:sectPr w:rsidR="00000000">
          <w:headerReference w:type="default" r:id="rId76"/>
          <w:pgSz w:w="11909" w:h="16834" w:code="9"/>
          <w:pgMar w:top="1440" w:right="1019" w:bottom="1710" w:left="1800" w:header="708" w:footer="708" w:gutter="0"/>
          <w:cols w:space="708"/>
          <w:titlePg/>
        </w:sectPr>
      </w:pPr>
    </w:p>
    <w:p w:rsidR="00000000" w:rsidRDefault="00E9642E">
      <w:pPr>
        <w:pStyle w:val="Plattetekst"/>
        <w:pBdr>
          <w:bottom w:val="single" w:sz="4" w:space="1" w:color="auto"/>
        </w:pBdr>
        <w:tabs>
          <w:tab w:val="right" w:pos="9072"/>
        </w:tabs>
        <w:jc w:val="both"/>
        <w:rPr>
          <w:b/>
          <w:sz w:val="28"/>
          <w:lang w:val="en-GB"/>
        </w:rPr>
      </w:pPr>
      <w:r>
        <w:rPr>
          <w:b/>
          <w:sz w:val="28"/>
          <w:lang w:val="en-GB"/>
        </w:rPr>
        <w:lastRenderedPageBreak/>
        <w:t>33rd IChO</w:t>
      </w:r>
      <w:r>
        <w:rPr>
          <w:b/>
          <w:sz w:val="28"/>
          <w:lang w:val="en-GB"/>
        </w:rPr>
        <w:t> </w:t>
      </w:r>
      <w:r>
        <w:rPr>
          <w:b/>
          <w:sz w:val="28"/>
          <w:lang w:val="en-GB"/>
        </w:rPr>
        <w:sym w:font="WP TypographicSymbols" w:char="F021"/>
      </w:r>
      <w:r>
        <w:rPr>
          <w:b/>
          <w:sz w:val="28"/>
          <w:lang w:val="en-GB"/>
        </w:rPr>
        <w:t> </w:t>
      </w:r>
      <w:r>
        <w:rPr>
          <w:b/>
          <w:sz w:val="28"/>
          <w:lang w:val="en-GB"/>
        </w:rPr>
        <w:t>Problem 4</w:t>
      </w:r>
      <w:r>
        <w:rPr>
          <w:b/>
          <w:sz w:val="28"/>
          <w:lang w:val="en-GB"/>
        </w:rPr>
        <w:tab/>
        <w:t>9 Points</w:t>
      </w:r>
    </w:p>
    <w:p w:rsidR="00000000" w:rsidRDefault="00E9642E">
      <w:pPr>
        <w:rPr>
          <w:lang w:val="en-GB"/>
        </w:rPr>
      </w:pPr>
      <w:r>
        <w:rPr>
          <w:lang w:val="en-GB"/>
        </w:rPr>
        <w:pict>
          <v:shape id="_x0000_s1129" type="#_x0000_t75" style="position:absolute;margin-left:-3.6pt;margin-top:3.8pt;width:323.25pt;height:122.4pt;z-index:251629568" o:allowincell="f">
            <v:imagedata r:id="rId77" o:title="" blacklevel="3932f"/>
            <w10:wrap type="topAndBottom"/>
          </v:shape>
          <o:OLEObject Type="Embed" ProgID="MS_ClipArt_Gallery" ShapeID="_x0000_s1129" DrawAspect="Content" ObjectID="_1314698531" r:id="rId78"/>
        </w:pict>
      </w:r>
    </w:p>
    <w:p w:rsidR="00000000" w:rsidRDefault="00E9642E">
      <w:pPr>
        <w:pStyle w:val="Plattetekst"/>
        <w:tabs>
          <w:tab w:val="left" w:pos="90"/>
        </w:tabs>
        <w:spacing w:before="120" w:after="120" w:line="360" w:lineRule="auto"/>
        <w:jc w:val="both"/>
        <w:rPr>
          <w:lang w:val="en-GB"/>
        </w:rPr>
      </w:pPr>
      <w:r>
        <w:rPr>
          <w:b/>
          <w:sz w:val="28"/>
          <w:lang w:val="en-GB"/>
        </w:rPr>
        <w:t>Beach Sand Mineral in</w:t>
      </w:r>
      <w:r>
        <w:rPr>
          <w:b/>
          <w:sz w:val="28"/>
          <w:lang w:val="en-GB"/>
        </w:rPr>
        <w:t xml:space="preserve"> Kerala</w:t>
      </w:r>
    </w:p>
    <w:p w:rsidR="00000000" w:rsidRDefault="00E9642E">
      <w:pPr>
        <w:pStyle w:val="Plattetekst"/>
        <w:tabs>
          <w:tab w:val="left" w:pos="90"/>
        </w:tabs>
        <w:spacing w:line="360" w:lineRule="auto"/>
        <w:ind w:left="720" w:hanging="720"/>
        <w:jc w:val="both"/>
        <w:rPr>
          <w:lang w:val="en-GB"/>
        </w:rPr>
      </w:pPr>
      <w:r>
        <w:rPr>
          <w:lang w:val="en-GB"/>
        </w:rPr>
        <w:t>Beach sand mineral, monazite, is a rich source of thorium, available in large</w:t>
      </w:r>
    </w:p>
    <w:p w:rsidR="00000000" w:rsidRDefault="00E9642E">
      <w:pPr>
        <w:pStyle w:val="Plattetekst"/>
        <w:tabs>
          <w:tab w:val="left" w:pos="90"/>
        </w:tabs>
        <w:spacing w:line="360" w:lineRule="auto"/>
        <w:ind w:left="720" w:hanging="720"/>
        <w:jc w:val="both"/>
        <w:rPr>
          <w:lang w:val="en-GB"/>
        </w:rPr>
      </w:pPr>
      <w:r>
        <w:rPr>
          <w:lang w:val="en-GB"/>
        </w:rPr>
        <w:t>quantities in the state of Kerala in India. A typical monazite sample contains about</w:t>
      </w:r>
    </w:p>
    <w:p w:rsidR="00000000" w:rsidRDefault="00E9642E">
      <w:pPr>
        <w:pStyle w:val="Plattetekst"/>
        <w:tabs>
          <w:tab w:val="left" w:pos="90"/>
        </w:tabs>
        <w:spacing w:line="360" w:lineRule="auto"/>
        <w:ind w:left="720" w:hanging="720"/>
        <w:jc w:val="both"/>
        <w:rPr>
          <w:lang w:val="en-GB"/>
        </w:rPr>
      </w:pPr>
      <w:r>
        <w:rPr>
          <w:lang w:val="en-GB"/>
        </w:rPr>
        <w:t>9% ThO</w:t>
      </w:r>
      <w:r>
        <w:rPr>
          <w:vertAlign w:val="subscript"/>
          <w:lang w:val="en-GB"/>
        </w:rPr>
        <w:t>2</w:t>
      </w:r>
      <w:r>
        <w:rPr>
          <w:lang w:val="en-GB"/>
        </w:rPr>
        <w:t xml:space="preserve"> and 0.35% U</w:t>
      </w:r>
      <w:r>
        <w:rPr>
          <w:vertAlign w:val="subscript"/>
          <w:lang w:val="en-GB"/>
        </w:rPr>
        <w:t>3</w:t>
      </w:r>
      <w:r>
        <w:rPr>
          <w:lang w:val="en-GB"/>
        </w:rPr>
        <w:t>O</w:t>
      </w:r>
      <w:r>
        <w:rPr>
          <w:vertAlign w:val="subscript"/>
          <w:lang w:val="en-GB"/>
        </w:rPr>
        <w:t>8</w:t>
      </w:r>
      <w:r>
        <w:rPr>
          <w:lang w:val="en-GB"/>
        </w:rPr>
        <w:t xml:space="preserve">. </w:t>
      </w:r>
      <w:r>
        <w:rPr>
          <w:vertAlign w:val="superscript"/>
          <w:lang w:val="en-GB"/>
        </w:rPr>
        <w:t>208</w:t>
      </w:r>
      <w:r>
        <w:rPr>
          <w:lang w:val="en-GB"/>
        </w:rPr>
        <w:t xml:space="preserve">Pb and </w:t>
      </w:r>
      <w:r>
        <w:rPr>
          <w:vertAlign w:val="superscript"/>
          <w:lang w:val="en-GB"/>
        </w:rPr>
        <w:t>206</w:t>
      </w:r>
      <w:r>
        <w:rPr>
          <w:lang w:val="en-GB"/>
        </w:rPr>
        <w:t>Pb are the stable end-products in the</w:t>
      </w:r>
    </w:p>
    <w:p w:rsidR="00000000" w:rsidRDefault="00E9642E">
      <w:pPr>
        <w:pStyle w:val="Plattetekst"/>
        <w:tabs>
          <w:tab w:val="left" w:pos="90"/>
        </w:tabs>
        <w:spacing w:line="360" w:lineRule="auto"/>
        <w:ind w:left="720" w:hanging="720"/>
        <w:jc w:val="both"/>
        <w:rPr>
          <w:lang w:val="en-GB"/>
        </w:rPr>
      </w:pPr>
      <w:r>
        <w:rPr>
          <w:lang w:val="en-GB"/>
        </w:rPr>
        <w:t>radioactiv</w:t>
      </w:r>
      <w:r>
        <w:rPr>
          <w:lang w:val="en-GB"/>
        </w:rPr>
        <w:t xml:space="preserve">e decay series of </w:t>
      </w:r>
      <w:r>
        <w:rPr>
          <w:vertAlign w:val="superscript"/>
          <w:lang w:val="en-GB"/>
        </w:rPr>
        <w:t>232</w:t>
      </w:r>
      <w:r>
        <w:rPr>
          <w:lang w:val="en-GB"/>
        </w:rPr>
        <w:t xml:space="preserve">Th and </w:t>
      </w:r>
      <w:r>
        <w:rPr>
          <w:vertAlign w:val="superscript"/>
          <w:lang w:val="en-GB"/>
        </w:rPr>
        <w:t>238</w:t>
      </w:r>
      <w:r>
        <w:rPr>
          <w:lang w:val="en-GB"/>
        </w:rPr>
        <w:t>U, respectively. All the lead (Pb) found in</w:t>
      </w:r>
    </w:p>
    <w:p w:rsidR="00000000" w:rsidRDefault="00E9642E">
      <w:pPr>
        <w:pStyle w:val="Plattetekst"/>
        <w:tabs>
          <w:tab w:val="left" w:pos="90"/>
        </w:tabs>
        <w:spacing w:line="360" w:lineRule="auto"/>
        <w:ind w:left="720" w:hanging="720"/>
        <w:jc w:val="both"/>
        <w:rPr>
          <w:lang w:val="en-GB"/>
        </w:rPr>
      </w:pPr>
      <w:r>
        <w:rPr>
          <w:lang w:val="en-GB"/>
        </w:rPr>
        <w:t>monazite is of radiogenic origin.</w:t>
      </w:r>
    </w:p>
    <w:p w:rsidR="00000000" w:rsidRDefault="00E9642E">
      <w:pPr>
        <w:pStyle w:val="Plattetekst"/>
        <w:tabs>
          <w:tab w:val="left" w:pos="90"/>
        </w:tabs>
        <w:spacing w:line="360" w:lineRule="auto"/>
        <w:ind w:left="720" w:hanging="720"/>
        <w:jc w:val="both"/>
        <w:rPr>
          <w:lang w:val="en-GB"/>
        </w:rPr>
      </w:pPr>
    </w:p>
    <w:p w:rsidR="00000000" w:rsidRDefault="00E9642E">
      <w:pPr>
        <w:pStyle w:val="Plattetekst"/>
        <w:tabs>
          <w:tab w:val="left" w:pos="90"/>
        </w:tabs>
        <w:spacing w:line="360" w:lineRule="auto"/>
        <w:jc w:val="both"/>
        <w:rPr>
          <w:lang w:val="en-GB"/>
        </w:rPr>
      </w:pPr>
      <w:r>
        <w:rPr>
          <w:lang w:val="en-GB"/>
        </w:rPr>
        <w:t xml:space="preserve">The isotopic atom ratio </w:t>
      </w:r>
      <w:r>
        <w:rPr>
          <w:vertAlign w:val="superscript"/>
          <w:lang w:val="en-GB"/>
        </w:rPr>
        <w:t>208</w:t>
      </w:r>
      <w:r>
        <w:rPr>
          <w:lang w:val="en-GB"/>
        </w:rPr>
        <w:t>Pb/</w:t>
      </w:r>
      <w:r>
        <w:rPr>
          <w:vertAlign w:val="superscript"/>
          <w:lang w:val="en-GB"/>
        </w:rPr>
        <w:t>232</w:t>
      </w:r>
      <w:r>
        <w:rPr>
          <w:lang w:val="en-GB"/>
        </w:rPr>
        <w:t>Th, measured mass spectrometrically, in a</w:t>
      </w:r>
    </w:p>
    <w:p w:rsidR="00000000" w:rsidRDefault="00E9642E">
      <w:pPr>
        <w:pStyle w:val="Plattetekst"/>
        <w:tabs>
          <w:tab w:val="left" w:pos="90"/>
        </w:tabs>
        <w:spacing w:line="360" w:lineRule="auto"/>
        <w:jc w:val="both"/>
        <w:rPr>
          <w:lang w:val="en-GB"/>
        </w:rPr>
      </w:pPr>
      <w:r>
        <w:rPr>
          <w:lang w:val="en-GB"/>
        </w:rPr>
        <w:t xml:space="preserve">monazite sample was found to be 0.104. The half–lives of </w:t>
      </w:r>
      <w:r>
        <w:rPr>
          <w:vertAlign w:val="superscript"/>
          <w:lang w:val="en-GB"/>
        </w:rPr>
        <w:t>232</w:t>
      </w:r>
      <w:r>
        <w:rPr>
          <w:lang w:val="en-GB"/>
        </w:rPr>
        <w:t xml:space="preserve">Th and </w:t>
      </w:r>
      <w:r>
        <w:rPr>
          <w:vertAlign w:val="superscript"/>
          <w:lang w:val="en-GB"/>
        </w:rPr>
        <w:t>238</w:t>
      </w:r>
      <w:r>
        <w:rPr>
          <w:lang w:val="en-GB"/>
        </w:rPr>
        <w:t>U</w:t>
      </w:r>
      <w:r>
        <w:rPr>
          <w:lang w:val="en-GB"/>
        </w:rPr>
        <w:t xml:space="preserve"> are</w:t>
      </w:r>
    </w:p>
    <w:p w:rsidR="00000000" w:rsidRDefault="00E9642E">
      <w:pPr>
        <w:pStyle w:val="Plattetekst"/>
        <w:tabs>
          <w:tab w:val="left" w:pos="90"/>
        </w:tabs>
        <w:spacing w:line="360" w:lineRule="auto"/>
        <w:jc w:val="both"/>
        <w:rPr>
          <w:lang w:val="en-GB"/>
        </w:rPr>
      </w:pPr>
      <w:r>
        <w:rPr>
          <w:lang w:val="en-GB"/>
        </w:rPr>
        <w:t xml:space="preserve">1.41 </w:t>
      </w:r>
      <w:r>
        <w:rPr>
          <w:lang w:val="en-GB"/>
        </w:rPr>
        <w:sym w:font="Symbol" w:char="F0B4"/>
      </w:r>
      <w:r>
        <w:rPr>
          <w:lang w:val="en-GB"/>
        </w:rPr>
        <w:t xml:space="preserve"> 10</w:t>
      </w:r>
      <w:r>
        <w:rPr>
          <w:vertAlign w:val="superscript"/>
          <w:lang w:val="en-GB"/>
        </w:rPr>
        <w:t xml:space="preserve">10 </w:t>
      </w:r>
      <w:r>
        <w:rPr>
          <w:lang w:val="en-GB"/>
        </w:rPr>
        <w:t xml:space="preserve">years and 4.47 </w:t>
      </w:r>
      <w:r>
        <w:rPr>
          <w:lang w:val="en-GB"/>
        </w:rPr>
        <w:sym w:font="Symbol" w:char="F0B4"/>
      </w:r>
      <w:r>
        <w:rPr>
          <w:lang w:val="en-GB"/>
        </w:rPr>
        <w:t xml:space="preserve"> 10</w:t>
      </w:r>
      <w:r>
        <w:rPr>
          <w:vertAlign w:val="superscript"/>
          <w:lang w:val="en-GB"/>
        </w:rPr>
        <w:t xml:space="preserve">9 </w:t>
      </w:r>
      <w:r>
        <w:rPr>
          <w:lang w:val="en-GB"/>
        </w:rPr>
        <w:t xml:space="preserve">years, respectively. Assume that </w:t>
      </w:r>
      <w:r>
        <w:rPr>
          <w:vertAlign w:val="superscript"/>
          <w:lang w:val="en-GB"/>
        </w:rPr>
        <w:t>208</w:t>
      </w:r>
      <w:r>
        <w:rPr>
          <w:lang w:val="en-GB"/>
        </w:rPr>
        <w:t xml:space="preserve">Pb, </w:t>
      </w:r>
      <w:r>
        <w:rPr>
          <w:vertAlign w:val="superscript"/>
          <w:lang w:val="en-GB"/>
        </w:rPr>
        <w:t>206</w:t>
      </w:r>
      <w:r>
        <w:rPr>
          <w:lang w:val="en-GB"/>
        </w:rPr>
        <w:t xml:space="preserve">Pb, </w:t>
      </w:r>
      <w:r>
        <w:rPr>
          <w:vertAlign w:val="superscript"/>
          <w:lang w:val="en-GB"/>
        </w:rPr>
        <w:t>232</w:t>
      </w:r>
      <w:r>
        <w:rPr>
          <w:lang w:val="en-GB"/>
        </w:rPr>
        <w:t xml:space="preserve">Th and </w:t>
      </w:r>
      <w:r>
        <w:rPr>
          <w:vertAlign w:val="superscript"/>
          <w:lang w:val="en-GB"/>
        </w:rPr>
        <w:t>238</w:t>
      </w:r>
      <w:r>
        <w:rPr>
          <w:lang w:val="en-GB"/>
        </w:rPr>
        <w:t>U remained entirely in the monazite sample since the formation of monazite</w:t>
      </w:r>
    </w:p>
    <w:p w:rsidR="00000000" w:rsidRDefault="00E9642E">
      <w:pPr>
        <w:pStyle w:val="Plattetekst"/>
        <w:tabs>
          <w:tab w:val="left" w:pos="90"/>
        </w:tabs>
        <w:spacing w:line="360" w:lineRule="auto"/>
        <w:jc w:val="both"/>
        <w:rPr>
          <w:lang w:val="en-GB"/>
        </w:rPr>
      </w:pPr>
      <w:r>
        <w:rPr>
          <w:lang w:val="en-GB"/>
        </w:rPr>
        <w:t>mineral.</w:t>
      </w:r>
    </w:p>
    <w:p w:rsidR="00000000" w:rsidRDefault="00E9642E">
      <w:pPr>
        <w:pStyle w:val="Plattetekst"/>
        <w:tabs>
          <w:tab w:val="left" w:pos="90"/>
        </w:tabs>
        <w:spacing w:before="120" w:after="120" w:line="360" w:lineRule="auto"/>
        <w:jc w:val="both"/>
        <w:rPr>
          <w:b/>
          <w:lang w:val="en-GB"/>
        </w:rPr>
      </w:pPr>
      <w:r>
        <w:rPr>
          <w:lang w:val="en-GB"/>
        </w:rPr>
        <w:pict>
          <v:shape id="_x0000_s1118" type="#_x0000_t202" style="position:absolute;left:0;text-align:left;margin-left:36pt;margin-top:26.7pt;width:410.4pt;height:239.7pt;z-index:251620352" o:allowincell="f" filled="f">
            <v:textbox style="mso-next-textbox:#_x0000_s1118">
              <w:txbxContent>
                <w:p w:rsidR="00000000" w:rsidRDefault="00E9642E">
                  <w:pPr>
                    <w:spacing w:before="120" w:line="360" w:lineRule="auto"/>
                  </w:pPr>
                </w:p>
                <w:p w:rsidR="00000000" w:rsidRDefault="00E9642E">
                  <w:pPr>
                    <w:spacing w:before="120" w:line="360" w:lineRule="auto"/>
                  </w:pPr>
                </w:p>
                <w:p w:rsidR="00000000" w:rsidRDefault="00E9642E">
                  <w:pPr>
                    <w:spacing w:before="120" w:line="360" w:lineRule="auto"/>
                  </w:pPr>
                  <w:r>
                    <w:tab/>
                  </w:r>
                  <w:r>
                    <w:tab/>
                  </w:r>
                  <w:r>
                    <w:tab/>
                  </w:r>
                  <w:r>
                    <w:tab/>
                  </w:r>
                  <w:r>
                    <w:tab/>
                  </w:r>
                  <w:r>
                    <w:tab/>
                  </w:r>
                  <w:r>
                    <w:tab/>
                  </w:r>
                  <w:r>
                    <w:tab/>
                  </w:r>
                  <w:r>
                    <w:tab/>
                  </w:r>
                  <w:r>
                    <w:tab/>
                    <w:t xml:space="preserve"> (1)</w:t>
                  </w:r>
                </w:p>
                <w:p w:rsidR="00000000" w:rsidRDefault="00E9642E">
                  <w:pPr>
                    <w:spacing w:before="120" w:line="360" w:lineRule="auto"/>
                  </w:pPr>
                  <w:r>
                    <w:t>(N</w:t>
                  </w:r>
                  <w:r>
                    <w:rPr>
                      <w:vertAlign w:val="subscript"/>
                    </w:rPr>
                    <w:t>o</w:t>
                  </w:r>
                  <w:r>
                    <w:t xml:space="preserve"> – N) = Tota</w:t>
                  </w:r>
                  <w:r>
                    <w:t xml:space="preserve">l number of </w:t>
                  </w:r>
                  <w:r>
                    <w:rPr>
                      <w:vertAlign w:val="superscript"/>
                    </w:rPr>
                    <w:t>232</w:t>
                  </w:r>
                  <w:r>
                    <w:t>Th atoms decayed.</w:t>
                  </w:r>
                </w:p>
                <w:p w:rsidR="00000000" w:rsidRDefault="00E9642E">
                  <w:pPr>
                    <w:spacing w:before="120" w:line="360" w:lineRule="auto"/>
                    <w:ind w:firstLine="720"/>
                  </w:pPr>
                  <w:r>
                    <w:t xml:space="preserve"> = Total number of </w:t>
                  </w:r>
                  <w:r>
                    <w:rPr>
                      <w:vertAlign w:val="superscript"/>
                    </w:rPr>
                    <w:t>208</w:t>
                  </w:r>
                  <w:r>
                    <w:t>Pb atoms formed.</w:t>
                  </w:r>
                </w:p>
                <w:p w:rsidR="00000000" w:rsidRDefault="00E9642E"/>
                <w:p w:rsidR="00000000" w:rsidRDefault="00E9642E"/>
                <w:p w:rsidR="00000000" w:rsidRDefault="00E9642E">
                  <w:pPr>
                    <w:spacing w:before="120" w:line="360" w:lineRule="auto"/>
                  </w:pPr>
                  <w:r>
                    <w:tab/>
                  </w:r>
                  <w:r>
                    <w:tab/>
                  </w:r>
                  <w:r>
                    <w:tab/>
                  </w:r>
                  <w:r>
                    <w:tab/>
                  </w:r>
                  <w:r>
                    <w:tab/>
                  </w:r>
                  <w:r>
                    <w:tab/>
                  </w:r>
                  <w:r>
                    <w:tab/>
                  </w:r>
                  <w:r>
                    <w:tab/>
                  </w:r>
                  <w:r>
                    <w:tab/>
                  </w:r>
                  <w:r>
                    <w:tab/>
                    <w:t xml:space="preserve"> </w:t>
                  </w:r>
                  <w:r>
                    <w:t>(1)</w:t>
                  </w:r>
                </w:p>
                <w:p w:rsidR="00000000" w:rsidRDefault="00E9642E">
                  <w:pPr>
                    <w:spacing w:before="120" w:line="360" w:lineRule="auto"/>
                  </w:pPr>
                </w:p>
                <w:p w:rsidR="00000000" w:rsidRDefault="00E9642E">
                  <w:pPr>
                    <w:spacing w:before="120" w:line="360" w:lineRule="auto"/>
                  </w:pPr>
                  <w:r>
                    <w:tab/>
                  </w:r>
                  <w:r>
                    <w:tab/>
                  </w:r>
                  <w:r>
                    <w:tab/>
                  </w:r>
                  <w:r>
                    <w:tab/>
                  </w:r>
                  <w:r>
                    <w:tab/>
                  </w:r>
                  <w:r>
                    <w:tab/>
                  </w:r>
                  <w:r>
                    <w:tab/>
                  </w:r>
                  <w:r>
                    <w:tab/>
                  </w:r>
                  <w:r>
                    <w:tab/>
                  </w:r>
                  <w:r>
                    <w:tab/>
                    <w:t xml:space="preserve"> </w:t>
                  </w:r>
                  <w:r>
                    <w:t>(1)</w:t>
                  </w:r>
                </w:p>
                <w:p w:rsidR="00000000" w:rsidRDefault="00E9642E">
                  <w:pPr>
                    <w:spacing w:before="120" w:line="360" w:lineRule="auto"/>
                  </w:pPr>
                </w:p>
                <w:p w:rsidR="00000000" w:rsidRDefault="00E9642E">
                  <w:pPr>
                    <w:spacing w:before="120" w:line="360" w:lineRule="auto"/>
                  </w:pPr>
                </w:p>
                <w:p w:rsidR="00000000" w:rsidRDefault="00E9642E">
                  <w:pPr>
                    <w:spacing w:before="120" w:line="360" w:lineRule="auto"/>
                  </w:pPr>
                  <w:r>
                    <w:sym w:font="Symbol" w:char="F05C"/>
                  </w:r>
                  <w:r>
                    <w:t xml:space="preserve"> The age of monazite mineral is 2 </w:t>
                  </w:r>
                  <w:r>
                    <w:sym w:font="Symbol" w:char="F0B4"/>
                  </w:r>
                  <w:r>
                    <w:t xml:space="preserve"> 10</w:t>
                  </w:r>
                  <w:r>
                    <w:rPr>
                      <w:vertAlign w:val="superscript"/>
                    </w:rPr>
                    <w:t>9</w:t>
                  </w:r>
                  <w:r>
                    <w:t xml:space="preserve"> years.</w:t>
                  </w:r>
                </w:p>
                <w:p w:rsidR="00000000" w:rsidRDefault="00E9642E"/>
              </w:txbxContent>
            </v:textbox>
          </v:shape>
        </w:pict>
      </w:r>
      <w:r>
        <w:rPr>
          <w:b/>
          <w:lang w:val="en-GB"/>
        </w:rPr>
        <w:t>4.1</w:t>
      </w:r>
      <w:r>
        <w:rPr>
          <w:b/>
          <w:lang w:val="en-GB"/>
        </w:rPr>
        <w:tab/>
      </w:r>
      <w:r>
        <w:rPr>
          <w:lang w:val="en-GB"/>
        </w:rPr>
        <w:t xml:space="preserve">Calculate the age (time elapsed since its formation) of the monazite </w:t>
      </w:r>
      <w:r>
        <w:rPr>
          <w:lang w:val="en-GB"/>
        </w:rPr>
        <w:t>sample.</w:t>
      </w:r>
    </w:p>
    <w:p w:rsidR="00000000" w:rsidRDefault="00E9642E">
      <w:pPr>
        <w:pStyle w:val="Plattetekst"/>
        <w:tabs>
          <w:tab w:val="left" w:pos="90"/>
        </w:tabs>
        <w:spacing w:before="120" w:after="120" w:line="360" w:lineRule="auto"/>
        <w:ind w:left="720"/>
        <w:jc w:val="both"/>
        <w:rPr>
          <w:b/>
          <w:lang w:val="en-GB"/>
        </w:rPr>
      </w:pPr>
      <w:r>
        <w:rPr>
          <w:lang w:val="en-GB"/>
        </w:rPr>
        <w:pict>
          <v:shape id="_x0000_s1120" type="#_x0000_t75" style="position:absolute;left:0;text-align:left;margin-left:46.8pt;margin-top:3.15pt;width:123pt;height:52pt;z-index:251622400" o:allowincell="f">
            <v:imagedata r:id="rId79" o:title=""/>
          </v:shape>
          <o:OLEObject Type="Embed" ProgID="Equation.3" ShapeID="_x0000_s1120" DrawAspect="Content" ObjectID="_1314698532" r:id="rId80"/>
        </w:pict>
      </w:r>
    </w:p>
    <w:p w:rsidR="00000000" w:rsidRDefault="00E9642E">
      <w:pPr>
        <w:pStyle w:val="Plattetekst"/>
        <w:tabs>
          <w:tab w:val="left" w:pos="90"/>
        </w:tabs>
        <w:spacing w:before="120" w:after="120" w:line="360" w:lineRule="auto"/>
        <w:jc w:val="both"/>
        <w:rPr>
          <w:b/>
          <w:lang w:val="en-GB"/>
        </w:rPr>
      </w:pPr>
    </w:p>
    <w:p w:rsidR="00000000" w:rsidRDefault="00E9642E">
      <w:pPr>
        <w:pStyle w:val="Plattetekst"/>
        <w:tabs>
          <w:tab w:val="left" w:pos="90"/>
        </w:tabs>
        <w:spacing w:before="120" w:after="120" w:line="360" w:lineRule="auto"/>
        <w:jc w:val="both"/>
        <w:rPr>
          <w:b/>
          <w:lang w:val="en-GB"/>
        </w:rPr>
      </w:pPr>
    </w:p>
    <w:p w:rsidR="00000000" w:rsidRDefault="00E9642E">
      <w:pPr>
        <w:pStyle w:val="Plattetekst"/>
        <w:tabs>
          <w:tab w:val="left" w:pos="90"/>
        </w:tabs>
        <w:spacing w:before="120" w:after="120" w:line="360" w:lineRule="auto"/>
        <w:jc w:val="both"/>
        <w:rPr>
          <w:b/>
          <w:lang w:val="en-GB"/>
        </w:rPr>
      </w:pPr>
    </w:p>
    <w:p w:rsidR="00000000" w:rsidRDefault="00E9642E">
      <w:pPr>
        <w:pStyle w:val="Plattetekst"/>
        <w:tabs>
          <w:tab w:val="left" w:pos="90"/>
        </w:tabs>
        <w:spacing w:before="120" w:after="120" w:line="360" w:lineRule="auto"/>
        <w:jc w:val="both"/>
        <w:rPr>
          <w:b/>
          <w:lang w:val="en-GB"/>
        </w:rPr>
      </w:pPr>
      <w:r>
        <w:rPr>
          <w:b/>
          <w:sz w:val="28"/>
          <w:u w:val="single"/>
          <w:lang w:val="en-GB"/>
        </w:rPr>
        <w:pict>
          <v:shape id="_x0000_s1121" type="#_x0000_t75" style="position:absolute;left:0;text-align:left;margin-left:46.8pt;margin-top:9.3pt;width:81pt;height:31.95pt;z-index:251623424" o:allowincell="f">
            <v:imagedata r:id="rId81" o:title=""/>
          </v:shape>
          <o:OLEObject Type="Embed" ProgID="Equation.3" ShapeID="_x0000_s1121" DrawAspect="Content" ObjectID="_1314698533" r:id="rId82"/>
        </w:pict>
      </w:r>
    </w:p>
    <w:p w:rsidR="00000000" w:rsidRDefault="00E9642E">
      <w:pPr>
        <w:pStyle w:val="Plattetekst"/>
        <w:tabs>
          <w:tab w:val="left" w:pos="90"/>
        </w:tabs>
        <w:spacing w:before="120" w:after="120" w:line="360" w:lineRule="auto"/>
        <w:jc w:val="both"/>
        <w:rPr>
          <w:lang w:val="en-GB"/>
        </w:rPr>
      </w:pPr>
      <w:r>
        <w:rPr>
          <w:b/>
          <w:sz w:val="28"/>
          <w:u w:val="single"/>
          <w:lang w:val="en-GB"/>
        </w:rPr>
        <w:pict>
          <v:shape id="_x0000_s1122" type="#_x0000_t75" style="position:absolute;left:0;text-align:left;margin-left:46.8pt;margin-top:12.6pt;width:127pt;height:44pt;z-index:251624448" o:allowincell="f">
            <v:imagedata r:id="rId83" o:title=""/>
          </v:shape>
          <o:OLEObject Type="Embed" ProgID="Equation.3" ShapeID="_x0000_s1122" DrawAspect="Content" ObjectID="_1314698534" r:id="rId84"/>
        </w:pict>
      </w:r>
    </w:p>
    <w:p w:rsidR="00000000" w:rsidRDefault="00E9642E">
      <w:pPr>
        <w:pStyle w:val="Plattetekst"/>
        <w:spacing w:before="120" w:after="120" w:line="360" w:lineRule="auto"/>
        <w:ind w:left="720" w:firstLine="720"/>
        <w:jc w:val="both"/>
        <w:rPr>
          <w:lang w:val="en-GB"/>
        </w:rPr>
      </w:pPr>
    </w:p>
    <w:p w:rsidR="00000000" w:rsidRDefault="00E9642E">
      <w:pPr>
        <w:pStyle w:val="Plattetekst"/>
        <w:spacing w:before="120" w:after="120" w:line="360" w:lineRule="auto"/>
        <w:jc w:val="right"/>
        <w:rPr>
          <w:b/>
          <w:lang w:val="en-GB"/>
        </w:rPr>
      </w:pPr>
      <w:r>
        <w:rPr>
          <w:b/>
          <w:lang w:val="en-GB"/>
        </w:rPr>
        <w:lastRenderedPageBreak/>
        <w:t>3 marks</w:t>
      </w:r>
    </w:p>
    <w:p w:rsidR="00000000" w:rsidRDefault="00E9642E">
      <w:pPr>
        <w:pStyle w:val="Plattetekst"/>
        <w:tabs>
          <w:tab w:val="left" w:pos="90"/>
        </w:tabs>
        <w:spacing w:before="120" w:after="120" w:line="360" w:lineRule="auto"/>
        <w:jc w:val="both"/>
        <w:rPr>
          <w:lang w:val="en-GB"/>
        </w:rPr>
      </w:pPr>
      <w:r>
        <w:rPr>
          <w:b/>
          <w:sz w:val="28"/>
          <w:u w:val="single"/>
          <w:lang w:val="en-GB"/>
        </w:rPr>
        <w:pict>
          <v:shape id="_x0000_s1119" type="#_x0000_t202" style="position:absolute;left:0;text-align:left;margin-left:39.6pt;margin-top:22.4pt;width:338.4pt;height:145.3pt;z-index:251621376" o:allowincell="f" filled="f">
            <v:textbox style="mso-next-textbox:#_x0000_s1119">
              <w:txbxContent>
                <w:p w:rsidR="00000000" w:rsidRDefault="00E9642E">
                  <w:pPr>
                    <w:pStyle w:val="Plattetekst"/>
                    <w:spacing w:before="120" w:line="360" w:lineRule="auto"/>
                  </w:pPr>
                  <w:r>
                    <w:t>Let x be the required ra</w:t>
                  </w:r>
                  <w:r>
                    <w:t xml:space="preserve">tio. </w:t>
                  </w:r>
                </w:p>
                <w:p w:rsidR="00000000" w:rsidRDefault="00E9642E">
                  <w:pPr>
                    <w:spacing w:before="120" w:line="360" w:lineRule="auto"/>
                    <w:ind w:left="720"/>
                  </w:pPr>
                </w:p>
                <w:p w:rsidR="00000000" w:rsidRDefault="00E9642E">
                  <w:pPr>
                    <w:spacing w:before="120" w:line="360" w:lineRule="auto"/>
                  </w:pPr>
                  <w:r>
                    <w:t xml:space="preserve">where t = 2.01 </w:t>
                  </w:r>
                  <w:r>
                    <w:sym w:font="Symbol" w:char="F0B4"/>
                  </w:r>
                  <w:r>
                    <w:t xml:space="preserve"> 10</w:t>
                  </w:r>
                  <w:r>
                    <w:rPr>
                      <w:vertAlign w:val="superscript"/>
                    </w:rPr>
                    <w:t>9</w:t>
                  </w:r>
                  <w:r>
                    <w:t xml:space="preserve"> years,</w:t>
                  </w:r>
                  <w:r>
                    <w:tab/>
                  </w:r>
                  <w:r>
                    <w:tab/>
                  </w:r>
                  <w:r>
                    <w:tab/>
                  </w:r>
                  <w:r>
                    <w:tab/>
                    <w:t xml:space="preserve"> </w:t>
                  </w:r>
                  <w:r>
                    <w:tab/>
                    <w:t xml:space="preserve"> (1)</w:t>
                  </w:r>
                </w:p>
                <w:p w:rsidR="00000000" w:rsidRDefault="00E9642E">
                  <w:pPr>
                    <w:spacing w:before="120" w:line="360" w:lineRule="auto"/>
                  </w:pPr>
                  <w:r>
                    <w:t xml:space="preserve">and </w:t>
                  </w:r>
                  <w:r>
                    <w:tab/>
                    <w:t>t</w:t>
                  </w:r>
                  <w:r>
                    <w:rPr>
                      <w:vertAlign w:val="subscript"/>
                    </w:rPr>
                    <w:t xml:space="preserve">1/2 </w:t>
                  </w:r>
                  <w:r>
                    <w:t xml:space="preserve">= 4.47 </w:t>
                  </w:r>
                  <w:r>
                    <w:sym w:font="Symbol" w:char="F0B4"/>
                  </w:r>
                  <w:r>
                    <w:t>10</w:t>
                  </w:r>
                  <w:r>
                    <w:rPr>
                      <w:vertAlign w:val="superscript"/>
                    </w:rPr>
                    <w:t>9</w:t>
                  </w:r>
                  <w:r>
                    <w:t xml:space="preserve"> years.</w:t>
                  </w:r>
                </w:p>
                <w:p w:rsidR="00000000" w:rsidRDefault="00E9642E">
                  <w:pPr>
                    <w:spacing w:before="120" w:line="360" w:lineRule="auto"/>
                  </w:pPr>
                  <w:r>
                    <w:tab/>
                    <w:t xml:space="preserve"> x = 0.366</w:t>
                  </w:r>
                  <w:r>
                    <w:tab/>
                  </w:r>
                  <w:r>
                    <w:tab/>
                  </w:r>
                  <w:r>
                    <w:tab/>
                  </w:r>
                  <w:r>
                    <w:tab/>
                    <w:t xml:space="preserve"> </w:t>
                  </w:r>
                  <w:r>
                    <w:tab/>
                    <w:t xml:space="preserve"> </w:t>
                  </w:r>
                  <w:r>
                    <w:tab/>
                    <w:t xml:space="preserve"> (1)</w:t>
                  </w:r>
                </w:p>
                <w:p w:rsidR="00000000" w:rsidRDefault="00E9642E">
                  <w:pPr>
                    <w:spacing w:before="120" w:line="360" w:lineRule="auto"/>
                  </w:pPr>
                  <w:r>
                    <w:t>.</w:t>
                  </w:r>
                  <w:r>
                    <w:tab/>
                  </w:r>
                </w:p>
                <w:p w:rsidR="00000000" w:rsidRDefault="00E9642E"/>
              </w:txbxContent>
            </v:textbox>
          </v:shape>
        </w:pict>
      </w:r>
      <w:r>
        <w:rPr>
          <w:b/>
          <w:lang w:val="en-GB"/>
        </w:rPr>
        <w:t>4.2</w:t>
      </w:r>
      <w:r>
        <w:rPr>
          <w:lang w:val="en-GB"/>
        </w:rPr>
        <w:tab/>
        <w:t xml:space="preserve">Estimate the isotopic atom ratio </w:t>
      </w:r>
      <w:r>
        <w:rPr>
          <w:vertAlign w:val="superscript"/>
          <w:lang w:val="en-GB"/>
        </w:rPr>
        <w:t>206</w:t>
      </w:r>
      <w:r>
        <w:rPr>
          <w:lang w:val="en-GB"/>
        </w:rPr>
        <w:t>Pb/</w:t>
      </w:r>
      <w:r>
        <w:rPr>
          <w:vertAlign w:val="superscript"/>
          <w:lang w:val="en-GB"/>
        </w:rPr>
        <w:t>238</w:t>
      </w:r>
      <w:r>
        <w:rPr>
          <w:lang w:val="en-GB"/>
        </w:rPr>
        <w:t xml:space="preserve">U in the monazite sample. </w:t>
      </w:r>
    </w:p>
    <w:p w:rsidR="00000000" w:rsidRDefault="00E9642E">
      <w:pPr>
        <w:pStyle w:val="Plattetekst"/>
        <w:tabs>
          <w:tab w:val="left" w:pos="90"/>
        </w:tabs>
        <w:spacing w:before="120" w:after="120" w:line="360" w:lineRule="auto"/>
        <w:jc w:val="both"/>
        <w:rPr>
          <w:lang w:val="en-GB"/>
        </w:rPr>
      </w:pPr>
      <w:r>
        <w:rPr>
          <w:b/>
          <w:sz w:val="28"/>
          <w:u w:val="single"/>
          <w:lang w:val="en-GB"/>
        </w:rPr>
        <w:pict>
          <v:shape id="_x0000_s1125" type="#_x0000_t75" style="position:absolute;left:0;text-align:left;margin-left:46.8pt;margin-top:22.4pt;width:94pt;height:17pt;z-index:251627520" o:allowincell="f">
            <v:imagedata r:id="rId85" o:title=""/>
          </v:shape>
          <o:OLEObject Type="Embed" ProgID="Equation.3" ShapeID="_x0000_s1125" DrawAspect="Content" ObjectID="_1314698535" r:id="rId86"/>
        </w:pict>
      </w:r>
    </w:p>
    <w:p w:rsidR="00000000" w:rsidRDefault="00E9642E">
      <w:pPr>
        <w:pStyle w:val="Plattetekst"/>
        <w:tabs>
          <w:tab w:val="left" w:pos="90"/>
        </w:tabs>
        <w:spacing w:before="120" w:after="120" w:line="360" w:lineRule="auto"/>
        <w:jc w:val="both"/>
        <w:rPr>
          <w:lang w:val="en-GB"/>
        </w:rPr>
      </w:pPr>
    </w:p>
    <w:p w:rsidR="00000000" w:rsidRDefault="00E9642E">
      <w:pPr>
        <w:pStyle w:val="Plattetekst"/>
        <w:spacing w:before="120" w:after="120" w:line="360" w:lineRule="auto"/>
        <w:jc w:val="both"/>
        <w:rPr>
          <w:b/>
          <w:sz w:val="28"/>
          <w:u w:val="single"/>
          <w:lang w:val="en-GB"/>
        </w:rPr>
      </w:pPr>
    </w:p>
    <w:p w:rsidR="00000000" w:rsidRDefault="00E9642E">
      <w:pPr>
        <w:pStyle w:val="Plattetekst"/>
        <w:spacing w:before="120" w:after="120" w:line="360" w:lineRule="auto"/>
        <w:jc w:val="both"/>
        <w:rPr>
          <w:b/>
          <w:sz w:val="28"/>
          <w:u w:val="single"/>
          <w:lang w:val="en-GB"/>
        </w:rPr>
      </w:pPr>
    </w:p>
    <w:p w:rsidR="00000000" w:rsidRDefault="00E9642E">
      <w:pPr>
        <w:pStyle w:val="Plattetekst"/>
        <w:spacing w:before="120" w:after="120" w:line="360" w:lineRule="auto"/>
        <w:jc w:val="both"/>
        <w:rPr>
          <w:b/>
          <w:lang w:val="en-GB"/>
        </w:rPr>
      </w:pPr>
      <w:r>
        <w:rPr>
          <w:b/>
          <w:sz w:val="28"/>
          <w:lang w:val="en-GB"/>
        </w:rPr>
        <w:tab/>
      </w:r>
      <w:r>
        <w:rPr>
          <w:b/>
          <w:sz w:val="28"/>
          <w:lang w:val="en-GB"/>
        </w:rPr>
        <w:tab/>
      </w:r>
      <w:r>
        <w:rPr>
          <w:b/>
          <w:sz w:val="28"/>
          <w:lang w:val="en-GB"/>
        </w:rPr>
        <w:tab/>
      </w:r>
      <w:r>
        <w:rPr>
          <w:b/>
          <w:sz w:val="28"/>
          <w:lang w:val="en-GB"/>
        </w:rPr>
        <w:tab/>
      </w:r>
      <w:r>
        <w:rPr>
          <w:b/>
          <w:sz w:val="28"/>
          <w:lang w:val="en-GB"/>
        </w:rPr>
        <w:tab/>
      </w:r>
      <w:r>
        <w:rPr>
          <w:b/>
          <w:sz w:val="28"/>
          <w:lang w:val="en-GB"/>
        </w:rPr>
        <w:tab/>
      </w:r>
      <w:r>
        <w:rPr>
          <w:b/>
          <w:sz w:val="28"/>
          <w:lang w:val="en-GB"/>
        </w:rPr>
        <w:tab/>
      </w:r>
      <w:r>
        <w:rPr>
          <w:b/>
          <w:sz w:val="28"/>
          <w:lang w:val="en-GB"/>
        </w:rPr>
        <w:tab/>
      </w:r>
      <w:r>
        <w:rPr>
          <w:b/>
          <w:sz w:val="28"/>
          <w:lang w:val="en-GB"/>
        </w:rPr>
        <w:tab/>
      </w:r>
      <w:r>
        <w:rPr>
          <w:b/>
          <w:sz w:val="28"/>
          <w:lang w:val="en-GB"/>
        </w:rPr>
        <w:tab/>
      </w:r>
      <w:r>
        <w:rPr>
          <w:b/>
          <w:sz w:val="28"/>
          <w:lang w:val="en-GB"/>
        </w:rPr>
        <w:tab/>
      </w:r>
      <w:r>
        <w:rPr>
          <w:b/>
          <w:lang w:val="en-GB"/>
        </w:rPr>
        <w:t>2 marks</w:t>
      </w:r>
    </w:p>
    <w:p w:rsidR="00000000" w:rsidRDefault="00E9642E">
      <w:pPr>
        <w:pStyle w:val="Plattetekst"/>
        <w:spacing w:before="120" w:after="120" w:line="360" w:lineRule="auto"/>
        <w:ind w:left="720" w:hanging="720"/>
        <w:jc w:val="both"/>
        <w:rPr>
          <w:lang w:val="en-GB"/>
        </w:rPr>
      </w:pPr>
      <w:r>
        <w:rPr>
          <w:b/>
          <w:lang w:val="en-GB"/>
        </w:rPr>
        <w:t>4.3</w:t>
      </w:r>
      <w:r>
        <w:rPr>
          <w:lang w:val="en-GB"/>
        </w:rPr>
        <w:tab/>
        <w:t>Thorium–232 is a fertile material for nuclear energy. In thermal neutron irradiation, it absorbs a neutron and the resulting iso</w:t>
      </w:r>
      <w:r>
        <w:rPr>
          <w:lang w:val="en-GB"/>
        </w:rPr>
        <w:t xml:space="preserve">tope forms </w:t>
      </w:r>
      <w:r>
        <w:rPr>
          <w:vertAlign w:val="superscript"/>
          <w:lang w:val="en-GB"/>
        </w:rPr>
        <w:t>233</w:t>
      </w:r>
      <w:r>
        <w:rPr>
          <w:lang w:val="en-GB"/>
        </w:rPr>
        <w:t xml:space="preserve">U by successive </w:t>
      </w:r>
      <w:r>
        <w:rPr>
          <w:lang w:val="en-GB"/>
        </w:rPr>
        <w:sym w:font="Symbol" w:char="F062"/>
      </w:r>
      <w:r>
        <w:rPr>
          <w:vertAlign w:val="superscript"/>
          <w:lang w:val="en-GB"/>
        </w:rPr>
        <w:t>–</w:t>
      </w:r>
      <w:r>
        <w:rPr>
          <w:lang w:val="en-GB"/>
        </w:rPr>
        <w:t xml:space="preserve"> decays. Write the nuclear reactions for the formation of </w:t>
      </w:r>
      <w:r>
        <w:rPr>
          <w:vertAlign w:val="superscript"/>
          <w:lang w:val="en-GB"/>
        </w:rPr>
        <w:t>233</w:t>
      </w:r>
      <w:r>
        <w:rPr>
          <w:lang w:val="en-GB"/>
        </w:rPr>
        <w:t xml:space="preserve">U from </w:t>
      </w:r>
      <w:r>
        <w:rPr>
          <w:vertAlign w:val="superscript"/>
          <w:lang w:val="en-GB"/>
        </w:rPr>
        <w:t>232</w:t>
      </w:r>
      <w:r>
        <w:rPr>
          <w:lang w:val="en-GB"/>
        </w:rPr>
        <w:t>Th.</w:t>
      </w:r>
    </w:p>
    <w:p w:rsidR="00000000" w:rsidRDefault="00E9642E">
      <w:pPr>
        <w:pStyle w:val="Plattetekst"/>
        <w:spacing w:before="120" w:after="120" w:line="360" w:lineRule="auto"/>
        <w:jc w:val="both"/>
        <w:rPr>
          <w:lang w:val="en-GB"/>
        </w:rPr>
      </w:pPr>
      <w:r>
        <w:rPr>
          <w:lang w:val="en-GB"/>
        </w:rPr>
        <w:pict>
          <v:line id="_x0000_s1130" style="position:absolute;left:0;text-align:left;z-index:251630592" from="75.6pt,30.75pt" to="118.8pt,30.75pt" o:allowincell="f">
            <v:stroke endarrow="block"/>
          </v:line>
        </w:pict>
      </w:r>
      <w:r>
        <w:rPr>
          <w:b/>
          <w:lang w:val="en-GB"/>
        </w:rPr>
        <w:pict>
          <v:shape id="_x0000_s1132" type="#_x0000_t202" style="position:absolute;left:0;text-align:left;margin-left:165.6pt;margin-top:3.1pt;width:28.8pt;height:21.6pt;z-index:251632640" o:allowincell="f" filled="f" stroked="f">
            <v:textbox style="mso-next-textbox:#_x0000_s1132">
              <w:txbxContent>
                <w:p w:rsidR="00000000" w:rsidRDefault="00E9642E">
                  <w:r>
                    <w:sym w:font="Symbol" w:char="F062"/>
                  </w:r>
                  <w:r>
                    <w:rPr>
                      <w:vertAlign w:val="superscript"/>
                    </w:rPr>
                    <w:sym w:font="Symbol" w:char="F02D"/>
                  </w:r>
                </w:p>
              </w:txbxContent>
            </v:textbox>
          </v:shape>
        </w:pict>
      </w:r>
      <w:r>
        <w:rPr>
          <w:lang w:val="en-GB"/>
        </w:rPr>
        <w:pict>
          <v:shape id="_x0000_s1131" type="#_x0000_t202" style="position:absolute;left:0;text-align:left;margin-left:79.2pt;margin-top:3.1pt;width:43.2pt;height:21.6pt;z-index:251631616" o:allowincell="f" filled="f" stroked="f">
            <v:textbox style="mso-next-textbox:#_x0000_s1131">
              <w:txbxContent>
                <w:p w:rsidR="00000000" w:rsidRDefault="00E9642E">
                  <w:r>
                    <w:t>(n,</w:t>
                  </w:r>
                  <w:r>
                    <w:sym w:font="Symbol" w:char="F067"/>
                  </w:r>
                  <w:r>
                    <w:t>)</w:t>
                  </w:r>
                </w:p>
              </w:txbxContent>
            </v:textbox>
          </v:shape>
        </w:pict>
      </w:r>
      <w:r>
        <w:rPr>
          <w:lang w:val="en-GB"/>
        </w:rPr>
        <w:pict>
          <v:shape id="_x0000_s1123" type="#_x0000_t202" style="position:absolute;left:0;text-align:left;margin-left:39.6pt;margin-top:1.95pt;width:381.6pt;height:47.65pt;z-index:251625472" o:allowincell="f" filled="f">
            <v:textbox style="mso-next-textbox:#_x0000_s1123">
              <w:txbxContent>
                <w:p w:rsidR="00000000" w:rsidRDefault="00E9642E"/>
                <w:p w:rsidR="00000000" w:rsidRDefault="00E9642E">
                  <w:r>
                    <w:rPr>
                      <w:vertAlign w:val="superscript"/>
                    </w:rPr>
                    <w:t>232</w:t>
                  </w:r>
                  <w:r>
                    <w:t xml:space="preserve">Th </w:t>
                  </w:r>
                  <w:r>
                    <w:tab/>
                  </w:r>
                  <w:r>
                    <w:tab/>
                    <w:t xml:space="preserve"> </w:t>
                  </w:r>
                  <w:r>
                    <w:rPr>
                      <w:vertAlign w:val="superscript"/>
                    </w:rPr>
                    <w:t>233</w:t>
                  </w:r>
                  <w:r>
                    <w:t xml:space="preserve">Th </w:t>
                  </w:r>
                  <w:r w:rsidR="00A2731C">
                    <w:rPr>
                      <w:noProof/>
                      <w:lang w:val="nl-NL"/>
                    </w:rPr>
                    <w:drawing>
                      <wp:inline distT="0" distB="0" distL="0" distR="0">
                        <wp:extent cx="563880" cy="114300"/>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srcRect/>
                                <a:stretch>
                                  <a:fillRect/>
                                </a:stretch>
                              </pic:blipFill>
                              <pic:spPr bwMode="auto">
                                <a:xfrm>
                                  <a:off x="0" y="0"/>
                                  <a:ext cx="563880" cy="114300"/>
                                </a:xfrm>
                                <a:prstGeom prst="rect">
                                  <a:avLst/>
                                </a:prstGeom>
                                <a:noFill/>
                                <a:ln w="9525">
                                  <a:noFill/>
                                  <a:miter lim="800000"/>
                                  <a:headEnd/>
                                  <a:tailEnd/>
                                </a:ln>
                              </pic:spPr>
                            </pic:pic>
                          </a:graphicData>
                        </a:graphic>
                      </wp:inline>
                    </w:drawing>
                  </w:r>
                  <w:r>
                    <w:t xml:space="preserve"> </w:t>
                  </w:r>
                  <w:r>
                    <w:rPr>
                      <w:vertAlign w:val="superscript"/>
                    </w:rPr>
                    <w:t>233</w:t>
                  </w:r>
                  <w:r>
                    <w:t xml:space="preserve">Pa </w:t>
                  </w:r>
                  <w:r w:rsidR="00A2731C">
                    <w:rPr>
                      <w:noProof/>
                      <w:lang w:val="nl-NL"/>
                    </w:rPr>
                    <w:drawing>
                      <wp:inline distT="0" distB="0" distL="0" distR="0">
                        <wp:extent cx="563880" cy="114300"/>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srcRect/>
                                <a:stretch>
                                  <a:fillRect/>
                                </a:stretch>
                              </pic:blipFill>
                              <pic:spPr bwMode="auto">
                                <a:xfrm>
                                  <a:off x="0" y="0"/>
                                  <a:ext cx="563880" cy="114300"/>
                                </a:xfrm>
                                <a:prstGeom prst="rect">
                                  <a:avLst/>
                                </a:prstGeom>
                                <a:noFill/>
                                <a:ln w="9525">
                                  <a:noFill/>
                                  <a:miter lim="800000"/>
                                  <a:headEnd/>
                                  <a:tailEnd/>
                                </a:ln>
                              </pic:spPr>
                            </pic:pic>
                          </a:graphicData>
                        </a:graphic>
                      </wp:inline>
                    </w:drawing>
                  </w:r>
                  <w:r>
                    <w:t xml:space="preserve"> </w:t>
                  </w:r>
                  <w:r>
                    <w:rPr>
                      <w:vertAlign w:val="superscript"/>
                    </w:rPr>
                    <w:t>233</w:t>
                  </w:r>
                  <w:r>
                    <w:t>U</w:t>
                  </w:r>
                </w:p>
              </w:txbxContent>
            </v:textbox>
          </v:shape>
        </w:pict>
      </w:r>
      <w:r>
        <w:rPr>
          <w:lang w:val="en-GB"/>
        </w:rPr>
        <w:pict>
          <v:shape id="_x0000_s1133" type="#_x0000_t202" style="position:absolute;left:0;text-align:left;margin-left:244.8pt;margin-top:3.1pt;width:28.8pt;height:21.6pt;z-index:251633664" o:allowincell="f" filled="f" stroked="f">
            <v:textbox style="mso-next-textbox:#_x0000_s1133">
              <w:txbxContent>
                <w:p w:rsidR="00000000" w:rsidRDefault="00E9642E">
                  <w:r>
                    <w:sym w:font="Symbol" w:char="F062"/>
                  </w:r>
                  <w:r>
                    <w:rPr>
                      <w:vertAlign w:val="superscript"/>
                    </w:rPr>
                    <w:sym w:font="Symbol" w:char="F02D"/>
                  </w:r>
                </w:p>
              </w:txbxContent>
            </v:textbox>
          </v:shape>
        </w:pic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ind w:left="7920"/>
        <w:jc w:val="both"/>
        <w:rPr>
          <w:b/>
          <w:lang w:val="en-GB"/>
        </w:rPr>
      </w:pPr>
      <w:r>
        <w:rPr>
          <w:b/>
          <w:lang w:val="en-GB"/>
        </w:rPr>
        <w:t>1 mark</w:t>
      </w:r>
    </w:p>
    <w:p w:rsidR="00000000" w:rsidRDefault="00E9642E">
      <w:pPr>
        <w:pStyle w:val="Plattetekst"/>
        <w:spacing w:before="120" w:after="120" w:line="360" w:lineRule="auto"/>
        <w:jc w:val="both"/>
        <w:rPr>
          <w:lang w:val="en-GB"/>
        </w:rPr>
      </w:pPr>
      <w:r>
        <w:rPr>
          <w:lang w:val="en-GB"/>
        </w:rPr>
        <w:t xml:space="preserve">In nuclear fission of </w:t>
      </w:r>
      <w:r>
        <w:rPr>
          <w:vertAlign w:val="superscript"/>
          <w:lang w:val="en-GB"/>
        </w:rPr>
        <w:t>233</w:t>
      </w:r>
      <w:r>
        <w:rPr>
          <w:lang w:val="en-GB"/>
        </w:rPr>
        <w:t xml:space="preserve">U a complex mixture of radioactive fission products is formed. The fission product </w:t>
      </w:r>
      <w:r>
        <w:rPr>
          <w:vertAlign w:val="superscript"/>
          <w:lang w:val="en-GB"/>
        </w:rPr>
        <w:t>101</w:t>
      </w:r>
      <w:r>
        <w:rPr>
          <w:lang w:val="en-GB"/>
        </w:rPr>
        <w:t>Mo initially undergoes r</w:t>
      </w:r>
      <w:r>
        <w:rPr>
          <w:lang w:val="en-GB"/>
        </w:rPr>
        <w:t>adioactive decay as shown below:</w:t>
      </w:r>
    </w:p>
    <w:p w:rsidR="00000000" w:rsidRDefault="00E9642E">
      <w:pPr>
        <w:pStyle w:val="Plattetekst"/>
        <w:spacing w:before="120" w:after="120" w:line="360" w:lineRule="auto"/>
        <w:jc w:val="both"/>
        <w:rPr>
          <w:lang w:val="en-GB"/>
        </w:rPr>
      </w:pPr>
      <w:r>
        <w:rPr>
          <w:lang w:val="en-GB"/>
        </w:rPr>
        <w:pict>
          <v:shape id="_x0000_s1124" type="#_x0000_t75" style="position:absolute;left:0;text-align:left;margin-left:39.6pt;margin-top:1.65pt;width:274.5pt;height:33pt;z-index:251626496" o:allowincell="f">
            <v:imagedata r:id="rId88" o:title=""/>
          </v:shape>
          <o:OLEObject Type="Embed" ProgID="ISISServer" ShapeID="_x0000_s1124" DrawAspect="Content" ObjectID="_1314698536" r:id="rId89"/>
        </w:pict>
      </w:r>
    </w:p>
    <w:p w:rsidR="00000000" w:rsidRDefault="00E9642E">
      <w:pPr>
        <w:pStyle w:val="Plattetekst"/>
        <w:spacing w:before="120" w:after="120" w:line="360" w:lineRule="auto"/>
        <w:ind w:left="720" w:hanging="720"/>
        <w:jc w:val="both"/>
        <w:rPr>
          <w:lang w:val="en-GB"/>
        </w:rPr>
      </w:pPr>
      <w:r>
        <w:rPr>
          <w:b/>
          <w:lang w:val="en-GB"/>
        </w:rPr>
        <w:t>4.4</w:t>
      </w:r>
      <w:r>
        <w:rPr>
          <w:lang w:val="en-GB"/>
        </w:rPr>
        <w:tab/>
        <w:t xml:space="preserve">A freshly prepared radiochemically pure sample of </w:t>
      </w:r>
      <w:r>
        <w:rPr>
          <w:vertAlign w:val="superscript"/>
          <w:lang w:val="en-GB"/>
        </w:rPr>
        <w:t>101</w:t>
      </w:r>
      <w:r>
        <w:rPr>
          <w:lang w:val="en-GB"/>
        </w:rPr>
        <w:t xml:space="preserve">Mo contains 5000 atoms of </w:t>
      </w:r>
      <w:r>
        <w:rPr>
          <w:vertAlign w:val="superscript"/>
          <w:lang w:val="en-GB"/>
        </w:rPr>
        <w:t>101</w:t>
      </w:r>
      <w:r>
        <w:rPr>
          <w:lang w:val="en-GB"/>
        </w:rPr>
        <w:t>Mo initially. How many atoms of</w:t>
      </w:r>
    </w:p>
    <w:p w:rsidR="00000000" w:rsidRDefault="00E9642E" w:rsidP="00E9642E">
      <w:pPr>
        <w:pStyle w:val="Plattetekst"/>
        <w:numPr>
          <w:ilvl w:val="0"/>
          <w:numId w:val="18"/>
        </w:numPr>
        <w:spacing w:before="120" w:after="120" w:line="360" w:lineRule="auto"/>
        <w:jc w:val="both"/>
        <w:rPr>
          <w:lang w:val="en-GB"/>
        </w:rPr>
      </w:pPr>
      <w:r>
        <w:rPr>
          <w:vertAlign w:val="superscript"/>
          <w:lang w:val="en-GB"/>
        </w:rPr>
        <w:t>101</w:t>
      </w:r>
      <w:r>
        <w:rPr>
          <w:lang w:val="en-GB"/>
        </w:rPr>
        <w:t>Mo</w:t>
      </w:r>
    </w:p>
    <w:p w:rsidR="00000000" w:rsidRDefault="00E9642E" w:rsidP="00E9642E">
      <w:pPr>
        <w:pStyle w:val="Plattetekst"/>
        <w:numPr>
          <w:ilvl w:val="0"/>
          <w:numId w:val="18"/>
        </w:numPr>
        <w:spacing w:before="120" w:after="120" w:line="360" w:lineRule="auto"/>
        <w:jc w:val="both"/>
        <w:rPr>
          <w:lang w:val="en-GB"/>
        </w:rPr>
      </w:pPr>
      <w:r>
        <w:rPr>
          <w:vertAlign w:val="superscript"/>
          <w:lang w:val="en-GB"/>
        </w:rPr>
        <w:t>101</w:t>
      </w:r>
      <w:r>
        <w:rPr>
          <w:lang w:val="en-GB"/>
        </w:rPr>
        <w:t>Tc</w:t>
      </w:r>
    </w:p>
    <w:p w:rsidR="00000000" w:rsidRDefault="00E9642E" w:rsidP="00E9642E">
      <w:pPr>
        <w:pStyle w:val="Plattetekst"/>
        <w:numPr>
          <w:ilvl w:val="0"/>
          <w:numId w:val="18"/>
        </w:numPr>
        <w:spacing w:before="120" w:after="120" w:line="360" w:lineRule="auto"/>
        <w:jc w:val="both"/>
        <w:rPr>
          <w:lang w:val="en-GB"/>
        </w:rPr>
      </w:pPr>
      <w:r>
        <w:rPr>
          <w:vertAlign w:val="superscript"/>
          <w:lang w:val="en-GB"/>
        </w:rPr>
        <w:t>101</w:t>
      </w:r>
      <w:r>
        <w:rPr>
          <w:lang w:val="en-GB"/>
        </w:rPr>
        <w:t>Ru</w:t>
      </w:r>
    </w:p>
    <w:p w:rsidR="00000000" w:rsidRDefault="00E9642E">
      <w:pPr>
        <w:pStyle w:val="Plattetekst"/>
        <w:spacing w:before="120" w:after="120" w:line="360" w:lineRule="auto"/>
        <w:ind w:left="720"/>
        <w:jc w:val="both"/>
        <w:rPr>
          <w:lang w:val="en-GB"/>
        </w:rPr>
      </w:pPr>
      <w:r>
        <w:rPr>
          <w:lang w:val="en-GB"/>
        </w:rPr>
        <w:t xml:space="preserve">will be present in the sample after 14.6 min? </w:t>
      </w:r>
    </w:p>
    <w:p w:rsidR="00000000" w:rsidRDefault="00E9642E">
      <w:pPr>
        <w:pStyle w:val="Plattetekst"/>
        <w:tabs>
          <w:tab w:val="left" w:pos="90"/>
        </w:tabs>
        <w:spacing w:before="120" w:after="120" w:line="360" w:lineRule="auto"/>
        <w:jc w:val="both"/>
        <w:rPr>
          <w:lang w:val="en-GB"/>
        </w:rPr>
      </w:pPr>
      <w:r>
        <w:rPr>
          <w:lang w:val="en-GB"/>
        </w:rPr>
        <w:lastRenderedPageBreak/>
        <w:pict>
          <v:shape id="_x0000_s1117" type="#_x0000_t202" style="position:absolute;left:0;text-align:left;margin-left:28.65pt;margin-top:11.1pt;width:417.6pt;height:365.4pt;z-index:251619328" o:allowincell="f" filled="f">
            <v:textbox style="mso-next-textbox:#_x0000_s1117">
              <w:txbxContent>
                <w:p w:rsidR="00000000" w:rsidRDefault="00E9642E">
                  <w:pPr>
                    <w:ind w:left="720" w:hanging="720"/>
                  </w:pPr>
                  <w:r>
                    <w:t>(i)</w:t>
                  </w:r>
                  <w:r>
                    <w:tab/>
                    <w:t xml:space="preserve">The number of atoms of </w:t>
                  </w:r>
                  <w:r>
                    <w:rPr>
                      <w:vertAlign w:val="superscript"/>
                    </w:rPr>
                    <w:t>101</w:t>
                  </w:r>
                  <w:r>
                    <w:t>Mo (N</w:t>
                  </w:r>
                  <w:r>
                    <w:rPr>
                      <w:vertAlign w:val="subscript"/>
                    </w:rPr>
                    <w:t>1</w:t>
                  </w:r>
                  <w:r>
                    <w:t>) in the sample afte</w:t>
                  </w:r>
                  <w:r>
                    <w:t>r one half–life is :</w:t>
                  </w:r>
                </w:p>
                <w:p w:rsidR="00000000" w:rsidRDefault="00E9642E">
                  <w:pPr>
                    <w:ind w:left="1440"/>
                  </w:pPr>
                  <w:r>
                    <w:t>N</w:t>
                  </w:r>
                  <w:r>
                    <w:rPr>
                      <w:vertAlign w:val="subscript"/>
                    </w:rPr>
                    <w:t xml:space="preserve">1 </w:t>
                  </w:r>
                  <w:r>
                    <w:t>= 2500</w:t>
                  </w:r>
                  <w:r>
                    <w:tab/>
                  </w:r>
                  <w:r>
                    <w:tab/>
                  </w:r>
                  <w:r>
                    <w:tab/>
                  </w:r>
                  <w:r>
                    <w:tab/>
                  </w:r>
                  <w:r>
                    <w:tab/>
                  </w:r>
                  <w:r>
                    <w:tab/>
                    <w:t xml:space="preserve"> (0.5)</w:t>
                  </w:r>
                </w:p>
                <w:p w:rsidR="00000000" w:rsidRDefault="00E9642E"/>
                <w:p w:rsidR="00000000" w:rsidRDefault="00E9642E"/>
                <w:p w:rsidR="00000000" w:rsidRDefault="00E9642E" w:rsidP="00E9642E">
                  <w:pPr>
                    <w:pStyle w:val="Plattetekst"/>
                    <w:numPr>
                      <w:ilvl w:val="0"/>
                      <w:numId w:val="19"/>
                    </w:numPr>
                  </w:pPr>
                  <w:r>
                    <w:t xml:space="preserve">The number of atoms of </w:t>
                  </w:r>
                  <w:r>
                    <w:rPr>
                      <w:vertAlign w:val="superscript"/>
                    </w:rPr>
                    <w:t>101</w:t>
                  </w:r>
                  <w:r>
                    <w:t>Tc (N</w:t>
                  </w:r>
                  <w:r>
                    <w:rPr>
                      <w:vertAlign w:val="subscript"/>
                    </w:rPr>
                    <w:t>2</w:t>
                  </w:r>
                  <w:r>
                    <w:t>) is given by</w:t>
                  </w:r>
                </w:p>
                <w:p w:rsidR="00000000" w:rsidRDefault="00E9642E">
                  <w:pPr>
                    <w:pStyle w:val="Plattetekst"/>
                  </w:pPr>
                </w:p>
                <w:p w:rsidR="00000000" w:rsidRDefault="00E9642E">
                  <w:pPr>
                    <w:pStyle w:val="Plattetekst"/>
                  </w:pPr>
                </w:p>
                <w:p w:rsidR="00000000" w:rsidRDefault="00E9642E">
                  <w:pPr>
                    <w:pStyle w:val="Plattetekst"/>
                    <w:ind w:left="6480"/>
                  </w:pPr>
                  <w:r>
                    <w:t xml:space="preserve"> </w:t>
                  </w:r>
                </w:p>
                <w:p w:rsidR="00000000" w:rsidRDefault="00E9642E">
                  <w:pPr>
                    <w:pStyle w:val="Plattetekst"/>
                    <w:ind w:left="6480"/>
                  </w:pPr>
                </w:p>
                <w:p w:rsidR="00000000" w:rsidRDefault="00E9642E">
                  <w:pPr>
                    <w:pStyle w:val="Plattetekst"/>
                    <w:ind w:left="6480"/>
                  </w:pPr>
                </w:p>
                <w:p w:rsidR="00000000" w:rsidRDefault="00E9642E">
                  <w:pPr>
                    <w:pStyle w:val="Plattetekst"/>
                    <w:ind w:left="6480"/>
                  </w:pPr>
                </w:p>
                <w:p w:rsidR="00000000" w:rsidRDefault="00E9642E">
                  <w:pPr>
                    <w:pStyle w:val="Plattetekst"/>
                    <w:ind w:left="6480"/>
                  </w:pPr>
                </w:p>
                <w:p w:rsidR="00000000" w:rsidRDefault="00E9642E">
                  <w:pPr>
                    <w:pStyle w:val="Plattetekst"/>
                    <w:ind w:left="6480"/>
                  </w:pPr>
                </w:p>
                <w:p w:rsidR="00000000" w:rsidRDefault="00E9642E">
                  <w:pPr>
                    <w:pStyle w:val="Plattetekst"/>
                    <w:ind w:left="6480"/>
                  </w:pPr>
                </w:p>
                <w:p w:rsidR="00000000" w:rsidRDefault="00E9642E">
                  <w:pPr>
                    <w:pStyle w:val="Plattetekst"/>
                    <w:ind w:left="6480"/>
                  </w:pPr>
                </w:p>
                <w:p w:rsidR="00000000" w:rsidRDefault="00E9642E">
                  <w:pPr>
                    <w:pStyle w:val="Plattetekst"/>
                  </w:pPr>
                </w:p>
                <w:p w:rsidR="00000000" w:rsidRDefault="00E9642E">
                  <w:pPr>
                    <w:pStyle w:val="Kop1"/>
                    <w:ind w:firstLine="720"/>
                    <w:jc w:val="both"/>
                    <w:rPr>
                      <w:b w:val="0"/>
                      <w:sz w:val="24"/>
                    </w:rPr>
                  </w:pPr>
                  <w:r>
                    <w:rPr>
                      <w:b w:val="0"/>
                      <w:sz w:val="24"/>
                    </w:rPr>
                    <w:t>At t = 14.6 min</w:t>
                  </w:r>
                </w:p>
                <w:p w:rsidR="00000000" w:rsidRDefault="00E9642E">
                  <w:pPr>
                    <w:spacing w:line="360" w:lineRule="auto"/>
                    <w:ind w:firstLine="720"/>
                    <w:jc w:val="both"/>
                  </w:pPr>
                  <w:r>
                    <w:t>N</w:t>
                  </w:r>
                  <w:r>
                    <w:rPr>
                      <w:vertAlign w:val="subscript"/>
                    </w:rPr>
                    <w:t>2</w:t>
                  </w:r>
                  <w:r>
                    <w:t xml:space="preserve"> = 1710</w:t>
                  </w:r>
                  <w:r>
                    <w:tab/>
                    <w:t xml:space="preserve"> </w:t>
                  </w:r>
                  <w:r>
                    <w:tab/>
                  </w:r>
                  <w:r>
                    <w:tab/>
                  </w:r>
                  <w:r>
                    <w:tab/>
                  </w:r>
                  <w:r>
                    <w:tab/>
                  </w:r>
                  <w:r>
                    <w:tab/>
                  </w:r>
                  <w:r>
                    <w:tab/>
                  </w:r>
                  <w:r>
                    <w:tab/>
                    <w:t xml:space="preserve"> (1)</w:t>
                  </w:r>
                </w:p>
                <w:p w:rsidR="00000000" w:rsidRDefault="00E9642E">
                  <w:pPr>
                    <w:pStyle w:val="Plattetekst"/>
                  </w:pPr>
                </w:p>
                <w:p w:rsidR="00000000" w:rsidRDefault="00E9642E">
                  <w:pPr>
                    <w:spacing w:line="360" w:lineRule="auto"/>
                    <w:jc w:val="both"/>
                    <w:rPr>
                      <w:vertAlign w:val="subscript"/>
                    </w:rPr>
                  </w:pPr>
                  <w:r>
                    <w:t xml:space="preserve">(iii) </w:t>
                  </w:r>
                  <w:r>
                    <w:tab/>
                    <w:t xml:space="preserve">Number of atoms of </w:t>
                  </w:r>
                  <w:r>
                    <w:rPr>
                      <w:vertAlign w:val="superscript"/>
                    </w:rPr>
                    <w:t>101</w:t>
                  </w:r>
                  <w:r>
                    <w:t>Ru (N</w:t>
                  </w:r>
                  <w:r>
                    <w:rPr>
                      <w:vertAlign w:val="subscript"/>
                    </w:rPr>
                    <w:t>3</w:t>
                  </w:r>
                  <w:r>
                    <w:t xml:space="preserve">) at t = 14.6 min is : </w:t>
                  </w:r>
                </w:p>
                <w:p w:rsidR="00000000" w:rsidRDefault="00E9642E">
                  <w:pPr>
                    <w:spacing w:line="360" w:lineRule="auto"/>
                    <w:jc w:val="both"/>
                  </w:pPr>
                  <w:r>
                    <w:tab/>
                    <w:t>N</w:t>
                  </w:r>
                  <w:r>
                    <w:rPr>
                      <w:vertAlign w:val="subscript"/>
                    </w:rPr>
                    <w:t>3</w:t>
                  </w:r>
                  <w:r>
                    <w:t xml:space="preserve"> = N</w:t>
                  </w:r>
                  <w:r>
                    <w:rPr>
                      <w:vertAlign w:val="subscript"/>
                    </w:rPr>
                    <w:t>0</w:t>
                  </w:r>
                  <w:r>
                    <w:t xml:space="preserve"> </w:t>
                  </w:r>
                  <w:r>
                    <w:sym w:font="Symbol" w:char="F02D"/>
                  </w:r>
                  <w:r>
                    <w:t xml:space="preserve"> N</w:t>
                  </w:r>
                  <w:r>
                    <w:rPr>
                      <w:vertAlign w:val="subscript"/>
                    </w:rPr>
                    <w:t>1</w:t>
                  </w:r>
                  <w:r>
                    <w:sym w:font="Symbol" w:char="F02D"/>
                  </w:r>
                  <w:r>
                    <w:t xml:space="preserve"> N</w:t>
                  </w:r>
                  <w:r>
                    <w:rPr>
                      <w:vertAlign w:val="subscript"/>
                    </w:rPr>
                    <w:t>2</w:t>
                  </w:r>
                </w:p>
                <w:p w:rsidR="00000000" w:rsidRDefault="00E9642E">
                  <w:pPr>
                    <w:pStyle w:val="Plattetekst"/>
                  </w:pPr>
                  <w:r>
                    <w:tab/>
                    <w:t>= 790 atoms</w:t>
                  </w:r>
                  <w:r>
                    <w:tab/>
                  </w:r>
                  <w:r>
                    <w:tab/>
                  </w:r>
                  <w:r>
                    <w:tab/>
                  </w:r>
                  <w:r>
                    <w:tab/>
                  </w:r>
                  <w:r>
                    <w:tab/>
                  </w:r>
                  <w:r>
                    <w:tab/>
                    <w:t xml:space="preserve"> </w:t>
                  </w:r>
                  <w:r>
                    <w:tab/>
                  </w:r>
                  <w:r>
                    <w:tab/>
                    <w:t>(0.5)</w:t>
                  </w:r>
                </w:p>
              </w:txbxContent>
            </v:textbox>
          </v:shape>
        </w:pict>
      </w:r>
    </w:p>
    <w:p w:rsidR="00000000" w:rsidRDefault="00E9642E">
      <w:pPr>
        <w:pStyle w:val="Plattetekst"/>
        <w:tabs>
          <w:tab w:val="left" w:pos="90"/>
        </w:tabs>
        <w:spacing w:before="120" w:after="120" w:line="360" w:lineRule="auto"/>
        <w:jc w:val="both"/>
        <w:rPr>
          <w:lang w:val="en-GB"/>
        </w:rPr>
      </w:pPr>
    </w:p>
    <w:p w:rsidR="00000000" w:rsidRDefault="00E9642E">
      <w:pPr>
        <w:pStyle w:val="Plattetekst"/>
        <w:tabs>
          <w:tab w:val="left" w:pos="90"/>
        </w:tabs>
        <w:spacing w:before="120" w:after="120" w:line="360" w:lineRule="auto"/>
        <w:jc w:val="both"/>
        <w:rPr>
          <w:lang w:val="en-GB"/>
        </w:rPr>
      </w:pPr>
      <w:r>
        <w:rPr>
          <w:lang w:val="en-GB"/>
        </w:rPr>
        <w:pict>
          <v:group id="_x0000_s1126" style="position:absolute;left:0;text-align:left;margin-left:97.2pt;margin-top:30.3pt;width:304pt;height:146.8pt;z-index:251628544" coordorigin="576,11952" coordsize="6080,2936" o:allowincell="f">
            <v:shape id="_x0000_s1127" type="#_x0000_t75" style="position:absolute;left:576;top:11952;width:6080;height:1120;mso-wrap-edited:f" wrapcoords="3413 1041 2773 1041 0 4424 0 7547 320 9369 747 9369 640 10670 2880 13533 10773 13533 53 16395 107 19258 1333 20299 3200 20299 3520 20299 15307 20299 21493 19518 21440 16135 19093 15094 10773 13533 4907 10410 4427 9369 10560 9369 12107 8588 12107 1822 11253 1561 4053 1041 3413 1041">
              <v:imagedata r:id="rId90" o:title=""/>
            </v:shape>
            <v:shape id="_x0000_s1128" type="#_x0000_t75" style="position:absolute;left:720;top:13248;width:1840;height:1640">
              <v:imagedata r:id="rId91" o:title=""/>
            </v:shape>
          </v:group>
          <o:OLEObject Type="Embed" ProgID="Equation.3" ShapeID="_x0000_s1127" DrawAspect="Content" ObjectID="_1314698537" r:id="rId92"/>
          <o:OLEObject Type="Embed" ProgID="Equation.3" ShapeID="_x0000_s1128" DrawAspect="Content" ObjectID="_1314698538" r:id="rId93"/>
        </w:pict>
      </w:r>
    </w:p>
    <w:p w:rsidR="00000000" w:rsidRDefault="00E9642E">
      <w:pPr>
        <w:pStyle w:val="Plattetekst"/>
        <w:tabs>
          <w:tab w:val="left" w:pos="90"/>
        </w:tabs>
        <w:spacing w:before="120" w:after="120" w:line="360" w:lineRule="auto"/>
        <w:jc w:val="both"/>
        <w:rPr>
          <w:lang w:val="en-GB"/>
        </w:rPr>
      </w:pPr>
    </w:p>
    <w:p w:rsidR="00000000" w:rsidRDefault="00E9642E">
      <w:pPr>
        <w:pStyle w:val="Plattetekst"/>
        <w:tabs>
          <w:tab w:val="left" w:pos="90"/>
        </w:tabs>
        <w:spacing w:before="120" w:after="120" w:line="360" w:lineRule="auto"/>
        <w:jc w:val="both"/>
        <w:rPr>
          <w:lang w:val="en-GB"/>
        </w:rPr>
      </w:pPr>
    </w:p>
    <w:p w:rsidR="00000000" w:rsidRDefault="00E9642E">
      <w:pPr>
        <w:pStyle w:val="Plattetekst"/>
        <w:tabs>
          <w:tab w:val="left" w:pos="90"/>
        </w:tabs>
        <w:spacing w:before="120" w:after="120" w:line="360" w:lineRule="auto"/>
        <w:jc w:val="both"/>
        <w:rPr>
          <w:lang w:val="en-GB"/>
        </w:rPr>
      </w:pPr>
    </w:p>
    <w:p w:rsidR="00000000" w:rsidRDefault="00E9642E">
      <w:pPr>
        <w:pStyle w:val="Plattetekst"/>
        <w:tabs>
          <w:tab w:val="left" w:pos="90"/>
        </w:tabs>
        <w:spacing w:before="120" w:after="120" w:line="360" w:lineRule="auto"/>
        <w:jc w:val="both"/>
        <w:rPr>
          <w:lang w:val="en-GB"/>
        </w:rPr>
      </w:pPr>
    </w:p>
    <w:p w:rsidR="00000000" w:rsidRDefault="00E9642E">
      <w:pPr>
        <w:pStyle w:val="Plattetekst"/>
        <w:tabs>
          <w:tab w:val="left" w:pos="90"/>
        </w:tabs>
        <w:spacing w:before="120" w:after="120" w:line="360" w:lineRule="auto"/>
        <w:jc w:val="both"/>
        <w:rPr>
          <w:lang w:val="en-GB"/>
        </w:rPr>
      </w:pPr>
    </w:p>
    <w:p w:rsidR="00000000" w:rsidRDefault="00E9642E">
      <w:pPr>
        <w:rPr>
          <w:lang w:val="en-GB"/>
        </w:rPr>
      </w:pPr>
    </w:p>
    <w:p w:rsidR="00000000" w:rsidRDefault="00E9642E">
      <w:pPr>
        <w:rPr>
          <w:lang w:val="en-GB"/>
        </w:rPr>
      </w:pPr>
    </w:p>
    <w:p w:rsidR="00000000" w:rsidRDefault="00E9642E">
      <w:pPr>
        <w:rPr>
          <w:lang w:val="en-GB"/>
        </w:rPr>
      </w:pPr>
    </w:p>
    <w:p w:rsidR="00000000" w:rsidRDefault="00E9642E">
      <w:pPr>
        <w:rPr>
          <w:lang w:val="en-GB"/>
        </w:rPr>
      </w:pPr>
    </w:p>
    <w:p w:rsidR="00000000" w:rsidRDefault="00E9642E">
      <w:pPr>
        <w:rPr>
          <w:lang w:val="en-GB"/>
        </w:rPr>
      </w:pPr>
    </w:p>
    <w:p w:rsidR="00000000" w:rsidRDefault="00E9642E">
      <w:pPr>
        <w:rPr>
          <w:lang w:val="en-GB"/>
        </w:rPr>
      </w:pPr>
    </w:p>
    <w:p w:rsidR="00000000" w:rsidRDefault="00E9642E">
      <w:pPr>
        <w:rPr>
          <w:lang w:val="en-GB"/>
        </w:rPr>
      </w:pPr>
    </w:p>
    <w:p w:rsidR="00000000" w:rsidRDefault="00E9642E">
      <w:pPr>
        <w:rPr>
          <w:lang w:val="en-GB"/>
        </w:rPr>
      </w:pPr>
    </w:p>
    <w:p w:rsidR="00000000" w:rsidRDefault="00E9642E">
      <w:pPr>
        <w:rPr>
          <w:lang w:val="en-GB"/>
        </w:rPr>
      </w:pPr>
    </w:p>
    <w:p w:rsidR="00000000" w:rsidRDefault="00E9642E">
      <w:pPr>
        <w:ind w:left="1440"/>
        <w:jc w:val="right"/>
        <w:rPr>
          <w:b/>
          <w:lang w:val="en-GB"/>
        </w:rPr>
      </w:pPr>
      <w:r>
        <w:rPr>
          <w:lang w:val="en-GB"/>
        </w:rPr>
        <w:tab/>
      </w:r>
      <w:r>
        <w:rPr>
          <w:lang w:val="en-GB"/>
        </w:rPr>
        <w:tab/>
      </w:r>
      <w:r>
        <w:rPr>
          <w:lang w:val="en-GB"/>
        </w:rPr>
        <w:tab/>
      </w:r>
      <w:r>
        <w:rPr>
          <w:lang w:val="en-GB"/>
        </w:rPr>
        <w:tab/>
        <w:t xml:space="preserve"> </w:t>
      </w:r>
      <w:r>
        <w:rPr>
          <w:b/>
          <w:lang w:val="en-GB"/>
        </w:rPr>
        <w:t>2 marks</w:t>
      </w:r>
    </w:p>
    <w:p w:rsidR="00000000" w:rsidRDefault="00E9642E">
      <w:pPr>
        <w:ind w:firstLine="540"/>
        <w:rPr>
          <w:b/>
          <w:lang w:val="en-GB"/>
        </w:rPr>
      </w:pPr>
      <w:r>
        <w:rPr>
          <w:b/>
          <w:lang w:val="en-GB"/>
        </w:rPr>
        <w:t>[3 % v</w:t>
      </w:r>
      <w:r>
        <w:rPr>
          <w:b/>
          <w:lang w:val="en-GB"/>
        </w:rPr>
        <w:t>ariation in answers to N</w:t>
      </w:r>
      <w:r>
        <w:rPr>
          <w:b/>
          <w:vertAlign w:val="subscript"/>
          <w:lang w:val="en-GB"/>
        </w:rPr>
        <w:t>2</w:t>
      </w:r>
      <w:r>
        <w:rPr>
          <w:b/>
          <w:lang w:val="en-GB"/>
        </w:rPr>
        <w:t xml:space="preserve"> and N</w:t>
      </w:r>
      <w:r>
        <w:rPr>
          <w:b/>
          <w:vertAlign w:val="subscript"/>
          <w:lang w:val="en-GB"/>
        </w:rPr>
        <w:t xml:space="preserve">3 </w:t>
      </w:r>
      <w:r>
        <w:rPr>
          <w:b/>
          <w:lang w:val="en-GB"/>
        </w:rPr>
        <w:t>will be permitted.]</w:t>
      </w:r>
    </w:p>
    <w:p w:rsidR="00000000" w:rsidRDefault="00E9642E">
      <w:pPr>
        <w:rPr>
          <w:b/>
          <w:lang w:val="en-GB"/>
        </w:rPr>
      </w:pPr>
    </w:p>
    <w:p w:rsidR="00000000" w:rsidRDefault="00E9642E">
      <w:pPr>
        <w:ind w:left="1440"/>
        <w:rPr>
          <w:lang w:val="en-GB"/>
        </w:rPr>
      </w:pPr>
    </w:p>
    <w:p w:rsidR="00000000" w:rsidRDefault="00E9642E">
      <w:pPr>
        <w:ind w:left="1440"/>
        <w:rPr>
          <w:lang w:val="en-GB"/>
        </w:rPr>
      </w:pPr>
    </w:p>
    <w:p w:rsidR="00000000" w:rsidRDefault="00E9642E">
      <w:pPr>
        <w:rPr>
          <w:lang w:val="en-GB"/>
        </w:rPr>
      </w:pPr>
    </w:p>
    <w:p w:rsidR="00000000" w:rsidRDefault="00E9642E">
      <w:pPr>
        <w:rPr>
          <w:lang w:val="en-GB"/>
        </w:rPr>
      </w:pPr>
    </w:p>
    <w:p w:rsidR="00000000" w:rsidRDefault="00E9642E">
      <w:pPr>
        <w:spacing w:before="120" w:after="120" w:line="360" w:lineRule="auto"/>
        <w:jc w:val="both"/>
        <w:rPr>
          <w:lang w:val="en-GB"/>
        </w:rPr>
        <w:sectPr w:rsidR="00000000">
          <w:headerReference w:type="default" r:id="rId94"/>
          <w:pgSz w:w="11909" w:h="16834" w:code="9"/>
          <w:pgMar w:top="1440" w:right="1019" w:bottom="1710" w:left="1800" w:header="708" w:footer="708" w:gutter="0"/>
          <w:cols w:space="708"/>
          <w:titlePg/>
        </w:sectPr>
      </w:pPr>
    </w:p>
    <w:p w:rsidR="00000000" w:rsidRDefault="00E9642E">
      <w:pPr>
        <w:pStyle w:val="Plattetekst"/>
        <w:pBdr>
          <w:bottom w:val="single" w:sz="4" w:space="1" w:color="auto"/>
        </w:pBdr>
        <w:tabs>
          <w:tab w:val="right" w:pos="9072"/>
        </w:tabs>
        <w:jc w:val="both"/>
        <w:rPr>
          <w:b/>
          <w:sz w:val="28"/>
          <w:lang w:val="en-GB"/>
        </w:rPr>
      </w:pPr>
      <w:r>
        <w:rPr>
          <w:b/>
          <w:sz w:val="28"/>
          <w:lang w:val="en-GB"/>
        </w:rPr>
        <w:lastRenderedPageBreak/>
        <w:t>33rd IChO</w:t>
      </w:r>
      <w:r>
        <w:rPr>
          <w:b/>
          <w:sz w:val="28"/>
          <w:lang w:val="en-GB"/>
        </w:rPr>
        <w:t> </w:t>
      </w:r>
      <w:r>
        <w:rPr>
          <w:b/>
          <w:sz w:val="28"/>
          <w:lang w:val="en-GB"/>
        </w:rPr>
        <w:sym w:font="WP TypographicSymbols" w:char="F021"/>
      </w:r>
      <w:r>
        <w:rPr>
          <w:b/>
          <w:sz w:val="28"/>
          <w:lang w:val="en-GB"/>
        </w:rPr>
        <w:t> </w:t>
      </w:r>
      <w:r>
        <w:rPr>
          <w:b/>
          <w:sz w:val="28"/>
          <w:lang w:val="en-GB"/>
        </w:rPr>
        <w:t>Problem 5</w:t>
      </w:r>
      <w:r>
        <w:rPr>
          <w:b/>
          <w:sz w:val="28"/>
          <w:lang w:val="en-GB"/>
        </w:rPr>
        <w:tab/>
        <w:t>11 Points</w:t>
      </w:r>
    </w:p>
    <w:p w:rsidR="00000000" w:rsidRDefault="00E9642E">
      <w:pPr>
        <w:pStyle w:val="Plattetekst"/>
        <w:spacing w:before="120" w:after="120" w:line="360" w:lineRule="auto"/>
        <w:jc w:val="both"/>
        <w:rPr>
          <w:b/>
          <w:sz w:val="28"/>
          <w:lang w:val="en-GB"/>
        </w:rPr>
      </w:pPr>
      <w:r>
        <w:rPr>
          <w:b/>
          <w:sz w:val="28"/>
          <w:lang w:val="en-GB"/>
        </w:rPr>
        <w:t>Halogen Chemistry</w:t>
      </w:r>
    </w:p>
    <w:p w:rsidR="00000000" w:rsidRDefault="00E9642E">
      <w:pPr>
        <w:pStyle w:val="Plattetekst"/>
        <w:spacing w:before="120" w:after="120" w:line="360" w:lineRule="auto"/>
        <w:jc w:val="both"/>
        <w:rPr>
          <w:lang w:val="en-GB"/>
        </w:rPr>
      </w:pPr>
      <w:r>
        <w:rPr>
          <w:lang w:val="en-GB"/>
        </w:rPr>
        <w:t xml:space="preserve">Halogens in their reactions among themselves and with a variety of other elements give rise to a large number of compounds with diverse structure, </w:t>
      </w:r>
      <w:r>
        <w:rPr>
          <w:lang w:val="en-GB"/>
        </w:rPr>
        <w:t>bonding and chemical behaviour. Metal halides, halogen derivatives and interhalogens represent major types of halogen compounds.</w:t>
      </w:r>
    </w:p>
    <w:p w:rsidR="00000000" w:rsidRDefault="00E9642E" w:rsidP="00E9642E">
      <w:pPr>
        <w:pStyle w:val="Plattetekst"/>
        <w:numPr>
          <w:ilvl w:val="0"/>
          <w:numId w:val="20"/>
        </w:numPr>
        <w:spacing w:before="120" w:after="120" w:line="360" w:lineRule="auto"/>
        <w:jc w:val="both"/>
        <w:rPr>
          <w:b/>
          <w:u w:val="single"/>
          <w:lang w:val="en-GB"/>
        </w:rPr>
      </w:pPr>
      <w:r>
        <w:rPr>
          <w:b/>
          <w:u w:val="single"/>
          <w:lang w:val="en-GB"/>
        </w:rPr>
        <w:t>Photography</w:t>
      </w:r>
    </w:p>
    <w:p w:rsidR="00000000" w:rsidRDefault="00E9642E">
      <w:pPr>
        <w:pStyle w:val="Plattetekst"/>
        <w:spacing w:before="120" w:after="120" w:line="360" w:lineRule="auto"/>
        <w:jc w:val="both"/>
        <w:rPr>
          <w:lang w:val="en-GB"/>
        </w:rPr>
      </w:pPr>
      <w:r>
        <w:rPr>
          <w:lang w:val="en-GB"/>
        </w:rPr>
        <w:t xml:space="preserve">A “black and white” photographic film contains a coating of silver bromide on a support such as cellulose acetate. </w:t>
      </w:r>
    </w:p>
    <w:p w:rsidR="00000000" w:rsidRDefault="00E9642E">
      <w:pPr>
        <w:pStyle w:val="Plattetekst"/>
        <w:spacing w:before="120" w:after="120" w:line="360" w:lineRule="auto"/>
        <w:ind w:left="720" w:hanging="720"/>
        <w:jc w:val="both"/>
        <w:rPr>
          <w:lang w:val="en-GB"/>
        </w:rPr>
      </w:pPr>
      <w:r>
        <w:rPr>
          <w:lang w:val="en-GB"/>
        </w:rPr>
        <w:pict>
          <v:shape id="_x0000_s1140" type="#_x0000_t202" style="position:absolute;left:0;text-align:left;margin-left:39.6pt;margin-top:48.75pt;width:266.4pt;height:43.2pt;z-index:251638784" o:allowincell="f">
            <v:textbox>
              <w:txbxContent>
                <w:p w:rsidR="00000000" w:rsidRDefault="00E9642E"/>
              </w:txbxContent>
            </v:textbox>
          </v:shape>
        </w:pict>
      </w:r>
      <w:r>
        <w:rPr>
          <w:b/>
          <w:lang w:val="en-GB"/>
        </w:rPr>
        <w:t>5.1</w:t>
      </w:r>
      <w:r>
        <w:rPr>
          <w:b/>
          <w:lang w:val="en-GB"/>
        </w:rPr>
        <w:tab/>
      </w:r>
      <w:r>
        <w:rPr>
          <w:lang w:val="en-GB"/>
        </w:rPr>
        <w:t xml:space="preserve">Write the photochemical reaction that occurs when light falls on AgBr(s) coated on a film. </w:t>
      </w:r>
    </w:p>
    <w:p w:rsidR="00000000" w:rsidRDefault="00E9642E">
      <w:pPr>
        <w:pStyle w:val="Plattetekst"/>
        <w:spacing w:before="120" w:after="120" w:line="360" w:lineRule="auto"/>
        <w:ind w:left="720"/>
        <w:jc w:val="both"/>
        <w:rPr>
          <w:lang w:val="en-GB"/>
        </w:rPr>
      </w:pPr>
      <w:r>
        <w:rPr>
          <w:b/>
          <w:lang w:val="en-GB"/>
        </w:rPr>
        <w:pict>
          <v:shape id="_x0000_s1154" type="#_x0000_t75" style="position:absolute;left:0;text-align:left;margin-left:46.6pt;margin-top:2.55pt;width:241.8pt;height:28pt;z-index:251653120" o:allowincell="f">
            <v:imagedata r:id="rId95" o:title=""/>
          </v:shape>
          <o:OLEObject Type="Embed" ProgID="Equation.3" ShapeID="_x0000_s1154" DrawAspect="Content" ObjectID="_1314698539" r:id="rId96"/>
        </w:pic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w:t>
      </w:r>
      <w:r>
        <w:rPr>
          <w:lang w:val="en-GB"/>
        </w:rPr>
        <w:tab/>
      </w:r>
      <w:r>
        <w:rPr>
          <w:lang w:val="en-GB"/>
        </w:rPr>
        <w:tab/>
      </w:r>
    </w:p>
    <w:p w:rsidR="00000000" w:rsidRDefault="00E9642E">
      <w:pPr>
        <w:pStyle w:val="Plattetekst"/>
        <w:spacing w:before="120" w:after="120" w:line="360" w:lineRule="auto"/>
        <w:ind w:left="7200" w:firstLine="720"/>
        <w:jc w:val="both"/>
        <w:rPr>
          <w:b/>
          <w:lang w:val="en-GB"/>
        </w:rPr>
      </w:pPr>
      <w:r>
        <w:rPr>
          <w:b/>
          <w:lang w:val="en-GB"/>
        </w:rPr>
        <w:t>0.5 mark</w:t>
      </w:r>
    </w:p>
    <w:p w:rsidR="00000000" w:rsidRDefault="00E9642E">
      <w:pPr>
        <w:pStyle w:val="Plattetekst"/>
        <w:spacing w:before="120" w:after="120" w:line="360" w:lineRule="auto"/>
        <w:ind w:left="720" w:hanging="720"/>
        <w:jc w:val="both"/>
        <w:rPr>
          <w:lang w:val="en-GB"/>
        </w:rPr>
      </w:pPr>
      <w:r>
        <w:rPr>
          <w:lang w:val="en-GB"/>
        </w:rPr>
        <w:pict>
          <v:shape id="_x0000_s1155" type="#_x0000_t75" style="position:absolute;left:0;text-align:left;margin-left:54pt;margin-top:71.2pt;width:276pt;height:18pt;z-index:251654144" o:allowincell="f">
            <v:imagedata r:id="rId97" o:title=""/>
          </v:shape>
          <o:OLEObject Type="Embed" ProgID="Equation.3" ShapeID="_x0000_s1155" DrawAspect="Content" ObjectID="_1314698540" r:id="rId98"/>
        </w:pict>
      </w:r>
      <w:r>
        <w:rPr>
          <w:lang w:val="en-GB"/>
        </w:rPr>
        <w:pict>
          <v:shape id="_x0000_s1141" type="#_x0000_t202" style="position:absolute;left:0;text-align:left;margin-left:39.6pt;margin-top:64pt;width:309.6pt;height:40.4pt;z-index:251639808" o:allowincell="f">
            <v:textbox>
              <w:txbxContent>
                <w:p w:rsidR="00000000" w:rsidRDefault="00E9642E"/>
              </w:txbxContent>
            </v:textbox>
          </v:shape>
        </w:pict>
      </w:r>
      <w:r>
        <w:rPr>
          <w:b/>
          <w:lang w:val="en-GB"/>
        </w:rPr>
        <w:t>5.2</w:t>
      </w:r>
      <w:r>
        <w:rPr>
          <w:b/>
          <w:lang w:val="en-GB"/>
        </w:rPr>
        <w:tab/>
      </w:r>
      <w:r>
        <w:rPr>
          <w:lang w:val="en-GB"/>
        </w:rPr>
        <w:t xml:space="preserve">During the developing process, unexposed AgBr is washed away by complexation of Ag(I) by sodium thiosulphate solution. Write down </w:t>
      </w:r>
      <w:r>
        <w:rPr>
          <w:lang w:val="en-GB"/>
        </w:rPr>
        <w:t>this chemical equation.</w:t>
      </w:r>
    </w:p>
    <w:p w:rsidR="00000000" w:rsidRDefault="00E9642E">
      <w:pPr>
        <w:pStyle w:val="Plattetekst"/>
        <w:spacing w:before="120" w:after="120" w:line="360" w:lineRule="auto"/>
        <w:ind w:left="720"/>
        <w:jc w:val="both"/>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w:t>
      </w:r>
    </w:p>
    <w:p w:rsidR="00000000" w:rsidRDefault="00E9642E">
      <w:pPr>
        <w:pStyle w:val="Plattetekst"/>
        <w:spacing w:before="120" w:after="120" w:line="360" w:lineRule="auto"/>
        <w:ind w:left="7200" w:firstLine="720"/>
        <w:jc w:val="both"/>
        <w:rPr>
          <w:b/>
          <w:lang w:val="en-GB"/>
        </w:rPr>
      </w:pPr>
      <w:r>
        <w:rPr>
          <w:b/>
          <w:lang w:val="en-GB"/>
        </w:rPr>
        <w:t>1 mark</w:t>
      </w:r>
    </w:p>
    <w:p w:rsidR="00000000" w:rsidRDefault="00E9642E" w:rsidP="00E9642E">
      <w:pPr>
        <w:pStyle w:val="Plattetekst"/>
        <w:numPr>
          <w:ilvl w:val="1"/>
          <w:numId w:val="21"/>
        </w:numPr>
        <w:spacing w:before="120" w:after="120" w:line="360" w:lineRule="auto"/>
        <w:jc w:val="both"/>
        <w:rPr>
          <w:lang w:val="en-GB"/>
        </w:rPr>
      </w:pPr>
      <w:r>
        <w:rPr>
          <w:lang w:val="en-GB"/>
        </w:rPr>
        <w:t>These washings are often disposed of as waste. However, metallic silver can be recovered from them by adding cyanide, followed by zinc. Write down the reactions involved.</w:t>
      </w:r>
    </w:p>
    <w:p w:rsidR="00000000" w:rsidRDefault="00E9642E">
      <w:pPr>
        <w:pStyle w:val="Plattetekst"/>
        <w:spacing w:before="120" w:after="120" w:line="360" w:lineRule="auto"/>
        <w:ind w:left="720"/>
        <w:jc w:val="both"/>
        <w:rPr>
          <w:lang w:val="en-GB"/>
        </w:rPr>
      </w:pPr>
      <w:r>
        <w:rPr>
          <w:lang w:val="en-GB"/>
        </w:rPr>
        <w:pict>
          <v:shape id="_x0000_s1156" type="#_x0000_t75" style="position:absolute;left:0;text-align:left;margin-left:39.6pt;margin-top:9.4pt;width:270pt;height:59pt;z-index:251655168" o:allowincell="f">
            <v:imagedata r:id="rId99" o:title=""/>
          </v:shape>
          <o:OLEObject Type="Embed" ProgID="Equation.3" ShapeID="_x0000_s1156" DrawAspect="Content" ObjectID="_1314698541" r:id="rId100"/>
        </w:pict>
      </w:r>
      <w:r>
        <w:rPr>
          <w:lang w:val="en-GB"/>
        </w:rPr>
        <w:pict>
          <v:shape id="_x0000_s1144" type="#_x0000_t202" style="position:absolute;left:0;text-align:left;margin-left:36pt;margin-top:-5.25pt;width:370.8pt;height:81.85pt;z-index:251642880" o:allowincell="f">
            <v:textbox style="mso-next-textbox:#_x0000_s1144">
              <w:txbxContent>
                <w:p w:rsidR="00000000" w:rsidRDefault="00E9642E"/>
                <w:p w:rsidR="00000000" w:rsidRDefault="00E9642E">
                  <w:r>
                    <w:tab/>
                  </w:r>
                  <w:r>
                    <w:tab/>
                  </w:r>
                  <w:r>
                    <w:tab/>
                  </w:r>
                  <w:r>
                    <w:tab/>
                  </w:r>
                  <w:r>
                    <w:tab/>
                  </w:r>
                  <w:r>
                    <w:tab/>
                  </w:r>
                  <w:r>
                    <w:tab/>
                  </w:r>
                  <w:r>
                    <w:tab/>
                  </w:r>
                  <w:r>
                    <w:tab/>
                    <w:t xml:space="preserve"> (0.5)</w:t>
                  </w:r>
                </w:p>
                <w:p w:rsidR="00000000" w:rsidRDefault="00E9642E"/>
                <w:p w:rsidR="00000000" w:rsidRDefault="00E9642E"/>
                <w:p w:rsidR="00000000" w:rsidRDefault="00E9642E">
                  <w:r>
                    <w:tab/>
                  </w:r>
                  <w:r>
                    <w:tab/>
                  </w:r>
                  <w:r>
                    <w:tab/>
                  </w:r>
                  <w:r>
                    <w:tab/>
                  </w:r>
                  <w:r>
                    <w:tab/>
                  </w:r>
                  <w:r>
                    <w:tab/>
                  </w:r>
                  <w:r>
                    <w:tab/>
                  </w:r>
                  <w:r>
                    <w:tab/>
                  </w:r>
                  <w:r>
                    <w:tab/>
                    <w:t xml:space="preserve"> (1)</w:t>
                  </w:r>
                </w:p>
              </w:txbxContent>
            </v:textbox>
          </v:shape>
        </w:pict>
      </w:r>
    </w:p>
    <w:p w:rsidR="00000000" w:rsidRDefault="00E9642E">
      <w:pPr>
        <w:pStyle w:val="Plattetekst"/>
        <w:spacing w:before="120" w:after="120" w:line="360" w:lineRule="auto"/>
        <w:ind w:left="8640" w:hanging="450"/>
        <w:jc w:val="both"/>
        <w:rPr>
          <w:b/>
          <w:lang w:val="en-GB"/>
        </w:rPr>
      </w:pPr>
    </w:p>
    <w:p w:rsidR="00000000" w:rsidRDefault="00E9642E">
      <w:pPr>
        <w:pStyle w:val="Plattetekst"/>
        <w:spacing w:line="360" w:lineRule="auto"/>
        <w:ind w:left="6926"/>
        <w:jc w:val="both"/>
        <w:rPr>
          <w:b/>
          <w:lang w:val="en-GB"/>
        </w:rPr>
      </w:pPr>
    </w:p>
    <w:p w:rsidR="00000000" w:rsidRDefault="00E9642E">
      <w:pPr>
        <w:pStyle w:val="Plattetekst"/>
        <w:spacing w:line="360" w:lineRule="auto"/>
        <w:ind w:left="6926"/>
        <w:jc w:val="both"/>
        <w:rPr>
          <w:b/>
          <w:lang w:val="en-GB"/>
        </w:rPr>
      </w:pPr>
      <w:r>
        <w:rPr>
          <w:b/>
          <w:lang w:val="en-GB"/>
        </w:rPr>
        <w:t xml:space="preserve"> 1.5 marks</w:t>
      </w:r>
    </w:p>
    <w:p w:rsidR="00000000" w:rsidRDefault="00E9642E">
      <w:pPr>
        <w:pStyle w:val="Plattetekst"/>
        <w:spacing w:before="120" w:after="120" w:line="360" w:lineRule="auto"/>
        <w:jc w:val="both"/>
        <w:rPr>
          <w:b/>
          <w:u w:val="single"/>
          <w:lang w:val="en-GB"/>
        </w:rPr>
      </w:pPr>
      <w:r>
        <w:rPr>
          <w:b/>
          <w:lang w:val="en-GB"/>
        </w:rPr>
        <w:lastRenderedPageBreak/>
        <w:t>(B)</w:t>
      </w:r>
      <w:r>
        <w:rPr>
          <w:b/>
          <w:lang w:val="en-GB"/>
        </w:rPr>
        <w:tab/>
        <w:t xml:space="preserve"> </w:t>
      </w:r>
      <w:r>
        <w:rPr>
          <w:b/>
          <w:u w:val="single"/>
          <w:lang w:val="en-GB"/>
        </w:rPr>
        <w:t>Shapes, spectra and r</w:t>
      </w:r>
      <w:r>
        <w:rPr>
          <w:b/>
          <w:u w:val="single"/>
          <w:lang w:val="en-GB"/>
        </w:rPr>
        <w:t>eactivity</w:t>
      </w:r>
    </w:p>
    <w:p w:rsidR="00000000" w:rsidRDefault="00E9642E">
      <w:pPr>
        <w:pStyle w:val="Plattetekst"/>
        <w:spacing w:before="120" w:after="120" w:line="360" w:lineRule="auto"/>
        <w:jc w:val="both"/>
        <w:rPr>
          <w:lang w:val="en-GB"/>
        </w:rPr>
      </w:pPr>
      <w:r>
        <w:rPr>
          <w:lang w:val="en-GB"/>
        </w:rPr>
        <w:t>The most reactive halogen, fluorine, reacts with other halogens, Cl</w:t>
      </w:r>
      <w:r>
        <w:rPr>
          <w:vertAlign w:val="subscript"/>
          <w:lang w:val="en-GB"/>
        </w:rPr>
        <w:t>2</w:t>
      </w:r>
      <w:r>
        <w:rPr>
          <w:lang w:val="en-GB"/>
        </w:rPr>
        <w:t>, Br</w:t>
      </w:r>
      <w:r>
        <w:rPr>
          <w:vertAlign w:val="subscript"/>
          <w:lang w:val="en-GB"/>
        </w:rPr>
        <w:t>2</w:t>
      </w:r>
      <w:r>
        <w:rPr>
          <w:lang w:val="en-GB"/>
        </w:rPr>
        <w:t>, and I</w:t>
      </w:r>
      <w:r>
        <w:rPr>
          <w:vertAlign w:val="subscript"/>
          <w:lang w:val="en-GB"/>
        </w:rPr>
        <w:t>2</w:t>
      </w:r>
      <w:r>
        <w:rPr>
          <w:lang w:val="en-GB"/>
        </w:rPr>
        <w:t xml:space="preserve"> under controlled conditions giving a tetra</w:t>
      </w:r>
      <w:r>
        <w:rPr>
          <w:lang w:val="en-GB"/>
        </w:rPr>
        <w:sym w:font="Symbol" w:char="F02D"/>
      </w:r>
      <w:r>
        <w:rPr>
          <w:lang w:val="en-GB"/>
        </w:rPr>
        <w:t>atomic, hexa</w:t>
      </w:r>
      <w:r>
        <w:rPr>
          <w:lang w:val="en-GB"/>
        </w:rPr>
        <w:sym w:font="Symbol" w:char="F02D"/>
      </w:r>
      <w:r>
        <w:rPr>
          <w:lang w:val="en-GB"/>
        </w:rPr>
        <w:t>atomic and an octa</w:t>
      </w:r>
      <w:r>
        <w:rPr>
          <w:lang w:val="en-GB"/>
        </w:rPr>
        <w:sym w:font="Symbol" w:char="F02D"/>
      </w:r>
      <w:r>
        <w:rPr>
          <w:lang w:val="en-GB"/>
        </w:rPr>
        <w:t>atomic molecule, respectively.</w:t>
      </w:r>
    </w:p>
    <w:p w:rsidR="00000000" w:rsidRDefault="00E9642E">
      <w:pPr>
        <w:pStyle w:val="Plattetekst"/>
        <w:spacing w:before="120" w:after="120" w:line="360" w:lineRule="auto"/>
        <w:ind w:left="720" w:hanging="720"/>
        <w:jc w:val="both"/>
        <w:rPr>
          <w:lang w:val="en-GB"/>
        </w:rPr>
      </w:pPr>
      <w:r>
        <w:rPr>
          <w:b/>
          <w:lang w:val="en-GB"/>
        </w:rPr>
        <w:pict>
          <v:line id="_x0000_s1177" style="position:absolute;left:0;text-align:left;z-index:251673600" from="176.4pt,67.05pt" to="176.4pt,463.05pt" o:allowincell="f"/>
        </w:pict>
      </w:r>
      <w:r>
        <w:rPr>
          <w:b/>
          <w:lang w:val="en-GB"/>
        </w:rPr>
        <w:pict>
          <v:shape id="_x0000_s1175" type="#_x0000_t202" style="position:absolute;left:0;text-align:left;margin-left:39.6pt;margin-top:67.05pt;width:403.2pt;height:396pt;z-index:251671552" o:allowincell="f">
            <v:textbox style="mso-next-textbox:#_x0000_s1175">
              <w:txbxContent>
                <w:p w:rsidR="00000000" w:rsidRDefault="00E9642E">
                  <w:pPr>
                    <w:pStyle w:val="Kop2"/>
                  </w:pPr>
                  <w:r>
                    <w:t xml:space="preserve"> Formula</w:t>
                  </w:r>
                  <w:r>
                    <w:tab/>
                  </w:r>
                  <w:r>
                    <w:tab/>
                  </w:r>
                  <w:r>
                    <w:tab/>
                  </w:r>
                  <w:r>
                    <w:tab/>
                  </w:r>
                  <w:r>
                    <w:tab/>
                    <w:t xml:space="preserve"> Structure</w:t>
                  </w:r>
                </w:p>
                <w:p w:rsidR="00000000" w:rsidRDefault="00E9642E"/>
                <w:p w:rsidR="00000000" w:rsidRDefault="00E9642E">
                  <w:r>
                    <w:tab/>
                  </w:r>
                  <w:r>
                    <w:tab/>
                  </w:r>
                </w:p>
                <w:p w:rsidR="00000000" w:rsidRDefault="00E9642E">
                  <w:r>
                    <w:tab/>
                  </w:r>
                  <w:r>
                    <w:tab/>
                  </w:r>
                  <w:r>
                    <w:tab/>
                  </w:r>
                  <w:r>
                    <w:tab/>
                  </w:r>
                  <w:r>
                    <w:tab/>
                  </w:r>
                  <w:r>
                    <w:tab/>
                  </w:r>
                  <w:r>
                    <w:object w:dxaOrig="1620" w:dyaOrig="1935">
                      <v:shape id="_x0000_i1054" type="#_x0000_t75" style="width:81pt;height:96.6pt" o:ole="" fillcolor="window">
                        <v:imagedata r:id="rId101" o:title=""/>
                      </v:shape>
                      <o:OLEObject Type="Embed" ProgID="ISISServer" ShapeID="_x0000_i1054" DrawAspect="Content" ObjectID="_1314698542" r:id="rId102"/>
                    </w:object>
                  </w:r>
                  <w:r>
                    <w:tab/>
                  </w:r>
                </w:p>
                <w:p w:rsidR="00000000" w:rsidRDefault="00E9642E"/>
                <w:p w:rsidR="00000000" w:rsidRDefault="00E9642E">
                  <w:r>
                    <w:tab/>
                  </w:r>
                  <w:r>
                    <w:tab/>
                  </w:r>
                  <w:r>
                    <w:tab/>
                  </w:r>
                  <w:r>
                    <w:tab/>
                  </w:r>
                  <w:r>
                    <w:tab/>
                  </w:r>
                  <w:r>
                    <w:tab/>
                  </w:r>
                </w:p>
              </w:txbxContent>
            </v:textbox>
          </v:shape>
        </w:pict>
      </w:r>
      <w:r>
        <w:rPr>
          <w:b/>
          <w:lang w:val="en-GB"/>
        </w:rPr>
        <w:t>5.4</w:t>
      </w:r>
      <w:r>
        <w:rPr>
          <w:b/>
          <w:lang w:val="en-GB"/>
        </w:rPr>
        <w:tab/>
      </w:r>
      <w:r>
        <w:rPr>
          <w:lang w:val="en-GB"/>
        </w:rPr>
        <w:t>Write the formulae and 3 dimensional structures of t</w:t>
      </w:r>
      <w:r>
        <w:rPr>
          <w:lang w:val="en-GB"/>
        </w:rPr>
        <w:t>hese interhalogen molecules on the basis of VSEPR theory. Show the disposition of the lone pairs on the central atom, where appropriate.</w:t>
      </w:r>
    </w:p>
    <w:p w:rsidR="00000000" w:rsidRDefault="00E9642E">
      <w:pPr>
        <w:pStyle w:val="Plattetekst"/>
        <w:spacing w:before="120" w:after="120" w:line="360" w:lineRule="auto"/>
        <w:jc w:val="both"/>
        <w:rPr>
          <w:lang w:val="en-GB"/>
        </w:rPr>
      </w:pPr>
      <w:r>
        <w:rPr>
          <w:lang w:val="en-GB"/>
        </w:rPr>
        <w:pict>
          <v:line id="_x0000_s1176" style="position:absolute;left:0;text-align:left;z-index:251672576" from="39.6pt,21.75pt" to="442.8pt,21.75pt" o:allowincell="f"/>
        </w:pic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ind w:left="7200"/>
        <w:jc w:val="both"/>
        <w:rPr>
          <w:b/>
          <w:lang w:val="en-GB"/>
        </w:rPr>
      </w:pPr>
      <w:r>
        <w:rPr>
          <w:lang w:val="en-GB"/>
        </w:rPr>
        <w:pict>
          <v:shape id="_x0000_s1178" type="#_x0000_t202" style="position:absolute;left:0;text-align:left;margin-left:75.6pt;margin-top:6.75pt;width:100.8pt;height:21.6pt;z-index:251674624" o:allowincell="f" filled="f" stroked="f">
            <v:textbox style="mso-next-textbox:#_x0000_s1178">
              <w:txbxContent>
                <w:p w:rsidR="00000000" w:rsidRDefault="00E9642E">
                  <w:r>
                    <w:t>ClF</w:t>
                  </w:r>
                  <w:r>
                    <w:rPr>
                      <w:vertAlign w:val="subscript"/>
                    </w:rPr>
                    <w:t>3</w:t>
                  </w:r>
                  <w:r>
                    <w:tab/>
                    <w:t xml:space="preserve"> (0.5)</w:t>
                  </w:r>
                </w:p>
              </w:txbxContent>
            </v:textbox>
          </v:shape>
        </w:pict>
      </w:r>
      <w:r>
        <w:rPr>
          <w:b/>
          <w:lang w:val="en-GB"/>
        </w:rPr>
        <w:tab/>
      </w:r>
    </w:p>
    <w:p w:rsidR="00000000" w:rsidRDefault="00E9642E">
      <w:pPr>
        <w:pStyle w:val="Plattetekst"/>
        <w:spacing w:before="120" w:after="120" w:line="360" w:lineRule="auto"/>
        <w:jc w:val="both"/>
        <w:rPr>
          <w:lang w:val="en-GB"/>
        </w:rPr>
      </w:pPr>
      <w:r>
        <w:rPr>
          <w:lang w:val="en-GB"/>
        </w:rPr>
        <w:pict>
          <v:shape id="_x0000_s1184" type="#_x0000_t202" style="position:absolute;left:0;text-align:left;margin-left:413.8pt;margin-top:-25.95pt;width:36pt;height:21.6pt;z-index:251680768" o:allowincell="f" filled="f" stroked="f">
            <v:textbox>
              <w:txbxContent>
                <w:p w:rsidR="00000000" w:rsidRDefault="00E9642E">
                  <w:r>
                    <w:t>(1)</w:t>
                  </w:r>
                </w:p>
              </w:txbxContent>
            </v:textbox>
          </v:shape>
        </w:pict>
      </w:r>
      <w:r>
        <w:rPr>
          <w:lang w:val="en-GB"/>
        </w:rPr>
        <w:pict>
          <v:shape id="_x0000_s1183" type="#_x0000_t202" style="position:absolute;left:0;text-align:left;margin-left:401.6pt;margin-top:96.45pt;width:43.2pt;height:21.6pt;z-index:251679744" o:allowincell="f" filled="f" stroked="f">
            <v:textbox>
              <w:txbxContent>
                <w:p w:rsidR="00000000" w:rsidRDefault="00E9642E">
                  <w:r>
                    <w:t>(0.5)</w:t>
                  </w:r>
                </w:p>
              </w:txbxContent>
            </v:textbox>
          </v:shape>
        </w:pict>
      </w:r>
      <w:r>
        <w:rPr>
          <w:lang w:val="en-GB"/>
        </w:rPr>
        <w:pict>
          <v:shape id="_x0000_s1180" type="#_x0000_t202" style="position:absolute;left:0;text-align:left;margin-left:75.6pt;margin-top:82.05pt;width:100.8pt;height:21.6pt;z-index:251676672" o:allowincell="f" filled="f" stroked="f">
            <v:textbox style="mso-next-textbox:#_x0000_s1180">
              <w:txbxContent>
                <w:p w:rsidR="00000000" w:rsidRDefault="00E9642E">
                  <w:r>
                    <w:t>BrF</w:t>
                  </w:r>
                  <w:r>
                    <w:rPr>
                      <w:vertAlign w:val="subscript"/>
                    </w:rPr>
                    <w:t>5</w:t>
                  </w:r>
                  <w:r>
                    <w:t xml:space="preserve"> (0.</w:t>
                  </w:r>
                  <w:r>
                    <w:t>5)</w:t>
                  </w:r>
                </w:p>
              </w:txbxContent>
            </v:textbox>
          </v:shape>
        </w:pict>
      </w:r>
      <w:r>
        <w:rPr>
          <w:lang w:val="en-GB"/>
        </w:rPr>
        <w:pict>
          <v:shape id="_x0000_s1179" type="#_x0000_t75" style="position:absolute;left:0;text-align:left;margin-left:255.6pt;margin-top:53.1pt;width:112pt;height:101.45pt;z-index:251675648" o:allowincell="f">
            <v:imagedata r:id="rId103" o:title=""/>
            <w10:wrap type="topAndBottom"/>
          </v:shape>
          <o:OLEObject Type="Embed" ProgID="ISISServer" ShapeID="_x0000_s1179" DrawAspect="Content" ObjectID="_1314698543" r:id="rId104"/>
        </w:pic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p w:rsidR="00000000" w:rsidRDefault="00E9642E">
      <w:pPr>
        <w:pStyle w:val="Plattetekst"/>
        <w:spacing w:before="120" w:after="120" w:line="360" w:lineRule="auto"/>
        <w:jc w:val="both"/>
        <w:rPr>
          <w:b/>
          <w:lang w:val="en-GB"/>
        </w:rPr>
      </w:pPr>
      <w:r>
        <w:rPr>
          <w:lang w:val="en-GB"/>
        </w:rPr>
        <w:pict>
          <v:shape id="_x0000_s1185" type="#_x0000_t202" style="position:absolute;left:0;text-align:left;margin-left:399.6pt;margin-top:188.35pt;width:43.2pt;height:21.6pt;z-index:251681792" o:allowincell="f" filled="f" stroked="f">
            <v:textbox>
              <w:txbxContent>
                <w:p w:rsidR="00000000" w:rsidRDefault="00E9642E">
                  <w:r>
                    <w:t>(0.5)</w:t>
                  </w:r>
                </w:p>
              </w:txbxContent>
            </v:textbox>
          </v:shape>
        </w:pict>
      </w:r>
      <w:r>
        <w:rPr>
          <w:lang w:val="en-GB"/>
        </w:rPr>
        <w:pict>
          <v:shape id="_x0000_s1181" type="#_x0000_t202" style="position:absolute;left:0;text-align:left;margin-left:82.8pt;margin-top:186.15pt;width:100.8pt;height:21.6pt;z-index:251677696" o:allowincell="f" filled="f" stroked="f">
            <v:textbox style="mso-next-textbox:#_x0000_s1181">
              <w:txbxContent>
                <w:p w:rsidR="00000000" w:rsidRDefault="00E9642E">
                  <w:r>
                    <w:t>IF</w:t>
                  </w:r>
                  <w:r>
                    <w:rPr>
                      <w:vertAlign w:val="subscript"/>
                    </w:rPr>
                    <w:t>7</w:t>
                  </w:r>
                  <w:r>
                    <w:t xml:space="preserve"> (0.5)</w:t>
                  </w:r>
                </w:p>
              </w:txbxContent>
            </v:textbox>
          </v:shape>
        </w:pict>
      </w:r>
      <w:r>
        <w:rPr>
          <w:lang w:val="en-GB"/>
        </w:rPr>
        <w:pict>
          <v:shape id="_x0000_s1182" type="#_x0000_t75" style="position:absolute;left:0;text-align:left;margin-left:255.6pt;margin-top:141.5pt;width:117pt;height:109.45pt;z-index:251678720" o:allowincell="f">
            <v:imagedata r:id="rId105" o:title=""/>
            <w10:wrap type="topAndBottom"/>
          </v:shape>
          <o:OLEObject Type="Embed" ProgID="ISISServer" ShapeID="_x0000_s1182" DrawAspect="Content" ObjectID="_1314698544" r:id="rId106"/>
        </w:pict>
      </w:r>
      <w:r>
        <w:rPr>
          <w:b/>
          <w:lang w:val="en-GB"/>
        </w:rPr>
        <w:tab/>
      </w:r>
      <w:r>
        <w:rPr>
          <w:b/>
          <w:lang w:val="en-GB"/>
        </w:rPr>
        <w:tab/>
      </w:r>
      <w:r>
        <w:rPr>
          <w:b/>
          <w:lang w:val="en-GB"/>
        </w:rPr>
        <w:tab/>
      </w:r>
      <w:r>
        <w:rPr>
          <w:b/>
          <w:lang w:val="en-GB"/>
        </w:rPr>
        <w:tab/>
      </w:r>
      <w:r>
        <w:rPr>
          <w:b/>
          <w:lang w:val="en-GB"/>
        </w:rPr>
        <w:tab/>
      </w:r>
      <w:r>
        <w:rPr>
          <w:b/>
          <w:lang w:val="en-GB"/>
        </w:rPr>
        <w:tab/>
      </w:r>
      <w:r>
        <w:rPr>
          <w:b/>
          <w:lang w:val="en-GB"/>
        </w:rPr>
        <w:tab/>
      </w:r>
      <w:r>
        <w:rPr>
          <w:b/>
          <w:lang w:val="en-GB"/>
        </w:rPr>
        <w:tab/>
      </w:r>
      <w:r>
        <w:rPr>
          <w:b/>
          <w:lang w:val="en-GB"/>
        </w:rPr>
        <w:tab/>
      </w:r>
      <w:r>
        <w:rPr>
          <w:b/>
          <w:lang w:val="en-GB"/>
        </w:rPr>
        <w:tab/>
        <w:t xml:space="preserve"> 3.5 marks</w:t>
      </w:r>
    </w:p>
    <w:p w:rsidR="00000000" w:rsidRDefault="00E9642E">
      <w:pPr>
        <w:pStyle w:val="Plattetekst"/>
        <w:spacing w:before="120" w:after="120" w:line="360" w:lineRule="auto"/>
        <w:jc w:val="both"/>
        <w:rPr>
          <w:lang w:val="en-GB"/>
        </w:rPr>
      </w:pPr>
      <w:r>
        <w:rPr>
          <w:lang w:val="en-GB"/>
        </w:rPr>
        <w:t>A mixture of iodine vapour and chlorine gas when fed into a mass spectrom</w:t>
      </w:r>
      <w:r>
        <w:rPr>
          <w:lang w:val="en-GB"/>
        </w:rPr>
        <w:t>eter gave two sets (A and B) of mass spectral peaks corresponding to molecular ions of two chemical species at m/z :</w:t>
      </w:r>
    </w:p>
    <w:p w:rsidR="00000000" w:rsidRDefault="00E9642E">
      <w:pPr>
        <w:pStyle w:val="Plattetekst"/>
        <w:spacing w:before="120" w:after="120" w:line="360" w:lineRule="auto"/>
        <w:jc w:val="both"/>
        <w:rPr>
          <w:lang w:val="en-GB"/>
        </w:rPr>
      </w:pPr>
      <w:r>
        <w:rPr>
          <w:lang w:val="en-GB"/>
        </w:rPr>
        <w:lastRenderedPageBreak/>
        <w:t xml:space="preserve"> </w:t>
      </w:r>
      <w:r>
        <w:rPr>
          <w:lang w:val="en-GB"/>
        </w:rPr>
        <w:tab/>
        <w:t>A :</w:t>
      </w:r>
      <w:r>
        <w:rPr>
          <w:lang w:val="en-GB"/>
        </w:rPr>
        <w:tab/>
        <w:t xml:space="preserve">(162,164) </w:t>
      </w:r>
      <w:r>
        <w:rPr>
          <w:lang w:val="en-GB"/>
        </w:rPr>
        <w:tab/>
      </w:r>
    </w:p>
    <w:p w:rsidR="00000000" w:rsidRDefault="00E9642E">
      <w:pPr>
        <w:pStyle w:val="Plattetekst"/>
        <w:spacing w:before="120" w:after="120" w:line="360" w:lineRule="auto"/>
        <w:ind w:firstLine="720"/>
        <w:jc w:val="both"/>
        <w:rPr>
          <w:lang w:val="en-GB"/>
        </w:rPr>
      </w:pPr>
      <w:r>
        <w:rPr>
          <w:lang w:val="en-GB"/>
        </w:rPr>
        <w:t>B :</w:t>
      </w:r>
      <w:r>
        <w:rPr>
          <w:lang w:val="en-GB"/>
        </w:rPr>
        <w:tab/>
        <w:t xml:space="preserve">(464, 466, 468, 470, 472, 474, 476) </w:t>
      </w:r>
    </w:p>
    <w:p w:rsidR="00000000" w:rsidRDefault="00E9642E">
      <w:pPr>
        <w:pStyle w:val="Plattetekst"/>
        <w:spacing w:before="120" w:after="120" w:line="360" w:lineRule="auto"/>
        <w:ind w:left="720" w:hanging="720"/>
        <w:jc w:val="both"/>
        <w:rPr>
          <w:lang w:val="en-GB"/>
        </w:rPr>
      </w:pPr>
      <w:r>
        <w:rPr>
          <w:b/>
          <w:lang w:val="en-GB"/>
        </w:rPr>
        <w:t>5.5</w:t>
      </w:r>
      <w:r>
        <w:rPr>
          <w:b/>
          <w:lang w:val="en-GB"/>
        </w:rPr>
        <w:tab/>
      </w:r>
      <w:r>
        <w:rPr>
          <w:lang w:val="en-GB"/>
        </w:rPr>
        <w:t>Identify the molecular species corresponding to m/z = 162, 164, 466 and 476.</w:t>
      </w:r>
      <w:r>
        <w:rPr>
          <w:lang w:val="en-GB"/>
        </w:rPr>
        <w:t xml:space="preserve"> Draw the structure of the heaviest species (m/z = 476) indicating clearly the lone pairs on I atom(s). Show the isotopic composition of each species.</w:t>
      </w:r>
    </w:p>
    <w:p w:rsidR="00000000" w:rsidRDefault="00E9642E">
      <w:pPr>
        <w:pStyle w:val="Plattetekst"/>
        <w:spacing w:before="120" w:after="120" w:line="360" w:lineRule="auto"/>
        <w:jc w:val="both"/>
        <w:rPr>
          <w:lang w:val="en-GB"/>
        </w:rPr>
      </w:pPr>
      <w:r>
        <w:rPr>
          <w:b/>
          <w:lang w:val="en-GB"/>
        </w:rPr>
        <w:pict>
          <v:shape id="_x0000_s1145" type="#_x0000_t202" style="position:absolute;left:0;text-align:left;margin-left:32.4pt;margin-top:0;width:410.4pt;height:102pt;z-index:251643904" o:allowincell="f" filled="f">
            <v:textbox>
              <w:txbxContent>
                <w:p w:rsidR="00000000" w:rsidRDefault="00E9642E">
                  <w:r>
                    <w:t xml:space="preserve">Mass </w:t>
                  </w:r>
                  <w:r>
                    <w:tab/>
                    <w:t xml:space="preserve"> Species</w:t>
                  </w:r>
                </w:p>
                <w:p w:rsidR="00000000" w:rsidRDefault="00E9642E"/>
                <w:p w:rsidR="00000000" w:rsidRDefault="00E9642E">
                  <w:r>
                    <w:t>162</w:t>
                  </w:r>
                  <w:r>
                    <w:tab/>
                    <w:t xml:space="preserve"> I</w:t>
                  </w:r>
                  <w:r>
                    <w:rPr>
                      <w:vertAlign w:val="superscript"/>
                    </w:rPr>
                    <w:t>35</w:t>
                  </w:r>
                  <w:r>
                    <w:t>Cl</w:t>
                  </w:r>
                  <w:r>
                    <w:tab/>
                  </w:r>
                  <w:r>
                    <w:tab/>
                    <w:t xml:space="preserve"> (0.5)</w:t>
                  </w:r>
                </w:p>
                <w:p w:rsidR="00000000" w:rsidRDefault="00E9642E">
                  <w:r>
                    <w:t>164</w:t>
                  </w:r>
                  <w:r>
                    <w:tab/>
                    <w:t xml:space="preserve"> I</w:t>
                  </w:r>
                  <w:r>
                    <w:rPr>
                      <w:vertAlign w:val="superscript"/>
                    </w:rPr>
                    <w:t>37</w:t>
                  </w:r>
                  <w:r>
                    <w:t>Cl</w:t>
                  </w:r>
                  <w:r>
                    <w:tab/>
                  </w:r>
                  <w:r>
                    <w:tab/>
                    <w:t xml:space="preserve"> (0.5)</w:t>
                  </w:r>
                </w:p>
                <w:p w:rsidR="00000000" w:rsidRDefault="00E9642E">
                  <w:r>
                    <w:t>466 I</w:t>
                  </w:r>
                  <w:r>
                    <w:rPr>
                      <w:vertAlign w:val="subscript"/>
                    </w:rPr>
                    <w:t>2</w:t>
                  </w:r>
                  <w:r>
                    <w:rPr>
                      <w:vertAlign w:val="superscript"/>
                    </w:rPr>
                    <w:t>35</w:t>
                  </w:r>
                  <w:r>
                    <w:t>Cl</w:t>
                  </w:r>
                  <w:r>
                    <w:rPr>
                      <w:vertAlign w:val="subscript"/>
                    </w:rPr>
                    <w:t>5</w:t>
                  </w:r>
                  <w:r>
                    <w:rPr>
                      <w:vertAlign w:val="superscript"/>
                    </w:rPr>
                    <w:t>37</w:t>
                  </w:r>
                  <w:r>
                    <w:t>Cl</w:t>
                  </w:r>
                  <w:r>
                    <w:tab/>
                    <w:t xml:space="preserve"> (0.5)</w:t>
                  </w:r>
                </w:p>
                <w:p w:rsidR="00000000" w:rsidRDefault="00E9642E">
                  <w:r>
                    <w:t>476</w:t>
                  </w:r>
                  <w:r>
                    <w:tab/>
                    <w:t xml:space="preserve"> I</w:t>
                  </w:r>
                  <w:r>
                    <w:rPr>
                      <w:vertAlign w:val="subscript"/>
                    </w:rPr>
                    <w:t>2</w:t>
                  </w:r>
                  <w:r>
                    <w:rPr>
                      <w:vertAlign w:val="superscript"/>
                    </w:rPr>
                    <w:t>37</w:t>
                  </w:r>
                  <w:r>
                    <w:t>Cl</w:t>
                  </w:r>
                  <w:r>
                    <w:rPr>
                      <w:vertAlign w:val="subscript"/>
                    </w:rPr>
                    <w:t>6</w:t>
                  </w:r>
                  <w:r>
                    <w:rPr>
                      <w:vertAlign w:val="subscript"/>
                    </w:rPr>
                    <w:tab/>
                  </w:r>
                  <w:r>
                    <w:rPr>
                      <w:vertAlign w:val="subscript"/>
                    </w:rPr>
                    <w:tab/>
                  </w:r>
                  <w:r>
                    <w:t xml:space="preserve"> (0.5)</w:t>
                  </w:r>
                </w:p>
                <w:p w:rsidR="00000000" w:rsidRDefault="00E9642E">
                  <w:pPr>
                    <w:pStyle w:val="Plattetekst"/>
                    <w:tabs>
                      <w:tab w:val="right" w:pos="6096"/>
                    </w:tabs>
                  </w:pPr>
                  <w:r>
                    <w:tab/>
                    <w:t xml:space="preserve"> (1)</w:t>
                  </w:r>
                </w:p>
              </w:txbxContent>
            </v:textbox>
          </v:shape>
        </w:pict>
      </w:r>
      <w:r>
        <w:rPr>
          <w:lang w:val="en-GB"/>
        </w:rPr>
        <w:pict>
          <v:shape id="_x0000_s1157" type="#_x0000_t75" style="position:absolute;left:0;text-align:left;margin-left:262.8pt;margin-top:8.4pt;width:168pt;height:84.75pt;z-index:251656192" o:allowincell="f">
            <v:imagedata r:id="rId107" o:title=""/>
          </v:shape>
          <o:OLEObject Type="Embed" ProgID="ISISServer" ShapeID="_x0000_s1157" DrawAspect="Content" ObjectID="_1314698545" r:id="rId108"/>
        </w:pic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ind w:left="7200" w:firstLine="720"/>
        <w:jc w:val="both"/>
        <w:rPr>
          <w:b/>
          <w:lang w:val="en-GB"/>
        </w:rPr>
      </w:pPr>
      <w:r>
        <w:rPr>
          <w:b/>
          <w:lang w:val="en-GB"/>
        </w:rPr>
        <w:t>3 marks</w:t>
      </w:r>
    </w:p>
    <w:p w:rsidR="00000000" w:rsidRDefault="00E9642E">
      <w:pPr>
        <w:pStyle w:val="Plattetekst"/>
        <w:spacing w:before="120" w:after="120" w:line="360" w:lineRule="auto"/>
        <w:ind w:left="720"/>
        <w:jc w:val="both"/>
        <w:rPr>
          <w:lang w:val="en-GB"/>
        </w:rPr>
      </w:pPr>
      <w:r>
        <w:rPr>
          <w:lang w:val="en-GB"/>
        </w:rPr>
        <w:t>In aqueous medium chlorine gas oxidises sodium thiosulphate to an ion containing the highest</w:t>
      </w:r>
      <w:r>
        <w:rPr>
          <w:lang w:val="en-GB"/>
        </w:rPr>
        <w:t xml:space="preserve"> oxidation state of sulphur.</w:t>
      </w:r>
    </w:p>
    <w:p w:rsidR="00000000" w:rsidRDefault="00E9642E" w:rsidP="00E9642E">
      <w:pPr>
        <w:pStyle w:val="Plattetekst"/>
        <w:numPr>
          <w:ilvl w:val="1"/>
          <w:numId w:val="22"/>
        </w:numPr>
        <w:spacing w:before="120" w:after="120" w:line="360" w:lineRule="auto"/>
        <w:jc w:val="both"/>
        <w:rPr>
          <w:lang w:val="en-GB"/>
        </w:rPr>
      </w:pPr>
      <w:r>
        <w:rPr>
          <w:lang w:val="en-GB"/>
        </w:rPr>
        <w:t>Write down the chemical equation for this reaction.</w:t>
      </w:r>
    </w:p>
    <w:p w:rsidR="00000000" w:rsidRDefault="00E9642E">
      <w:pPr>
        <w:pStyle w:val="Plattetekst"/>
        <w:spacing w:before="120" w:after="120" w:line="360" w:lineRule="auto"/>
        <w:ind w:left="720"/>
        <w:jc w:val="both"/>
        <w:rPr>
          <w:lang w:val="en-GB"/>
        </w:rPr>
      </w:pPr>
      <w:r>
        <w:rPr>
          <w:lang w:val="en-GB"/>
        </w:rPr>
        <w:pict>
          <v:shape id="_x0000_s1173" type="#_x0000_t202" style="position:absolute;left:0;text-align:left;margin-left:36pt;margin-top:11.1pt;width:331.2pt;height:54pt;z-index:251669504" o:allowincell="f">
            <v:textbox>
              <w:txbxContent>
                <w:p w:rsidR="00000000" w:rsidRDefault="00E9642E"/>
                <w:p w:rsidR="00000000" w:rsidRDefault="00E9642E"/>
              </w:txbxContent>
            </v:textbox>
          </v:shape>
        </w:pict>
      </w:r>
      <w:r>
        <w:rPr>
          <w:b/>
          <w:lang w:val="en-GB"/>
        </w:rPr>
        <w:pict>
          <v:shape id="_x0000_s1174" type="#_x0000_t75" style="position:absolute;left:0;text-align:left;margin-left:46.8pt;margin-top:20.15pt;width:264pt;height:20pt;z-index:251670528" o:allowincell="f">
            <v:imagedata r:id="rId109" o:title=""/>
          </v:shape>
          <o:OLEObject Type="Embed" ProgID="Equation.3" ShapeID="_x0000_s1174" DrawAspect="Content" ObjectID="_1314698546" r:id="rId110"/>
        </w:pict>
      </w:r>
    </w:p>
    <w:p w:rsidR="00000000" w:rsidRDefault="00E9642E">
      <w:pPr>
        <w:pStyle w:val="Plattetekst"/>
        <w:spacing w:line="360" w:lineRule="auto"/>
        <w:ind w:left="7920"/>
        <w:jc w:val="both"/>
        <w:rPr>
          <w:b/>
          <w:lang w:val="en-GB"/>
        </w:rPr>
      </w:pPr>
    </w:p>
    <w:p w:rsidR="00000000" w:rsidRDefault="00E9642E">
      <w:pPr>
        <w:pStyle w:val="Plattetekst"/>
        <w:spacing w:line="360" w:lineRule="auto"/>
        <w:ind w:left="7200" w:firstLine="720"/>
        <w:jc w:val="both"/>
        <w:rPr>
          <w:lang w:val="en-GB"/>
        </w:rPr>
      </w:pPr>
      <w:r>
        <w:rPr>
          <w:b/>
          <w:lang w:val="en-GB"/>
        </w:rPr>
        <w:t>1 mark</w:t>
      </w:r>
    </w:p>
    <w:p w:rsidR="00000000" w:rsidRDefault="00E9642E" w:rsidP="00E9642E">
      <w:pPr>
        <w:pStyle w:val="Plattetekst"/>
        <w:numPr>
          <w:ilvl w:val="1"/>
          <w:numId w:val="22"/>
        </w:numPr>
        <w:spacing w:before="120" w:after="120" w:line="360" w:lineRule="auto"/>
        <w:jc w:val="both"/>
        <w:rPr>
          <w:lang w:val="en-GB"/>
        </w:rPr>
      </w:pPr>
      <w:r>
        <w:rPr>
          <w:lang w:val="en-GB"/>
        </w:rPr>
        <w:pict>
          <v:shape id="_x0000_s1142" type="#_x0000_t202" style="position:absolute;left:0;text-align:left;margin-left:32.4pt;margin-top:43.55pt;width:241.2pt;height:108pt;z-index:251640832" o:allowincell="f">
            <v:textbox>
              <w:txbxContent>
                <w:p w:rsidR="00000000" w:rsidRDefault="00E9642E"/>
              </w:txbxContent>
            </v:textbox>
          </v:shape>
        </w:pict>
      </w:r>
      <w:r>
        <w:rPr>
          <w:lang w:val="en-GB"/>
        </w:rPr>
        <w:pict>
          <v:shape id="_x0000_s1158" type="#_x0000_t75" style="position:absolute;left:0;text-align:left;margin-left:97.2pt;margin-top:50.75pt;width:123.6pt;height:100.1pt;z-index:251657216" o:allowincell="f">
            <v:imagedata r:id="rId111" o:title=""/>
          </v:shape>
          <o:OLEObject Type="Embed" ProgID="ISISServer" ShapeID="_x0000_s1158" DrawAspect="Content" ObjectID="_1314698547" r:id="rId112"/>
        </w:pict>
      </w:r>
      <w:r>
        <w:rPr>
          <w:lang w:val="en-GB"/>
        </w:rPr>
        <w:t>Write down the Lewis dot structure of the thiosulphate ion. Circle the sulphur atom that has the lower oxidation state.</w:t>
      </w:r>
    </w:p>
    <w:p w:rsidR="00000000" w:rsidRDefault="00E9642E">
      <w:pPr>
        <w:pStyle w:val="Plattetekst"/>
        <w:spacing w:before="120" w:after="120" w:line="360" w:lineRule="auto"/>
        <w:ind w:left="7920"/>
        <w:jc w:val="both"/>
        <w:rPr>
          <w:b/>
          <w:lang w:val="en-GB"/>
        </w:rPr>
      </w:pPr>
    </w:p>
    <w:p w:rsidR="00000000" w:rsidRDefault="00E9642E">
      <w:pPr>
        <w:pStyle w:val="Plattetekst"/>
        <w:spacing w:before="120" w:after="120" w:line="360" w:lineRule="auto"/>
        <w:ind w:left="7920"/>
        <w:jc w:val="both"/>
        <w:rPr>
          <w:b/>
          <w:lang w:val="en-GB"/>
        </w:rPr>
      </w:pPr>
    </w:p>
    <w:p w:rsidR="00000000" w:rsidRDefault="00E9642E">
      <w:pPr>
        <w:pStyle w:val="Plattetekst"/>
        <w:spacing w:before="120" w:after="120" w:line="360" w:lineRule="auto"/>
        <w:ind w:left="7920"/>
        <w:jc w:val="both"/>
        <w:rPr>
          <w:b/>
          <w:lang w:val="en-GB"/>
        </w:rPr>
      </w:pPr>
      <w:r>
        <w:rPr>
          <w:b/>
          <w:lang w:val="en-GB"/>
        </w:rPr>
        <w:t>1 mark</w:t>
      </w:r>
    </w:p>
    <w:p w:rsidR="00000000" w:rsidRDefault="00E9642E">
      <w:pPr>
        <w:pStyle w:val="Plattetekst"/>
        <w:spacing w:line="360" w:lineRule="auto"/>
        <w:ind w:left="720" w:hanging="720"/>
        <w:jc w:val="both"/>
        <w:rPr>
          <w:lang w:val="en-GB"/>
        </w:rPr>
      </w:pPr>
      <w:r>
        <w:rPr>
          <w:b/>
          <w:lang w:val="en-GB"/>
        </w:rPr>
        <w:t>5.8</w:t>
      </w:r>
      <w:r>
        <w:rPr>
          <w:b/>
          <w:lang w:val="en-GB"/>
        </w:rPr>
        <w:tab/>
      </w:r>
      <w:r>
        <w:rPr>
          <w:lang w:val="en-GB"/>
        </w:rPr>
        <w:t>Chlorine dioxide reacts</w:t>
      </w:r>
      <w:r>
        <w:rPr>
          <w:b/>
          <w:lang w:val="en-GB"/>
        </w:rPr>
        <w:t xml:space="preserve"> </w:t>
      </w:r>
      <w:r>
        <w:rPr>
          <w:lang w:val="en-GB"/>
        </w:rPr>
        <w:t xml:space="preserve">with </w:t>
      </w:r>
      <w:r>
        <w:rPr>
          <w:lang w:val="en-GB"/>
        </w:rPr>
        <w:t>sodium hydroxide as shown below. Identify the products X and Y (both containing chlorine) and balance the equation.</w:t>
      </w:r>
    </w:p>
    <w:p w:rsidR="00000000" w:rsidRDefault="00E9642E">
      <w:pPr>
        <w:pStyle w:val="Plattetekst"/>
        <w:spacing w:before="120" w:after="120" w:line="360" w:lineRule="auto"/>
        <w:ind w:left="7920"/>
        <w:jc w:val="both"/>
        <w:rPr>
          <w:b/>
          <w:lang w:val="en-GB"/>
        </w:rPr>
      </w:pPr>
      <w:r>
        <w:rPr>
          <w:lang w:val="en-GB"/>
        </w:rPr>
        <w:pict>
          <v:shape id="_x0000_s1159" type="#_x0000_t75" style="position:absolute;left:0;text-align:left;margin-left:39.6pt;margin-top:7.8pt;width:296pt;height:19pt;z-index:251658240" o:allowincell="f">
            <v:imagedata r:id="rId113" o:title=""/>
          </v:shape>
          <o:OLEObject Type="Embed" ProgID="Equation.3" ShapeID="_x0000_s1159" DrawAspect="Content" ObjectID="_1314698548" r:id="rId114"/>
        </w:pict>
      </w:r>
      <w:r>
        <w:rPr>
          <w:lang w:val="en-GB"/>
        </w:rPr>
        <w:pict>
          <v:shape id="_x0000_s1143" type="#_x0000_t202" style="position:absolute;left:0;text-align:left;margin-left:32.4pt;margin-top:-1.35pt;width:338.4pt;height:48.95pt;z-index:251641856" o:allowincell="f">
            <v:textbox>
              <w:txbxContent>
                <w:p w:rsidR="00000000" w:rsidRDefault="00E9642E"/>
                <w:p w:rsidR="00000000" w:rsidRDefault="00E9642E">
                  <w:r>
                    <w:tab/>
                  </w:r>
                  <w:r>
                    <w:tab/>
                  </w:r>
                </w:p>
                <w:p w:rsidR="00000000" w:rsidRDefault="00E9642E">
                  <w:r>
                    <w:tab/>
                  </w:r>
                  <w:r>
                    <w:tab/>
                  </w:r>
                  <w:r>
                    <w:tab/>
                  </w:r>
                  <w:r>
                    <w:tab/>
                    <w:t xml:space="preserve"> </w:t>
                  </w:r>
                  <w:r>
                    <w:t>X</w:t>
                  </w:r>
                  <w:r>
                    <w:tab/>
                  </w:r>
                  <w:r>
                    <w:tab/>
                    <w:t xml:space="preserve"> Y</w:t>
                  </w:r>
                </w:p>
              </w:txbxContent>
            </v:textbox>
          </v:shape>
        </w:pict>
      </w:r>
    </w:p>
    <w:p w:rsidR="00000000" w:rsidRDefault="00E9642E">
      <w:pPr>
        <w:pStyle w:val="Plattetekst"/>
        <w:spacing w:before="120" w:after="120" w:line="360" w:lineRule="auto"/>
        <w:ind w:left="7920"/>
        <w:jc w:val="both"/>
        <w:rPr>
          <w:b/>
          <w:lang w:val="en-GB"/>
        </w:rPr>
      </w:pPr>
      <w:r>
        <w:rPr>
          <w:b/>
          <w:lang w:val="en-GB"/>
        </w:rPr>
        <w:t>2 marks</w:t>
      </w:r>
    </w:p>
    <w:p w:rsidR="00000000" w:rsidRDefault="00E9642E">
      <w:pPr>
        <w:pStyle w:val="Plattetekst"/>
        <w:spacing w:before="120" w:after="120" w:line="360" w:lineRule="auto"/>
        <w:ind w:left="720" w:hanging="720"/>
        <w:jc w:val="both"/>
        <w:rPr>
          <w:lang w:val="en-GB"/>
        </w:rPr>
      </w:pPr>
      <w:r>
        <w:rPr>
          <w:b/>
          <w:lang w:val="en-GB"/>
        </w:rPr>
        <w:lastRenderedPageBreak/>
        <w:pict>
          <v:shape id="_x0000_s1146" type="#_x0000_t202" style="position:absolute;left:0;text-align:left;margin-left:32.4pt;margin-top:43.2pt;width:262.8pt;height:76.2pt;z-index:251644928" o:allowincell="f">
            <v:textbox>
              <w:txbxContent>
                <w:p w:rsidR="00000000" w:rsidRDefault="00E9642E"/>
              </w:txbxContent>
            </v:textbox>
          </v:shape>
        </w:pict>
      </w:r>
      <w:r>
        <w:rPr>
          <w:lang w:val="en-GB"/>
        </w:rPr>
        <w:pict>
          <v:shape id="_x0000_s1186" type="#_x0000_t75" style="position:absolute;left:0;text-align:left;margin-left:46.8pt;margin-top:50.4pt;width:193.95pt;height:67.95pt;z-index:251682816" o:allowincell="f">
            <v:imagedata r:id="rId115" o:title=""/>
            <w10:wrap type="topAndBottom"/>
          </v:shape>
          <o:OLEObject Type="Embed" ProgID="Equation.3" ShapeID="_x0000_s1186" DrawAspect="Content" ObjectID="_1314698549" r:id="rId116"/>
        </w:pict>
      </w:r>
      <w:r>
        <w:rPr>
          <w:b/>
          <w:lang w:val="en-GB"/>
        </w:rPr>
        <w:t>5.9</w:t>
      </w:r>
      <w:r>
        <w:rPr>
          <w:b/>
          <w:lang w:val="en-GB"/>
        </w:rPr>
        <w:tab/>
      </w:r>
      <w:r>
        <w:rPr>
          <w:lang w:val="en-GB"/>
        </w:rPr>
        <w:t>Reaction of chlorine</w:t>
      </w:r>
      <w:r>
        <w:rPr>
          <w:vertAlign w:val="subscript"/>
          <w:lang w:val="en-GB"/>
        </w:rPr>
        <w:t xml:space="preserve"> </w:t>
      </w:r>
      <w:r>
        <w:rPr>
          <w:lang w:val="en-GB"/>
        </w:rPr>
        <w:t>an alkali is used for manufacturing bleach. Write the chemical reaction for its formation.</w:t>
      </w:r>
    </w:p>
    <w:p w:rsidR="00000000" w:rsidRDefault="00E9642E">
      <w:pPr>
        <w:pStyle w:val="Plattetekst"/>
        <w:spacing w:before="120" w:after="120" w:line="360" w:lineRule="auto"/>
        <w:jc w:val="right"/>
        <w:rPr>
          <w:b/>
          <w:lang w:val="en-GB"/>
        </w:rPr>
      </w:pPr>
      <w:r>
        <w:rPr>
          <w:b/>
          <w:lang w:val="en-GB"/>
        </w:rPr>
        <w:t>1 mark</w:t>
      </w:r>
    </w:p>
    <w:p w:rsidR="00000000" w:rsidRDefault="00E9642E">
      <w:pPr>
        <w:pStyle w:val="Plattetekst"/>
        <w:spacing w:before="120" w:after="120" w:line="360" w:lineRule="auto"/>
        <w:jc w:val="both"/>
        <w:rPr>
          <w:lang w:val="en-GB"/>
        </w:rPr>
      </w:pPr>
      <w:r>
        <w:rPr>
          <w:b/>
          <w:lang w:val="en-GB"/>
        </w:rPr>
        <w:pict>
          <v:shape id="_x0000_s1147" type="#_x0000_t202" style="position:absolute;left:0;text-align:left;margin-left:32.4pt;margin-top:27.45pt;width:136.8pt;height:28.8pt;z-index:251645952" o:allowincell="f">
            <v:textbox>
              <w:txbxContent>
                <w:p w:rsidR="00000000" w:rsidRDefault="00E9642E">
                  <w:r>
                    <w:t xml:space="preserve">–1 </w:t>
                  </w:r>
                  <w:r>
                    <w:tab/>
                    <w:t xml:space="preserve">and </w:t>
                  </w:r>
                  <w:r>
                    <w:tab/>
                    <w:t>+1</w:t>
                  </w:r>
                </w:p>
              </w:txbxContent>
            </v:textbox>
          </v:shape>
        </w:pict>
      </w:r>
      <w:r>
        <w:rPr>
          <w:b/>
          <w:lang w:val="en-GB"/>
        </w:rPr>
        <w:t>5.1</w:t>
      </w:r>
      <w:r>
        <w:rPr>
          <w:b/>
          <w:lang w:val="en-GB"/>
        </w:rPr>
        <w:t>0</w:t>
      </w:r>
      <w:r>
        <w:rPr>
          <w:b/>
          <w:lang w:val="en-GB"/>
        </w:rPr>
        <w:tab/>
      </w:r>
      <w:r>
        <w:rPr>
          <w:lang w:val="en-GB"/>
        </w:rPr>
        <w:t>The oxidation state(s) of chlorine in bleach is (are):</w:t>
      </w:r>
    </w:p>
    <w:p w:rsidR="00000000" w:rsidRDefault="00E9642E">
      <w:pPr>
        <w:pStyle w:val="Plattetekst"/>
        <w:spacing w:before="120" w:after="120" w:line="360" w:lineRule="auto"/>
        <w:jc w:val="right"/>
        <w:rPr>
          <w:b/>
          <w:lang w:val="en-GB"/>
        </w:rPr>
      </w:pPr>
      <w:r>
        <w:rPr>
          <w:b/>
          <w:lang w:val="en-GB"/>
        </w:rPr>
        <w:t>1 mark</w:t>
      </w:r>
    </w:p>
    <w:p w:rsidR="00000000" w:rsidRDefault="00E9642E">
      <w:pPr>
        <w:pStyle w:val="Plattetekst"/>
        <w:spacing w:before="120" w:after="120" w:line="360" w:lineRule="auto"/>
        <w:jc w:val="both"/>
        <w:rPr>
          <w:u w:val="single"/>
          <w:lang w:val="en-GB"/>
        </w:rPr>
      </w:pPr>
      <w:r>
        <w:rPr>
          <w:b/>
          <w:lang w:val="en-GB"/>
        </w:rPr>
        <w:t xml:space="preserve">(C) </w:t>
      </w:r>
      <w:r>
        <w:rPr>
          <w:b/>
          <w:lang w:val="en-GB"/>
        </w:rPr>
        <w:tab/>
      </w:r>
      <w:r>
        <w:rPr>
          <w:b/>
          <w:u w:val="single"/>
          <w:lang w:val="en-GB"/>
        </w:rPr>
        <w:t xml:space="preserve">Alkali metal halides and X–ray crystallography </w:t>
      </w:r>
    </w:p>
    <w:p w:rsidR="00000000" w:rsidRDefault="00E9642E">
      <w:pPr>
        <w:pStyle w:val="Plattetekst"/>
        <w:spacing w:before="120" w:after="120" w:line="360" w:lineRule="auto"/>
        <w:jc w:val="both"/>
        <w:rPr>
          <w:lang w:val="en-GB"/>
        </w:rPr>
      </w:pPr>
      <w:r>
        <w:rPr>
          <w:lang w:val="en-GB"/>
        </w:rPr>
        <w:pict>
          <v:shape id="_x0000_s1167" type="#_x0000_t75" style="position:absolute;left:0;text-align:left;margin-left:-10.8pt;margin-top:108.9pt;width:230.4pt;height:176.35pt;z-index:-251653120" o:allowincell="f">
            <v:imagedata r:id="rId117" o:title=""/>
          </v:shape>
          <o:OLEObject Type="Embed" ProgID="MS_ClipArt_Gallery" ShapeID="_x0000_s1167" DrawAspect="Content" ObjectID="_1314698550" r:id="rId118"/>
        </w:pict>
      </w:r>
      <w:r>
        <w:rPr>
          <w:lang w:val="en-GB"/>
        </w:rPr>
        <w:pict>
          <v:shape id="_x0000_s1149" type="#_x0000_t202" style="position:absolute;left:0;text-align:left;margin-left:226.35pt;margin-top:116.1pt;width:237.6pt;height:150pt;z-index:-251668480;mso-wrap-edited:f" wrapcoords="0 0 21600 0 21600 21600 0 21600 0 0" o:allowincell="f" filled="f" stroked="f">
            <v:textbox style="mso-next-textbox:#_x0000_s1149">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
                    <w:gridCol w:w="201"/>
                    <w:gridCol w:w="810"/>
                    <w:gridCol w:w="810"/>
                    <w:gridCol w:w="720"/>
                    <w:gridCol w:w="720"/>
                    <w:gridCol w:w="720"/>
                    <w:gridCol w:w="180"/>
                  </w:tblGrid>
                  <w:tr w:rsidR="00000000">
                    <w:tblPrEx>
                      <w:tblCellMar>
                        <w:top w:w="0" w:type="dxa"/>
                        <w:bottom w:w="0" w:type="dxa"/>
                      </w:tblCellMar>
                    </w:tblPrEx>
                    <w:trPr>
                      <w:gridAfter w:val="1"/>
                      <w:wAfter w:w="180" w:type="dxa"/>
                    </w:trPr>
                    <w:tc>
                      <w:tcPr>
                        <w:tcW w:w="648" w:type="dxa"/>
                        <w:gridSpan w:val="2"/>
                        <w:tcBorders>
                          <w:top w:val="single" w:sz="4" w:space="0" w:color="auto"/>
                          <w:left w:val="single" w:sz="4" w:space="0" w:color="auto"/>
                          <w:bottom w:val="single" w:sz="4" w:space="0" w:color="auto"/>
                        </w:tcBorders>
                      </w:tcPr>
                      <w:p w:rsidR="00000000" w:rsidRDefault="00E9642E">
                        <w:pPr>
                          <w:pStyle w:val="Plattetekst"/>
                          <w:spacing w:before="120" w:after="120" w:line="360" w:lineRule="auto"/>
                          <w:jc w:val="both"/>
                        </w:pPr>
                      </w:p>
                    </w:tc>
                    <w:tc>
                      <w:tcPr>
                        <w:tcW w:w="810" w:type="dxa"/>
                        <w:tcBorders>
                          <w:top w:val="single" w:sz="4" w:space="0" w:color="auto"/>
                          <w:bottom w:val="single" w:sz="4" w:space="0" w:color="auto"/>
                        </w:tcBorders>
                      </w:tcPr>
                      <w:p w:rsidR="00000000" w:rsidRDefault="00E9642E">
                        <w:pPr>
                          <w:pStyle w:val="Plattetekst"/>
                          <w:spacing w:before="120" w:after="120" w:line="360" w:lineRule="auto"/>
                          <w:jc w:val="both"/>
                          <w:rPr>
                            <w:vertAlign w:val="superscript"/>
                          </w:rPr>
                        </w:pPr>
                        <w:r>
                          <w:t>Li</w:t>
                        </w:r>
                        <w:r>
                          <w:rPr>
                            <w:vertAlign w:val="superscript"/>
                          </w:rPr>
                          <w:t>+</w:t>
                        </w:r>
                      </w:p>
                    </w:tc>
                    <w:tc>
                      <w:tcPr>
                        <w:tcW w:w="810" w:type="dxa"/>
                        <w:tcBorders>
                          <w:top w:val="single" w:sz="4" w:space="0" w:color="auto"/>
                          <w:bottom w:val="single" w:sz="4" w:space="0" w:color="auto"/>
                        </w:tcBorders>
                      </w:tcPr>
                      <w:p w:rsidR="00000000" w:rsidRDefault="00E9642E">
                        <w:pPr>
                          <w:pStyle w:val="Plattetekst"/>
                          <w:spacing w:before="120" w:after="120" w:line="360" w:lineRule="auto"/>
                          <w:jc w:val="both"/>
                          <w:rPr>
                            <w:vertAlign w:val="superscript"/>
                          </w:rPr>
                        </w:pPr>
                        <w:r>
                          <w:t>Na</w:t>
                        </w:r>
                        <w:r>
                          <w:rPr>
                            <w:vertAlign w:val="superscript"/>
                          </w:rPr>
                          <w:t>+</w:t>
                        </w:r>
                      </w:p>
                    </w:tc>
                    <w:tc>
                      <w:tcPr>
                        <w:tcW w:w="720" w:type="dxa"/>
                        <w:tcBorders>
                          <w:top w:val="single" w:sz="4" w:space="0" w:color="auto"/>
                          <w:bottom w:val="single" w:sz="4" w:space="0" w:color="auto"/>
                        </w:tcBorders>
                      </w:tcPr>
                      <w:p w:rsidR="00000000" w:rsidRDefault="00E9642E">
                        <w:pPr>
                          <w:pStyle w:val="Plattetekst"/>
                          <w:spacing w:before="120" w:after="120" w:line="360" w:lineRule="auto"/>
                          <w:jc w:val="both"/>
                          <w:rPr>
                            <w:vertAlign w:val="superscript"/>
                          </w:rPr>
                        </w:pPr>
                        <w:r>
                          <w:t>K</w:t>
                        </w:r>
                        <w:r>
                          <w:rPr>
                            <w:vertAlign w:val="superscript"/>
                          </w:rPr>
                          <w:t>+</w:t>
                        </w:r>
                      </w:p>
                    </w:tc>
                    <w:tc>
                      <w:tcPr>
                        <w:tcW w:w="720" w:type="dxa"/>
                        <w:tcBorders>
                          <w:top w:val="single" w:sz="4" w:space="0" w:color="auto"/>
                          <w:bottom w:val="single" w:sz="4" w:space="0" w:color="auto"/>
                        </w:tcBorders>
                        <w:vAlign w:val="center"/>
                      </w:tcPr>
                      <w:p w:rsidR="00000000" w:rsidRDefault="00E9642E">
                        <w:pPr>
                          <w:pStyle w:val="Plattetekst"/>
                          <w:spacing w:before="120" w:after="120" w:line="360" w:lineRule="auto"/>
                          <w:jc w:val="both"/>
                          <w:rPr>
                            <w:vertAlign w:val="superscript"/>
                          </w:rPr>
                        </w:pPr>
                        <w:r>
                          <w:t>Rb</w:t>
                        </w:r>
                        <w:r>
                          <w:rPr>
                            <w:vertAlign w:val="superscript"/>
                          </w:rPr>
                          <w:t>+</w:t>
                        </w:r>
                      </w:p>
                    </w:tc>
                    <w:tc>
                      <w:tcPr>
                        <w:tcW w:w="720" w:type="dxa"/>
                        <w:tcBorders>
                          <w:top w:val="single" w:sz="4" w:space="0" w:color="auto"/>
                          <w:bottom w:val="single" w:sz="4" w:space="0" w:color="auto"/>
                          <w:right w:val="single" w:sz="4" w:space="0" w:color="auto"/>
                        </w:tcBorders>
                      </w:tcPr>
                      <w:p w:rsidR="00000000" w:rsidRDefault="00E9642E">
                        <w:pPr>
                          <w:pStyle w:val="Plattetekst"/>
                          <w:spacing w:before="120" w:after="120" w:line="360" w:lineRule="auto"/>
                          <w:jc w:val="both"/>
                          <w:rPr>
                            <w:vertAlign w:val="superscript"/>
                          </w:rPr>
                        </w:pPr>
                        <w:r>
                          <w:t>Cs</w:t>
                        </w:r>
                        <w:r>
                          <w:rPr>
                            <w:vertAlign w:val="superscript"/>
                          </w:rPr>
                          <w:t>+</w:t>
                        </w:r>
                      </w:p>
                    </w:tc>
                  </w:tr>
                  <w:tr w:rsidR="00000000">
                    <w:tblPrEx>
                      <w:tblCellMar>
                        <w:top w:w="0" w:type="dxa"/>
                        <w:bottom w:w="0" w:type="dxa"/>
                      </w:tblCellMar>
                    </w:tblPrEx>
                    <w:trPr>
                      <w:gridAfter w:val="1"/>
                      <w:wAfter w:w="180" w:type="dxa"/>
                    </w:trPr>
                    <w:tc>
                      <w:tcPr>
                        <w:tcW w:w="648" w:type="dxa"/>
                        <w:gridSpan w:val="2"/>
                        <w:tcBorders>
                          <w:top w:val="single" w:sz="4" w:space="0" w:color="auto"/>
                          <w:left w:val="single" w:sz="4" w:space="0" w:color="auto"/>
                        </w:tcBorders>
                      </w:tcPr>
                      <w:p w:rsidR="00000000" w:rsidRDefault="00E9642E">
                        <w:pPr>
                          <w:pStyle w:val="Plattetekst"/>
                          <w:spacing w:before="120" w:after="120" w:line="360" w:lineRule="auto"/>
                          <w:jc w:val="both"/>
                          <w:rPr>
                            <w:vertAlign w:val="superscript"/>
                          </w:rPr>
                        </w:pPr>
                        <w:r>
                          <w:t>Cl</w:t>
                        </w:r>
                        <w:r>
                          <w:rPr>
                            <w:vertAlign w:val="superscript"/>
                          </w:rPr>
                          <w:sym w:font="Symbol" w:char="F02D"/>
                        </w:r>
                      </w:p>
                    </w:tc>
                    <w:tc>
                      <w:tcPr>
                        <w:tcW w:w="810" w:type="dxa"/>
                        <w:tcBorders>
                          <w:top w:val="single" w:sz="4" w:space="0" w:color="auto"/>
                        </w:tcBorders>
                      </w:tcPr>
                      <w:p w:rsidR="00000000" w:rsidRDefault="00E9642E">
                        <w:pPr>
                          <w:pStyle w:val="Plattetekst"/>
                          <w:spacing w:before="120" w:after="120" w:line="360" w:lineRule="auto"/>
                          <w:jc w:val="both"/>
                        </w:pPr>
                        <w:r>
                          <w:t>0.33</w:t>
                        </w:r>
                      </w:p>
                    </w:tc>
                    <w:tc>
                      <w:tcPr>
                        <w:tcW w:w="810" w:type="dxa"/>
                        <w:tcBorders>
                          <w:top w:val="single" w:sz="4" w:space="0" w:color="auto"/>
                        </w:tcBorders>
                      </w:tcPr>
                      <w:p w:rsidR="00000000" w:rsidRDefault="00E9642E">
                        <w:pPr>
                          <w:pStyle w:val="Plattetekst"/>
                          <w:spacing w:before="120" w:after="120" w:line="360" w:lineRule="auto"/>
                          <w:jc w:val="both"/>
                        </w:pPr>
                        <w:r>
                          <w:t>0.52</w:t>
                        </w:r>
                      </w:p>
                    </w:tc>
                    <w:tc>
                      <w:tcPr>
                        <w:tcW w:w="720" w:type="dxa"/>
                        <w:tcBorders>
                          <w:top w:val="single" w:sz="4" w:space="0" w:color="auto"/>
                        </w:tcBorders>
                      </w:tcPr>
                      <w:p w:rsidR="00000000" w:rsidRDefault="00E9642E">
                        <w:pPr>
                          <w:pStyle w:val="Plattetekst"/>
                          <w:spacing w:before="120" w:after="120" w:line="360" w:lineRule="auto"/>
                          <w:jc w:val="both"/>
                        </w:pPr>
                        <w:r>
                          <w:t>0.74</w:t>
                        </w:r>
                      </w:p>
                    </w:tc>
                    <w:tc>
                      <w:tcPr>
                        <w:tcW w:w="720" w:type="dxa"/>
                        <w:tcBorders>
                          <w:top w:val="single" w:sz="4" w:space="0" w:color="auto"/>
                        </w:tcBorders>
                      </w:tcPr>
                      <w:p w:rsidR="00000000" w:rsidRDefault="00E9642E">
                        <w:pPr>
                          <w:pStyle w:val="Plattetekst"/>
                          <w:spacing w:before="120" w:after="120" w:line="360" w:lineRule="auto"/>
                          <w:jc w:val="both"/>
                        </w:pPr>
                        <w:r>
                          <w:t>0.82</w:t>
                        </w:r>
                      </w:p>
                    </w:tc>
                    <w:tc>
                      <w:tcPr>
                        <w:tcW w:w="720" w:type="dxa"/>
                        <w:tcBorders>
                          <w:top w:val="single" w:sz="4" w:space="0" w:color="auto"/>
                          <w:right w:val="single" w:sz="4" w:space="0" w:color="auto"/>
                        </w:tcBorders>
                      </w:tcPr>
                      <w:p w:rsidR="00000000" w:rsidRDefault="00E9642E">
                        <w:pPr>
                          <w:pStyle w:val="Plattetekst"/>
                          <w:spacing w:before="120" w:after="120" w:line="360" w:lineRule="auto"/>
                          <w:jc w:val="both"/>
                        </w:pPr>
                        <w:r>
                          <w:t>0.93</w:t>
                        </w:r>
                      </w:p>
                    </w:tc>
                  </w:tr>
                  <w:tr w:rsidR="00000000">
                    <w:tblPrEx>
                      <w:tblCellMar>
                        <w:top w:w="0" w:type="dxa"/>
                        <w:bottom w:w="0" w:type="dxa"/>
                      </w:tblCellMar>
                    </w:tblPrEx>
                    <w:trPr>
                      <w:gridAfter w:val="1"/>
                      <w:wAfter w:w="180" w:type="dxa"/>
                    </w:trPr>
                    <w:tc>
                      <w:tcPr>
                        <w:tcW w:w="648" w:type="dxa"/>
                        <w:gridSpan w:val="2"/>
                        <w:tcBorders>
                          <w:left w:val="single" w:sz="4" w:space="0" w:color="auto"/>
                        </w:tcBorders>
                      </w:tcPr>
                      <w:p w:rsidR="00000000" w:rsidRDefault="00E9642E">
                        <w:pPr>
                          <w:pStyle w:val="Plattetekst"/>
                          <w:spacing w:before="120" w:after="120" w:line="360" w:lineRule="auto"/>
                          <w:jc w:val="both"/>
                          <w:rPr>
                            <w:vertAlign w:val="superscript"/>
                          </w:rPr>
                        </w:pPr>
                        <w:r>
                          <w:t>Br</w:t>
                        </w:r>
                        <w:r>
                          <w:rPr>
                            <w:vertAlign w:val="superscript"/>
                          </w:rPr>
                          <w:sym w:font="Symbol" w:char="F02D"/>
                        </w:r>
                      </w:p>
                    </w:tc>
                    <w:tc>
                      <w:tcPr>
                        <w:tcW w:w="810" w:type="dxa"/>
                      </w:tcPr>
                      <w:p w:rsidR="00000000" w:rsidRDefault="00E9642E">
                        <w:pPr>
                          <w:pStyle w:val="Plattetekst"/>
                          <w:spacing w:before="120" w:after="120" w:line="360" w:lineRule="auto"/>
                          <w:jc w:val="both"/>
                        </w:pPr>
                        <w:r>
                          <w:t>0.31</w:t>
                        </w:r>
                      </w:p>
                    </w:tc>
                    <w:tc>
                      <w:tcPr>
                        <w:tcW w:w="810" w:type="dxa"/>
                      </w:tcPr>
                      <w:p w:rsidR="00000000" w:rsidRDefault="00E9642E">
                        <w:pPr>
                          <w:pStyle w:val="Plattetekst"/>
                          <w:spacing w:before="120" w:after="120" w:line="360" w:lineRule="auto"/>
                          <w:jc w:val="both"/>
                        </w:pPr>
                        <w:r>
                          <w:t>0.49</w:t>
                        </w:r>
                      </w:p>
                    </w:tc>
                    <w:tc>
                      <w:tcPr>
                        <w:tcW w:w="720" w:type="dxa"/>
                      </w:tcPr>
                      <w:p w:rsidR="00000000" w:rsidRDefault="00E9642E">
                        <w:pPr>
                          <w:pStyle w:val="Plattetekst"/>
                          <w:spacing w:before="120" w:after="120" w:line="360" w:lineRule="auto"/>
                          <w:jc w:val="both"/>
                        </w:pPr>
                        <w:r>
                          <w:t>0.68</w:t>
                        </w:r>
                      </w:p>
                    </w:tc>
                    <w:tc>
                      <w:tcPr>
                        <w:tcW w:w="720" w:type="dxa"/>
                      </w:tcPr>
                      <w:p w:rsidR="00000000" w:rsidRDefault="00E9642E">
                        <w:pPr>
                          <w:pStyle w:val="Plattetekst"/>
                          <w:spacing w:before="120" w:after="120" w:line="360" w:lineRule="auto"/>
                          <w:jc w:val="both"/>
                        </w:pPr>
                        <w:r>
                          <w:t>0.76</w:t>
                        </w:r>
                      </w:p>
                    </w:tc>
                    <w:tc>
                      <w:tcPr>
                        <w:tcW w:w="720" w:type="dxa"/>
                        <w:tcBorders>
                          <w:right w:val="single" w:sz="4" w:space="0" w:color="auto"/>
                        </w:tcBorders>
                      </w:tcPr>
                      <w:p w:rsidR="00000000" w:rsidRDefault="00E9642E">
                        <w:pPr>
                          <w:pStyle w:val="Plattetekst"/>
                          <w:spacing w:before="120" w:after="120" w:line="360" w:lineRule="auto"/>
                          <w:jc w:val="both"/>
                        </w:pPr>
                        <w:r>
                          <w:t>0.87</w:t>
                        </w:r>
                      </w:p>
                    </w:tc>
                  </w:tr>
                  <w:tr w:rsidR="00000000">
                    <w:tblPrEx>
                      <w:tblCellMar>
                        <w:top w:w="0" w:type="dxa"/>
                        <w:bottom w:w="0" w:type="dxa"/>
                      </w:tblCellMar>
                    </w:tblPrEx>
                    <w:trPr>
                      <w:gridAfter w:val="1"/>
                      <w:wAfter w:w="180" w:type="dxa"/>
                      <w:trHeight w:val="650"/>
                    </w:trPr>
                    <w:tc>
                      <w:tcPr>
                        <w:tcW w:w="648" w:type="dxa"/>
                        <w:gridSpan w:val="2"/>
                        <w:tcBorders>
                          <w:left w:val="single" w:sz="4" w:space="0" w:color="auto"/>
                          <w:bottom w:val="single" w:sz="4" w:space="0" w:color="auto"/>
                        </w:tcBorders>
                      </w:tcPr>
                      <w:p w:rsidR="00000000" w:rsidRDefault="00E9642E">
                        <w:pPr>
                          <w:pStyle w:val="Plattetekst"/>
                          <w:spacing w:before="120" w:after="120" w:line="360" w:lineRule="auto"/>
                          <w:jc w:val="both"/>
                        </w:pPr>
                        <w:r>
                          <w:t>I</w:t>
                        </w:r>
                        <w:r>
                          <w:rPr>
                            <w:vertAlign w:val="superscript"/>
                          </w:rPr>
                          <w:sym w:font="Symbol" w:char="F02D"/>
                        </w:r>
                      </w:p>
                    </w:tc>
                    <w:tc>
                      <w:tcPr>
                        <w:tcW w:w="810" w:type="dxa"/>
                        <w:tcBorders>
                          <w:bottom w:val="single" w:sz="4" w:space="0" w:color="auto"/>
                        </w:tcBorders>
                      </w:tcPr>
                      <w:p w:rsidR="00000000" w:rsidRDefault="00E9642E">
                        <w:pPr>
                          <w:pStyle w:val="Plattetekst"/>
                          <w:spacing w:before="120" w:after="120" w:line="360" w:lineRule="auto"/>
                          <w:jc w:val="both"/>
                        </w:pPr>
                        <w:r>
                          <w:t>0.28</w:t>
                        </w:r>
                      </w:p>
                    </w:tc>
                    <w:tc>
                      <w:tcPr>
                        <w:tcW w:w="810" w:type="dxa"/>
                        <w:tcBorders>
                          <w:bottom w:val="single" w:sz="4" w:space="0" w:color="auto"/>
                        </w:tcBorders>
                      </w:tcPr>
                      <w:p w:rsidR="00000000" w:rsidRDefault="00E9642E">
                        <w:pPr>
                          <w:pStyle w:val="Plattetekst"/>
                          <w:spacing w:before="120" w:after="120" w:line="360" w:lineRule="auto"/>
                          <w:jc w:val="both"/>
                        </w:pPr>
                        <w:r>
                          <w:t>0.44</w:t>
                        </w:r>
                      </w:p>
                    </w:tc>
                    <w:tc>
                      <w:tcPr>
                        <w:tcW w:w="720" w:type="dxa"/>
                        <w:tcBorders>
                          <w:bottom w:val="single" w:sz="4" w:space="0" w:color="auto"/>
                        </w:tcBorders>
                      </w:tcPr>
                      <w:p w:rsidR="00000000" w:rsidRDefault="00E9642E">
                        <w:pPr>
                          <w:pStyle w:val="Plattetekst"/>
                          <w:spacing w:before="120" w:after="120" w:line="360" w:lineRule="auto"/>
                          <w:jc w:val="both"/>
                        </w:pPr>
                        <w:r>
                          <w:t>0.62</w:t>
                        </w:r>
                      </w:p>
                    </w:tc>
                    <w:tc>
                      <w:tcPr>
                        <w:tcW w:w="720" w:type="dxa"/>
                        <w:tcBorders>
                          <w:bottom w:val="single" w:sz="4" w:space="0" w:color="auto"/>
                        </w:tcBorders>
                      </w:tcPr>
                      <w:p w:rsidR="00000000" w:rsidRDefault="00E9642E">
                        <w:pPr>
                          <w:pStyle w:val="Plattetekst"/>
                          <w:spacing w:before="120" w:after="120" w:line="360" w:lineRule="auto"/>
                          <w:jc w:val="both"/>
                        </w:pPr>
                        <w:r>
                          <w:t>0.69</w:t>
                        </w:r>
                      </w:p>
                    </w:tc>
                    <w:tc>
                      <w:tcPr>
                        <w:tcW w:w="720" w:type="dxa"/>
                        <w:tcBorders>
                          <w:bottom w:val="single" w:sz="4" w:space="0" w:color="auto"/>
                          <w:right w:val="single" w:sz="4" w:space="0" w:color="auto"/>
                        </w:tcBorders>
                      </w:tcPr>
                      <w:p w:rsidR="00000000" w:rsidRDefault="00E9642E">
                        <w:pPr>
                          <w:pStyle w:val="Plattetekst"/>
                          <w:spacing w:before="120" w:after="120" w:line="360" w:lineRule="auto"/>
                          <w:jc w:val="both"/>
                        </w:pPr>
                        <w:r>
                          <w:t>0.78</w:t>
                        </w:r>
                      </w:p>
                    </w:tc>
                  </w:tr>
                  <w:tr w:rsidR="00000000">
                    <w:tblPrEx>
                      <w:tblCellMar>
                        <w:top w:w="0" w:type="dxa"/>
                        <w:bottom w:w="0" w:type="dxa"/>
                      </w:tblCellMar>
                    </w:tblPrEx>
                    <w:trPr>
                      <w:gridBefore w:val="1"/>
                      <w:wBefore w:w="447" w:type="dxa"/>
                      <w:trHeight w:val="75"/>
                    </w:trPr>
                    <w:tc>
                      <w:tcPr>
                        <w:tcW w:w="4161" w:type="dxa"/>
                        <w:gridSpan w:val="7"/>
                        <w:tcBorders>
                          <w:top w:val="nil"/>
                          <w:left w:val="nil"/>
                          <w:bottom w:val="nil"/>
                          <w:right w:val="nil"/>
                        </w:tcBorders>
                      </w:tcPr>
                      <w:p w:rsidR="00000000" w:rsidRDefault="00E9642E"/>
                    </w:tc>
                  </w:tr>
                </w:tbl>
                <w:p w:rsidR="00000000" w:rsidRDefault="00E9642E"/>
              </w:txbxContent>
            </v:textbox>
            <w10:wrap type="through"/>
          </v:shape>
        </w:pict>
      </w:r>
      <w:r>
        <w:rPr>
          <w:lang w:val="en-GB"/>
        </w:rPr>
        <w:pict>
          <v:line id="_x0000_s1150" style="position:absolute;left:0;text-align:left;z-index:251649024" from="122.4pt,234.6pt" to="122.45pt,234.65pt" o:allowincell="f"/>
        </w:pict>
      </w:r>
      <w:r>
        <w:rPr>
          <w:lang w:val="en-GB"/>
        </w:rPr>
        <w:pict>
          <v:line id="_x0000_s1148" style="position:absolute;left:0;text-align:left;z-index:251646976" from="129.6pt,213.05pt" to="129.6pt,213.05pt" o:allowincell="f"/>
        </w:pict>
      </w:r>
      <w:r>
        <w:rPr>
          <w:lang w:val="en-GB"/>
        </w:rPr>
        <w:t>X–ray crystallography reveals many aspects of the structure of metal halides. The radius ratio (r</w:t>
      </w:r>
      <w:r>
        <w:rPr>
          <w:vertAlign w:val="subscript"/>
          <w:lang w:val="en-GB"/>
        </w:rPr>
        <w:t>+</w:t>
      </w:r>
      <w:r>
        <w:rPr>
          <w:lang w:val="en-GB"/>
        </w:rPr>
        <w:t>/r</w:t>
      </w:r>
      <w:r>
        <w:rPr>
          <w:vertAlign w:val="subscript"/>
          <w:lang w:val="en-GB"/>
        </w:rPr>
        <w:sym w:font="Symbol" w:char="F02D"/>
      </w:r>
      <w:r>
        <w:rPr>
          <w:lang w:val="en-GB"/>
        </w:rPr>
        <w:t>) is a useful parameter to rationa</w:t>
      </w:r>
      <w:r>
        <w:rPr>
          <w:lang w:val="en-GB"/>
        </w:rPr>
        <w:t>lize their structure and stability. A table of radius ratio (r</w:t>
      </w:r>
      <w:r>
        <w:rPr>
          <w:vertAlign w:val="subscript"/>
          <w:lang w:val="en-GB"/>
        </w:rPr>
        <w:t>+</w:t>
      </w:r>
      <w:r>
        <w:rPr>
          <w:lang w:val="en-GB"/>
        </w:rPr>
        <w:t>/r</w:t>
      </w:r>
      <w:r>
        <w:rPr>
          <w:vertAlign w:val="subscript"/>
          <w:lang w:val="en-GB"/>
        </w:rPr>
        <w:sym w:font="Symbol" w:char="F02D"/>
      </w:r>
      <w:r>
        <w:rPr>
          <w:lang w:val="en-GB"/>
        </w:rPr>
        <w:t>) for some alkali halides is given below. The variation of the electrostatic component of lattice energy of alkali halides with radius ratio (r</w:t>
      </w:r>
      <w:r>
        <w:rPr>
          <w:vertAlign w:val="subscript"/>
          <w:lang w:val="en-GB"/>
        </w:rPr>
        <w:sym w:font="Symbol" w:char="F02D"/>
      </w:r>
      <w:r>
        <w:rPr>
          <w:vertAlign w:val="subscript"/>
          <w:lang w:val="en-GB"/>
        </w:rPr>
        <w:t xml:space="preserve"> </w:t>
      </w:r>
      <w:r>
        <w:rPr>
          <w:lang w:val="en-GB"/>
        </w:rPr>
        <w:t>kept constant) is shown schematically for NaC</w:t>
      </w:r>
      <w:r>
        <w:rPr>
          <w:lang w:val="en-GB"/>
        </w:rPr>
        <w:t xml:space="preserve">l–type and CsCl–type crystal structures. </w:t>
      </w:r>
    </w:p>
    <w:p w:rsidR="00000000" w:rsidRDefault="00E9642E">
      <w:pPr>
        <w:pStyle w:val="Plattetekst"/>
        <w:spacing w:before="120" w:after="120" w:line="360" w:lineRule="auto"/>
        <w:jc w:val="both"/>
        <w:rPr>
          <w:lang w:val="en-GB"/>
        </w:rPr>
      </w:pPr>
      <w:r>
        <w:rPr>
          <w:lang w:val="en-GB"/>
        </w:rPr>
        <w:pict>
          <v:shape id="_x0000_s1171" type="#_x0000_t202" style="position:absolute;left:0;text-align:left;margin-left:-45pt;margin-top:42.95pt;width:64.8pt;height:21pt;z-index:251667456" o:allowincell="f" filled="f" stroked="f">
            <v:textbox style="mso-next-textbox:#_x0000_s1171">
              <w:txbxContent>
                <w:p w:rsidR="00000000" w:rsidRDefault="00E9642E">
                  <w:r>
                    <w:t>Energy</w:t>
                  </w:r>
                </w:p>
              </w:txbxContent>
            </v:textbox>
          </v:shape>
        </w:pict>
      </w:r>
      <w:r>
        <w:rPr>
          <w:lang w:val="en-GB"/>
        </w:rPr>
        <w:pict>
          <v:line id="_x0000_s1172" style="position:absolute;left:0;text-align:left;flip:y;z-index:251668480" from="-14.55pt,19.5pt" to="-14.55pt,48.3pt" o:allowincell="f">
            <v:stroke endarrow="block"/>
          </v:line>
        </w:pict>
      </w:r>
      <w:r>
        <w:rPr>
          <w:lang w:val="en-GB"/>
        </w:rPr>
        <w:pict>
          <v:shape id="_x0000_s1151" type="#_x0000_t202" style="position:absolute;left:0;text-align:left;margin-left:141.3pt;margin-top:54.05pt;width:1in;height:21.6pt;z-index:251650048" o:allowincell="f" filled="f" stroked="f" strokecolor="white">
            <v:textbox style="mso-next-textbox:#_x0000_s1151">
              <w:txbxContent>
                <w:p w:rsidR="00000000" w:rsidRDefault="00E9642E">
                  <w:r>
                    <w:t xml:space="preserve">CsCl type </w:t>
                  </w:r>
                </w:p>
                <w:p w:rsidR="00000000" w:rsidRDefault="00E9642E"/>
              </w:txbxContent>
            </v:textbox>
          </v:shape>
        </w:pict>
      </w:r>
    </w:p>
    <w:p w:rsidR="00000000" w:rsidRDefault="00E9642E">
      <w:pPr>
        <w:pStyle w:val="Plattetekst"/>
        <w:spacing w:before="120" w:after="120" w:line="360" w:lineRule="auto"/>
        <w:jc w:val="both"/>
        <w:rPr>
          <w:lang w:val="en-GB"/>
        </w:rPr>
      </w:pPr>
      <w:r>
        <w:rPr>
          <w:lang w:val="en-GB"/>
        </w:rPr>
        <w:pict>
          <v:shape id="_x0000_s1152" type="#_x0000_t202" style="position:absolute;left:0;text-align:left;margin-left:141.9pt;margin-top:53.4pt;width:64.8pt;height:23.25pt;z-index:251651072" o:allowincell="f" filled="f" stroked="f">
            <v:textbox style="mso-next-textbox:#_x0000_s1152">
              <w:txbxContent>
                <w:p w:rsidR="00000000" w:rsidRDefault="00E9642E">
                  <w:r>
                    <w:t>NaCl t</w:t>
                  </w:r>
                  <w:r>
                    <w:t xml:space="preserve">ype </w:t>
                  </w:r>
                </w:p>
              </w:txbxContent>
            </v:textbox>
          </v:shape>
        </w:pict>
      </w:r>
    </w:p>
    <w:p w:rsidR="00000000" w:rsidRDefault="00E9642E">
      <w:pPr>
        <w:pStyle w:val="Plattetekst"/>
        <w:spacing w:before="120" w:after="120" w:line="360" w:lineRule="auto"/>
        <w:jc w:val="both"/>
        <w:rPr>
          <w:lang w:val="en-GB"/>
        </w:rPr>
      </w:pPr>
      <w:r>
        <w:rPr>
          <w:lang w:val="en-GB"/>
        </w:rPr>
        <w:pict>
          <v:shape id="_x0000_s1170" type="#_x0000_t202" style="position:absolute;left:0;text-align:left;margin-left:-11.25pt;margin-top:74.55pt;width:32.7pt;height:21.6pt;z-index:251666432" o:allowincell="f" filled="f" stroked="f">
            <v:textbox>
              <w:txbxContent>
                <w:p w:rsidR="00000000" w:rsidRDefault="00E9642E">
                  <w:r>
                    <w:t>1.0</w:t>
                  </w:r>
                </w:p>
              </w:txbxContent>
            </v:textbox>
          </v:shape>
        </w:pict>
      </w:r>
    </w:p>
    <w:p w:rsidR="00000000" w:rsidRDefault="00E9642E">
      <w:pPr>
        <w:pStyle w:val="Plattetekst"/>
        <w:spacing w:before="120" w:after="120" w:line="360" w:lineRule="auto"/>
        <w:jc w:val="both"/>
        <w:rPr>
          <w:lang w:val="en-GB"/>
        </w:rPr>
      </w:pPr>
      <w:r>
        <w:rPr>
          <w:lang w:val="en-GB"/>
        </w:rPr>
        <w:pict>
          <v:shape id="_x0000_s1168" type="#_x0000_t202" style="position:absolute;left:0;text-align:left;margin-left:61.2pt;margin-top:42.2pt;width:100.8pt;height:28.8pt;z-index:251664384" o:allowincell="f" filled="f" stroked="f">
            <v:textbox>
              <w:txbxContent>
                <w:p w:rsidR="00000000" w:rsidRDefault="00E9642E">
                  <w:pPr>
                    <w:jc w:val="center"/>
                  </w:pPr>
                  <w:r>
                    <w:t>r</w:t>
                  </w:r>
                  <w:r>
                    <w:rPr>
                      <w:vertAlign w:val="subscript"/>
                    </w:rPr>
                    <w:t>+</w:t>
                  </w:r>
                  <w:r>
                    <w:t>/r</w:t>
                  </w:r>
                  <w:r>
                    <w:rPr>
                      <w:vertAlign w:val="subscript"/>
                    </w:rPr>
                    <w:sym w:font="Symbol" w:char="F02D"/>
                  </w:r>
                </w:p>
              </w:txbxContent>
            </v:textbox>
          </v:shape>
        </w:pict>
      </w:r>
    </w:p>
    <w:p w:rsidR="00000000" w:rsidRDefault="00E9642E">
      <w:pPr>
        <w:pStyle w:val="Plattetekst"/>
        <w:spacing w:before="120" w:after="120" w:line="360" w:lineRule="auto"/>
        <w:jc w:val="both"/>
        <w:rPr>
          <w:lang w:val="en-GB"/>
        </w:rPr>
      </w:pPr>
      <w:r>
        <w:rPr>
          <w:lang w:val="en-GB"/>
        </w:rPr>
        <w:pict>
          <v:line id="_x0000_s1169" style="position:absolute;left:0;text-align:left;flip:x;z-index:251665408" from="68.4pt,21.65pt" to="97.2pt,21.65pt" o:allowincell="f">
            <v:stroke endarrow="block"/>
          </v:line>
        </w:pict>
      </w:r>
    </w:p>
    <w:p w:rsidR="00000000" w:rsidRDefault="00E9642E" w:rsidP="00E9642E">
      <w:pPr>
        <w:pStyle w:val="Plattetekst"/>
        <w:numPr>
          <w:ilvl w:val="1"/>
          <w:numId w:val="23"/>
        </w:numPr>
        <w:spacing w:before="120" w:after="120" w:line="360" w:lineRule="auto"/>
        <w:jc w:val="both"/>
        <w:rPr>
          <w:lang w:val="en-GB"/>
        </w:rPr>
      </w:pPr>
      <w:r>
        <w:rPr>
          <w:lang w:val="en-GB"/>
        </w:rPr>
        <w:t>For a given anion, the graph for NaCl–type structure levels off at low r</w:t>
      </w:r>
      <w:r>
        <w:rPr>
          <w:vertAlign w:val="subscript"/>
          <w:lang w:val="en-GB"/>
        </w:rPr>
        <w:t>+</w:t>
      </w:r>
      <w:r>
        <w:rPr>
          <w:lang w:val="en-GB"/>
        </w:rPr>
        <w:t>/r</w:t>
      </w:r>
      <w:r>
        <w:rPr>
          <w:vertAlign w:val="subscript"/>
          <w:lang w:val="en-GB"/>
        </w:rPr>
        <w:sym w:font="Symbol" w:char="F02D"/>
      </w:r>
      <w:r>
        <w:rPr>
          <w:vertAlign w:val="subscript"/>
          <w:lang w:val="en-GB"/>
        </w:rPr>
        <w:t xml:space="preserve"> </w:t>
      </w:r>
      <w:r>
        <w:rPr>
          <w:lang w:val="en-GB"/>
        </w:rPr>
        <w:t>values because of</w:t>
      </w:r>
    </w:p>
    <w:p w:rsidR="00000000" w:rsidRDefault="00E9642E">
      <w:pPr>
        <w:pStyle w:val="Plattetekst"/>
        <w:spacing w:before="120" w:after="120" w:line="360" w:lineRule="auto"/>
        <w:ind w:left="720"/>
        <w:jc w:val="both"/>
        <w:rPr>
          <w:lang w:val="en-GB"/>
        </w:rPr>
      </w:pPr>
      <w:r>
        <w:rPr>
          <w:b/>
          <w:lang w:val="en-GB"/>
        </w:rPr>
        <w:pict>
          <v:shape id="_x0000_s1138" type="#_x0000_t202" style="position:absolute;left:0;text-align:left;margin-left:414pt;margin-top:5.15pt;width:28.8pt;height:24.15pt;z-index:251636736" o:allowincell="f">
            <v:textbox style="mso-next-textbox:#_x0000_s1138">
              <w:txbxContent>
                <w:p w:rsidR="00000000" w:rsidRDefault="00E9642E"/>
              </w:txbxContent>
            </v:textbox>
          </v:shape>
        </w:pict>
      </w:r>
      <w:r>
        <w:rPr>
          <w:lang w:val="en-GB"/>
        </w:rPr>
        <w:t>(a)</w:t>
      </w:r>
      <w:r>
        <w:rPr>
          <w:lang w:val="en-GB"/>
        </w:rPr>
        <w:tab/>
        <w:t>cation–cation contact along the face diagonal.</w:t>
      </w:r>
    </w:p>
    <w:p w:rsidR="00000000" w:rsidRDefault="00E9642E">
      <w:pPr>
        <w:pStyle w:val="Plattetekst"/>
        <w:spacing w:before="120" w:after="120" w:line="360" w:lineRule="auto"/>
        <w:jc w:val="both"/>
        <w:rPr>
          <w:lang w:val="en-GB"/>
        </w:rPr>
      </w:pPr>
      <w:r>
        <w:rPr>
          <w:lang w:val="en-GB"/>
        </w:rPr>
        <w:pict>
          <v:group id="_x0000_s1163" style="position:absolute;left:0;text-align:left;margin-left:414pt;margin-top:5.9pt;width:28.8pt;height:21.9pt;z-index:251662336" coordorigin="7776,14364" coordsize="576,438" o:allowincell="f">
            <v:shape id="_x0000_s1164" type="#_x0000_t202" style="position:absolute;left:7776;top:14364;width:576;height:432">
              <v:textbox style="mso-next-textbox:#_x0000_s1164">
                <w:txbxContent>
                  <w:p w:rsidR="00000000" w:rsidRDefault="00E9642E">
                    <w:pPr>
                      <w:pStyle w:val="Koptekst"/>
                      <w:tabs>
                        <w:tab w:val="clear" w:pos="4320"/>
                        <w:tab w:val="clear" w:pos="8640"/>
                      </w:tabs>
                      <w:rPr>
                        <w:lang w:val="nl-NL"/>
                      </w:rPr>
                    </w:pPr>
                  </w:p>
                </w:txbxContent>
              </v:textbox>
            </v:shape>
            <v:line id="_x0000_s1165" style="position:absolute;flip:x" from="7776,14370" to="8352,14802"/>
            <v:line id="_x0000_s1166" style="position:absolute" from="7776,14370" to="8352,14802"/>
          </v:group>
        </w:pict>
      </w:r>
      <w:r>
        <w:rPr>
          <w:lang w:val="en-GB"/>
        </w:rPr>
        <w:tab/>
        <w:t>(b)</w:t>
      </w:r>
      <w:r>
        <w:rPr>
          <w:lang w:val="en-GB"/>
        </w:rPr>
        <w:tab/>
        <w:t>anion–anion contact along the face diagonal.</w:t>
      </w:r>
    </w:p>
    <w:p w:rsidR="00000000" w:rsidRDefault="00E9642E">
      <w:pPr>
        <w:pStyle w:val="Plattetekst"/>
        <w:spacing w:before="120" w:after="120" w:line="360" w:lineRule="auto"/>
        <w:jc w:val="both"/>
        <w:rPr>
          <w:lang w:val="en-GB"/>
        </w:rPr>
      </w:pPr>
      <w:r>
        <w:rPr>
          <w:lang w:val="en-GB"/>
        </w:rPr>
        <w:pict>
          <v:shape id="_x0000_s1139" type="#_x0000_t202" style="position:absolute;left:0;text-align:left;margin-left:414pt;margin-top:4.8pt;width:28.8pt;height:22.1pt;z-index:251637760" o:allowincell="f">
            <v:textbox style="mso-next-textbox:#_x0000_s1139">
              <w:txbxContent>
                <w:p w:rsidR="00000000" w:rsidRDefault="00E9642E"/>
              </w:txbxContent>
            </v:textbox>
          </v:shape>
        </w:pict>
      </w:r>
      <w:r>
        <w:rPr>
          <w:lang w:val="en-GB"/>
        </w:rPr>
        <w:tab/>
        <w:t>(c</w:t>
      </w:r>
      <w:r>
        <w:rPr>
          <w:lang w:val="en-GB"/>
        </w:rPr>
        <w:t>)</w:t>
      </w:r>
      <w:r>
        <w:rPr>
          <w:lang w:val="en-GB"/>
        </w:rPr>
        <w:tab/>
        <w:t>cation–anion contact along the cell edge.</w:t>
      </w:r>
    </w:p>
    <w:p w:rsidR="00000000" w:rsidRDefault="00E9642E">
      <w:pPr>
        <w:pStyle w:val="Plattetekst"/>
        <w:tabs>
          <w:tab w:val="right" w:pos="9072"/>
        </w:tabs>
        <w:ind w:left="720"/>
        <w:jc w:val="both"/>
        <w:rPr>
          <w:b/>
          <w:lang w:val="en-GB"/>
        </w:rPr>
      </w:pPr>
      <w:r>
        <w:rPr>
          <w:lang w:val="en-GB"/>
        </w:rPr>
        <w:lastRenderedPageBreak/>
        <w:t>[Mark X in the correct box.]</w:t>
      </w:r>
      <w:r>
        <w:rPr>
          <w:lang w:val="en-GB"/>
        </w:rPr>
        <w:tab/>
      </w:r>
      <w:r>
        <w:rPr>
          <w:b/>
          <w:lang w:val="en-GB"/>
        </w:rPr>
        <w:t>1 mark</w:t>
      </w:r>
    </w:p>
    <w:p w:rsidR="00000000" w:rsidRDefault="00E9642E">
      <w:pPr>
        <w:pStyle w:val="Plattetekst"/>
        <w:ind w:left="720"/>
        <w:jc w:val="right"/>
        <w:rPr>
          <w:b/>
          <w:lang w:val="en-GB"/>
        </w:rPr>
      </w:pPr>
    </w:p>
    <w:p w:rsidR="00000000" w:rsidRDefault="00E9642E">
      <w:pPr>
        <w:pStyle w:val="Plattetekst"/>
        <w:spacing w:before="120" w:after="120" w:line="360" w:lineRule="auto"/>
        <w:ind w:left="720" w:hanging="720"/>
        <w:jc w:val="both"/>
        <w:rPr>
          <w:lang w:val="en-GB"/>
        </w:rPr>
      </w:pPr>
      <w:r>
        <w:rPr>
          <w:b/>
          <w:lang w:val="en-GB"/>
        </w:rPr>
        <w:pict>
          <v:shape id="_x0000_s1153" type="#_x0000_t202" style="position:absolute;left:0;text-align:left;margin-left:43.2pt;margin-top:70.65pt;width:79.2pt;height:28.8pt;z-index:251652096" o:allowincell="f">
            <v:textbox>
              <w:txbxContent>
                <w:p w:rsidR="00000000" w:rsidRDefault="00E9642E">
                  <w:pPr>
                    <w:pStyle w:val="Kop2"/>
                    <w:rPr>
                      <w:b w:val="0"/>
                      <w:sz w:val="24"/>
                    </w:rPr>
                  </w:pPr>
                  <w:r>
                    <w:rPr>
                      <w:b w:val="0"/>
                      <w:sz w:val="24"/>
                    </w:rPr>
                    <w:t>RbBr</w:t>
                  </w:r>
                </w:p>
              </w:txbxContent>
            </v:textbox>
          </v:shape>
        </w:pict>
      </w:r>
      <w:r>
        <w:rPr>
          <w:b/>
          <w:lang w:val="en-GB"/>
        </w:rPr>
        <w:t>5.12</w:t>
      </w:r>
      <w:r>
        <w:rPr>
          <w:b/>
          <w:lang w:val="en-GB"/>
        </w:rPr>
        <w:tab/>
      </w:r>
      <w:r>
        <w:rPr>
          <w:lang w:val="en-GB"/>
        </w:rPr>
        <w:t>Which among the halides LiBr, NaBr and RbBr is likely to undergo phase transition from NaCl–type to CsCl–type structure with change of temperature and /or pressure?</w:t>
      </w:r>
    </w:p>
    <w:p w:rsidR="00000000" w:rsidRDefault="00E9642E">
      <w:pPr>
        <w:pStyle w:val="Plattetekst"/>
        <w:spacing w:before="120" w:after="120" w:line="360" w:lineRule="auto"/>
        <w:ind w:left="720" w:hanging="720"/>
        <w:jc w:val="right"/>
        <w:rPr>
          <w:b/>
          <w:lang w:val="en-GB"/>
        </w:rPr>
      </w:pPr>
      <w:r>
        <w:rPr>
          <w:b/>
          <w:lang w:val="en-GB"/>
        </w:rPr>
        <w:t xml:space="preserve">0.5 </w:t>
      </w:r>
      <w:r>
        <w:rPr>
          <w:b/>
          <w:lang w:val="en-GB"/>
        </w:rPr>
        <w:t>mark</w:t>
      </w:r>
    </w:p>
    <w:p w:rsidR="00000000" w:rsidRDefault="00E9642E">
      <w:pPr>
        <w:pStyle w:val="Plattetekst"/>
        <w:spacing w:before="120" w:after="120" w:line="360" w:lineRule="auto"/>
        <w:ind w:left="720" w:hanging="720"/>
        <w:jc w:val="both"/>
        <w:rPr>
          <w:b/>
          <w:lang w:val="en-GB"/>
        </w:rPr>
      </w:pPr>
    </w:p>
    <w:p w:rsidR="00000000" w:rsidRDefault="00E9642E">
      <w:pPr>
        <w:pStyle w:val="Plattetekst"/>
        <w:spacing w:before="120" w:after="120" w:line="360" w:lineRule="auto"/>
        <w:ind w:left="720" w:hanging="720"/>
        <w:jc w:val="both"/>
        <w:rPr>
          <w:lang w:val="en-GB"/>
        </w:rPr>
      </w:pPr>
      <w:r>
        <w:rPr>
          <w:b/>
          <w:lang w:val="en-GB"/>
        </w:rPr>
        <w:pict>
          <v:shape id="_x0000_s1161" type="#_x0000_t202" style="position:absolute;left:0;text-align:left;margin-left:39.6pt;margin-top:50.1pt;width:410.4pt;height:99.6pt;z-index:251660288" o:allowincell="f" filled="f">
            <v:textbox>
              <w:txbxContent>
                <w:p w:rsidR="00000000" w:rsidRDefault="00E9642E">
                  <w:pPr>
                    <w:pStyle w:val="Plattetekst2"/>
                    <w:spacing w:before="0" w:after="0"/>
                  </w:pPr>
                  <w:r>
                    <w:t xml:space="preserve">In CsCl–type structure, </w:t>
                  </w:r>
                </w:p>
                <w:p w:rsidR="00000000" w:rsidRDefault="00E9642E">
                  <w:pPr>
                    <w:pStyle w:val="Plattetekst2"/>
                    <w:spacing w:before="0" w:after="0"/>
                  </w:pPr>
                  <w:r>
                    <w:t>Cell edge, a = 2r</w:t>
                  </w:r>
                  <w:r>
                    <w:rPr>
                      <w:vertAlign w:val="subscript"/>
                    </w:rPr>
                    <w:t>–</w:t>
                  </w:r>
                  <w:r>
                    <w:tab/>
                  </w:r>
                  <w:r>
                    <w:tab/>
                  </w:r>
                  <w:r>
                    <w:tab/>
                  </w:r>
                  <w:r>
                    <w:tab/>
                  </w:r>
                  <w:r>
                    <w:tab/>
                  </w:r>
                  <w:r>
                    <w:tab/>
                  </w:r>
                  <w:r>
                    <w:tab/>
                  </w:r>
                  <w:r>
                    <w:tab/>
                    <w:t>(0.5)</w:t>
                  </w:r>
                </w:p>
                <w:p w:rsidR="00000000" w:rsidRDefault="00E9642E">
                  <w:pPr>
                    <w:pStyle w:val="Plattetekst2"/>
                    <w:spacing w:before="0" w:after="0"/>
                  </w:pPr>
                  <w:r>
                    <w:t xml:space="preserve">Body diagonal, </w:t>
                  </w:r>
                  <w:r>
                    <w:rPr>
                      <w:position w:val="-10"/>
                    </w:rPr>
                    <w:object w:dxaOrig="1780" w:dyaOrig="380">
                      <v:shape id="_x0000_i1055" type="#_x0000_t75" style="width:88.8pt;height:19.2pt" o:ole="" fillcolor="window">
                        <v:imagedata r:id="rId119" o:title=""/>
                      </v:shape>
                      <o:OLEObject Type="Embed" ProgID="Equation.3" ShapeID="_x0000_i1055" DrawAspect="Content" ObjectID="_1314698551" r:id="rId120"/>
                    </w:object>
                  </w:r>
                  <w:r>
                    <w:tab/>
                  </w:r>
                  <w:r>
                    <w:tab/>
                  </w:r>
                  <w:r>
                    <w:tab/>
                  </w:r>
                  <w:r>
                    <w:tab/>
                  </w:r>
                  <w:r>
                    <w:tab/>
                  </w:r>
                  <w:r>
                    <w:tab/>
                    <w:t>(0.5)</w:t>
                  </w:r>
                </w:p>
                <w:p w:rsidR="00000000" w:rsidRDefault="00E9642E">
                  <w:pPr>
                    <w:ind w:right="250"/>
                    <w:jc w:val="right"/>
                  </w:pPr>
                  <w:r>
                    <w:t>(0.5)</w:t>
                  </w:r>
                </w:p>
              </w:txbxContent>
            </v:textbox>
          </v:shape>
        </w:pict>
      </w:r>
      <w:r>
        <w:rPr>
          <w:b/>
          <w:lang w:val="en-GB"/>
        </w:rPr>
        <w:t>5.13</w:t>
      </w:r>
      <w:r>
        <w:rPr>
          <w:lang w:val="en-GB"/>
        </w:rPr>
        <w:tab/>
        <w:t>Show by calculation the radius ratio (r</w:t>
      </w:r>
      <w:r>
        <w:rPr>
          <w:vertAlign w:val="subscript"/>
          <w:lang w:val="en-GB"/>
        </w:rPr>
        <w:t>+</w:t>
      </w:r>
      <w:r>
        <w:rPr>
          <w:lang w:val="en-GB"/>
        </w:rPr>
        <w:t>/r</w:t>
      </w:r>
      <w:r>
        <w:rPr>
          <w:vertAlign w:val="subscript"/>
          <w:lang w:val="en-GB"/>
        </w:rPr>
        <w:sym w:font="Symbol" w:char="F02D"/>
      </w:r>
      <w:r>
        <w:rPr>
          <w:lang w:val="en-GB"/>
        </w:rPr>
        <w:t>) at which the energy of CsCl–type structure levels off.</w: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r>
        <w:rPr>
          <w:lang w:val="en-GB"/>
        </w:rPr>
        <w:pict>
          <v:shape id="_x0000_s1162" type="#_x0000_t75" style="position:absolute;left:0;text-align:left;margin-left:46.8pt;margin-top:26.25pt;width:109pt;height:35pt;z-index:251661312" o:allowincell="f">
            <v:imagedata r:id="rId121" o:title=""/>
          </v:shape>
          <o:OLEObject Type="Embed" ProgID="Equation.3" ShapeID="_x0000_s1162" DrawAspect="Content" ObjectID="_1314698552" r:id="rId122"/>
        </w:pic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right"/>
        <w:rPr>
          <w:b/>
          <w:lang w:val="en-GB"/>
        </w:rPr>
      </w:pPr>
      <w:r>
        <w:rPr>
          <w:b/>
          <w:lang w:val="en-GB"/>
        </w:rPr>
        <w:t>1.5 marks</w:t>
      </w:r>
    </w:p>
    <w:p w:rsidR="00000000" w:rsidRDefault="00E9642E">
      <w:pPr>
        <w:pStyle w:val="Plattetekst"/>
        <w:spacing w:after="120" w:line="360" w:lineRule="auto"/>
        <w:ind w:left="720" w:hanging="720"/>
        <w:jc w:val="both"/>
        <w:rPr>
          <w:lang w:val="en-GB"/>
        </w:rPr>
      </w:pPr>
      <w:r>
        <w:rPr>
          <w:b/>
          <w:lang w:val="en-GB"/>
        </w:rPr>
        <w:pict>
          <v:shape id="_x0000_s1160" type="#_x0000_t75" style="position:absolute;left:0;text-align:left;margin-left:61.2pt;margin-top:151.35pt;width:232pt;height:145pt;z-index:251659264" o:allowincell="f">
            <v:imagedata r:id="rId123" o:title=""/>
          </v:shape>
          <o:OLEObject Type="Embed" ProgID="Equation.3" ShapeID="_x0000_s1160" DrawAspect="Content" ObjectID="_1314698553" r:id="rId124"/>
        </w:pict>
      </w:r>
      <w:r>
        <w:rPr>
          <w:lang w:val="en-GB"/>
        </w:rPr>
        <w:pict>
          <v:shape id="_x0000_s1137" type="#_x0000_t202" style="position:absolute;left:0;text-align:left;margin-left:39.6pt;margin-top:147.45pt;width:406.8pt;height:151.2pt;z-index:251635712" o:allowincell="f">
            <v:textbox>
              <w:txbxContent>
                <w:p w:rsidR="00000000" w:rsidRDefault="00E9642E">
                  <w:r>
                    <w:tab/>
                  </w:r>
                  <w:r>
                    <w:tab/>
                  </w:r>
                  <w:r>
                    <w:tab/>
                  </w:r>
                  <w:r>
                    <w:tab/>
                  </w:r>
                  <w:r>
                    <w:tab/>
                  </w:r>
                  <w:r>
                    <w:tab/>
                  </w:r>
                  <w:r>
                    <w:tab/>
                  </w:r>
                  <w:r>
                    <w:tab/>
                  </w:r>
                  <w:r>
                    <w:tab/>
                  </w:r>
                  <w:r>
                    <w:tab/>
                  </w:r>
                  <w:r>
                    <w:t>(0.5)</w:t>
                  </w:r>
                </w:p>
                <w:p w:rsidR="00000000" w:rsidRDefault="00E9642E"/>
                <w:p w:rsidR="00000000" w:rsidRDefault="00E9642E">
                  <w:r>
                    <w:tab/>
                  </w:r>
                  <w:r>
                    <w:tab/>
                  </w:r>
                  <w:r>
                    <w:tab/>
                  </w:r>
                  <w:r>
                    <w:tab/>
                  </w:r>
                  <w:r>
                    <w:tab/>
                  </w:r>
                  <w:r>
                    <w:tab/>
                  </w:r>
                  <w:r>
                    <w:tab/>
                  </w:r>
                  <w:r>
                    <w:tab/>
                  </w:r>
                  <w:r>
                    <w:tab/>
                  </w:r>
                  <w:r>
                    <w:tab/>
                    <w:t>(0.5)</w:t>
                  </w:r>
                </w:p>
                <w:p w:rsidR="00000000" w:rsidRDefault="00E9642E"/>
                <w:p w:rsidR="00000000" w:rsidRDefault="00E9642E"/>
                <w:p w:rsidR="00000000" w:rsidRDefault="00E9642E">
                  <w:r>
                    <w:tab/>
                  </w:r>
                  <w:r>
                    <w:tab/>
                  </w:r>
                  <w:r>
                    <w:tab/>
                  </w:r>
                  <w:r>
                    <w:tab/>
                  </w:r>
                  <w:r>
                    <w:tab/>
                  </w:r>
                  <w:r>
                    <w:tab/>
                  </w:r>
                  <w:r>
                    <w:tab/>
                  </w:r>
                  <w:r>
                    <w:tab/>
                  </w:r>
                  <w:r>
                    <w:tab/>
                  </w:r>
                  <w:r>
                    <w:tab/>
                    <w:t>(0.5)</w:t>
                  </w:r>
                </w:p>
                <w:p w:rsidR="00000000" w:rsidRDefault="00E9642E"/>
                <w:p w:rsidR="00000000" w:rsidRDefault="00E9642E"/>
                <w:p w:rsidR="00000000" w:rsidRDefault="00E9642E">
                  <w:r>
                    <w:tab/>
                  </w:r>
                  <w:r>
                    <w:tab/>
                  </w:r>
                  <w:r>
                    <w:tab/>
                  </w:r>
                  <w:r>
                    <w:tab/>
                  </w:r>
                  <w:r>
                    <w:tab/>
                  </w:r>
                  <w:r>
                    <w:tab/>
                  </w:r>
                  <w:r>
                    <w:tab/>
                  </w:r>
                  <w:r>
                    <w:tab/>
                  </w:r>
                  <w:r>
                    <w:tab/>
                  </w:r>
                  <w:r>
                    <w:tab/>
                    <w:t>(0.5)</w:t>
                  </w:r>
                </w:p>
              </w:txbxContent>
            </v:textbox>
          </v:shape>
        </w:pict>
      </w:r>
      <w:r>
        <w:rPr>
          <w:b/>
          <w:lang w:val="en-GB"/>
        </w:rPr>
        <w:t>5.14</w:t>
      </w:r>
      <w:r>
        <w:rPr>
          <w:lang w:val="en-GB"/>
        </w:rPr>
        <w:tab/>
        <w:t>Using Cu K</w:t>
      </w:r>
      <w:r>
        <w:rPr>
          <w:lang w:val="en-GB"/>
        </w:rPr>
        <w:sym w:font="Symbol" w:char="F061"/>
      </w:r>
      <w:r>
        <w:rPr>
          <w:lang w:val="en-GB"/>
        </w:rPr>
        <w:t xml:space="preserve"> X–rays (</w:t>
      </w:r>
      <w:r>
        <w:rPr>
          <w:position w:val="-4"/>
          <w:lang w:val="en-GB"/>
        </w:rPr>
        <w:object w:dxaOrig="200" w:dyaOrig="260">
          <v:shape id="_x0000_i1031" type="#_x0000_t75" style="width:10.2pt;height:13.2pt" o:ole="" fillcolor="window">
            <v:imagedata r:id="rId125" o:title=""/>
          </v:shape>
          <o:OLEObject Type="Embed" ProgID="Equation.3" ShapeID="_x0000_i1031" DrawAspect="Content" ObjectID="_1314698489" r:id="rId126"/>
        </w:object>
      </w:r>
      <w:r>
        <w:rPr>
          <w:lang w:val="en-GB"/>
        </w:rPr>
        <w:t xml:space="preserve"> = 154 pm), diffraction by a KCl crystal (fcc structure) is observed at an angle</w:t>
      </w:r>
      <w:r>
        <w:rPr>
          <w:lang w:val="en-GB"/>
        </w:rPr>
        <w:t xml:space="preserve"> (</w:t>
      </w:r>
      <w:r>
        <w:rPr>
          <w:lang w:val="en-GB"/>
        </w:rPr>
        <w:sym w:font="Symbol" w:char="F071"/>
      </w:r>
      <w:r>
        <w:rPr>
          <w:lang w:val="en-GB"/>
        </w:rPr>
        <w:t xml:space="preserve">) of 14.2 </w:t>
      </w:r>
      <w:r>
        <w:rPr>
          <w:lang w:val="en-GB"/>
        </w:rPr>
        <w:sym w:font="Symbol" w:char="F0B0"/>
      </w:r>
      <w:r>
        <w:rPr>
          <w:lang w:val="en-GB"/>
        </w:rPr>
        <w:t>. Given that (i) diffraction takes place from the planes with h</w:t>
      </w:r>
      <w:r>
        <w:rPr>
          <w:vertAlign w:val="superscript"/>
          <w:lang w:val="en-GB"/>
        </w:rPr>
        <w:t>2</w:t>
      </w:r>
      <w:r>
        <w:rPr>
          <w:lang w:val="en-GB"/>
        </w:rPr>
        <w:t xml:space="preserve"> + k</w:t>
      </w:r>
      <w:r>
        <w:rPr>
          <w:vertAlign w:val="superscript"/>
          <w:lang w:val="en-GB"/>
        </w:rPr>
        <w:t xml:space="preserve">2 </w:t>
      </w:r>
      <w:r>
        <w:rPr>
          <w:lang w:val="en-GB"/>
        </w:rPr>
        <w:t>+ l</w:t>
      </w:r>
      <w:r>
        <w:rPr>
          <w:vertAlign w:val="superscript"/>
          <w:lang w:val="en-GB"/>
        </w:rPr>
        <w:t>2</w:t>
      </w:r>
      <w:r>
        <w:rPr>
          <w:lang w:val="en-GB"/>
        </w:rPr>
        <w:t xml:space="preserve"> = 4, (ii) in a cubic crystal d</w:t>
      </w:r>
      <w:r>
        <w:rPr>
          <w:vertAlign w:val="subscript"/>
          <w:lang w:val="en-GB"/>
        </w:rPr>
        <w:t>hkl</w:t>
      </w:r>
      <w:r>
        <w:rPr>
          <w:lang w:val="en-GB"/>
        </w:rPr>
        <w:t xml:space="preserve"> = a/ (h</w:t>
      </w:r>
      <w:r>
        <w:rPr>
          <w:vertAlign w:val="superscript"/>
          <w:lang w:val="en-GB"/>
        </w:rPr>
        <w:t>2</w:t>
      </w:r>
      <w:r>
        <w:rPr>
          <w:lang w:val="en-GB"/>
        </w:rPr>
        <w:t xml:space="preserve"> + k</w:t>
      </w:r>
      <w:r>
        <w:rPr>
          <w:vertAlign w:val="superscript"/>
          <w:lang w:val="en-GB"/>
        </w:rPr>
        <w:t xml:space="preserve">2 </w:t>
      </w:r>
      <w:r>
        <w:rPr>
          <w:lang w:val="en-GB"/>
        </w:rPr>
        <w:t>+ l</w:t>
      </w:r>
      <w:r>
        <w:rPr>
          <w:vertAlign w:val="superscript"/>
          <w:lang w:val="en-GB"/>
        </w:rPr>
        <w:t>2</w:t>
      </w:r>
      <w:r>
        <w:rPr>
          <w:lang w:val="en-GB"/>
        </w:rPr>
        <w:t>)</w:t>
      </w:r>
      <w:r>
        <w:rPr>
          <w:vertAlign w:val="superscript"/>
          <w:lang w:val="en-GB"/>
        </w:rPr>
        <w:t>1/2</w:t>
      </w:r>
      <w:r>
        <w:rPr>
          <w:lang w:val="en-GB"/>
        </w:rPr>
        <w:t>, where 'd' is the distance between adjacent hkl planes and 'a' is the lattice parameter, and (iii) reflections</w:t>
      </w:r>
      <w:r>
        <w:rPr>
          <w:lang w:val="en-GB"/>
        </w:rPr>
        <w:t xml:space="preserve"> in an fcc structure can occur only from planes with 'all odd' or 'all even' hkl (Miller)</w:t>
      </w:r>
      <w:r>
        <w:rPr>
          <w:i/>
          <w:lang w:val="en-GB"/>
        </w:rPr>
        <w:t xml:space="preserve"> </w:t>
      </w:r>
      <w:r>
        <w:rPr>
          <w:lang w:val="en-GB"/>
        </w:rPr>
        <w:t>indices, calculate the lattice parameter 'a' for KCl.</w:t>
      </w:r>
    </w:p>
    <w:p w:rsidR="00000000" w:rsidRDefault="00E9642E">
      <w:pPr>
        <w:pStyle w:val="Plattetekst"/>
        <w:spacing w:after="120" w:line="360" w:lineRule="auto"/>
        <w:jc w:val="both"/>
        <w:rPr>
          <w:lang w:val="en-GB"/>
        </w:rPr>
      </w:pPr>
    </w:p>
    <w:p w:rsidR="00000000" w:rsidRDefault="00E9642E">
      <w:pPr>
        <w:pStyle w:val="Plattetekst"/>
        <w:spacing w:after="120" w:line="360" w:lineRule="auto"/>
        <w:jc w:val="both"/>
        <w:rPr>
          <w:lang w:val="en-GB"/>
        </w:rPr>
      </w:pPr>
    </w:p>
    <w:p w:rsidR="00000000" w:rsidRDefault="00E9642E">
      <w:pPr>
        <w:pStyle w:val="Plattetekst"/>
        <w:spacing w:after="120" w:line="360" w:lineRule="auto"/>
        <w:jc w:val="both"/>
        <w:rPr>
          <w:lang w:val="en-GB"/>
        </w:rPr>
      </w:pPr>
    </w:p>
    <w:p w:rsidR="00000000" w:rsidRDefault="00E9642E">
      <w:pPr>
        <w:pStyle w:val="Plattetekst"/>
        <w:spacing w:before="120" w:line="360" w:lineRule="auto"/>
        <w:ind w:firstLine="720"/>
        <w:jc w:val="both"/>
        <w:rPr>
          <w:lang w:val="en-GB"/>
        </w:rPr>
      </w:pPr>
    </w:p>
    <w:p w:rsidR="00000000" w:rsidRDefault="00E9642E">
      <w:pPr>
        <w:pStyle w:val="Plattetekst"/>
        <w:spacing w:before="120" w:line="360" w:lineRule="auto"/>
        <w:ind w:firstLine="720"/>
        <w:jc w:val="both"/>
        <w:rPr>
          <w:lang w:val="en-GB"/>
        </w:rPr>
      </w:pPr>
    </w:p>
    <w:p w:rsidR="00000000" w:rsidRDefault="00E9642E">
      <w:pPr>
        <w:pStyle w:val="Plattetekst"/>
        <w:spacing w:before="120" w:after="120" w:line="360" w:lineRule="auto"/>
        <w:jc w:val="right"/>
        <w:rPr>
          <w:b/>
          <w:lang w:val="en-GB"/>
        </w:rPr>
      </w:pPr>
      <w:r>
        <w:rPr>
          <w:b/>
          <w:lang w:val="en-GB"/>
        </w:rPr>
        <w:t>2 marks</w:t>
      </w:r>
    </w:p>
    <w:p w:rsidR="00000000" w:rsidRDefault="00E9642E" w:rsidP="00E9642E">
      <w:pPr>
        <w:pStyle w:val="Plattetekst"/>
        <w:numPr>
          <w:ilvl w:val="1"/>
          <w:numId w:val="24"/>
        </w:numPr>
        <w:spacing w:before="120" w:after="120" w:line="360" w:lineRule="auto"/>
        <w:jc w:val="both"/>
        <w:rPr>
          <w:b/>
          <w:lang w:val="en-GB"/>
        </w:rPr>
      </w:pPr>
      <w:r>
        <w:rPr>
          <w:lang w:val="en-GB"/>
        </w:rPr>
        <w:lastRenderedPageBreak/>
        <w:t>Indicate in the</w:t>
      </w:r>
      <w:r>
        <w:rPr>
          <w:b/>
          <w:lang w:val="en-GB"/>
        </w:rPr>
        <w:t xml:space="preserve"> </w:t>
      </w:r>
      <w:r>
        <w:rPr>
          <w:lang w:val="en-GB"/>
        </w:rPr>
        <w:t>table given below the required information for the 2</w:t>
      </w:r>
      <w:r>
        <w:rPr>
          <w:vertAlign w:val="superscript"/>
          <w:lang w:val="en-GB"/>
        </w:rPr>
        <w:t>nd</w:t>
      </w:r>
      <w:r>
        <w:rPr>
          <w:lang w:val="en-GB"/>
        </w:rPr>
        <w:t xml:space="preserve"> and 3</w:t>
      </w:r>
      <w:r>
        <w:rPr>
          <w:vertAlign w:val="superscript"/>
          <w:lang w:val="en-GB"/>
        </w:rPr>
        <w:t>rd</w:t>
      </w:r>
      <w:r>
        <w:rPr>
          <w:lang w:val="en-GB"/>
        </w:rPr>
        <w:t xml:space="preserve"> nearest neighbours o</w:t>
      </w:r>
      <w:r>
        <w:rPr>
          <w:lang w:val="en-GB"/>
        </w:rPr>
        <w:t>f a K</w:t>
      </w:r>
      <w:r>
        <w:rPr>
          <w:vertAlign w:val="superscript"/>
          <w:lang w:val="en-GB"/>
        </w:rPr>
        <w:t>+</w:t>
      </w:r>
      <w:r>
        <w:rPr>
          <w:lang w:val="en-GB"/>
        </w:rPr>
        <w:t xml:space="preserve"> ion in the KCl lattice.</w:t>
      </w:r>
      <w:r>
        <w:rPr>
          <w:b/>
          <w:lang w:val="en-GB"/>
        </w:rPr>
        <w:t xml:space="preserve"> </w:t>
      </w:r>
      <w:r>
        <w:rPr>
          <w:b/>
          <w:lang w:val="en-GB"/>
        </w:rPr>
        <w:tab/>
      </w: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1710"/>
        <w:gridCol w:w="1170"/>
        <w:gridCol w:w="1260"/>
        <w:gridCol w:w="1620"/>
        <w:gridCol w:w="1170"/>
        <w:gridCol w:w="1530"/>
      </w:tblGrid>
      <w:tr w:rsidR="00000000">
        <w:tblPrEx>
          <w:tblCellMar>
            <w:top w:w="0" w:type="dxa"/>
            <w:bottom w:w="0" w:type="dxa"/>
          </w:tblCellMar>
        </w:tblPrEx>
        <w:trPr>
          <w:trHeight w:val="575"/>
        </w:trPr>
        <w:tc>
          <w:tcPr>
            <w:tcW w:w="4140" w:type="dxa"/>
            <w:gridSpan w:val="3"/>
            <w:vAlign w:val="center"/>
          </w:tcPr>
          <w:p w:rsidR="00000000" w:rsidRDefault="00E9642E">
            <w:pPr>
              <w:pStyle w:val="Plattetekst"/>
              <w:spacing w:line="360" w:lineRule="auto"/>
              <w:jc w:val="center"/>
              <w:rPr>
                <w:lang w:val="en-GB"/>
              </w:rPr>
            </w:pPr>
            <w:r>
              <w:rPr>
                <w:lang w:val="en-GB"/>
              </w:rPr>
              <w:t>2</w:t>
            </w:r>
            <w:r>
              <w:rPr>
                <w:vertAlign w:val="superscript"/>
                <w:lang w:val="en-GB"/>
              </w:rPr>
              <w:t>nd</w:t>
            </w:r>
            <w:r>
              <w:rPr>
                <w:lang w:val="en-GB"/>
              </w:rPr>
              <w:t xml:space="preserve"> nearest neighbours</w:t>
            </w:r>
          </w:p>
        </w:tc>
        <w:tc>
          <w:tcPr>
            <w:tcW w:w="4320" w:type="dxa"/>
            <w:gridSpan w:val="3"/>
            <w:vAlign w:val="center"/>
          </w:tcPr>
          <w:p w:rsidR="00000000" w:rsidRDefault="00E9642E">
            <w:pPr>
              <w:pStyle w:val="Plattetekst"/>
              <w:spacing w:line="360" w:lineRule="auto"/>
              <w:jc w:val="center"/>
              <w:rPr>
                <w:lang w:val="en-GB"/>
              </w:rPr>
            </w:pPr>
            <w:r>
              <w:rPr>
                <w:lang w:val="en-GB"/>
              </w:rPr>
              <w:t>3</w:t>
            </w:r>
            <w:r>
              <w:rPr>
                <w:vertAlign w:val="superscript"/>
                <w:lang w:val="en-GB"/>
              </w:rPr>
              <w:t>rd</w:t>
            </w:r>
            <w:r>
              <w:rPr>
                <w:lang w:val="en-GB"/>
              </w:rPr>
              <w:t xml:space="preserve"> nearest neighbours</w:t>
            </w:r>
          </w:p>
        </w:tc>
      </w:tr>
      <w:tr w:rsidR="00000000">
        <w:tblPrEx>
          <w:tblCellMar>
            <w:top w:w="0" w:type="dxa"/>
            <w:bottom w:w="0" w:type="dxa"/>
          </w:tblCellMar>
        </w:tblPrEx>
        <w:trPr>
          <w:cantSplit/>
          <w:trHeight w:val="737"/>
        </w:trPr>
        <w:tc>
          <w:tcPr>
            <w:tcW w:w="1710" w:type="dxa"/>
            <w:vAlign w:val="center"/>
          </w:tcPr>
          <w:p w:rsidR="00000000" w:rsidRDefault="00E9642E">
            <w:pPr>
              <w:pStyle w:val="Plattetekst"/>
              <w:jc w:val="center"/>
              <w:rPr>
                <w:lang w:val="en-GB"/>
              </w:rPr>
            </w:pPr>
            <w:r>
              <w:rPr>
                <w:lang w:val="en-GB"/>
              </w:rPr>
              <w:t>number</w:t>
            </w:r>
          </w:p>
        </w:tc>
        <w:tc>
          <w:tcPr>
            <w:tcW w:w="1170" w:type="dxa"/>
            <w:vAlign w:val="center"/>
          </w:tcPr>
          <w:p w:rsidR="00000000" w:rsidRDefault="00E9642E">
            <w:pPr>
              <w:pStyle w:val="Plattetekst"/>
              <w:jc w:val="center"/>
              <w:rPr>
                <w:lang w:val="en-GB"/>
              </w:rPr>
            </w:pPr>
            <w:r>
              <w:rPr>
                <w:lang w:val="en-GB"/>
              </w:rPr>
              <w:t>sign of the charge</w:t>
            </w:r>
          </w:p>
        </w:tc>
        <w:tc>
          <w:tcPr>
            <w:tcW w:w="1260" w:type="dxa"/>
            <w:vAlign w:val="center"/>
          </w:tcPr>
          <w:p w:rsidR="00000000" w:rsidRDefault="00E9642E">
            <w:pPr>
              <w:pStyle w:val="Plattetekst"/>
              <w:jc w:val="center"/>
              <w:rPr>
                <w:lang w:val="en-GB"/>
              </w:rPr>
            </w:pPr>
            <w:r>
              <w:rPr>
                <w:lang w:val="en-GB"/>
              </w:rPr>
              <w:t>distance</w:t>
            </w:r>
          </w:p>
          <w:p w:rsidR="00000000" w:rsidRDefault="00E9642E">
            <w:pPr>
              <w:pStyle w:val="Plattetekst"/>
              <w:jc w:val="center"/>
              <w:rPr>
                <w:lang w:val="en-GB"/>
              </w:rPr>
            </w:pPr>
            <w:r>
              <w:rPr>
                <w:lang w:val="en-GB"/>
              </w:rPr>
              <w:t>(pm)</w:t>
            </w:r>
          </w:p>
        </w:tc>
        <w:tc>
          <w:tcPr>
            <w:tcW w:w="1620" w:type="dxa"/>
            <w:vAlign w:val="center"/>
          </w:tcPr>
          <w:p w:rsidR="00000000" w:rsidRDefault="00E9642E">
            <w:pPr>
              <w:pStyle w:val="Plattetekst"/>
              <w:jc w:val="center"/>
              <w:rPr>
                <w:lang w:val="en-GB"/>
              </w:rPr>
            </w:pPr>
            <w:r>
              <w:rPr>
                <w:lang w:val="en-GB"/>
              </w:rPr>
              <w:t>number</w:t>
            </w:r>
          </w:p>
        </w:tc>
        <w:tc>
          <w:tcPr>
            <w:tcW w:w="1170" w:type="dxa"/>
            <w:vAlign w:val="center"/>
          </w:tcPr>
          <w:p w:rsidR="00000000" w:rsidRDefault="00E9642E">
            <w:pPr>
              <w:pStyle w:val="Plattetekst"/>
              <w:jc w:val="center"/>
              <w:rPr>
                <w:lang w:val="en-GB"/>
              </w:rPr>
            </w:pPr>
            <w:r>
              <w:rPr>
                <w:lang w:val="en-GB"/>
              </w:rPr>
              <w:t>sign of the charge</w:t>
            </w:r>
          </w:p>
        </w:tc>
        <w:tc>
          <w:tcPr>
            <w:tcW w:w="1530" w:type="dxa"/>
            <w:vAlign w:val="center"/>
          </w:tcPr>
          <w:p w:rsidR="00000000" w:rsidRDefault="00E9642E">
            <w:pPr>
              <w:pStyle w:val="Plattetekst"/>
              <w:jc w:val="center"/>
              <w:rPr>
                <w:lang w:val="en-GB"/>
              </w:rPr>
            </w:pPr>
            <w:r>
              <w:rPr>
                <w:lang w:val="en-GB"/>
              </w:rPr>
              <w:t>distance</w:t>
            </w:r>
          </w:p>
          <w:p w:rsidR="00000000" w:rsidRDefault="00E9642E">
            <w:pPr>
              <w:pStyle w:val="Plattetekst"/>
              <w:jc w:val="center"/>
              <w:rPr>
                <w:lang w:val="en-GB"/>
              </w:rPr>
            </w:pPr>
            <w:r>
              <w:rPr>
                <w:lang w:val="en-GB"/>
              </w:rPr>
              <w:t>(pm)</w:t>
            </w:r>
          </w:p>
        </w:tc>
      </w:tr>
      <w:tr w:rsidR="00000000">
        <w:tblPrEx>
          <w:tblCellMar>
            <w:top w:w="0" w:type="dxa"/>
            <w:bottom w:w="0" w:type="dxa"/>
          </w:tblCellMar>
        </w:tblPrEx>
        <w:trPr>
          <w:cantSplit/>
          <w:trHeight w:val="512"/>
        </w:trPr>
        <w:tc>
          <w:tcPr>
            <w:tcW w:w="1710" w:type="dxa"/>
            <w:vAlign w:val="center"/>
          </w:tcPr>
          <w:p w:rsidR="00000000" w:rsidRDefault="00E9642E">
            <w:pPr>
              <w:pStyle w:val="Plattetekst"/>
              <w:spacing w:line="360" w:lineRule="auto"/>
              <w:jc w:val="center"/>
              <w:rPr>
                <w:lang w:val="en-GB"/>
              </w:rPr>
            </w:pPr>
            <w:r>
              <w:rPr>
                <w:lang w:val="en-GB"/>
              </w:rPr>
              <w:t>12</w:t>
            </w:r>
          </w:p>
        </w:tc>
        <w:tc>
          <w:tcPr>
            <w:tcW w:w="1170" w:type="dxa"/>
            <w:vAlign w:val="center"/>
          </w:tcPr>
          <w:p w:rsidR="00000000" w:rsidRDefault="00E9642E">
            <w:pPr>
              <w:pStyle w:val="Plattetekst"/>
              <w:spacing w:line="360" w:lineRule="auto"/>
              <w:jc w:val="center"/>
              <w:rPr>
                <w:lang w:val="en-GB"/>
              </w:rPr>
            </w:pPr>
            <w:r>
              <w:rPr>
                <w:lang w:val="en-GB"/>
              </w:rPr>
              <w:t>+</w:t>
            </w:r>
          </w:p>
        </w:tc>
        <w:tc>
          <w:tcPr>
            <w:tcW w:w="1260" w:type="dxa"/>
            <w:vAlign w:val="center"/>
          </w:tcPr>
          <w:p w:rsidR="00000000" w:rsidRDefault="00E9642E">
            <w:pPr>
              <w:pStyle w:val="Plattetekst"/>
              <w:spacing w:line="360" w:lineRule="auto"/>
              <w:jc w:val="center"/>
              <w:rPr>
                <w:lang w:val="en-GB"/>
              </w:rPr>
            </w:pPr>
            <w:r>
              <w:rPr>
                <w:lang w:val="en-GB"/>
              </w:rPr>
              <w:t>444</w:t>
            </w:r>
          </w:p>
        </w:tc>
        <w:tc>
          <w:tcPr>
            <w:tcW w:w="1620" w:type="dxa"/>
            <w:vAlign w:val="center"/>
          </w:tcPr>
          <w:p w:rsidR="00000000" w:rsidRDefault="00E9642E">
            <w:pPr>
              <w:pStyle w:val="Plattetekst"/>
              <w:spacing w:line="360" w:lineRule="auto"/>
              <w:jc w:val="center"/>
              <w:rPr>
                <w:lang w:val="en-GB"/>
              </w:rPr>
            </w:pPr>
            <w:r>
              <w:rPr>
                <w:lang w:val="en-GB"/>
              </w:rPr>
              <w:t>8</w:t>
            </w:r>
          </w:p>
        </w:tc>
        <w:tc>
          <w:tcPr>
            <w:tcW w:w="1170" w:type="dxa"/>
            <w:vAlign w:val="center"/>
          </w:tcPr>
          <w:p w:rsidR="00000000" w:rsidRDefault="00E9642E">
            <w:pPr>
              <w:pStyle w:val="Plattetekst"/>
              <w:spacing w:line="360" w:lineRule="auto"/>
              <w:jc w:val="center"/>
              <w:rPr>
                <w:lang w:val="en-GB"/>
              </w:rPr>
            </w:pPr>
            <w:r>
              <w:rPr>
                <w:lang w:val="en-GB"/>
              </w:rPr>
              <w:sym w:font="Symbol" w:char="F02D"/>
            </w:r>
          </w:p>
        </w:tc>
        <w:tc>
          <w:tcPr>
            <w:tcW w:w="1530" w:type="dxa"/>
            <w:vAlign w:val="center"/>
          </w:tcPr>
          <w:p w:rsidR="00000000" w:rsidRDefault="00E9642E">
            <w:pPr>
              <w:pStyle w:val="Plattetekst"/>
              <w:spacing w:line="360" w:lineRule="auto"/>
              <w:jc w:val="center"/>
              <w:rPr>
                <w:lang w:val="en-GB"/>
              </w:rPr>
            </w:pPr>
            <w:r>
              <w:rPr>
                <w:lang w:val="en-GB"/>
              </w:rPr>
              <w:t>544</w:t>
            </w:r>
          </w:p>
        </w:tc>
      </w:tr>
    </w:tbl>
    <w:p w:rsidR="00000000" w:rsidRDefault="00E9642E">
      <w:pPr>
        <w:pStyle w:val="Plattetekst"/>
        <w:spacing w:before="120" w:after="120" w:line="360" w:lineRule="auto"/>
        <w:jc w:val="right"/>
        <w:rPr>
          <w:b/>
          <w:lang w:val="en-GB"/>
        </w:rPr>
      </w:pPr>
      <w:r>
        <w:rPr>
          <w:b/>
          <w:lang w:val="en-GB"/>
        </w:rPr>
        <w:t>3 marks</w:t>
      </w:r>
    </w:p>
    <w:p w:rsidR="00000000" w:rsidRDefault="00E9642E">
      <w:pPr>
        <w:pStyle w:val="Plattetekst"/>
        <w:spacing w:before="120" w:after="120" w:line="360" w:lineRule="auto"/>
        <w:ind w:left="720" w:hanging="720"/>
        <w:jc w:val="both"/>
        <w:rPr>
          <w:lang w:val="en-GB"/>
        </w:rPr>
      </w:pPr>
      <w:r>
        <w:rPr>
          <w:lang w:val="en-GB"/>
        </w:rPr>
        <w:pict>
          <v:group id="_x0000_s1134" style="position:absolute;left:0;text-align:left;margin-left:39.6pt;margin-top:29.95pt;width:367.2pt;height:165.6pt;z-index:251634688" coordorigin="2592,6192" coordsize="7488,3351" o:allowincell="f">
            <v:shape id="_x0000_s1135" type="#_x0000_t202" style="position:absolute;left:2592;top:6192;width:7488;height:3351">
              <v:textbox style="mso-next-textbox:#_x0000_s1135">
                <w:txbxContent>
                  <w:p w:rsidR="00000000" w:rsidRDefault="00E9642E">
                    <w:pPr>
                      <w:pStyle w:val="Plattetekst"/>
                    </w:pPr>
                    <w:r>
                      <w:t xml:space="preserve">Lowest </w:t>
                    </w:r>
                    <w:r>
                      <w:sym w:font="Symbol" w:char="F071"/>
                    </w:r>
                    <w:r>
                      <w:t xml:space="preserve"> value is for the plane with hkl = (111)</w:t>
                    </w:r>
                    <w:r>
                      <w:tab/>
                    </w:r>
                    <w:r>
                      <w:tab/>
                    </w:r>
                    <w:r>
                      <w:tab/>
                      <w:t>(0.5)</w:t>
                    </w:r>
                  </w:p>
                  <w:p w:rsidR="00000000" w:rsidRDefault="00E9642E"/>
                  <w:p w:rsidR="00000000" w:rsidRDefault="00E9642E">
                    <w:pPr>
                      <w:pStyle w:val="Plattetekst"/>
                    </w:pPr>
                    <w:r>
                      <w:tab/>
                    </w:r>
                    <w:r>
                      <w:tab/>
                    </w:r>
                    <w:r>
                      <w:tab/>
                    </w:r>
                    <w:r>
                      <w:tab/>
                    </w:r>
                    <w:r>
                      <w:tab/>
                    </w:r>
                    <w:r>
                      <w:tab/>
                    </w:r>
                    <w:r>
                      <w:tab/>
                    </w:r>
                    <w:r>
                      <w:tab/>
                    </w:r>
                    <w:r>
                      <w:tab/>
                      <w:t>(0.5)</w:t>
                    </w:r>
                  </w:p>
                  <w:p w:rsidR="00000000" w:rsidRDefault="00E9642E">
                    <w:pPr>
                      <w:pStyle w:val="Plattetekst"/>
                    </w:pPr>
                  </w:p>
                  <w:p w:rsidR="00000000" w:rsidRDefault="00E9642E">
                    <w:pPr>
                      <w:pStyle w:val="Plattetekst"/>
                    </w:pPr>
                  </w:p>
                  <w:p w:rsidR="00000000" w:rsidRDefault="00E9642E">
                    <w:pPr>
                      <w:pStyle w:val="Plattetekst"/>
                    </w:pPr>
                    <w:r>
                      <w:tab/>
                    </w:r>
                    <w:r>
                      <w:tab/>
                    </w:r>
                    <w:r>
                      <w:tab/>
                    </w:r>
                    <w:r>
                      <w:tab/>
                    </w:r>
                    <w:r>
                      <w:tab/>
                    </w:r>
                    <w:r>
                      <w:tab/>
                    </w:r>
                    <w:r>
                      <w:tab/>
                    </w:r>
                    <w:r>
                      <w:tab/>
                    </w:r>
                    <w:r>
                      <w:tab/>
                      <w:t>(0.5)</w:t>
                    </w:r>
                  </w:p>
                  <w:p w:rsidR="00000000" w:rsidRDefault="00E9642E">
                    <w:pPr>
                      <w:pStyle w:val="Plattetekst"/>
                    </w:pPr>
                  </w:p>
                  <w:p w:rsidR="00000000" w:rsidRDefault="00E9642E">
                    <w:pPr>
                      <w:pStyle w:val="Plattetekst"/>
                    </w:pPr>
                  </w:p>
                  <w:p w:rsidR="00000000" w:rsidRDefault="00E9642E">
                    <w:pPr>
                      <w:pStyle w:val="Plattetekst"/>
                    </w:pPr>
                    <w:r>
                      <w:tab/>
                    </w:r>
                    <w:r>
                      <w:tab/>
                    </w:r>
                    <w:r>
                      <w:tab/>
                    </w:r>
                    <w:r>
                      <w:tab/>
                    </w:r>
                    <w:r>
                      <w:tab/>
                    </w:r>
                    <w:r>
                      <w:tab/>
                    </w:r>
                    <w:r>
                      <w:tab/>
                    </w:r>
                    <w:r>
                      <w:tab/>
                    </w:r>
                    <w:r>
                      <w:tab/>
                      <w:t>(0.5)</w:t>
                    </w:r>
                  </w:p>
                </w:txbxContent>
              </v:textbox>
            </v:shape>
            <v:shape id="_x0000_s1136" type="#_x0000_t75" style="position:absolute;left:2736;top:6715;width:3900;height:2540">
              <v:imagedata r:id="rId127" o:title=""/>
            </v:shape>
          </v:group>
          <o:OLEObject Type="Embed" ProgID="Equation.3" ShapeID="_x0000_s1136" DrawAspect="Content" ObjectID="_1314698554" r:id="rId128"/>
        </w:pict>
      </w:r>
      <w:r>
        <w:rPr>
          <w:b/>
          <w:lang w:val="en-GB"/>
        </w:rPr>
        <w:t>5.16</w:t>
      </w:r>
      <w:r>
        <w:rPr>
          <w:lang w:val="en-GB"/>
        </w:rPr>
        <w:tab/>
        <w:t xml:space="preserve">Determine the lowest value of diffraction angle </w:t>
      </w:r>
      <w:r>
        <w:rPr>
          <w:lang w:val="en-GB"/>
        </w:rPr>
        <w:sym w:font="Symbol" w:char="F071"/>
      </w:r>
      <w:r>
        <w:rPr>
          <w:lang w:val="en-GB"/>
        </w:rPr>
        <w:t xml:space="preserve"> possible for </w:t>
      </w:r>
      <w:r>
        <w:rPr>
          <w:lang w:val="en-GB"/>
        </w:rPr>
        <w:t>the KCl structure.</w:t>
      </w: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p>
    <w:p w:rsidR="00000000" w:rsidRDefault="00E9642E">
      <w:pPr>
        <w:pStyle w:val="Plattetekst"/>
        <w:spacing w:before="120" w:after="120" w:line="360" w:lineRule="auto"/>
        <w:jc w:val="both"/>
        <w:rPr>
          <w:lang w:val="en-GB"/>
        </w:rPr>
      </w:pPr>
    </w:p>
    <w:p w:rsidR="00000000" w:rsidRDefault="00E9642E">
      <w:pPr>
        <w:jc w:val="right"/>
        <w:rPr>
          <w:lang w:val="en-GB"/>
        </w:rPr>
      </w:pPr>
      <w:r>
        <w:rPr>
          <w:lang w:val="en-GB"/>
        </w:rPr>
        <w:t>2 marks</w:t>
      </w:r>
    </w:p>
    <w:p w:rsidR="00000000" w:rsidRDefault="00E9642E">
      <w:pPr>
        <w:rPr>
          <w:lang w:val="en-GB"/>
        </w:rPr>
      </w:pPr>
    </w:p>
    <w:p w:rsidR="00000000" w:rsidRDefault="00E9642E">
      <w:pPr>
        <w:spacing w:before="120" w:after="120" w:line="360" w:lineRule="auto"/>
        <w:jc w:val="both"/>
        <w:rPr>
          <w:lang w:val="en-GB"/>
        </w:rPr>
        <w:sectPr w:rsidR="00000000">
          <w:headerReference w:type="default" r:id="rId129"/>
          <w:pgSz w:w="11909" w:h="16834" w:code="9"/>
          <w:pgMar w:top="1440" w:right="1019" w:bottom="1710" w:left="1800" w:header="708" w:footer="708" w:gutter="0"/>
          <w:cols w:space="708"/>
          <w:titlePg/>
        </w:sectPr>
      </w:pPr>
    </w:p>
    <w:p w:rsidR="00000000" w:rsidRDefault="00E9642E">
      <w:pPr>
        <w:pStyle w:val="Plattetekst"/>
        <w:pBdr>
          <w:bottom w:val="single" w:sz="4" w:space="1" w:color="auto"/>
        </w:pBdr>
        <w:tabs>
          <w:tab w:val="right" w:pos="9072"/>
        </w:tabs>
        <w:jc w:val="both"/>
        <w:rPr>
          <w:b/>
          <w:sz w:val="28"/>
          <w:lang w:val="en-GB"/>
        </w:rPr>
      </w:pPr>
      <w:r>
        <w:rPr>
          <w:b/>
          <w:sz w:val="28"/>
          <w:lang w:val="en-GB"/>
        </w:rPr>
        <w:lastRenderedPageBreak/>
        <w:t>33rd IChO</w:t>
      </w:r>
      <w:r>
        <w:rPr>
          <w:b/>
          <w:sz w:val="28"/>
          <w:lang w:val="en-GB"/>
        </w:rPr>
        <w:t> </w:t>
      </w:r>
      <w:r>
        <w:rPr>
          <w:b/>
          <w:sz w:val="28"/>
          <w:lang w:val="en-GB"/>
        </w:rPr>
        <w:sym w:font="WP TypographicSymbols" w:char="F021"/>
      </w:r>
      <w:r>
        <w:rPr>
          <w:b/>
          <w:sz w:val="28"/>
          <w:lang w:val="en-GB"/>
        </w:rPr>
        <w:t> </w:t>
      </w:r>
      <w:r>
        <w:rPr>
          <w:b/>
          <w:sz w:val="28"/>
          <w:lang w:val="en-GB"/>
        </w:rPr>
        <w:t>Problem 6</w:t>
      </w:r>
      <w:r>
        <w:rPr>
          <w:b/>
          <w:sz w:val="28"/>
          <w:lang w:val="en-GB"/>
        </w:rPr>
        <w:tab/>
        <w:t>12 Points</w:t>
      </w:r>
    </w:p>
    <w:p w:rsidR="00000000" w:rsidRDefault="00A2731C">
      <w:pPr>
        <w:pStyle w:val="Plattetekst2"/>
        <w:rPr>
          <w:b/>
          <w:lang w:val="en-GB"/>
        </w:rPr>
      </w:pPr>
      <w:r>
        <w:rPr>
          <w:b/>
          <w:noProof/>
          <w:lang w:val="nl-NL"/>
        </w:rPr>
        <w:drawing>
          <wp:anchor distT="0" distB="0" distL="114300" distR="114300" simplePos="0" relativeHeight="251729920" behindDoc="0" locked="0" layoutInCell="0" allowOverlap="1">
            <wp:simplePos x="0" y="0"/>
            <wp:positionH relativeFrom="column">
              <wp:posOffset>-45720</wp:posOffset>
            </wp:positionH>
            <wp:positionV relativeFrom="paragraph">
              <wp:posOffset>869950</wp:posOffset>
            </wp:positionV>
            <wp:extent cx="2743200" cy="1878965"/>
            <wp:effectExtent l="19050" t="0" r="0" b="0"/>
            <wp:wrapTopAndBottom/>
            <wp:docPr id="224" name="Afbeelding 224" descr="D:\User\sample\figure\edited images\zingof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User\sample\figure\edited images\zingofi2.JPG"/>
                    <pic:cNvPicPr>
                      <a:picLocks noChangeAspect="1" noChangeArrowheads="1"/>
                    </pic:cNvPicPr>
                  </pic:nvPicPr>
                  <pic:blipFill>
                    <a:blip r:embed="rId130" cstate="print"/>
                    <a:srcRect/>
                    <a:stretch>
                      <a:fillRect/>
                    </a:stretch>
                  </pic:blipFill>
                  <pic:spPr bwMode="auto">
                    <a:xfrm>
                      <a:off x="0" y="0"/>
                      <a:ext cx="2743200" cy="1878965"/>
                    </a:xfrm>
                    <a:prstGeom prst="rect">
                      <a:avLst/>
                    </a:prstGeom>
                    <a:noFill/>
                    <a:ln w="9525">
                      <a:noFill/>
                      <a:miter lim="800000"/>
                      <a:headEnd/>
                      <a:tailEnd/>
                    </a:ln>
                  </pic:spPr>
                </pic:pic>
              </a:graphicData>
            </a:graphic>
          </wp:anchor>
        </w:drawing>
      </w:r>
      <w:r w:rsidR="00E9642E">
        <w:rPr>
          <w:b/>
          <w:lang w:val="en-GB"/>
        </w:rPr>
        <w:t>Organic chemistry of Indian spices</w:t>
      </w:r>
    </w:p>
    <w:p w:rsidR="00000000" w:rsidRDefault="00E9642E">
      <w:pPr>
        <w:pStyle w:val="Plattetekst"/>
        <w:spacing w:line="360" w:lineRule="auto"/>
        <w:jc w:val="both"/>
        <w:rPr>
          <w:lang w:val="en-GB"/>
        </w:rPr>
      </w:pPr>
    </w:p>
    <w:p w:rsidR="00000000" w:rsidRDefault="00E9642E">
      <w:pPr>
        <w:pStyle w:val="Plattetekst"/>
        <w:spacing w:line="360" w:lineRule="auto"/>
        <w:jc w:val="both"/>
        <w:rPr>
          <w:lang w:val="en-GB"/>
        </w:rPr>
      </w:pPr>
    </w:p>
    <w:p w:rsidR="00000000" w:rsidRDefault="00E9642E">
      <w:pPr>
        <w:pStyle w:val="Plattetekst"/>
        <w:spacing w:line="360" w:lineRule="auto"/>
        <w:jc w:val="both"/>
        <w:rPr>
          <w:lang w:val="en-GB"/>
        </w:rPr>
      </w:pPr>
      <w:r>
        <w:rPr>
          <w:lang w:val="en-GB"/>
        </w:rPr>
        <w:t>The rhizomes of ginger (</w:t>
      </w:r>
      <w:r>
        <w:rPr>
          <w:i/>
          <w:lang w:val="en-GB"/>
        </w:rPr>
        <w:t>Zingiber officinale</w:t>
      </w:r>
      <w:r>
        <w:rPr>
          <w:lang w:val="en-GB"/>
        </w:rPr>
        <w:t>) are well known for their medicinal and flavoring properties. In Ayurveda (the traditional system of medicine in India), different formulations of ging</w:t>
      </w:r>
      <w:r>
        <w:rPr>
          <w:lang w:val="en-GB"/>
        </w:rPr>
        <w:t>er are used for the treatment of gastrointestinal problems, common cold and other ailments. Several compounds are responsible for the pungency of ginger. Many are simple substituted aromatic compounds with different side chains. Three of them, Zingerone, (</w:t>
      </w:r>
      <w:r>
        <w:rPr>
          <w:lang w:val="en-GB"/>
        </w:rPr>
        <w:t xml:space="preserve">+)[6] Gingerol (to be referred hereafter as Gingerol only), and Shogaol are particularly important. </w:t>
      </w:r>
    </w:p>
    <w:p w:rsidR="00000000" w:rsidRDefault="00E9642E">
      <w:pPr>
        <w:spacing w:before="120" w:after="120"/>
        <w:jc w:val="both"/>
        <w:rPr>
          <w:lang w:val="en-GB"/>
        </w:rPr>
      </w:pPr>
      <w:r>
        <w:rPr>
          <w:b/>
          <w:lang w:val="en-GB"/>
        </w:rPr>
        <w:t>Zingerone</w:t>
      </w:r>
      <w:r>
        <w:rPr>
          <w:lang w:val="en-GB"/>
        </w:rPr>
        <w:t xml:space="preserve"> </w:t>
      </w:r>
      <w:r>
        <w:rPr>
          <w:lang w:val="en-GB"/>
        </w:rPr>
        <w:tab/>
        <w:t>C</w:t>
      </w:r>
      <w:r>
        <w:rPr>
          <w:vertAlign w:val="subscript"/>
          <w:lang w:val="en-GB"/>
        </w:rPr>
        <w:t>11</w:t>
      </w:r>
      <w:r>
        <w:rPr>
          <w:lang w:val="en-GB"/>
        </w:rPr>
        <w:t>H</w:t>
      </w:r>
      <w:r>
        <w:rPr>
          <w:vertAlign w:val="subscript"/>
          <w:lang w:val="en-GB"/>
        </w:rPr>
        <w:t>14</w:t>
      </w:r>
      <w:r>
        <w:rPr>
          <w:lang w:val="en-GB"/>
        </w:rPr>
        <w:t>O</w:t>
      </w:r>
      <w:r>
        <w:rPr>
          <w:vertAlign w:val="subscript"/>
          <w:lang w:val="en-GB"/>
        </w:rPr>
        <w:t>3</w:t>
      </w:r>
    </w:p>
    <w:p w:rsidR="00000000" w:rsidRDefault="00E9642E">
      <w:pPr>
        <w:spacing w:before="120" w:after="120"/>
        <w:jc w:val="both"/>
        <w:rPr>
          <w:lang w:val="en-GB"/>
        </w:rPr>
      </w:pPr>
      <w:r>
        <w:rPr>
          <w:b/>
          <w:lang w:val="en-GB"/>
        </w:rPr>
        <w:t>Gingerol</w:t>
      </w:r>
      <w:r>
        <w:rPr>
          <w:lang w:val="en-GB"/>
        </w:rPr>
        <w:tab/>
        <w:t>C</w:t>
      </w:r>
      <w:r>
        <w:rPr>
          <w:vertAlign w:val="subscript"/>
          <w:lang w:val="en-GB"/>
        </w:rPr>
        <w:t>17</w:t>
      </w:r>
      <w:r>
        <w:rPr>
          <w:lang w:val="en-GB"/>
        </w:rPr>
        <w:t>H</w:t>
      </w:r>
      <w:r>
        <w:rPr>
          <w:vertAlign w:val="subscript"/>
          <w:lang w:val="en-GB"/>
        </w:rPr>
        <w:t>26</w:t>
      </w:r>
      <w:r>
        <w:rPr>
          <w:lang w:val="en-GB"/>
        </w:rPr>
        <w:t>O</w:t>
      </w:r>
      <w:r>
        <w:rPr>
          <w:vertAlign w:val="subscript"/>
          <w:lang w:val="en-GB"/>
        </w:rPr>
        <w:t>4</w:t>
      </w:r>
    </w:p>
    <w:p w:rsidR="00000000" w:rsidRDefault="00E9642E">
      <w:pPr>
        <w:spacing w:before="120" w:after="120"/>
        <w:jc w:val="both"/>
        <w:rPr>
          <w:vertAlign w:val="subscript"/>
          <w:lang w:val="en-GB"/>
        </w:rPr>
      </w:pPr>
      <w:r>
        <w:rPr>
          <w:b/>
          <w:lang w:val="en-GB"/>
        </w:rPr>
        <w:t>Shogaol</w:t>
      </w:r>
      <w:r>
        <w:rPr>
          <w:lang w:val="en-GB"/>
        </w:rPr>
        <w:tab/>
        <w:t>C</w:t>
      </w:r>
      <w:r>
        <w:rPr>
          <w:vertAlign w:val="subscript"/>
          <w:lang w:val="en-GB"/>
        </w:rPr>
        <w:t>17</w:t>
      </w:r>
      <w:r>
        <w:rPr>
          <w:lang w:val="en-GB"/>
        </w:rPr>
        <w:t>H</w:t>
      </w:r>
      <w:r>
        <w:rPr>
          <w:vertAlign w:val="subscript"/>
          <w:lang w:val="en-GB"/>
        </w:rPr>
        <w:t>24</w:t>
      </w:r>
      <w:r>
        <w:rPr>
          <w:lang w:val="en-GB"/>
        </w:rPr>
        <w:t>O</w:t>
      </w:r>
      <w:r>
        <w:rPr>
          <w:vertAlign w:val="subscript"/>
          <w:lang w:val="en-GB"/>
        </w:rPr>
        <w:t>3</w:t>
      </w:r>
    </w:p>
    <w:p w:rsidR="00000000" w:rsidRDefault="00E9642E">
      <w:pPr>
        <w:spacing w:before="120" w:after="120"/>
        <w:jc w:val="both"/>
        <w:rPr>
          <w:lang w:val="en-GB"/>
        </w:rPr>
      </w:pPr>
    </w:p>
    <w:p w:rsidR="00000000" w:rsidRDefault="00E9642E" w:rsidP="00E9642E">
      <w:pPr>
        <w:numPr>
          <w:ilvl w:val="1"/>
          <w:numId w:val="29"/>
        </w:numPr>
        <w:spacing w:line="360" w:lineRule="auto"/>
        <w:jc w:val="both"/>
        <w:rPr>
          <w:lang w:val="en-GB"/>
        </w:rPr>
      </w:pPr>
      <w:r>
        <w:rPr>
          <w:b/>
          <w:lang w:val="en-GB"/>
        </w:rPr>
        <w:pict>
          <v:group id="_x0000_s1229" style="position:absolute;left:0;text-align:left;margin-left:212.4pt;margin-top:58.55pt;width:28.8pt;height:115.5pt;z-index:-251589632" coordorigin="8352,13248" coordsize="576,2310" wrapcoords="-568 0 -568 4068 1705 4488 11368 4488 1137 5470 -568 5751 -568 9818 6821 11221 0 11221 -568 11361 -568 15569 0 15709 11368 15709 -568 17532 -568 21600 22737 21600 22737 17673 17621 16691 11368 15709 21600 15709 22737 15429 22737 11501 21600 11221 14779 11221 22737 9678 22737 5891 21600 5610 11368 4488 19895 4488 22737 3927 22737 0 -568 0" o:allowincell="f">
            <v:shape id="_x0000_s1230" type="#_x0000_t202" style="position:absolute;left:8352;top:13863;width:576;height:432">
              <v:textbox style="mso-next-textbox:#_x0000_s1230">
                <w:txbxContent>
                  <w:p w:rsidR="00000000" w:rsidRDefault="00E9642E"/>
                </w:txbxContent>
              </v:textbox>
            </v:shape>
            <v:shape id="_x0000_s1231" type="#_x0000_t202" style="position:absolute;left:8352;top:13248;width:576;height:432">
              <v:textbox style="mso-next-textbox:#_x0000_s1231">
                <w:txbxContent>
                  <w:p w:rsidR="00000000" w:rsidRDefault="00E9642E"/>
                </w:txbxContent>
              </v:textbox>
            </v:shape>
            <v:group id="_x0000_s1232" style="position:absolute;left:8352;top:14469;width:576;height:438" coordorigin="7776,14364" coordsize="576,438">
              <v:shape id="_x0000_s1233" type="#_x0000_t202" style="position:absolute;left:7776;top:14364;width:576;height:432">
                <v:textbox style="mso-next-textbox:#_x0000_s1233">
                  <w:txbxContent>
                    <w:p w:rsidR="00000000" w:rsidRDefault="00E9642E"/>
                  </w:txbxContent>
                </v:textbox>
              </v:shape>
              <v:line id="_x0000_s1234" style="position:absolute;flip:x" from="7776,14370" to="8352,14802"/>
              <v:line id="_x0000_s1235" style="position:absolute" from="7776,14370" to="8352,14802"/>
            </v:group>
            <v:group id="_x0000_s1236" style="position:absolute;left:8352;top:15120;width:576;height:438" coordorigin="7776,14364" coordsize="576,438">
              <v:shape id="_x0000_s1237" type="#_x0000_t202" style="position:absolute;left:7776;top:14364;width:576;height:432">
                <v:textbox style="mso-next-textbox:#_x0000_s1237">
                  <w:txbxContent>
                    <w:p w:rsidR="00000000" w:rsidRDefault="00E9642E"/>
                  </w:txbxContent>
                </v:textbox>
              </v:shape>
              <v:line id="_x0000_s1238" style="position:absolute;flip:x" from="7776,14370" to="8352,14802"/>
              <v:line id="_x0000_s1239" style="position:absolute" from="7776,14370" to="8352,14802"/>
            </v:group>
          </v:group>
        </w:pict>
      </w:r>
      <w:r>
        <w:rPr>
          <w:b/>
          <w:lang w:val="en-GB"/>
        </w:rPr>
        <w:pict>
          <v:shape id="_x0000_s1210" type="#_x0000_t202" style="position:absolute;left:0;text-align:left;margin-left:392.4pt;margin-top:58.55pt;width:28.8pt;height:21.6pt;z-index:-251609088;mso-wrap-edited:f" wrapcoords="-568 0 -568 21600 22168 21600 22168 0 -568 0" o:allowincell="f">
            <v:textbox style="mso-next-textbox:#_x0000_s1210">
              <w:txbxContent>
                <w:p w:rsidR="00000000" w:rsidRDefault="00E9642E"/>
              </w:txbxContent>
            </v:textbox>
          </v:shape>
        </w:pict>
      </w:r>
      <w:r>
        <w:rPr>
          <w:lang w:val="en-GB"/>
        </w:rPr>
        <w:t>Zingerone gives positive FeCl</w:t>
      </w:r>
      <w:r>
        <w:rPr>
          <w:vertAlign w:val="subscript"/>
          <w:lang w:val="en-GB"/>
        </w:rPr>
        <w:t>3</w:t>
      </w:r>
      <w:r>
        <w:rPr>
          <w:lang w:val="en-GB"/>
        </w:rPr>
        <w:t xml:space="preserve"> and 2,4–DNP (2,4–dinitrophenylhydrazine) tests. It does not react </w:t>
      </w:r>
      <w:r>
        <w:rPr>
          <w:lang w:val="en-GB"/>
        </w:rPr>
        <w:t>with Tollen’s reagent. Therefore, Zingerone contains the following functional groups:</w:t>
      </w:r>
      <w:r>
        <w:rPr>
          <w:b/>
          <w:lang w:val="en-GB"/>
        </w:rPr>
        <w:t xml:space="preserve"> </w:t>
      </w:r>
      <w:r>
        <w:rPr>
          <w:lang w:val="en-GB"/>
        </w:rPr>
        <w:t>[Mark X in the correct boxes.]</w:t>
      </w:r>
    </w:p>
    <w:p w:rsidR="00000000" w:rsidRDefault="00E9642E" w:rsidP="00E9642E">
      <w:pPr>
        <w:pStyle w:val="Kop1"/>
        <w:keepNext w:val="0"/>
        <w:numPr>
          <w:ilvl w:val="0"/>
          <w:numId w:val="27"/>
        </w:numPr>
        <w:spacing w:after="120"/>
        <w:jc w:val="both"/>
        <w:rPr>
          <w:b w:val="0"/>
          <w:sz w:val="24"/>
          <w:lang w:val="en-GB"/>
        </w:rPr>
      </w:pPr>
      <w:r>
        <w:rPr>
          <w:b w:val="0"/>
          <w:sz w:val="24"/>
          <w:lang w:val="en-GB"/>
        </w:rPr>
        <w:pict>
          <v:shape id="_x0000_s1211" type="#_x0000_t202" style="position:absolute;left:0;text-align:left;margin-left:392.4pt;margin-top:25.25pt;width:28.8pt;height:21.6pt;z-index:251708416;mso-wrap-edited:f" wrapcoords="-568 0 -568 21600 22168 21600 22168 0 -568 0" o:allowincell="f">
            <v:textbox style="mso-next-textbox:#_x0000_s1211">
              <w:txbxContent>
                <w:p w:rsidR="00000000" w:rsidRDefault="00E9642E"/>
              </w:txbxContent>
            </v:textbox>
          </v:shape>
        </w:pict>
      </w:r>
      <w:r>
        <w:rPr>
          <w:b w:val="0"/>
          <w:sz w:val="24"/>
          <w:lang w:val="en-GB"/>
        </w:rPr>
        <w:t>alcoholic hydroxyl</w:t>
      </w:r>
      <w:r>
        <w:rPr>
          <w:sz w:val="24"/>
          <w:lang w:val="en-GB"/>
        </w:rPr>
        <w:t xml:space="preserve"> </w:t>
      </w:r>
      <w:r>
        <w:rPr>
          <w:sz w:val="24"/>
          <w:lang w:val="en-GB"/>
        </w:rPr>
        <w:tab/>
      </w:r>
      <w:r>
        <w:rPr>
          <w:sz w:val="24"/>
          <w:lang w:val="en-GB"/>
        </w:rPr>
        <w:tab/>
      </w:r>
      <w:r>
        <w:rPr>
          <w:sz w:val="24"/>
          <w:lang w:val="en-GB"/>
        </w:rPr>
        <w:tab/>
      </w:r>
      <w:r>
        <w:rPr>
          <w:sz w:val="24"/>
          <w:lang w:val="en-GB"/>
        </w:rPr>
        <w:tab/>
      </w:r>
      <w:r>
        <w:rPr>
          <w:b w:val="0"/>
          <w:sz w:val="24"/>
          <w:lang w:val="en-GB"/>
        </w:rPr>
        <w:t>(e)</w:t>
      </w:r>
      <w:r>
        <w:rPr>
          <w:b w:val="0"/>
          <w:sz w:val="24"/>
          <w:lang w:val="en-GB"/>
        </w:rPr>
        <w:tab/>
        <w:t>ester</w:t>
      </w:r>
    </w:p>
    <w:p w:rsidR="00000000" w:rsidRDefault="00E9642E" w:rsidP="00E9642E">
      <w:pPr>
        <w:pStyle w:val="Kop1"/>
        <w:keepNext w:val="0"/>
        <w:numPr>
          <w:ilvl w:val="0"/>
          <w:numId w:val="27"/>
        </w:numPr>
        <w:spacing w:after="120"/>
        <w:jc w:val="both"/>
        <w:rPr>
          <w:b w:val="0"/>
          <w:sz w:val="24"/>
          <w:lang w:val="en-GB"/>
        </w:rPr>
      </w:pPr>
      <w:r>
        <w:rPr>
          <w:b w:val="0"/>
          <w:sz w:val="24"/>
          <w:lang w:val="en-GB"/>
        </w:rPr>
        <w:t xml:space="preserve">aldehydic carbonyl </w:t>
      </w:r>
      <w:r>
        <w:rPr>
          <w:b w:val="0"/>
          <w:sz w:val="24"/>
          <w:lang w:val="en-GB"/>
        </w:rPr>
        <w:tab/>
      </w:r>
      <w:r>
        <w:rPr>
          <w:b w:val="0"/>
          <w:sz w:val="24"/>
          <w:lang w:val="en-GB"/>
        </w:rPr>
        <w:tab/>
      </w:r>
      <w:r>
        <w:rPr>
          <w:b w:val="0"/>
          <w:sz w:val="24"/>
          <w:lang w:val="en-GB"/>
        </w:rPr>
        <w:tab/>
      </w:r>
      <w:r>
        <w:rPr>
          <w:b w:val="0"/>
          <w:sz w:val="24"/>
          <w:lang w:val="en-GB"/>
        </w:rPr>
        <w:tab/>
        <w:t>(f)</w:t>
      </w:r>
      <w:r>
        <w:rPr>
          <w:b w:val="0"/>
          <w:sz w:val="24"/>
          <w:lang w:val="en-GB"/>
        </w:rPr>
        <w:tab/>
        <w:t>alkoxyl</w:t>
      </w:r>
    </w:p>
    <w:p w:rsidR="00000000" w:rsidRDefault="00E9642E" w:rsidP="00E9642E">
      <w:pPr>
        <w:pStyle w:val="Kop1"/>
        <w:keepNext w:val="0"/>
        <w:numPr>
          <w:ilvl w:val="0"/>
          <w:numId w:val="27"/>
        </w:numPr>
        <w:spacing w:after="120"/>
        <w:jc w:val="both"/>
        <w:rPr>
          <w:b w:val="0"/>
          <w:sz w:val="24"/>
          <w:lang w:val="en-GB"/>
        </w:rPr>
      </w:pPr>
      <w:r>
        <w:rPr>
          <w:b w:val="0"/>
          <w:sz w:val="24"/>
          <w:lang w:val="en-GB"/>
        </w:rPr>
        <w:pict>
          <v:shape id="_x0000_s1212" type="#_x0000_t202" style="position:absolute;left:0;text-align:left;margin-left:392.4pt;margin-top:.7pt;width:28.8pt;height:21.6pt;z-index:251709440" o:allowincell="f">
            <v:textbox style="mso-next-textbox:#_x0000_s1212">
              <w:txbxContent>
                <w:p w:rsidR="00000000" w:rsidRDefault="00E9642E"/>
              </w:txbxContent>
            </v:textbox>
          </v:shape>
        </w:pict>
      </w:r>
      <w:r>
        <w:rPr>
          <w:b w:val="0"/>
          <w:sz w:val="24"/>
          <w:lang w:val="en-GB"/>
        </w:rPr>
        <w:t xml:space="preserve">ketonic carbonyl </w:t>
      </w:r>
      <w:r>
        <w:rPr>
          <w:b w:val="0"/>
          <w:sz w:val="24"/>
          <w:lang w:val="en-GB"/>
        </w:rPr>
        <w:tab/>
      </w:r>
      <w:r>
        <w:rPr>
          <w:b w:val="0"/>
          <w:sz w:val="24"/>
          <w:lang w:val="en-GB"/>
        </w:rPr>
        <w:tab/>
      </w:r>
      <w:r>
        <w:rPr>
          <w:b w:val="0"/>
          <w:sz w:val="24"/>
          <w:lang w:val="en-GB"/>
        </w:rPr>
        <w:tab/>
      </w:r>
      <w:r>
        <w:rPr>
          <w:b w:val="0"/>
          <w:sz w:val="24"/>
          <w:lang w:val="en-GB"/>
        </w:rPr>
        <w:tab/>
        <w:t>(g)</w:t>
      </w:r>
      <w:r>
        <w:rPr>
          <w:b w:val="0"/>
          <w:sz w:val="24"/>
          <w:lang w:val="en-GB"/>
        </w:rPr>
        <w:tab/>
        <w:t>unsaturation</w:t>
      </w:r>
    </w:p>
    <w:p w:rsidR="00000000" w:rsidRDefault="00E9642E">
      <w:pPr>
        <w:spacing w:after="120" w:line="360" w:lineRule="auto"/>
        <w:ind w:left="720"/>
        <w:rPr>
          <w:b/>
          <w:lang w:val="en-GB"/>
        </w:rPr>
      </w:pPr>
      <w:r>
        <w:rPr>
          <w:b/>
          <w:lang w:val="en-GB"/>
        </w:rPr>
        <w:pict>
          <v:shape id="_x0000_s1249" type="#_x0000_t202" style="position:absolute;left:0;text-align:left;margin-left:349.2pt;margin-top:31.6pt;width:93.6pt;height:21.6pt;z-index:251730944" o:allowincell="f" stroked="f">
            <v:textbox style="mso-next-textbox:#_x0000_s1249">
              <w:txbxContent>
                <w:p w:rsidR="00000000" w:rsidRDefault="00E9642E">
                  <w:pPr>
                    <w:jc w:val="right"/>
                    <w:rPr>
                      <w:b/>
                    </w:rPr>
                  </w:pPr>
                  <w:r>
                    <w:rPr>
                      <w:b/>
                    </w:rPr>
                    <w:t>2 marks</w:t>
                  </w:r>
                </w:p>
              </w:txbxContent>
            </v:textbox>
          </v:shape>
        </w:pict>
      </w:r>
      <w:r>
        <w:rPr>
          <w:lang w:val="en-GB"/>
        </w:rPr>
        <w:t>(d)</w:t>
      </w:r>
      <w:r>
        <w:rPr>
          <w:lang w:val="en-GB"/>
        </w:rPr>
        <w:tab/>
      </w:r>
      <w:r>
        <w:rPr>
          <w:lang w:val="en-GB"/>
        </w:rPr>
        <w:t>phenolic hydroxyl</w:t>
      </w:r>
      <w:r>
        <w:rPr>
          <w:lang w:val="en-GB"/>
        </w:rPr>
        <w:t xml:space="preserve"> </w:t>
      </w:r>
    </w:p>
    <w:p w:rsidR="00000000" w:rsidRDefault="00E9642E">
      <w:pPr>
        <w:pStyle w:val="Kop1"/>
        <w:spacing w:before="120" w:after="120"/>
        <w:jc w:val="both"/>
        <w:rPr>
          <w:b w:val="0"/>
          <w:sz w:val="24"/>
          <w:lang w:val="en-GB"/>
        </w:rPr>
      </w:pPr>
      <w:r>
        <w:rPr>
          <w:b w:val="0"/>
          <w:sz w:val="24"/>
          <w:lang w:val="en-GB"/>
        </w:rPr>
        <w:lastRenderedPageBreak/>
        <w:t>The dat</w:t>
      </w:r>
      <w:r>
        <w:rPr>
          <w:b w:val="0"/>
          <w:sz w:val="24"/>
          <w:lang w:val="en-GB"/>
        </w:rPr>
        <w:t xml:space="preserve">a obtained from the </w:t>
      </w:r>
      <w:r>
        <w:rPr>
          <w:b w:val="0"/>
          <w:sz w:val="24"/>
          <w:vertAlign w:val="superscript"/>
          <w:lang w:val="en-GB"/>
        </w:rPr>
        <w:t>1</w:t>
      </w:r>
      <w:r>
        <w:rPr>
          <w:b w:val="0"/>
          <w:sz w:val="24"/>
          <w:lang w:val="en-GB"/>
        </w:rPr>
        <w:t xml:space="preserve">H NMR spectrum of Zingerone are shown in Table 1. Some other relevant information is given in Table 2. </w:t>
      </w:r>
    </w:p>
    <w:p w:rsidR="00000000" w:rsidRDefault="00E9642E">
      <w:pPr>
        <w:pStyle w:val="Kop1"/>
        <w:jc w:val="both"/>
        <w:rPr>
          <w:sz w:val="24"/>
          <w:lang w:val="en-GB"/>
        </w:rPr>
      </w:pPr>
      <w:r>
        <w:rPr>
          <w:sz w:val="24"/>
          <w:lang w:val="en-GB"/>
        </w:rPr>
        <w:t>Table 1 :</w:t>
      </w:r>
      <w:r>
        <w:rPr>
          <w:sz w:val="24"/>
          <w:lang w:val="en-GB"/>
        </w:rPr>
        <w:tab/>
      </w:r>
      <w:r>
        <w:rPr>
          <w:sz w:val="24"/>
          <w:vertAlign w:val="superscript"/>
          <w:lang w:val="en-GB"/>
        </w:rPr>
        <w:t>1</w:t>
      </w:r>
      <w:r>
        <w:rPr>
          <w:sz w:val="24"/>
          <w:lang w:val="en-GB"/>
        </w:rPr>
        <w:t>H NMR spectral data</w:t>
      </w:r>
      <w:r>
        <w:rPr>
          <w:sz w:val="24"/>
          <w:vertAlign w:val="superscript"/>
          <w:lang w:val="en-GB"/>
        </w:rPr>
        <w:t>*</w:t>
      </w:r>
      <w:r>
        <w:rPr>
          <w:sz w:val="24"/>
          <w:lang w:val="en-GB"/>
        </w:rPr>
        <w:t xml:space="preserve"> on Zingerone</w:t>
      </w:r>
    </w:p>
    <w:p w:rsidR="00000000" w:rsidRDefault="00E9642E">
      <w:pPr>
        <w:spacing w:line="360" w:lineRule="auto"/>
        <w:jc w:val="both"/>
        <w:rPr>
          <w:b/>
          <w:lang w:val="en-GB"/>
        </w:rPr>
      </w:pPr>
      <w:r>
        <w:rPr>
          <w:lang w:val="en-GB"/>
        </w:rPr>
        <w:pict>
          <v:shape id="_x0000_s1187" type="#_x0000_t202" style="position:absolute;left:0;text-align:left;margin-left:-7.2pt;margin-top:6.9pt;width:468pt;height:170.2pt;z-index:-251632640;mso-wrap-edited:f" wrapcoords="-37 0 -37 21600 21637 21600 21637 0 -37 0" o:allowincell="f" filled="f">
            <v:textbox style="mso-next-textbox:#_x0000_s1187">
              <w:txbxContent>
                <w:p w:rsidR="00000000" w:rsidRDefault="00E9642E">
                  <w:pPr>
                    <w:ind w:left="720" w:hanging="720"/>
                    <w:jc w:val="both"/>
                  </w:pPr>
                  <w:r>
                    <w:t xml:space="preserve">Chemical shifts </w:t>
                  </w:r>
                  <w:r>
                    <w:tab/>
                    <w:t>Multiplicity</w:t>
                  </w:r>
                  <w:r>
                    <w:tab/>
                  </w:r>
                  <w:r>
                    <w:tab/>
                  </w:r>
                  <w:r>
                    <w:tab/>
                  </w:r>
                  <w:r>
                    <w:tab/>
                  </w:r>
                  <w:r>
                    <w:tab/>
                    <w:t>Relative intensity</w:t>
                  </w:r>
                  <w:r>
                    <w:tab/>
                    <w:t xml:space="preserve"> (</w:t>
                  </w:r>
                  <w:r>
                    <w:sym w:font="Symbol" w:char="F064"/>
                  </w:r>
                  <w:r>
                    <w:t>)</w:t>
                  </w:r>
                  <w:r>
                    <w:tab/>
                  </w:r>
                  <w:r>
                    <w:tab/>
                  </w:r>
                  <w:r>
                    <w:tab/>
                  </w:r>
                  <w:r>
                    <w:tab/>
                  </w:r>
                </w:p>
                <w:p w:rsidR="00000000" w:rsidRDefault="00E9642E">
                  <w:pPr>
                    <w:spacing w:before="120" w:after="120"/>
                    <w:jc w:val="both"/>
                  </w:pPr>
                  <w:r>
                    <w:t>2.04</w:t>
                  </w:r>
                  <w:r>
                    <w:tab/>
                  </w:r>
                  <w:r>
                    <w:tab/>
                  </w:r>
                  <w:r>
                    <w:tab/>
                    <w:t>singlet</w:t>
                  </w:r>
                  <w:r>
                    <w:tab/>
                  </w:r>
                  <w:r>
                    <w:tab/>
                  </w:r>
                  <w:r>
                    <w:tab/>
                  </w:r>
                  <w:r>
                    <w:tab/>
                  </w:r>
                  <w:r>
                    <w:tab/>
                  </w:r>
                  <w:r>
                    <w:tab/>
                  </w:r>
                  <w:r>
                    <w:tab/>
                    <w:t>3</w:t>
                  </w:r>
                </w:p>
                <w:p w:rsidR="00000000" w:rsidRDefault="00E9642E">
                  <w:pPr>
                    <w:spacing w:before="120" w:after="120"/>
                    <w:jc w:val="both"/>
                  </w:pPr>
                  <w:r>
                    <w:t>2.69,27</w:t>
                  </w:r>
                  <w:r>
                    <w:t>1</w:t>
                  </w:r>
                  <w:r>
                    <w:tab/>
                  </w:r>
                  <w:r>
                    <w:tab/>
                    <w:t>two (closely spaced) triplets of equal intensity</w:t>
                  </w:r>
                  <w:r>
                    <w:tab/>
                    <w:t>4</w:t>
                  </w:r>
                </w:p>
                <w:p w:rsidR="00000000" w:rsidRDefault="00E9642E">
                  <w:pPr>
                    <w:spacing w:before="120" w:after="120"/>
                    <w:jc w:val="both"/>
                  </w:pPr>
                  <w:r>
                    <w:t>3.81</w:t>
                  </w:r>
                  <w:r>
                    <w:tab/>
                  </w:r>
                  <w:r>
                    <w:tab/>
                  </w:r>
                  <w:r>
                    <w:tab/>
                    <w:t>singlet</w:t>
                  </w:r>
                  <w:r>
                    <w:tab/>
                  </w:r>
                  <w:r>
                    <w:tab/>
                  </w:r>
                  <w:r>
                    <w:tab/>
                  </w:r>
                  <w:r>
                    <w:tab/>
                  </w:r>
                  <w:r>
                    <w:tab/>
                  </w:r>
                  <w:r>
                    <w:tab/>
                  </w:r>
                  <w:r>
                    <w:tab/>
                    <w:t>3</w:t>
                  </w:r>
                </w:p>
                <w:p w:rsidR="00000000" w:rsidRDefault="00E9642E">
                  <w:pPr>
                    <w:spacing w:before="120" w:after="120"/>
                    <w:jc w:val="both"/>
                  </w:pPr>
                  <w:r>
                    <w:t>5.90</w:t>
                  </w:r>
                  <w:r>
                    <w:tab/>
                  </w:r>
                  <w:r>
                    <w:tab/>
                  </w:r>
                  <w:r>
                    <w:tab/>
                    <w:t>broad singlet (D</w:t>
                  </w:r>
                  <w:r>
                    <w:rPr>
                      <w:vertAlign w:val="subscript"/>
                    </w:rPr>
                    <w:t>2</w:t>
                  </w:r>
                  <w:r>
                    <w:t>O exchangeable)</w:t>
                  </w:r>
                  <w:r>
                    <w:tab/>
                  </w:r>
                  <w:r>
                    <w:tab/>
                    <w:t>1</w:t>
                  </w:r>
                </w:p>
                <w:p w:rsidR="00000000" w:rsidRDefault="00E9642E">
                  <w:pPr>
                    <w:jc w:val="both"/>
                  </w:pPr>
                  <w:r>
                    <w:t>6.4 – 6.8</w:t>
                  </w:r>
                  <w:r>
                    <w:tab/>
                  </w:r>
                  <w:r>
                    <w:tab/>
                    <w:t>two doublets with similar chemical shifts</w:t>
                  </w:r>
                  <w:r>
                    <w:tab/>
                  </w:r>
                  <w:r>
                    <w:tab/>
                    <w:t>3</w:t>
                  </w:r>
                </w:p>
                <w:p w:rsidR="00000000" w:rsidRDefault="00E9642E">
                  <w:pPr>
                    <w:jc w:val="both"/>
                  </w:pPr>
                  <w:r>
                    <w:tab/>
                  </w:r>
                  <w:r>
                    <w:tab/>
                  </w:r>
                  <w:r>
                    <w:tab/>
                    <w:t>and one singlet</w:t>
                  </w:r>
                </w:p>
                <w:p w:rsidR="00000000" w:rsidRDefault="00E9642E">
                  <w:pPr>
                    <w:pStyle w:val="Koptekst"/>
                    <w:tabs>
                      <w:tab w:val="clear" w:pos="4320"/>
                      <w:tab w:val="clear" w:pos="8640"/>
                    </w:tabs>
                  </w:pPr>
                </w:p>
              </w:txbxContent>
            </v:textbox>
          </v:shape>
        </w:pict>
      </w:r>
    </w:p>
    <w:p w:rsidR="00000000" w:rsidRDefault="00E9642E">
      <w:pPr>
        <w:spacing w:before="120" w:after="120" w:line="360" w:lineRule="auto"/>
        <w:jc w:val="both"/>
        <w:rPr>
          <w:lang w:val="en-GB"/>
        </w:rPr>
      </w:pPr>
      <w:r>
        <w:rPr>
          <w:lang w:val="en-GB"/>
        </w:rPr>
        <w:pict>
          <v:line id="_x0000_s1207" style="position:absolute;left:0;text-align:left;z-index:251704320" from="-7.2pt,18.1pt" to="460.8pt,18.1pt" o:allowincell="f"/>
        </w:pict>
      </w: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r>
        <w:rPr>
          <w:lang w:val="en-GB"/>
        </w:rPr>
        <w:t xml:space="preserve"> </w:t>
      </w:r>
    </w:p>
    <w:p w:rsidR="00000000" w:rsidRDefault="00E9642E">
      <w:pPr>
        <w:spacing w:line="360" w:lineRule="auto"/>
        <w:ind w:left="1440" w:hanging="1440"/>
        <w:jc w:val="both"/>
        <w:rPr>
          <w:b/>
          <w:lang w:val="en-GB"/>
        </w:rPr>
      </w:pPr>
    </w:p>
    <w:p w:rsidR="00000000" w:rsidRDefault="00E9642E">
      <w:pPr>
        <w:spacing w:line="360" w:lineRule="auto"/>
        <w:ind w:left="1440" w:hanging="1440"/>
        <w:jc w:val="both"/>
        <w:rPr>
          <w:b/>
          <w:lang w:val="en-GB"/>
        </w:rPr>
      </w:pPr>
    </w:p>
    <w:p w:rsidR="00000000" w:rsidRDefault="00E9642E">
      <w:pPr>
        <w:spacing w:line="360" w:lineRule="auto"/>
        <w:jc w:val="both"/>
        <w:rPr>
          <w:i/>
          <w:lang w:val="en-GB"/>
        </w:rPr>
      </w:pPr>
      <w:r>
        <w:rPr>
          <w:i/>
          <w:lang w:val="en-GB"/>
        </w:rPr>
        <w:t>(* For clarity, some of the data have been altered slightly</w:t>
      </w:r>
      <w:r>
        <w:rPr>
          <w:lang w:val="en-GB"/>
        </w:rPr>
        <w:t>.</w:t>
      </w:r>
      <w:r>
        <w:rPr>
          <w:i/>
          <w:lang w:val="en-GB"/>
        </w:rPr>
        <w:t>)</w:t>
      </w:r>
    </w:p>
    <w:p w:rsidR="00000000" w:rsidRDefault="00E9642E">
      <w:pPr>
        <w:spacing w:line="360" w:lineRule="auto"/>
        <w:ind w:left="1440" w:hanging="1440"/>
        <w:jc w:val="both"/>
        <w:rPr>
          <w:b/>
          <w:lang w:val="en-GB"/>
        </w:rPr>
      </w:pPr>
      <w:r>
        <w:rPr>
          <w:b/>
          <w:lang w:val="en-GB"/>
        </w:rPr>
        <w:t>Table 2 :</w:t>
      </w:r>
      <w:r>
        <w:rPr>
          <w:b/>
          <w:lang w:val="en-GB"/>
        </w:rPr>
        <w:tab/>
        <w:t>Appr</w:t>
      </w:r>
      <w:r>
        <w:rPr>
          <w:b/>
          <w:lang w:val="en-GB"/>
        </w:rPr>
        <w:t xml:space="preserve">oximate </w:t>
      </w:r>
      <w:r>
        <w:rPr>
          <w:b/>
          <w:vertAlign w:val="superscript"/>
          <w:lang w:val="en-GB"/>
        </w:rPr>
        <w:t>1</w:t>
      </w:r>
      <w:r>
        <w:rPr>
          <w:b/>
          <w:lang w:val="en-GB"/>
        </w:rPr>
        <w:t>H chemical shifts (</w:t>
      </w:r>
      <w:r>
        <w:rPr>
          <w:b/>
          <w:lang w:val="en-GB"/>
        </w:rPr>
        <w:sym w:font="Symbol" w:char="F064"/>
      </w:r>
      <w:r>
        <w:rPr>
          <w:b/>
          <w:lang w:val="en-GB"/>
        </w:rPr>
        <w:t>) and spin–spin coupling constants (</w:t>
      </w:r>
      <w:r>
        <w:rPr>
          <w:b/>
          <w:i/>
          <w:lang w:val="en-GB"/>
        </w:rPr>
        <w:t>J</w:t>
      </w:r>
      <w:r>
        <w:rPr>
          <w:b/>
          <w:lang w:val="en-GB"/>
        </w:rPr>
        <w:t>) of some protons.</w:t>
      </w:r>
    </w:p>
    <w:p w:rsidR="00000000" w:rsidRDefault="00E9642E">
      <w:pPr>
        <w:spacing w:before="120"/>
        <w:jc w:val="both"/>
        <w:rPr>
          <w:b/>
          <w:lang w:val="en-GB"/>
        </w:rPr>
      </w:pPr>
      <w:r>
        <w:rPr>
          <w:b/>
          <w:lang w:val="en-GB"/>
        </w:rPr>
        <w:pict>
          <v:shape id="_x0000_s1209" type="#_x0000_t75" style="position:absolute;left:0;text-align:left;margin-left:-3.6pt;margin-top:17.4pt;width:454.4pt;height:173.7pt;z-index:251706368" o:allowincell="f">
            <v:imagedata r:id="rId131" o:title=""/>
          </v:shape>
          <o:OLEObject Type="Embed" ProgID="ISISServer" ShapeID="_x0000_s1209" DrawAspect="Content" ObjectID="_1314698555" r:id="rId132"/>
        </w:pict>
      </w:r>
      <w:r>
        <w:rPr>
          <w:b/>
          <w:vertAlign w:val="superscript"/>
          <w:lang w:val="en-GB"/>
        </w:rPr>
        <w:t xml:space="preserve"> 1</w:t>
      </w:r>
      <w:r>
        <w:rPr>
          <w:b/>
          <w:lang w:val="en-GB"/>
        </w:rPr>
        <w:t>H Chemical shifts (</w:t>
      </w:r>
      <w:r>
        <w:rPr>
          <w:b/>
          <w:lang w:val="en-GB"/>
        </w:rPr>
        <w:sym w:font="Symbol" w:char="F064"/>
      </w:r>
      <w:r>
        <w:rPr>
          <w:b/>
          <w:lang w:val="en-GB"/>
        </w:rPr>
        <w:t>)</w:t>
      </w:r>
    </w:p>
    <w:p w:rsidR="00000000" w:rsidRDefault="00E9642E">
      <w:pPr>
        <w:spacing w:before="120" w:after="120"/>
        <w:jc w:val="both"/>
        <w:rPr>
          <w:b/>
          <w:lang w:val="en-GB"/>
        </w:rPr>
      </w:pPr>
    </w:p>
    <w:p w:rsidR="00000000" w:rsidRDefault="00E9642E">
      <w:pPr>
        <w:spacing w:before="120" w:after="120"/>
        <w:jc w:val="both"/>
        <w:rPr>
          <w:b/>
          <w:lang w:val="en-GB"/>
        </w:rPr>
      </w:pPr>
    </w:p>
    <w:p w:rsidR="00000000" w:rsidRDefault="00E9642E">
      <w:pPr>
        <w:spacing w:before="120" w:after="120"/>
        <w:jc w:val="both"/>
        <w:rPr>
          <w:b/>
          <w:lang w:val="en-GB"/>
        </w:rPr>
      </w:pPr>
    </w:p>
    <w:p w:rsidR="00000000" w:rsidRDefault="00E9642E">
      <w:pPr>
        <w:spacing w:before="120" w:after="120"/>
        <w:jc w:val="both"/>
        <w:rPr>
          <w:b/>
          <w:lang w:val="en-GB"/>
        </w:rPr>
      </w:pPr>
    </w:p>
    <w:p w:rsidR="00000000" w:rsidRDefault="00E9642E">
      <w:pPr>
        <w:spacing w:before="120" w:after="120"/>
        <w:jc w:val="both"/>
        <w:rPr>
          <w:b/>
          <w:lang w:val="en-GB"/>
        </w:rPr>
      </w:pPr>
    </w:p>
    <w:p w:rsidR="00000000" w:rsidRDefault="00E9642E">
      <w:pPr>
        <w:pStyle w:val="Plattetekstinspringen2"/>
        <w:spacing w:before="0" w:after="0"/>
        <w:ind w:left="0"/>
        <w:rPr>
          <w:lang w:val="en-GB"/>
        </w:rPr>
      </w:pPr>
    </w:p>
    <w:p w:rsidR="00000000" w:rsidRDefault="00E9642E">
      <w:pPr>
        <w:pStyle w:val="Plattetekstinspringen2"/>
        <w:spacing w:before="0" w:after="0"/>
        <w:ind w:left="0"/>
        <w:rPr>
          <w:lang w:val="en-GB"/>
        </w:rPr>
      </w:pPr>
    </w:p>
    <w:p w:rsidR="00000000" w:rsidRDefault="00E9642E">
      <w:pPr>
        <w:pStyle w:val="Plattetekstinspringen2"/>
        <w:spacing w:before="0" w:after="0"/>
        <w:ind w:left="0"/>
        <w:rPr>
          <w:lang w:val="en-GB"/>
        </w:rPr>
      </w:pPr>
      <w:r>
        <w:rPr>
          <w:lang w:val="en-GB"/>
        </w:rPr>
        <w:t>Spin–spin coupling constants (</w:t>
      </w:r>
      <w:r>
        <w:rPr>
          <w:i/>
          <w:lang w:val="en-GB"/>
        </w:rPr>
        <w:t>J</w:t>
      </w:r>
      <w:r>
        <w:rPr>
          <w:lang w:val="en-GB"/>
        </w:rPr>
        <w:t xml:space="preserve">) </w:t>
      </w:r>
    </w:p>
    <w:p w:rsidR="00000000" w:rsidRDefault="00E9642E">
      <w:pPr>
        <w:spacing w:line="360" w:lineRule="auto"/>
        <w:jc w:val="both"/>
        <w:rPr>
          <w:lang w:val="en-GB"/>
        </w:rPr>
      </w:pPr>
      <w:r>
        <w:rPr>
          <w:vertAlign w:val="superscript"/>
          <w:lang w:val="en-GB"/>
        </w:rPr>
        <w:pict>
          <v:shape id="_x0000_s1208" type="#_x0000_t202" style="position:absolute;left:0;text-align:left;margin-left:3.6pt;margin-top:7.25pt;width:446.4pt;height:67.8pt;z-index:-251611136;mso-wrap-edited:f" wrapcoords="-36 0 -36 21600 21636 21600 21636 0 -36 0" o:allowincell="f">
            <v:textbox style="mso-next-textbox:#_x0000_s1208">
              <w:txbxContent>
                <w:p w:rsidR="00000000" w:rsidRDefault="00E9642E">
                  <w:pPr>
                    <w:spacing w:before="120" w:after="120"/>
                    <w:jc w:val="both"/>
                  </w:pPr>
                  <w:r>
                    <w:t>Alkenes</w:t>
                  </w:r>
                  <w:r>
                    <w:tab/>
                  </w:r>
                  <w:r>
                    <w:tab/>
                  </w:r>
                  <w:r>
                    <w:rPr>
                      <w:i/>
                    </w:rPr>
                    <w:t>cis</w:t>
                  </w:r>
                  <w:r>
                    <w:tab/>
                  </w:r>
                  <w:r>
                    <w:tab/>
                    <w:t xml:space="preserve">5 – 14 Hz (commonly </w:t>
                  </w:r>
                  <w:r>
                    <w:t>around 6 – 8 Hz)</w:t>
                  </w:r>
                </w:p>
                <w:p w:rsidR="00000000" w:rsidRDefault="00E9642E">
                  <w:pPr>
                    <w:spacing w:before="120" w:after="120"/>
                    <w:ind w:left="1440" w:firstLine="720"/>
                    <w:jc w:val="both"/>
                  </w:pPr>
                  <w:r>
                    <w:rPr>
                      <w:i/>
                    </w:rPr>
                    <w:t>trans</w:t>
                  </w:r>
                  <w:r>
                    <w:tab/>
                  </w:r>
                  <w:r>
                    <w:tab/>
                    <w:t>11</w:t>
                  </w:r>
                  <w:r>
                    <w:sym w:font="Symbol" w:char="F02D"/>
                  </w:r>
                  <w:r>
                    <w:t xml:space="preserve"> 19 Hz (commonly around 14 – 16 Hz)</w:t>
                  </w:r>
                </w:p>
                <w:p w:rsidR="00000000" w:rsidRDefault="00E9642E">
                  <w:pPr>
                    <w:spacing w:before="120" w:after="120"/>
                    <w:ind w:left="1440" w:firstLine="720"/>
                    <w:jc w:val="both"/>
                  </w:pPr>
                </w:p>
                <w:p w:rsidR="00000000" w:rsidRDefault="00E9642E">
                  <w:pPr>
                    <w:spacing w:before="120" w:after="120"/>
                    <w:jc w:val="both"/>
                  </w:pPr>
                  <w:r>
                    <w:tab/>
                  </w:r>
                  <w:r>
                    <w:tab/>
                  </w:r>
                  <w:r>
                    <w:tab/>
                  </w:r>
                </w:p>
              </w:txbxContent>
            </v:textbox>
            <w10:wrap type="tight"/>
          </v:shape>
        </w:pict>
      </w:r>
    </w:p>
    <w:p w:rsidR="00000000" w:rsidRDefault="00E9642E">
      <w:pPr>
        <w:spacing w:line="360" w:lineRule="auto"/>
        <w:jc w:val="both"/>
        <w:rPr>
          <w:lang w:val="en-GB"/>
        </w:rPr>
      </w:pPr>
    </w:p>
    <w:p w:rsidR="00000000" w:rsidRDefault="00E9642E">
      <w:pPr>
        <w:spacing w:line="360" w:lineRule="auto"/>
        <w:jc w:val="both"/>
        <w:rPr>
          <w:lang w:val="en-GB"/>
        </w:rPr>
      </w:pPr>
      <w:r>
        <w:rPr>
          <w:lang w:val="en-GB"/>
        </w:rPr>
        <w:lastRenderedPageBreak/>
        <w:t xml:space="preserve">Zingerone on bromination with bromine water gives </w:t>
      </w:r>
      <w:r>
        <w:rPr>
          <w:u w:val="single"/>
          <w:lang w:val="en-GB"/>
        </w:rPr>
        <w:t>only one</w:t>
      </w:r>
      <w:r>
        <w:rPr>
          <w:lang w:val="en-GB"/>
        </w:rPr>
        <w:t xml:space="preserve"> nuclear mono brominated product. The IR spe</w:t>
      </w:r>
      <w:r>
        <w:rPr>
          <w:lang w:val="en-GB"/>
        </w:rPr>
        <w:t xml:space="preserve">ctrum of Zingerone indicates the presence of a weak </w:t>
      </w:r>
      <w:r>
        <w:rPr>
          <w:i/>
          <w:lang w:val="en-GB"/>
        </w:rPr>
        <w:t>intra</w:t>
      </w:r>
      <w:r>
        <w:rPr>
          <w:lang w:val="en-GB"/>
        </w:rPr>
        <w:t xml:space="preserve">molecular hydrogen bond. The same is present even after Clemmensen reduction (Zn–Hg/HCl) of Zingerone. </w:t>
      </w:r>
    </w:p>
    <w:p w:rsidR="00000000" w:rsidRDefault="00E9642E">
      <w:pPr>
        <w:spacing w:line="360" w:lineRule="auto"/>
        <w:jc w:val="both"/>
        <w:rPr>
          <w:lang w:val="en-GB"/>
        </w:rPr>
      </w:pPr>
    </w:p>
    <w:p w:rsidR="00000000" w:rsidRDefault="00E9642E">
      <w:pPr>
        <w:spacing w:before="120" w:after="120" w:line="360" w:lineRule="auto"/>
        <w:ind w:left="576" w:hanging="576"/>
        <w:jc w:val="both"/>
        <w:rPr>
          <w:lang w:val="en-GB"/>
        </w:rPr>
      </w:pPr>
      <w:r>
        <w:rPr>
          <w:b/>
          <w:lang w:val="en-GB"/>
        </w:rPr>
        <w:t>6.2</w:t>
      </w:r>
      <w:r>
        <w:rPr>
          <w:lang w:val="en-GB"/>
        </w:rPr>
        <w:tab/>
        <w:t xml:space="preserve">From the information above deduce the following : </w:t>
      </w:r>
    </w:p>
    <w:p w:rsidR="00000000" w:rsidRDefault="00E9642E">
      <w:pPr>
        <w:pStyle w:val="Plattetekst2"/>
        <w:rPr>
          <w:lang w:val="en-GB"/>
        </w:rPr>
      </w:pPr>
      <w:r>
        <w:rPr>
          <w:lang w:val="en-GB"/>
        </w:rPr>
        <w:pict>
          <v:shape id="_x0000_s1188" type="#_x0000_t202" style="position:absolute;left:0;text-align:left;margin-left:331.2pt;margin-top:0;width:2in;height:21.6pt;z-index:251684864" o:allowincell="f">
            <v:textbox>
              <w:txbxContent>
                <w:p w:rsidR="00000000" w:rsidRDefault="00E9642E">
                  <w:r>
                    <w:t>CH</w:t>
                  </w:r>
                  <w:r>
                    <w:rPr>
                      <w:vertAlign w:val="subscript"/>
                    </w:rPr>
                    <w:t>2</w:t>
                  </w:r>
                  <w:r>
                    <w:t>CH</w:t>
                  </w:r>
                  <w:r>
                    <w:rPr>
                      <w:vertAlign w:val="subscript"/>
                    </w:rPr>
                    <w:t>2</w:t>
                  </w:r>
                  <w:r>
                    <w:t>COCH</w:t>
                  </w:r>
                  <w:r>
                    <w:rPr>
                      <w:vertAlign w:val="subscript"/>
                    </w:rPr>
                    <w:t>3</w:t>
                  </w:r>
                </w:p>
                <w:p w:rsidR="00000000" w:rsidRDefault="00E9642E"/>
              </w:txbxContent>
            </v:textbox>
          </v:shape>
        </w:pict>
      </w:r>
      <w:r>
        <w:rPr>
          <w:lang w:val="en-GB"/>
        </w:rPr>
        <w:tab/>
      </w:r>
      <w:r>
        <w:rPr>
          <w:b/>
          <w:lang w:val="en-GB"/>
        </w:rPr>
        <w:t>i.</w:t>
      </w:r>
      <w:r>
        <w:rPr>
          <w:b/>
          <w:lang w:val="en-GB"/>
        </w:rPr>
        <w:tab/>
      </w:r>
      <w:r>
        <w:rPr>
          <w:lang w:val="en-GB"/>
        </w:rPr>
        <w:t>side chain in Zingerone</w:t>
      </w:r>
    </w:p>
    <w:p w:rsidR="00000000" w:rsidRDefault="00E9642E">
      <w:pPr>
        <w:pStyle w:val="Plattetekst2"/>
        <w:rPr>
          <w:lang w:val="en-GB"/>
        </w:rPr>
      </w:pPr>
      <w:r>
        <w:rPr>
          <w:lang w:val="en-GB"/>
        </w:rPr>
        <w:pict>
          <v:shape id="_x0000_s1189" type="#_x0000_t202" style="position:absolute;left:0;text-align:left;margin-left:331.2pt;margin-top:3.3pt;width:2in;height:21.6pt;z-index:251685888" o:allowincell="f">
            <v:textbox>
              <w:txbxContent>
                <w:p w:rsidR="00000000" w:rsidRDefault="00E9642E">
                  <w:r>
                    <w:t>OH, OCH</w:t>
                  </w:r>
                  <w:r>
                    <w:rPr>
                      <w:vertAlign w:val="subscript"/>
                    </w:rPr>
                    <w:t>3</w:t>
                  </w:r>
                </w:p>
                <w:p w:rsidR="00000000" w:rsidRDefault="00E9642E"/>
              </w:txbxContent>
            </v:textbox>
          </v:shape>
        </w:pict>
      </w:r>
      <w:r>
        <w:rPr>
          <w:lang w:val="en-GB"/>
        </w:rPr>
        <w:tab/>
      </w:r>
      <w:r>
        <w:rPr>
          <w:b/>
          <w:lang w:val="en-GB"/>
        </w:rPr>
        <w:t>ii.</w:t>
      </w:r>
      <w:r>
        <w:rPr>
          <w:b/>
          <w:lang w:val="en-GB"/>
        </w:rPr>
        <w:tab/>
      </w:r>
      <w:r>
        <w:rPr>
          <w:lang w:val="en-GB"/>
        </w:rPr>
        <w:t>subs</w:t>
      </w:r>
      <w:r>
        <w:rPr>
          <w:lang w:val="en-GB"/>
        </w:rPr>
        <w:t>tituents on the aromatic ring</w:t>
      </w:r>
    </w:p>
    <w:p w:rsidR="00000000" w:rsidRDefault="00E9642E">
      <w:pPr>
        <w:pStyle w:val="Plattetekst2"/>
        <w:rPr>
          <w:lang w:val="en-GB"/>
        </w:rPr>
      </w:pPr>
      <w:r>
        <w:rPr>
          <w:b/>
          <w:lang w:val="en-GB"/>
        </w:rPr>
        <w:pict>
          <v:shape id="_x0000_s1190" type="#_x0000_t202" style="position:absolute;left:0;text-align:left;margin-left:327.6pt;margin-top:7.2pt;width:2in;height:21.6pt;z-index:251686912" o:allowincell="f">
            <v:textbox style="mso-next-textbox:#_x0000_s1190">
              <w:txbxContent>
                <w:p w:rsidR="00000000" w:rsidRDefault="00E9642E">
                  <w:r>
                    <w:t xml:space="preserve">1, 2, 4 </w:t>
                  </w:r>
                </w:p>
                <w:p w:rsidR="00000000" w:rsidRDefault="00E9642E"/>
              </w:txbxContent>
            </v:textbox>
          </v:shape>
        </w:pict>
      </w:r>
      <w:r>
        <w:rPr>
          <w:b/>
          <w:lang w:val="en-GB"/>
        </w:rPr>
        <w:tab/>
        <w:t>iii.</w:t>
      </w:r>
      <w:r>
        <w:rPr>
          <w:lang w:val="en-GB"/>
        </w:rPr>
        <w:tab/>
        <w:t>relative positions of the substituents</w:t>
      </w:r>
      <w:r>
        <w:rPr>
          <w:b/>
          <w:lang w:val="en-GB"/>
        </w:rPr>
        <w:t xml:space="preserve"> </w:t>
      </w:r>
      <w:r>
        <w:rPr>
          <w:lang w:val="en-GB"/>
        </w:rPr>
        <w:t>on the ring</w:t>
      </w:r>
    </w:p>
    <w:p w:rsidR="00000000" w:rsidRDefault="00E9642E">
      <w:pPr>
        <w:spacing w:before="120" w:line="360" w:lineRule="auto"/>
        <w:jc w:val="right"/>
        <w:rPr>
          <w:b/>
          <w:lang w:val="en-GB"/>
        </w:rPr>
      </w:pPr>
      <w:r>
        <w:rPr>
          <w:b/>
          <w:lang w:val="en-GB"/>
        </w:rPr>
        <w:t>3 marks</w:t>
      </w:r>
    </w:p>
    <w:p w:rsidR="00000000" w:rsidRDefault="00E9642E">
      <w:pPr>
        <w:pStyle w:val="Plattetekst"/>
        <w:tabs>
          <w:tab w:val="left" w:pos="540"/>
        </w:tabs>
        <w:spacing w:before="120" w:after="120" w:line="360" w:lineRule="auto"/>
        <w:jc w:val="both"/>
        <w:rPr>
          <w:lang w:val="en-GB"/>
        </w:rPr>
      </w:pPr>
      <w:r>
        <w:rPr>
          <w:b/>
          <w:lang w:val="en-GB"/>
        </w:rPr>
        <w:t>6.3</w:t>
      </w:r>
      <w:r>
        <w:rPr>
          <w:b/>
          <w:lang w:val="en-GB"/>
        </w:rPr>
        <w:tab/>
      </w:r>
      <w:r>
        <w:rPr>
          <w:lang w:val="en-GB"/>
        </w:rPr>
        <w:t>Draw a possible structure of Zingerone based on the above inferences.</w:t>
      </w:r>
    </w:p>
    <w:p w:rsidR="00000000" w:rsidRDefault="00E9642E">
      <w:pPr>
        <w:pStyle w:val="Plattetekst"/>
        <w:tabs>
          <w:tab w:val="left" w:pos="540"/>
        </w:tabs>
        <w:spacing w:before="120" w:after="120" w:line="360" w:lineRule="auto"/>
        <w:ind w:left="1440" w:hanging="900"/>
        <w:jc w:val="both"/>
        <w:rPr>
          <w:b/>
          <w:lang w:val="en-GB"/>
        </w:rPr>
      </w:pPr>
      <w:r>
        <w:rPr>
          <w:b/>
          <w:lang w:val="en-GB"/>
        </w:rPr>
        <w:pict>
          <v:shape id="_x0000_s1213" type="#_x0000_t202" style="position:absolute;left:0;text-align:left;margin-left:32.4pt;margin-top:6.75pt;width:187.2pt;height:96pt;z-index:251710464" o:allowincell="f">
            <v:textbox style="mso-next-textbox:#_x0000_s1213">
              <w:txbxContent>
                <w:p w:rsidR="00000000" w:rsidRDefault="00E9642E"/>
              </w:txbxContent>
            </v:textbox>
          </v:shape>
        </w:pict>
      </w:r>
      <w:r>
        <w:rPr>
          <w:lang w:val="en-GB"/>
        </w:rPr>
        <w:pict>
          <v:shape id="_x0000_s1215" type="#_x0000_t75" style="position:absolute;left:0;text-align:left;margin-left:61.2pt;margin-top:23.55pt;width:145.45pt;height:71.25pt;z-index:251712512" o:allowincell="f">
            <v:imagedata r:id="rId133" o:title=""/>
          </v:shape>
          <o:OLEObject Type="Embed" ProgID="ISISServer" ShapeID="_x0000_s1215" DrawAspect="Content" ObjectID="_1314698556" r:id="rId134"/>
        </w:pict>
      </w:r>
    </w:p>
    <w:p w:rsidR="00000000" w:rsidRDefault="00E9642E">
      <w:pPr>
        <w:pStyle w:val="Plattetekst"/>
        <w:tabs>
          <w:tab w:val="left" w:pos="540"/>
        </w:tabs>
        <w:spacing w:before="120" w:after="120" w:line="360" w:lineRule="auto"/>
        <w:ind w:left="540"/>
        <w:jc w:val="both"/>
        <w:rPr>
          <w:lang w:val="en-GB"/>
        </w:rPr>
      </w:pPr>
    </w:p>
    <w:p w:rsidR="00000000" w:rsidRDefault="00E9642E">
      <w:pPr>
        <w:spacing w:before="120" w:line="360" w:lineRule="auto"/>
        <w:ind w:left="1440"/>
        <w:jc w:val="both"/>
        <w:rPr>
          <w:b/>
          <w:lang w:val="en-GB"/>
        </w:rPr>
      </w:pPr>
    </w:p>
    <w:p w:rsidR="00000000" w:rsidRDefault="00E9642E">
      <w:pPr>
        <w:spacing w:before="120" w:line="360" w:lineRule="auto"/>
        <w:ind w:left="1440"/>
        <w:jc w:val="both"/>
        <w:rPr>
          <w:b/>
          <w:lang w:val="en-GB"/>
        </w:rPr>
      </w:pPr>
      <w:r>
        <w:rPr>
          <w:b/>
          <w:lang w:val="en-GB"/>
        </w:rPr>
        <w:tab/>
      </w:r>
      <w:r>
        <w:rPr>
          <w:b/>
          <w:lang w:val="en-GB"/>
        </w:rPr>
        <w:tab/>
      </w:r>
      <w:r>
        <w:rPr>
          <w:b/>
          <w:lang w:val="en-GB"/>
        </w:rPr>
        <w:tab/>
      </w:r>
      <w:r>
        <w:rPr>
          <w:b/>
          <w:lang w:val="en-GB"/>
        </w:rPr>
        <w:tab/>
      </w:r>
      <w:r>
        <w:rPr>
          <w:b/>
          <w:lang w:val="en-GB"/>
        </w:rPr>
        <w:tab/>
      </w:r>
      <w:r>
        <w:rPr>
          <w:b/>
          <w:lang w:val="en-GB"/>
        </w:rPr>
        <w:tab/>
      </w:r>
      <w:r>
        <w:rPr>
          <w:b/>
          <w:lang w:val="en-GB"/>
        </w:rPr>
        <w:tab/>
      </w:r>
      <w:r>
        <w:rPr>
          <w:b/>
          <w:lang w:val="en-GB"/>
        </w:rPr>
        <w:tab/>
      </w:r>
      <w:r>
        <w:rPr>
          <w:b/>
          <w:lang w:val="en-GB"/>
        </w:rPr>
        <w:tab/>
        <w:t xml:space="preserve"> 3 marks</w:t>
      </w:r>
    </w:p>
    <w:p w:rsidR="00000000" w:rsidRDefault="00E9642E">
      <w:pPr>
        <w:spacing w:before="120" w:line="360" w:lineRule="auto"/>
        <w:jc w:val="both"/>
        <w:rPr>
          <w:b/>
          <w:lang w:val="en-GB"/>
        </w:rPr>
      </w:pPr>
      <w:r>
        <w:rPr>
          <w:b/>
          <w:lang w:val="en-GB"/>
        </w:rPr>
        <w:t>[</w:t>
      </w:r>
      <w:r>
        <w:rPr>
          <w:b/>
          <w:lang w:val="en-GB"/>
        </w:rPr>
        <w:t>Inference from mono bromination : 1 mark ; Inference from IR :</w:t>
      </w:r>
      <w:r>
        <w:rPr>
          <w:b/>
          <w:lang w:val="en-GB"/>
        </w:rPr>
        <w:t xml:space="preserve"> 1 mark ; Inference from Clemmensen reduction : 1 mark]</w:t>
      </w:r>
    </w:p>
    <w:p w:rsidR="00000000" w:rsidRDefault="00E9642E">
      <w:pPr>
        <w:spacing w:before="120" w:after="120" w:line="360" w:lineRule="auto"/>
        <w:jc w:val="both"/>
        <w:rPr>
          <w:lang w:val="en-GB"/>
        </w:rPr>
      </w:pPr>
      <w:r>
        <w:rPr>
          <w:lang w:val="en-GB"/>
        </w:rPr>
        <w:pict>
          <v:shape id="_x0000_s1216" type="#_x0000_t75" style="position:absolute;left:0;text-align:left;margin-left:43.2pt;margin-top:31.85pt;width:101.25pt;height:80.25pt;z-index:251713536" o:allowincell="f">
            <v:imagedata r:id="rId135" o:title=""/>
          </v:shape>
          <o:OLEObject Type="Embed" ProgID="ISISServer" ShapeID="_x0000_s1216" DrawAspect="Content" ObjectID="_1314698557" r:id="rId136"/>
        </w:pict>
      </w:r>
      <w:r>
        <w:rPr>
          <w:lang w:val="en-GB"/>
        </w:rPr>
        <w:pict>
          <v:shape id="_x0000_s1191" type="#_x0000_t202" style="position:absolute;left:0;text-align:left;margin-left:36pt;margin-top:30.65pt;width:122.4pt;height:78.6pt;z-index:251687936" o:allowincell="f">
            <v:textbox style="mso-next-textbox:#_x0000_s1191">
              <w:txbxContent>
                <w:p w:rsidR="00000000" w:rsidRDefault="00E9642E"/>
              </w:txbxContent>
            </v:textbox>
          </v:shape>
        </w:pict>
      </w:r>
      <w:r>
        <w:rPr>
          <w:b/>
          <w:lang w:val="en-GB"/>
        </w:rPr>
        <w:t>6.4</w:t>
      </w:r>
      <w:r>
        <w:rPr>
          <w:b/>
          <w:lang w:val="en-GB"/>
        </w:rPr>
        <w:tab/>
      </w:r>
      <w:r>
        <w:rPr>
          <w:lang w:val="en-GB"/>
        </w:rPr>
        <w:t>Complete the following reaction sequence for the synthesis of Zingerone.</w:t>
      </w:r>
    </w:p>
    <w:p w:rsidR="00000000" w:rsidRDefault="00E9642E">
      <w:pPr>
        <w:spacing w:before="120" w:after="120" w:line="360" w:lineRule="auto"/>
        <w:jc w:val="both"/>
        <w:rPr>
          <w:lang w:val="en-GB"/>
        </w:rPr>
      </w:pPr>
      <w:r>
        <w:rPr>
          <w:lang w:val="en-GB"/>
        </w:rPr>
        <w:pict>
          <v:shape id="_x0000_s1192" type="#_x0000_t202" style="position:absolute;left:0;text-align:left;margin-left:237.6pt;margin-top:-.1pt;width:93.6pt;height:66.6pt;z-index:251688960" o:allowincell="f">
            <v:textbox style="mso-next-textbox:#_x0000_s1192">
              <w:txbxContent>
                <w:p w:rsidR="00000000" w:rsidRDefault="00E9642E"/>
              </w:txbxContent>
            </v:textbox>
          </v:shape>
        </w:pict>
      </w:r>
      <w:r>
        <w:rPr>
          <w:lang w:val="en-GB"/>
        </w:rPr>
        <w:pict>
          <v:shape id="_x0000_s1217" type="#_x0000_t75" style="position:absolute;left:0;text-align:left;margin-left:242.6pt;margin-top:14.75pt;width:87.75pt;height:45pt;z-index:251714560" o:allowincell="f">
            <v:imagedata r:id="rId137" o:title=""/>
          </v:shape>
          <o:OLEObject Type="Embed" ProgID="ISISServer" ShapeID="_x0000_s1217" DrawAspect="Content" ObjectID="_1314698558" r:id="rId138"/>
        </w:pict>
      </w:r>
    </w:p>
    <w:p w:rsidR="00000000" w:rsidRDefault="00E9642E">
      <w:pPr>
        <w:spacing w:before="120" w:after="120"/>
        <w:ind w:left="2880"/>
        <w:jc w:val="both"/>
        <w:rPr>
          <w:lang w:val="en-GB"/>
        </w:rPr>
      </w:pPr>
      <w:r>
        <w:rPr>
          <w:lang w:val="en-GB"/>
        </w:rPr>
        <w:pict>
          <v:line id="_x0000_s1195" style="position:absolute;left:0;text-align:left;flip:y;z-index:251692032" from="5in,22.85pt" to="453.6pt,22.85pt" o:allowincell="f">
            <v:stroke endarrow="block"/>
          </v:line>
        </w:pict>
      </w:r>
      <w:r>
        <w:rPr>
          <w:b/>
          <w:lang w:val="en-GB"/>
        </w:rPr>
        <w:t xml:space="preserve"> </w:t>
      </w:r>
      <w:r>
        <w:rPr>
          <w:b/>
          <w:lang w:val="en-GB"/>
        </w:rPr>
        <w:tab/>
        <w:t xml:space="preserve"> </w:t>
      </w:r>
      <w:r>
        <w:rPr>
          <w:lang w:val="en-GB"/>
        </w:rPr>
        <w:t>+</w:t>
      </w:r>
      <w:r>
        <w:rPr>
          <w:b/>
          <w:lang w:val="en-GB"/>
        </w:rPr>
        <w:tab/>
      </w:r>
      <w:r>
        <w:rPr>
          <w:b/>
          <w:lang w:val="en-GB"/>
        </w:rPr>
        <w:tab/>
      </w:r>
      <w:r>
        <w:rPr>
          <w:b/>
          <w:lang w:val="en-GB"/>
        </w:rPr>
        <w:tab/>
      </w:r>
      <w:r>
        <w:rPr>
          <w:b/>
          <w:lang w:val="en-GB"/>
        </w:rPr>
        <w:tab/>
      </w:r>
      <w:r>
        <w:rPr>
          <w:b/>
          <w:lang w:val="en-GB"/>
        </w:rPr>
        <w:tab/>
        <w:t xml:space="preserve"> </w:t>
      </w:r>
      <w:r>
        <w:rPr>
          <w:lang w:val="en-GB"/>
        </w:rPr>
        <w:t>aq. NaOH</w:t>
      </w:r>
    </w:p>
    <w:p w:rsidR="00000000" w:rsidRDefault="00E9642E">
      <w:pPr>
        <w:jc w:val="both"/>
        <w:rPr>
          <w:lang w:val="en-GB"/>
        </w:rPr>
      </w:pPr>
    </w:p>
    <w:p w:rsidR="00000000" w:rsidRDefault="00E9642E">
      <w:pPr>
        <w:tabs>
          <w:tab w:val="left" w:pos="990"/>
        </w:tabs>
        <w:spacing w:before="120" w:after="120" w:line="360" w:lineRule="auto"/>
        <w:jc w:val="both"/>
        <w:rPr>
          <w:lang w:val="en-GB"/>
        </w:rPr>
      </w:pPr>
      <w:r>
        <w:rPr>
          <w:b/>
          <w:lang w:val="en-GB"/>
        </w:rPr>
        <w:pict>
          <v:shape id="_x0000_s1218" type="#_x0000_t75" style="position:absolute;left:0;text-align:left;margin-left:46.8pt;margin-top:22.25pt;width:126pt;height:96.75pt;z-index:251715584" o:allowincell="f">
            <v:imagedata r:id="rId139" o:title=""/>
          </v:shape>
          <o:OLEObject Type="Embed" ProgID="ISISServer" ShapeID="_x0000_s1218" DrawAspect="Content" ObjectID="_1314698559" r:id="rId140"/>
        </w:pict>
      </w:r>
      <w:r>
        <w:rPr>
          <w:lang w:val="en-GB"/>
        </w:rPr>
        <w:pict>
          <v:shape id="_x0000_s1193" type="#_x0000_t202" style="position:absolute;left:0;text-align:left;margin-left:36pt;margin-top:22.25pt;width:147.6pt;height:98.1pt;z-index:251689984" o:allowincell="f">
            <v:textbox style="mso-next-textbox:#_x0000_s1193">
              <w:txbxContent>
                <w:p w:rsidR="00000000" w:rsidRDefault="00E9642E"/>
              </w:txbxContent>
            </v:textbox>
          </v:shape>
        </w:pict>
      </w:r>
      <w:r>
        <w:rPr>
          <w:lang w:val="en-GB"/>
        </w:rPr>
        <w:tab/>
      </w:r>
      <w:r>
        <w:rPr>
          <w:lang w:val="en-GB"/>
        </w:rPr>
        <w:tab/>
        <w:t xml:space="preserve"> </w:t>
      </w:r>
      <w:r>
        <w:rPr>
          <w:b/>
          <w:lang w:val="en-GB"/>
        </w:rPr>
        <w:t>A</w:t>
      </w:r>
      <w:r>
        <w:rPr>
          <w:lang w:val="en-GB"/>
        </w:rPr>
        <w:tab/>
      </w:r>
      <w:r>
        <w:rPr>
          <w:lang w:val="en-GB"/>
        </w:rPr>
        <w:tab/>
      </w:r>
      <w:r>
        <w:rPr>
          <w:lang w:val="en-GB"/>
        </w:rPr>
        <w:tab/>
      </w:r>
      <w:r>
        <w:rPr>
          <w:lang w:val="en-GB"/>
        </w:rPr>
        <w:tab/>
        <w:t xml:space="preserve"> </w:t>
      </w:r>
      <w:r>
        <w:rPr>
          <w:lang w:val="en-GB"/>
        </w:rPr>
        <w:tab/>
        <w:t xml:space="preserve"> </w:t>
      </w:r>
      <w:r>
        <w:rPr>
          <w:b/>
          <w:lang w:val="en-GB"/>
        </w:rPr>
        <w:t>B(C</w:t>
      </w:r>
      <w:r>
        <w:rPr>
          <w:b/>
          <w:vertAlign w:val="subscript"/>
          <w:lang w:val="en-GB"/>
        </w:rPr>
        <w:t>3</w:t>
      </w:r>
      <w:r>
        <w:rPr>
          <w:b/>
          <w:lang w:val="en-GB"/>
        </w:rPr>
        <w:t>H</w:t>
      </w:r>
      <w:r>
        <w:rPr>
          <w:b/>
          <w:vertAlign w:val="subscript"/>
          <w:lang w:val="en-GB"/>
        </w:rPr>
        <w:t>6</w:t>
      </w:r>
      <w:r>
        <w:rPr>
          <w:b/>
          <w:lang w:val="en-GB"/>
        </w:rPr>
        <w:t>O)</w:t>
      </w:r>
    </w:p>
    <w:p w:rsidR="00000000" w:rsidRDefault="00E9642E">
      <w:pPr>
        <w:spacing w:before="120" w:after="120"/>
        <w:jc w:val="both"/>
        <w:rPr>
          <w:lang w:val="en-GB"/>
        </w:rPr>
      </w:pPr>
    </w:p>
    <w:p w:rsidR="00000000" w:rsidRDefault="00E9642E">
      <w:pPr>
        <w:spacing w:line="360" w:lineRule="auto"/>
        <w:jc w:val="both"/>
        <w:rPr>
          <w:lang w:val="en-GB"/>
        </w:rPr>
      </w:pPr>
      <w:r>
        <w:rPr>
          <w:lang w:val="en-GB"/>
        </w:rPr>
        <w:pict>
          <v:shape id="_x0000_s1205" type="#_x0000_t202" style="position:absolute;left:0;text-align:left;margin-left:79.2pt;margin-top:57.05pt;width:28.8pt;height:21.6pt;z-index:-251614208;mso-wrap-edited:f" wrapcoords="-568 0 -568 20855 21600 20855 21600 0 -568 0" o:allowincell="f" stroked="f">
            <v:textbox>
              <w:txbxContent>
                <w:p w:rsidR="00000000" w:rsidRDefault="00E9642E">
                  <w:pPr>
                    <w:rPr>
                      <w:b/>
                    </w:rPr>
                  </w:pPr>
                  <w:r>
                    <w:rPr>
                      <w:b/>
                    </w:rPr>
                    <w:t>C</w:t>
                  </w:r>
                </w:p>
              </w:txbxContent>
            </v:textbox>
          </v:shape>
        </w:pict>
      </w:r>
      <w:r>
        <w:rPr>
          <w:lang w:val="en-GB"/>
        </w:rPr>
        <w:pict>
          <v:line id="_x0000_s1194" style="position:absolute;left:0;text-align:left;z-index:251691008" from="194.4pt,20.3pt" to="309.6pt,20.3pt" o:allowincell="f">
            <v:stroke endarrow="block"/>
          </v:line>
        </w:pict>
      </w:r>
      <w:r>
        <w:rPr>
          <w:lang w:val="en-GB"/>
        </w:rPr>
        <w:tab/>
      </w:r>
      <w:r>
        <w:rPr>
          <w:lang w:val="en-GB"/>
        </w:rPr>
        <w:tab/>
      </w:r>
      <w:r>
        <w:rPr>
          <w:lang w:val="en-GB"/>
        </w:rPr>
        <w:tab/>
      </w:r>
      <w:r>
        <w:rPr>
          <w:lang w:val="en-GB"/>
        </w:rPr>
        <w:tab/>
      </w:r>
      <w:r>
        <w:rPr>
          <w:lang w:val="en-GB"/>
        </w:rPr>
        <w:tab/>
        <w:t xml:space="preserve"> H</w:t>
      </w:r>
      <w:r>
        <w:rPr>
          <w:vertAlign w:val="subscript"/>
          <w:lang w:val="en-GB"/>
        </w:rPr>
        <w:t>2</w:t>
      </w:r>
      <w:r>
        <w:rPr>
          <w:lang w:val="en-GB"/>
        </w:rPr>
        <w:t>/Catalyst</w:t>
      </w:r>
      <w:r>
        <w:rPr>
          <w:lang w:val="en-GB"/>
        </w:rPr>
        <w:tab/>
      </w:r>
      <w:r>
        <w:rPr>
          <w:lang w:val="en-GB"/>
        </w:rPr>
        <w:tab/>
        <w:t xml:space="preserve"> </w:t>
      </w:r>
      <w:r>
        <w:rPr>
          <w:b/>
          <w:lang w:val="en-GB"/>
        </w:rPr>
        <w:t>Zingerone</w:t>
      </w:r>
    </w:p>
    <w:p w:rsidR="00000000" w:rsidRDefault="00E9642E">
      <w:pPr>
        <w:spacing w:line="360" w:lineRule="auto"/>
        <w:jc w:val="both"/>
        <w:rPr>
          <w:b/>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w:t>
      </w:r>
      <w:r>
        <w:rPr>
          <w:b/>
          <w:lang w:val="en-GB"/>
        </w:rPr>
        <w:t>(C</w:t>
      </w:r>
      <w:r>
        <w:rPr>
          <w:b/>
          <w:vertAlign w:val="subscript"/>
          <w:lang w:val="en-GB"/>
        </w:rPr>
        <w:t>11</w:t>
      </w:r>
      <w:r>
        <w:rPr>
          <w:b/>
          <w:lang w:val="en-GB"/>
        </w:rPr>
        <w:t>H</w:t>
      </w:r>
      <w:r>
        <w:rPr>
          <w:b/>
          <w:vertAlign w:val="subscript"/>
          <w:lang w:val="en-GB"/>
        </w:rPr>
        <w:t>14</w:t>
      </w:r>
      <w:r>
        <w:rPr>
          <w:b/>
          <w:lang w:val="en-GB"/>
        </w:rPr>
        <w:t>O</w:t>
      </w:r>
      <w:r>
        <w:rPr>
          <w:b/>
          <w:vertAlign w:val="subscript"/>
          <w:lang w:val="en-GB"/>
        </w:rPr>
        <w:t>3</w:t>
      </w:r>
      <w:r>
        <w:rPr>
          <w:b/>
          <w:lang w:val="en-GB"/>
        </w:rPr>
        <w:t>)</w:t>
      </w:r>
    </w:p>
    <w:p w:rsidR="00000000" w:rsidRDefault="00E9642E">
      <w:pPr>
        <w:tabs>
          <w:tab w:val="left" w:pos="1080"/>
        </w:tabs>
        <w:spacing w:before="120" w:line="360" w:lineRule="auto"/>
        <w:jc w:val="both"/>
        <w:rPr>
          <w:b/>
          <w:lang w:val="en-GB"/>
        </w:rPr>
      </w:pPr>
      <w:r>
        <w:rPr>
          <w:b/>
          <w:lang w:val="en-GB"/>
        </w:rPr>
        <w:lastRenderedPageBreak/>
        <w:tab/>
      </w:r>
      <w:r>
        <w:rPr>
          <w:b/>
          <w:lang w:val="en-GB"/>
        </w:rPr>
        <w:tab/>
      </w:r>
      <w:r>
        <w:rPr>
          <w:b/>
          <w:lang w:val="en-GB"/>
        </w:rPr>
        <w:tab/>
      </w:r>
      <w:r>
        <w:rPr>
          <w:b/>
          <w:lang w:val="en-GB"/>
        </w:rPr>
        <w:tab/>
      </w:r>
      <w:r>
        <w:rPr>
          <w:b/>
          <w:lang w:val="en-GB"/>
        </w:rPr>
        <w:tab/>
      </w:r>
      <w:r>
        <w:rPr>
          <w:b/>
          <w:lang w:val="en-GB"/>
        </w:rPr>
        <w:tab/>
      </w:r>
      <w:r>
        <w:rPr>
          <w:b/>
          <w:lang w:val="en-GB"/>
        </w:rPr>
        <w:tab/>
      </w:r>
      <w:r>
        <w:rPr>
          <w:b/>
          <w:lang w:val="en-GB"/>
        </w:rPr>
        <w:t>[copy structur</w:t>
      </w:r>
      <w:r>
        <w:rPr>
          <w:b/>
          <w:lang w:val="en-GB"/>
        </w:rPr>
        <w:t>e 6.4 A to page 30]</w:t>
      </w:r>
    </w:p>
    <w:p w:rsidR="00000000" w:rsidRDefault="00E9642E">
      <w:pPr>
        <w:tabs>
          <w:tab w:val="left" w:pos="1080"/>
        </w:tabs>
        <w:spacing w:before="120" w:line="360" w:lineRule="auto"/>
        <w:jc w:val="both"/>
        <w:rPr>
          <w:b/>
          <w:lang w:val="en-GB"/>
        </w:rPr>
      </w:pPr>
      <w:r>
        <w:rPr>
          <w:b/>
          <w:lang w:val="en-GB"/>
        </w:rPr>
        <w:t>[</w:t>
      </w:r>
      <w:r>
        <w:rPr>
          <w:b/>
          <w:lang w:val="en-GB"/>
        </w:rPr>
        <w:t xml:space="preserve">Inference on C from Zingerone: 1 mark ; Inference on A and B from C: 2 marks] </w:t>
      </w:r>
      <w:r>
        <w:rPr>
          <w:b/>
          <w:lang w:val="en-GB"/>
        </w:rPr>
        <w:t>3 marks</w:t>
      </w:r>
    </w:p>
    <w:p w:rsidR="00000000" w:rsidRDefault="00E9642E">
      <w:pPr>
        <w:spacing w:before="120" w:after="120" w:line="360" w:lineRule="auto"/>
        <w:ind w:left="720" w:hanging="720"/>
        <w:jc w:val="both"/>
        <w:rPr>
          <w:lang w:val="en-GB"/>
        </w:rPr>
      </w:pPr>
      <w:r>
        <w:rPr>
          <w:b/>
          <w:lang w:val="en-GB"/>
        </w:rPr>
        <w:t>6.5</w:t>
      </w:r>
      <w:r>
        <w:rPr>
          <w:b/>
          <w:lang w:val="en-GB"/>
        </w:rPr>
        <w:tab/>
      </w:r>
      <w:r>
        <w:rPr>
          <w:lang w:val="en-GB"/>
        </w:rPr>
        <w:t>Zingerone can be easily converted into Gingerol by the following reaction sequence :</w:t>
      </w:r>
    </w:p>
    <w:p w:rsidR="00000000" w:rsidRDefault="00E9642E">
      <w:pPr>
        <w:spacing w:before="120" w:after="120" w:line="360" w:lineRule="auto"/>
        <w:jc w:val="both"/>
        <w:rPr>
          <w:lang w:val="en-GB"/>
        </w:rPr>
      </w:pPr>
      <w:r>
        <w:rPr>
          <w:b/>
          <w:lang w:val="en-GB"/>
        </w:rPr>
        <w:pict>
          <v:shape id="_x0000_s1196" type="#_x0000_t75" style="position:absolute;left:0;text-align:left;margin-left:36pt;margin-top:4.6pt;width:381pt;height:39pt;z-index:251693056" o:allowincell="f">
            <v:imagedata r:id="rId141" o:title=""/>
          </v:shape>
          <o:OLEObject Type="Embed" ProgID="ISISServer" ShapeID="_x0000_s1196" DrawAspect="Content" ObjectID="_1314698560" r:id="rId142"/>
        </w:pict>
      </w:r>
    </w:p>
    <w:p w:rsidR="00000000" w:rsidRDefault="00E9642E">
      <w:pPr>
        <w:spacing w:line="360" w:lineRule="auto"/>
        <w:ind w:left="720"/>
        <w:jc w:val="both"/>
        <w:rPr>
          <w:lang w:val="en-GB"/>
        </w:rPr>
      </w:pPr>
    </w:p>
    <w:p w:rsidR="00000000" w:rsidRDefault="00E9642E">
      <w:pPr>
        <w:spacing w:line="360" w:lineRule="auto"/>
        <w:ind w:left="1530" w:hanging="810"/>
        <w:jc w:val="both"/>
        <w:rPr>
          <w:lang w:val="en-GB"/>
        </w:rPr>
      </w:pPr>
      <w:r>
        <w:rPr>
          <w:lang w:val="en-GB"/>
        </w:rPr>
        <w:pict>
          <v:shape id="_x0000_s1206" type="#_x0000_t75" style="position:absolute;left:0;text-align:left;margin-left:93.6pt;margin-top:2.5pt;width:98.15pt;height:16.5pt;z-index:251703296" o:allowincell="f">
            <v:imagedata r:id="rId143" o:title=""/>
          </v:shape>
          <o:OLEObject Type="Embed" ProgID="ISISServer" ShapeID="_x0000_s1206" DrawAspect="Content" ObjectID="_1314698561" r:id="rId144"/>
        </w:pict>
      </w:r>
      <w:r>
        <w:rPr>
          <w:lang w:val="en-GB"/>
        </w:rPr>
        <w:t>Notes :</w:t>
      </w:r>
      <w:r>
        <w:rPr>
          <w:lang w:val="en-GB"/>
        </w:rPr>
        <w:tab/>
        <w:t>(1)</w:t>
      </w:r>
      <w:r>
        <w:rPr>
          <w:lang w:val="en-GB"/>
        </w:rPr>
        <w:tab/>
      </w:r>
      <w:r>
        <w:rPr>
          <w:lang w:val="en-GB"/>
        </w:rPr>
        <w:tab/>
      </w:r>
      <w:r>
        <w:rPr>
          <w:lang w:val="en-GB"/>
        </w:rPr>
        <w:tab/>
        <w:t xml:space="preserve"> is used to convert OH into </w:t>
      </w:r>
      <w:r>
        <w:rPr>
          <w:lang w:val="en-GB"/>
        </w:rPr>
        <w:sym w:font="Symbol" w:char="F02D"/>
      </w:r>
      <w:r>
        <w:rPr>
          <w:lang w:val="en-GB"/>
        </w:rPr>
        <w:t>OSiMe</w:t>
      </w:r>
      <w:r>
        <w:rPr>
          <w:vertAlign w:val="subscript"/>
          <w:lang w:val="en-GB"/>
        </w:rPr>
        <w:t>3</w:t>
      </w:r>
      <w:r>
        <w:rPr>
          <w:lang w:val="en-GB"/>
        </w:rPr>
        <w:t>; the g</w:t>
      </w:r>
      <w:r>
        <w:rPr>
          <w:lang w:val="en-GB"/>
        </w:rPr>
        <w:t xml:space="preserve">roup </w:t>
      </w:r>
      <w:r>
        <w:rPr>
          <w:lang w:val="en-GB"/>
        </w:rPr>
        <w:sym w:font="Symbol" w:char="F02D"/>
      </w:r>
      <w:r>
        <w:rPr>
          <w:lang w:val="en-GB"/>
        </w:rPr>
        <w:t>SiMe</w:t>
      </w:r>
      <w:r>
        <w:rPr>
          <w:vertAlign w:val="subscript"/>
          <w:lang w:val="en-GB"/>
        </w:rPr>
        <w:t>3</w:t>
      </w:r>
      <w:r>
        <w:rPr>
          <w:lang w:val="en-GB"/>
        </w:rPr>
        <w:t xml:space="preserve"> can be removed by acid hydrolysis.</w:t>
      </w:r>
    </w:p>
    <w:p w:rsidR="00000000" w:rsidRDefault="00E9642E">
      <w:pPr>
        <w:pStyle w:val="Plattetekst"/>
        <w:spacing w:line="360" w:lineRule="auto"/>
        <w:ind w:left="720" w:firstLine="720"/>
        <w:jc w:val="both"/>
        <w:rPr>
          <w:sz w:val="20"/>
          <w:lang w:val="en-GB"/>
        </w:rPr>
      </w:pPr>
      <w:r>
        <w:rPr>
          <w:sz w:val="20"/>
          <w:lang w:val="en-GB"/>
        </w:rPr>
        <w:t xml:space="preserve"> (2) LDA is lithium diisopropylamide, a strong, very hindered, non–nucleophilic base.</w:t>
      </w:r>
    </w:p>
    <w:p w:rsidR="00000000" w:rsidRDefault="00E9642E" w:rsidP="00E9642E">
      <w:pPr>
        <w:numPr>
          <w:ilvl w:val="0"/>
          <w:numId w:val="25"/>
        </w:numPr>
        <w:tabs>
          <w:tab w:val="num" w:pos="1440"/>
        </w:tabs>
        <w:spacing w:before="120" w:after="120" w:line="360" w:lineRule="auto"/>
        <w:jc w:val="both"/>
        <w:rPr>
          <w:lang w:val="en-GB"/>
        </w:rPr>
      </w:pPr>
      <w:r>
        <w:rPr>
          <w:lang w:val="en-GB"/>
        </w:rPr>
        <w:pict>
          <v:shape id="_x0000_s1214" type="#_x0000_t202" style="position:absolute;left:0;text-align:left;margin-left:54pt;margin-top:28.3pt;width:295.2pt;height:76.65pt;z-index:251711488" o:allowincell="f">
            <v:textbox>
              <w:txbxContent>
                <w:p w:rsidR="00000000" w:rsidRDefault="00E9642E"/>
              </w:txbxContent>
            </v:textbox>
          </v:shape>
        </w:pict>
      </w:r>
      <w:r>
        <w:rPr>
          <w:b/>
          <w:lang w:val="en-GB"/>
        </w:rPr>
        <w:pict>
          <v:shape id="_x0000_s1219" type="#_x0000_t75" style="position:absolute;left:0;text-align:left;margin-left:90pt;margin-top:25.75pt;width:200.25pt;height:75.7pt;z-index:251716608" o:allowincell="f">
            <v:imagedata r:id="rId145" o:title=""/>
          </v:shape>
          <o:OLEObject Type="Embed" ProgID="ISISServer" ShapeID="_x0000_s1219" DrawAspect="Content" ObjectID="_1314698562" r:id="rId146"/>
        </w:pict>
      </w:r>
      <w:r>
        <w:rPr>
          <w:lang w:val="en-GB"/>
        </w:rPr>
        <w:t xml:space="preserve">Draw the structure of </w:t>
      </w:r>
      <w:r>
        <w:rPr>
          <w:b/>
          <w:lang w:val="en-GB"/>
        </w:rPr>
        <w:t>D</w:t>
      </w:r>
      <w:r>
        <w:rPr>
          <w:lang w:val="en-GB"/>
        </w:rPr>
        <w:t>.</w:t>
      </w:r>
    </w:p>
    <w:p w:rsidR="00000000" w:rsidRDefault="00E9642E">
      <w:pPr>
        <w:spacing w:before="120" w:after="120" w:line="360" w:lineRule="auto"/>
        <w:ind w:left="720"/>
        <w:jc w:val="both"/>
        <w:rPr>
          <w:lang w:val="en-GB"/>
        </w:rPr>
      </w:pPr>
    </w:p>
    <w:p w:rsidR="00000000" w:rsidRDefault="00E9642E">
      <w:pPr>
        <w:spacing w:before="120" w:after="120" w:line="360" w:lineRule="auto"/>
        <w:ind w:left="720"/>
        <w:jc w:val="both"/>
        <w:rPr>
          <w:lang w:val="en-GB"/>
        </w:rPr>
      </w:pPr>
    </w:p>
    <w:p w:rsidR="00000000" w:rsidRDefault="00E9642E">
      <w:pPr>
        <w:spacing w:before="120" w:line="360" w:lineRule="auto"/>
        <w:ind w:left="8006"/>
        <w:jc w:val="both"/>
        <w:rPr>
          <w:b/>
          <w:lang w:val="en-GB"/>
        </w:rPr>
      </w:pPr>
      <w:r>
        <w:rPr>
          <w:b/>
          <w:lang w:val="en-GB"/>
        </w:rPr>
        <w:t xml:space="preserve"> 2 marks</w:t>
      </w:r>
    </w:p>
    <w:p w:rsidR="00000000" w:rsidRDefault="00E9642E">
      <w:pPr>
        <w:spacing w:before="120" w:after="120" w:line="360" w:lineRule="auto"/>
        <w:jc w:val="both"/>
        <w:rPr>
          <w:lang w:val="en-GB"/>
        </w:rPr>
      </w:pPr>
      <w:r>
        <w:rPr>
          <w:b/>
          <w:lang w:val="en-GB"/>
        </w:rPr>
        <w:t xml:space="preserve"> [</w:t>
      </w:r>
      <w:r>
        <w:rPr>
          <w:b/>
          <w:lang w:val="en-GB"/>
        </w:rPr>
        <w:t>Inference from LDA, –78</w:t>
      </w:r>
      <w:r>
        <w:rPr>
          <w:b/>
          <w:lang w:val="en-GB"/>
        </w:rPr>
        <w:sym w:font="Symbol" w:char="F0B0"/>
      </w:r>
      <w:r>
        <w:rPr>
          <w:b/>
          <w:lang w:val="en-GB"/>
        </w:rPr>
        <w:t>C: 2 marks ; Inference from only LDA as a base: 1 mark]</w:t>
      </w:r>
    </w:p>
    <w:p w:rsidR="00000000" w:rsidRDefault="00E9642E">
      <w:pPr>
        <w:spacing w:before="120" w:after="120" w:line="360" w:lineRule="auto"/>
        <w:ind w:left="1440" w:hanging="720"/>
        <w:jc w:val="both"/>
        <w:rPr>
          <w:lang w:val="en-GB"/>
        </w:rPr>
      </w:pPr>
      <w:r>
        <w:rPr>
          <w:b/>
          <w:lang w:val="en-GB"/>
        </w:rPr>
        <w:pict>
          <v:shape id="_x0000_s1197" type="#_x0000_t202" style="position:absolute;left:0;text-align:left;margin-left:1in;margin-top:31.65pt;width:295.2pt;height:81.45pt;z-index:251694080" o:allowincell="f">
            <v:textbox>
              <w:txbxContent>
                <w:p w:rsidR="00000000" w:rsidRDefault="00E9642E"/>
              </w:txbxContent>
            </v:textbox>
          </v:shape>
        </w:pict>
      </w:r>
      <w:r>
        <w:rPr>
          <w:b/>
          <w:lang w:val="en-GB"/>
        </w:rPr>
        <w:t>ii</w:t>
      </w:r>
      <w:r>
        <w:rPr>
          <w:b/>
          <w:lang w:val="en-GB"/>
        </w:rPr>
        <w:t>.</w:t>
      </w:r>
      <w:r>
        <w:rPr>
          <w:b/>
          <w:lang w:val="en-GB"/>
        </w:rPr>
        <w:tab/>
      </w:r>
      <w:r>
        <w:rPr>
          <w:lang w:val="en-GB"/>
        </w:rPr>
        <w:t xml:space="preserve">Draw the structure of Gingerol. </w:t>
      </w:r>
    </w:p>
    <w:p w:rsidR="00000000" w:rsidRDefault="00E9642E">
      <w:pPr>
        <w:spacing w:before="120" w:after="120" w:line="360" w:lineRule="auto"/>
        <w:jc w:val="both"/>
        <w:rPr>
          <w:lang w:val="en-GB"/>
        </w:rPr>
      </w:pPr>
      <w:r>
        <w:rPr>
          <w:lang w:val="en-GB"/>
        </w:rPr>
        <w:pict>
          <v:shape id="_x0000_s1220" type="#_x0000_t75" style="position:absolute;left:0;text-align:left;margin-left:111.6pt;margin-top:1.2pt;width:228pt;height:73.45pt;z-index:251717632" o:allowincell="f">
            <v:imagedata r:id="rId147" o:title=""/>
          </v:shape>
          <o:OLEObject Type="Embed" ProgID="ISISServer" ShapeID="_x0000_s1220" DrawAspect="Content" ObjectID="_1314698563" r:id="rId148"/>
        </w:pict>
      </w:r>
    </w:p>
    <w:p w:rsidR="00000000" w:rsidRDefault="00E9642E">
      <w:pPr>
        <w:spacing w:before="120" w:after="120" w:line="360" w:lineRule="auto"/>
        <w:jc w:val="both"/>
        <w:rPr>
          <w:lang w:val="en-GB"/>
        </w:rPr>
      </w:pPr>
    </w:p>
    <w:p w:rsidR="00000000" w:rsidRDefault="00E9642E">
      <w:pPr>
        <w:spacing w:line="360" w:lineRule="auto"/>
        <w:jc w:val="both"/>
        <w:rPr>
          <w:b/>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b/>
          <w:lang w:val="en-GB"/>
        </w:rPr>
        <w:t xml:space="preserve"> 2 marks</w:t>
      </w:r>
    </w:p>
    <w:p w:rsidR="00000000" w:rsidRDefault="00E9642E">
      <w:pPr>
        <w:spacing w:before="120" w:after="120" w:line="360" w:lineRule="auto"/>
        <w:jc w:val="both"/>
        <w:rPr>
          <w:lang w:val="en-GB"/>
        </w:rPr>
      </w:pPr>
      <w:r>
        <w:rPr>
          <w:lang w:val="en-GB"/>
        </w:rPr>
        <w:tab/>
      </w:r>
      <w:r>
        <w:rPr>
          <w:b/>
          <w:lang w:val="en-GB"/>
        </w:rPr>
        <w:t>[Addition of hexanal to the side chain: 1 mark]</w:t>
      </w:r>
    </w:p>
    <w:p w:rsidR="00000000" w:rsidRDefault="00E9642E" w:rsidP="00E9642E">
      <w:pPr>
        <w:numPr>
          <w:ilvl w:val="0"/>
          <w:numId w:val="26"/>
        </w:numPr>
        <w:spacing w:before="120" w:after="120" w:line="360" w:lineRule="auto"/>
        <w:jc w:val="both"/>
        <w:rPr>
          <w:lang w:val="en-GB"/>
        </w:rPr>
      </w:pPr>
      <w:r>
        <w:rPr>
          <w:lang w:val="en-GB"/>
        </w:rPr>
        <w:t xml:space="preserve">Complete the Fischer projection of the </w:t>
      </w:r>
      <w:r>
        <w:rPr>
          <w:i/>
          <w:lang w:val="en-GB"/>
        </w:rPr>
        <w:t>R</w:t>
      </w:r>
      <w:r>
        <w:rPr>
          <w:i/>
          <w:lang w:val="en-GB"/>
        </w:rPr>
        <w:sym w:font="Symbol" w:char="F02D"/>
      </w:r>
      <w:r>
        <w:rPr>
          <w:i/>
          <w:lang w:val="en-GB"/>
        </w:rPr>
        <w:t xml:space="preserve"> </w:t>
      </w:r>
      <w:r>
        <w:rPr>
          <w:lang w:val="en-GB"/>
        </w:rPr>
        <w:t>enantiomer of Gingerol.</w:t>
      </w:r>
    </w:p>
    <w:p w:rsidR="00000000" w:rsidRDefault="00E9642E">
      <w:pPr>
        <w:spacing w:before="120" w:after="120" w:line="360" w:lineRule="auto"/>
        <w:ind w:left="720"/>
        <w:jc w:val="both"/>
        <w:rPr>
          <w:lang w:val="en-GB"/>
        </w:rPr>
      </w:pPr>
      <w:r>
        <w:rPr>
          <w:lang w:val="en-GB"/>
        </w:rPr>
        <w:pict>
          <v:shape id="_x0000_s1198" type="#_x0000_t202" style="position:absolute;left:0;text-align:left;margin-left:1in;margin-top:1.45pt;width:165.6pt;height:99.35pt;z-index:251695104" o:allowincell="f">
            <v:textbox>
              <w:txbxContent>
                <w:p w:rsidR="00000000" w:rsidRDefault="00E9642E"/>
              </w:txbxContent>
            </v:textbox>
          </v:shape>
        </w:pict>
      </w:r>
      <w:r>
        <w:rPr>
          <w:lang w:val="en-GB"/>
        </w:rPr>
        <w:pict>
          <v:shape id="_x0000_s1221" type="#_x0000_t75" style="position:absolute;left:0;text-align:left;margin-left:82.8pt;margin-top:0;width:142.5pt;height:102.75pt;z-index:251718656" o:allowincell="f">
            <v:imagedata r:id="rId149" o:title=""/>
          </v:shape>
          <o:OLEObject Type="Embed" ProgID="ISISServer" ShapeID="_x0000_s1221" DrawAspect="Content" ObjectID="_1314698564" r:id="rId150"/>
        </w:pict>
      </w:r>
    </w:p>
    <w:p w:rsidR="00000000" w:rsidRDefault="00E9642E">
      <w:pPr>
        <w:spacing w:before="120" w:after="120" w:line="360" w:lineRule="auto"/>
        <w:ind w:left="720"/>
        <w:jc w:val="both"/>
        <w:rPr>
          <w:lang w:val="en-GB"/>
        </w:rPr>
      </w:pPr>
    </w:p>
    <w:p w:rsidR="00000000" w:rsidRDefault="00E9642E">
      <w:pPr>
        <w:spacing w:line="360" w:lineRule="auto"/>
        <w:ind w:left="7920"/>
        <w:jc w:val="both"/>
        <w:rPr>
          <w:b/>
          <w:lang w:val="en-GB"/>
        </w:rPr>
      </w:pPr>
      <w:r>
        <w:rPr>
          <w:b/>
          <w:lang w:val="en-GB"/>
        </w:rPr>
        <w:t xml:space="preserve"> 1 mark</w:t>
      </w:r>
    </w:p>
    <w:p w:rsidR="00000000" w:rsidRDefault="00E9642E">
      <w:pPr>
        <w:pStyle w:val="Koptekst"/>
        <w:tabs>
          <w:tab w:val="clear" w:pos="4320"/>
          <w:tab w:val="clear" w:pos="8640"/>
        </w:tabs>
        <w:rPr>
          <w:lang w:val="en-GB"/>
        </w:rPr>
      </w:pPr>
    </w:p>
    <w:p w:rsidR="00000000" w:rsidRDefault="00E9642E">
      <w:pPr>
        <w:spacing w:line="360" w:lineRule="auto"/>
        <w:ind w:firstLine="720"/>
        <w:jc w:val="both"/>
        <w:rPr>
          <w:lang w:val="en-GB"/>
        </w:rPr>
      </w:pPr>
    </w:p>
    <w:p w:rsidR="00000000" w:rsidRDefault="00E9642E">
      <w:pPr>
        <w:spacing w:line="360" w:lineRule="auto"/>
        <w:ind w:firstLine="720"/>
        <w:jc w:val="both"/>
        <w:rPr>
          <w:b/>
          <w:lang w:val="en-GB"/>
        </w:rPr>
      </w:pPr>
      <w:r>
        <w:rPr>
          <w:b/>
          <w:lang w:val="en-GB"/>
        </w:rPr>
        <w:t>[</w:t>
      </w:r>
      <w:r>
        <w:rPr>
          <w:b/>
          <w:lang w:val="en-GB"/>
        </w:rPr>
        <w:t>Fischer projection of (ii): 1 mark]</w:t>
      </w:r>
    </w:p>
    <w:p w:rsidR="00000000" w:rsidRDefault="00E9642E" w:rsidP="00E9642E">
      <w:pPr>
        <w:numPr>
          <w:ilvl w:val="0"/>
          <w:numId w:val="26"/>
        </w:numPr>
        <w:spacing w:before="120" w:after="120" w:line="360" w:lineRule="auto"/>
        <w:jc w:val="both"/>
        <w:rPr>
          <w:lang w:val="en-GB"/>
        </w:rPr>
      </w:pPr>
      <w:r>
        <w:rPr>
          <w:lang w:val="en-GB"/>
        </w:rPr>
        <w:pict>
          <v:shape id="_x0000_s1199" type="#_x0000_t202" style="position:absolute;left:0;text-align:left;margin-left:68.4pt;margin-top:59.55pt;width:295.2pt;height:84.45pt;z-index:251696128" o:allowincell="f">
            <v:textbox>
              <w:txbxContent>
                <w:p w:rsidR="00000000" w:rsidRDefault="00E9642E"/>
              </w:txbxContent>
            </v:textbox>
          </v:shape>
        </w:pict>
      </w:r>
      <w:r>
        <w:rPr>
          <w:lang w:val="en-GB"/>
        </w:rPr>
        <w:t xml:space="preserve">In the above reaction sequence </w:t>
      </w:r>
      <w:r>
        <w:rPr>
          <w:lang w:val="en-GB"/>
        </w:rPr>
        <w:t>(</w:t>
      </w:r>
      <w:r>
        <w:rPr>
          <w:b/>
          <w:lang w:val="en-GB"/>
        </w:rPr>
        <w:t>6.5</w:t>
      </w:r>
      <w:r>
        <w:rPr>
          <w:lang w:val="en-GB"/>
        </w:rPr>
        <w:t>), about 2–3% of another constitutional isomer (</w:t>
      </w:r>
      <w:r>
        <w:rPr>
          <w:b/>
          <w:lang w:val="en-GB"/>
        </w:rPr>
        <w:t>E</w:t>
      </w:r>
      <w:r>
        <w:rPr>
          <w:lang w:val="en-GB"/>
        </w:rPr>
        <w:t xml:space="preserve">) of Gingerol is obtained. Draw the likely structure of </w:t>
      </w:r>
      <w:r>
        <w:rPr>
          <w:b/>
          <w:lang w:val="en-GB"/>
        </w:rPr>
        <w:t>E</w:t>
      </w:r>
      <w:r>
        <w:rPr>
          <w:lang w:val="en-GB"/>
        </w:rPr>
        <w:t>.</w:t>
      </w:r>
    </w:p>
    <w:p w:rsidR="00000000" w:rsidRDefault="00E9642E">
      <w:pPr>
        <w:spacing w:before="120" w:after="120" w:line="360" w:lineRule="auto"/>
        <w:jc w:val="both"/>
        <w:rPr>
          <w:lang w:val="en-GB"/>
        </w:rPr>
      </w:pPr>
      <w:r>
        <w:rPr>
          <w:lang w:val="en-GB"/>
        </w:rPr>
        <w:pict>
          <v:shape id="_x0000_s1222" type="#_x0000_t75" style="position:absolute;left:0;text-align:left;margin-left:111.6pt;margin-top:3.9pt;width:177.75pt;height:68.25pt;z-index:251719680" o:allowincell="f">
            <v:imagedata r:id="rId151" o:title=""/>
          </v:shape>
          <o:OLEObject Type="Embed" ProgID="ISISServer" ShapeID="_x0000_s1222" DrawAspect="Content" ObjectID="_1314698565" r:id="rId152"/>
        </w:pict>
      </w:r>
    </w:p>
    <w:p w:rsidR="00000000" w:rsidRDefault="00E9642E">
      <w:pPr>
        <w:spacing w:before="120" w:after="120" w:line="360" w:lineRule="auto"/>
        <w:jc w:val="both"/>
        <w:rPr>
          <w:lang w:val="en-GB"/>
        </w:rPr>
      </w:pPr>
    </w:p>
    <w:p w:rsidR="00000000" w:rsidRDefault="00E9642E">
      <w:pPr>
        <w:spacing w:before="120" w:after="120" w:line="360" w:lineRule="auto"/>
        <w:ind w:left="7920"/>
        <w:jc w:val="both"/>
        <w:rPr>
          <w:b/>
          <w:lang w:val="en-GB"/>
        </w:rPr>
      </w:pPr>
      <w:r>
        <w:rPr>
          <w:b/>
          <w:lang w:val="en-GB"/>
        </w:rPr>
        <w:t xml:space="preserve"> 1 mark</w:t>
      </w:r>
    </w:p>
    <w:p w:rsidR="00000000" w:rsidRDefault="00E9642E">
      <w:pPr>
        <w:spacing w:before="120" w:after="120" w:line="360" w:lineRule="auto"/>
        <w:ind w:firstLine="720"/>
        <w:jc w:val="both"/>
        <w:rPr>
          <w:lang w:val="en-GB"/>
        </w:rPr>
      </w:pPr>
      <w:r>
        <w:rPr>
          <w:b/>
          <w:lang w:val="en-GB"/>
        </w:rPr>
        <w:t>[</w:t>
      </w:r>
      <w:r>
        <w:rPr>
          <w:b/>
          <w:lang w:val="en-GB"/>
        </w:rPr>
        <w:t>Notion of positional isomer: 1 mark]</w:t>
      </w:r>
    </w:p>
    <w:p w:rsidR="00000000" w:rsidRDefault="00E9642E" w:rsidP="00E9642E">
      <w:pPr>
        <w:numPr>
          <w:ilvl w:val="0"/>
          <w:numId w:val="26"/>
        </w:numPr>
        <w:spacing w:before="120" w:after="120" w:line="360" w:lineRule="auto"/>
        <w:jc w:val="both"/>
        <w:rPr>
          <w:lang w:val="en-GB"/>
        </w:rPr>
      </w:pPr>
      <w:r>
        <w:rPr>
          <w:lang w:val="en-GB"/>
        </w:rPr>
        <w:t xml:space="preserve">Will the compound </w:t>
      </w:r>
      <w:r>
        <w:rPr>
          <w:b/>
          <w:lang w:val="en-GB"/>
        </w:rPr>
        <w:t>E</w:t>
      </w:r>
      <w:r>
        <w:rPr>
          <w:lang w:val="en-GB"/>
        </w:rPr>
        <w:t xml:space="preserve"> be formed as </w:t>
      </w:r>
    </w:p>
    <w:p w:rsidR="00000000" w:rsidRDefault="00E9642E">
      <w:pPr>
        <w:spacing w:before="120" w:after="120" w:line="360" w:lineRule="auto"/>
        <w:ind w:left="1440"/>
        <w:jc w:val="both"/>
        <w:rPr>
          <w:lang w:val="en-GB"/>
        </w:rPr>
      </w:pPr>
      <w:r>
        <w:rPr>
          <w:lang w:val="en-GB"/>
        </w:rPr>
        <w:pict>
          <v:shape id="_x0000_s1200" type="#_x0000_t202" style="position:absolute;left:0;text-align:left;margin-left:399.6pt;margin-top:3.15pt;width:28.8pt;height:21.6pt;z-index:251697152" o:allowincell="f">
            <v:textbox>
              <w:txbxContent>
                <w:p w:rsidR="00000000" w:rsidRDefault="00E9642E">
                  <w:pPr>
                    <w:pStyle w:val="Koptekst"/>
                    <w:tabs>
                      <w:tab w:val="clear" w:pos="4320"/>
                      <w:tab w:val="clear" w:pos="8640"/>
                    </w:tabs>
                  </w:pPr>
                </w:p>
              </w:txbxContent>
            </v:textbox>
          </v:shape>
        </w:pict>
      </w:r>
      <w:r>
        <w:rPr>
          <w:lang w:val="en-GB"/>
        </w:rPr>
        <w:t>(a)</w:t>
      </w:r>
      <w:r>
        <w:rPr>
          <w:lang w:val="en-GB"/>
        </w:rPr>
        <w:tab/>
        <w:t>a pair of enantiomers?</w:t>
      </w:r>
    </w:p>
    <w:p w:rsidR="00000000" w:rsidRDefault="00E9642E">
      <w:pPr>
        <w:spacing w:before="120" w:after="120" w:line="360" w:lineRule="auto"/>
        <w:jc w:val="both"/>
        <w:rPr>
          <w:lang w:val="en-GB"/>
        </w:rPr>
      </w:pPr>
      <w:r>
        <w:rPr>
          <w:lang w:val="en-GB"/>
        </w:rPr>
        <w:pict>
          <v:group id="_x0000_s1240" style="position:absolute;left:0;text-align:left;margin-left:399.6pt;margin-top:3pt;width:28.8pt;height:21.9pt;z-index:251727872" coordorigin="7776,14364" coordsize="576,438" o:allowincell="f">
            <v:shape id="_x0000_s1241" type="#_x0000_t202" style="position:absolute;left:7776;top:14364;width:576;height:432">
              <v:textbox style="mso-next-textbox:#_x0000_s1241">
                <w:txbxContent>
                  <w:p w:rsidR="00000000" w:rsidRDefault="00E9642E">
                    <w:pPr>
                      <w:pStyle w:val="Koptekst"/>
                      <w:tabs>
                        <w:tab w:val="clear" w:pos="4320"/>
                        <w:tab w:val="clear" w:pos="8640"/>
                      </w:tabs>
                      <w:rPr>
                        <w:lang w:val="nl-NL"/>
                      </w:rPr>
                    </w:pPr>
                  </w:p>
                </w:txbxContent>
              </v:textbox>
            </v:shape>
            <v:line id="_x0000_s1242" style="position:absolute;flip:x" from="7776,14370" to="8352,14802"/>
            <v:line id="_x0000_s1243" style="position:absolute" from="7776,14370" to="8352,14802"/>
          </v:group>
        </w:pict>
      </w:r>
      <w:r>
        <w:rPr>
          <w:lang w:val="en-GB"/>
        </w:rPr>
        <w:tab/>
      </w:r>
      <w:r>
        <w:rPr>
          <w:lang w:val="en-GB"/>
        </w:rPr>
        <w:tab/>
        <w:t>(b)</w:t>
      </w:r>
      <w:r>
        <w:rPr>
          <w:lang w:val="en-GB"/>
        </w:rPr>
        <w:tab/>
        <w:t>a mixture of diastereomers</w:t>
      </w:r>
      <w:r>
        <w:rPr>
          <w:lang w:val="en-GB"/>
        </w:rPr>
        <w:t>?</w:t>
      </w:r>
    </w:p>
    <w:p w:rsidR="00000000" w:rsidRDefault="00E9642E">
      <w:pPr>
        <w:spacing w:before="120" w:after="120" w:line="360" w:lineRule="auto"/>
        <w:ind w:left="720" w:firstLine="720"/>
        <w:jc w:val="both"/>
        <w:rPr>
          <w:lang w:val="en-GB"/>
        </w:rPr>
      </w:pPr>
      <w:r>
        <w:rPr>
          <w:lang w:val="en-GB"/>
        </w:rPr>
        <w:pict>
          <v:shape id="_x0000_s1201" type="#_x0000_t202" style="position:absolute;left:0;text-align:left;margin-left:399.6pt;margin-top:2.55pt;width:28.8pt;height:21.6pt;z-index:251698176" o:allowincell="f">
            <v:textbox>
              <w:txbxContent>
                <w:p w:rsidR="00000000" w:rsidRDefault="00E9642E">
                  <w:pPr>
                    <w:pStyle w:val="Koptekst"/>
                    <w:tabs>
                      <w:tab w:val="clear" w:pos="4320"/>
                      <w:tab w:val="clear" w:pos="8640"/>
                    </w:tabs>
                  </w:pPr>
                </w:p>
              </w:txbxContent>
            </v:textbox>
          </v:shape>
        </w:pict>
      </w:r>
      <w:r>
        <w:rPr>
          <w:lang w:val="en-GB"/>
        </w:rPr>
        <w:t>(c)</w:t>
      </w:r>
      <w:r>
        <w:rPr>
          <w:lang w:val="en-GB"/>
        </w:rPr>
        <w:tab/>
        <w:t>a mixture of an enantiomeric pair and a meso isomer?</w:t>
      </w:r>
    </w:p>
    <w:p w:rsidR="00000000" w:rsidRDefault="00E9642E">
      <w:pPr>
        <w:ind w:left="1440"/>
        <w:jc w:val="both"/>
        <w:rPr>
          <w:b/>
          <w:lang w:val="en-GB"/>
        </w:rPr>
      </w:pPr>
      <w:r>
        <w:rPr>
          <w:lang w:val="en-GB"/>
        </w:rPr>
        <w:t>[Mark X in the correct box.]</w:t>
      </w:r>
      <w:r>
        <w:rPr>
          <w:b/>
          <w:lang w:val="en-GB"/>
        </w:rPr>
        <w:tab/>
        <w:t xml:space="preserve"> </w:t>
      </w:r>
      <w:r>
        <w:rPr>
          <w:b/>
          <w:lang w:val="en-GB"/>
        </w:rPr>
        <w:tab/>
      </w:r>
      <w:r>
        <w:rPr>
          <w:b/>
          <w:lang w:val="en-GB"/>
        </w:rPr>
        <w:tab/>
      </w:r>
      <w:r>
        <w:rPr>
          <w:b/>
          <w:lang w:val="en-GB"/>
        </w:rPr>
        <w:tab/>
      </w:r>
      <w:r>
        <w:rPr>
          <w:b/>
          <w:lang w:val="en-GB"/>
        </w:rPr>
        <w:tab/>
      </w:r>
      <w:r>
        <w:rPr>
          <w:b/>
          <w:lang w:val="en-GB"/>
        </w:rPr>
        <w:tab/>
        <w:t xml:space="preserve"> </w:t>
      </w:r>
      <w:r>
        <w:rPr>
          <w:b/>
          <w:lang w:val="en-GB"/>
        </w:rPr>
        <w:t>1 mark</w:t>
      </w:r>
    </w:p>
    <w:p w:rsidR="00000000" w:rsidRDefault="00E9642E">
      <w:pPr>
        <w:ind w:left="1440"/>
        <w:jc w:val="right"/>
        <w:rPr>
          <w:b/>
          <w:lang w:val="en-GB"/>
        </w:rPr>
      </w:pPr>
    </w:p>
    <w:p w:rsidR="00000000" w:rsidRDefault="00E9642E" w:rsidP="00E9642E">
      <w:pPr>
        <w:numPr>
          <w:ilvl w:val="0"/>
          <w:numId w:val="26"/>
        </w:numPr>
        <w:spacing w:before="120" w:after="120" w:line="360" w:lineRule="auto"/>
        <w:jc w:val="both"/>
        <w:rPr>
          <w:lang w:val="en-GB"/>
        </w:rPr>
      </w:pPr>
      <w:r>
        <w:rPr>
          <w:lang w:val="en-GB"/>
        </w:rPr>
        <w:pict>
          <v:shape id="_x0000_s1202" type="#_x0000_t202" style="position:absolute;left:0;text-align:left;margin-left:68.4pt;margin-top:47.45pt;width:316.8pt;height:73.2pt;z-index:251699200" o:allowincell="f">
            <v:textbox>
              <w:txbxContent>
                <w:p w:rsidR="00000000" w:rsidRDefault="00E9642E"/>
              </w:txbxContent>
            </v:textbox>
          </v:shape>
        </w:pict>
      </w:r>
      <w:r>
        <w:rPr>
          <w:lang w:val="en-GB"/>
        </w:rPr>
        <w:pict>
          <v:shape id="_x0000_s1223" type="#_x0000_t75" style="position:absolute;left:0;text-align:left;margin-left:111.6pt;margin-top:48.65pt;width:226.5pt;height:73.45pt;z-index:251720704" o:allowincell="f">
            <v:imagedata r:id="rId153" o:title=""/>
          </v:shape>
          <o:OLEObject Type="Embed" ProgID="ISISServer" ShapeID="_x0000_s1223" DrawAspect="Content" ObjectID="_1314698566" r:id="rId154"/>
        </w:pict>
      </w:r>
      <w:r>
        <w:rPr>
          <w:lang w:val="en-GB"/>
        </w:rPr>
        <w:t>Gingerol (C</w:t>
      </w:r>
      <w:r>
        <w:rPr>
          <w:vertAlign w:val="subscript"/>
          <w:lang w:val="en-GB"/>
        </w:rPr>
        <w:t>17</w:t>
      </w:r>
      <w:r>
        <w:rPr>
          <w:lang w:val="en-GB"/>
        </w:rPr>
        <w:t>H</w:t>
      </w:r>
      <w:r>
        <w:rPr>
          <w:vertAlign w:val="subscript"/>
          <w:lang w:val="en-GB"/>
        </w:rPr>
        <w:t>26</w:t>
      </w:r>
      <w:r>
        <w:rPr>
          <w:lang w:val="en-GB"/>
        </w:rPr>
        <w:t>O</w:t>
      </w:r>
      <w:r>
        <w:rPr>
          <w:vertAlign w:val="subscript"/>
          <w:lang w:val="en-GB"/>
        </w:rPr>
        <w:t>4</w:t>
      </w:r>
      <w:r>
        <w:rPr>
          <w:lang w:val="en-GB"/>
        </w:rPr>
        <w:t>) when heated with a mild acid (such as KHSO</w:t>
      </w:r>
      <w:r>
        <w:rPr>
          <w:vertAlign w:val="subscript"/>
          <w:lang w:val="en-GB"/>
        </w:rPr>
        <w:t>4</w:t>
      </w:r>
      <w:r>
        <w:rPr>
          <w:lang w:val="en-GB"/>
        </w:rPr>
        <w:t xml:space="preserve"> ) gives Shogaol (C</w:t>
      </w:r>
      <w:r>
        <w:rPr>
          <w:vertAlign w:val="subscript"/>
          <w:lang w:val="en-GB"/>
        </w:rPr>
        <w:t>17</w:t>
      </w:r>
      <w:r>
        <w:rPr>
          <w:lang w:val="en-GB"/>
        </w:rPr>
        <w:t>H</w:t>
      </w:r>
      <w:r>
        <w:rPr>
          <w:vertAlign w:val="subscript"/>
          <w:lang w:val="en-GB"/>
        </w:rPr>
        <w:t>24</w:t>
      </w:r>
      <w:r>
        <w:rPr>
          <w:lang w:val="en-GB"/>
        </w:rPr>
        <w:t>O</w:t>
      </w:r>
      <w:r>
        <w:rPr>
          <w:vertAlign w:val="subscript"/>
          <w:lang w:val="en-GB"/>
        </w:rPr>
        <w:t>3</w:t>
      </w:r>
      <w:r>
        <w:rPr>
          <w:lang w:val="en-GB"/>
        </w:rPr>
        <w:t xml:space="preserve">). Draw the structure of Shogaol. </w:t>
      </w:r>
    </w:p>
    <w:p w:rsidR="00000000" w:rsidRDefault="00E9642E">
      <w:pPr>
        <w:spacing w:before="120" w:after="120" w:line="360" w:lineRule="auto"/>
        <w:ind w:left="720"/>
        <w:jc w:val="both"/>
        <w:rPr>
          <w:lang w:val="en-GB"/>
        </w:rPr>
      </w:pPr>
    </w:p>
    <w:p w:rsidR="00000000" w:rsidRDefault="00E9642E">
      <w:pPr>
        <w:ind w:left="720"/>
        <w:jc w:val="both"/>
        <w:rPr>
          <w:lang w:val="en-GB"/>
        </w:rPr>
      </w:pPr>
    </w:p>
    <w:p w:rsidR="00000000" w:rsidRDefault="00E9642E">
      <w:pPr>
        <w:ind w:firstLine="720"/>
        <w:jc w:val="both"/>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w:t>
      </w:r>
    </w:p>
    <w:p w:rsidR="00000000" w:rsidRDefault="00E9642E">
      <w:pPr>
        <w:ind w:firstLine="720"/>
        <w:jc w:val="both"/>
        <w:rPr>
          <w:b/>
          <w:lang w:val="en-GB"/>
        </w:rPr>
      </w:pPr>
      <w:r>
        <w:rPr>
          <w:lang w:val="en-GB"/>
        </w:rPr>
        <w:t xml:space="preserve"> </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w:t>
      </w:r>
      <w:r>
        <w:rPr>
          <w:b/>
          <w:lang w:val="en-GB"/>
        </w:rPr>
        <w:t>1 mark</w:t>
      </w:r>
    </w:p>
    <w:p w:rsidR="00000000" w:rsidRDefault="00E9642E">
      <w:pPr>
        <w:spacing w:line="360" w:lineRule="auto"/>
        <w:ind w:firstLine="720"/>
        <w:jc w:val="both"/>
        <w:rPr>
          <w:b/>
          <w:lang w:val="en-GB"/>
        </w:rPr>
      </w:pPr>
      <w:r>
        <w:rPr>
          <w:b/>
          <w:lang w:val="en-GB"/>
        </w:rPr>
        <w:t>[</w:t>
      </w:r>
      <w:r>
        <w:rPr>
          <w:b/>
          <w:lang w:val="en-GB"/>
        </w:rPr>
        <w:t>Indication of plausible dehydration: 1 mark]</w:t>
      </w:r>
    </w:p>
    <w:p w:rsidR="00000000" w:rsidRDefault="00E9642E">
      <w:pPr>
        <w:spacing w:line="360" w:lineRule="auto"/>
        <w:ind w:left="720" w:hanging="720"/>
        <w:jc w:val="both"/>
        <w:rPr>
          <w:lang w:val="en-GB"/>
        </w:rPr>
      </w:pPr>
      <w:r>
        <w:rPr>
          <w:b/>
          <w:lang w:val="en-GB"/>
        </w:rPr>
        <w:t>6.6</w:t>
      </w:r>
      <w:r>
        <w:rPr>
          <w:lang w:val="en-GB"/>
        </w:rPr>
        <w:tab/>
        <w:t>Turmeric (</w:t>
      </w:r>
      <w:r>
        <w:rPr>
          <w:i/>
          <w:lang w:val="en-GB"/>
        </w:rPr>
        <w:t>Curcuma longa)</w:t>
      </w:r>
      <w:r>
        <w:rPr>
          <w:lang w:val="en-GB"/>
        </w:rPr>
        <w:t xml:space="preserve"> is a commonly used spice in Indian food. It is also used in Ayurvedic medicinal formulations. Curcumin (C</w:t>
      </w:r>
      <w:r>
        <w:rPr>
          <w:vertAlign w:val="subscript"/>
          <w:lang w:val="en-GB"/>
        </w:rPr>
        <w:t>21</w:t>
      </w:r>
      <w:r>
        <w:rPr>
          <w:lang w:val="en-GB"/>
        </w:rPr>
        <w:t>H</w:t>
      </w:r>
      <w:r>
        <w:rPr>
          <w:vertAlign w:val="subscript"/>
          <w:lang w:val="en-GB"/>
        </w:rPr>
        <w:t>20</w:t>
      </w:r>
      <w:r>
        <w:rPr>
          <w:lang w:val="en-GB"/>
        </w:rPr>
        <w:t>O</w:t>
      </w:r>
      <w:r>
        <w:rPr>
          <w:vertAlign w:val="subscript"/>
          <w:lang w:val="en-GB"/>
        </w:rPr>
        <w:t>6</w:t>
      </w:r>
      <w:r>
        <w:rPr>
          <w:lang w:val="en-GB"/>
        </w:rPr>
        <w:t>), an active ingredient of turmeric, is structurally related t</w:t>
      </w:r>
      <w:r>
        <w:rPr>
          <w:lang w:val="en-GB"/>
        </w:rPr>
        <w:t>o Gingerol. It exhibits keto–enol tautomerism. Curcumin is responsible for the yellow colour of turmeric and probably also for the pungent taste.</w:t>
      </w:r>
    </w:p>
    <w:p w:rsidR="00000000" w:rsidRDefault="00E9642E">
      <w:pPr>
        <w:spacing w:before="120" w:after="120" w:line="360" w:lineRule="auto"/>
        <w:ind w:left="720"/>
        <w:jc w:val="both"/>
        <w:rPr>
          <w:lang w:val="en-GB"/>
        </w:rPr>
      </w:pPr>
      <w:r>
        <w:rPr>
          <w:lang w:val="en-GB"/>
        </w:rPr>
        <w:lastRenderedPageBreak/>
        <w:t xml:space="preserve">The </w:t>
      </w:r>
      <w:r>
        <w:rPr>
          <w:vertAlign w:val="superscript"/>
          <w:lang w:val="en-GB"/>
        </w:rPr>
        <w:t>1</w:t>
      </w:r>
      <w:r>
        <w:rPr>
          <w:lang w:val="en-GB"/>
        </w:rPr>
        <w:t>H NMR spectrum of the keto form of Curcumin shows aromatic signals similar to that of Gingerol. It also s</w:t>
      </w:r>
      <w:r>
        <w:rPr>
          <w:lang w:val="en-GB"/>
        </w:rPr>
        <w:t xml:space="preserve">hows a singlet around </w:t>
      </w:r>
      <w:r>
        <w:rPr>
          <w:lang w:val="en-GB"/>
        </w:rPr>
        <w:sym w:font="Symbol" w:char="F064"/>
      </w:r>
      <w:r>
        <w:rPr>
          <w:lang w:val="en-GB"/>
        </w:rPr>
        <w:t xml:space="preserve"> 3.5 (2H) and two doublets (2H each) in the region </w:t>
      </w:r>
      <w:r>
        <w:rPr>
          <w:lang w:val="en-GB"/>
        </w:rPr>
        <w:sym w:font="Symbol" w:char="F064"/>
      </w:r>
      <w:r>
        <w:rPr>
          <w:lang w:val="en-GB"/>
        </w:rPr>
        <w:t xml:space="preserve"> 6–7 with </w:t>
      </w:r>
      <w:r>
        <w:rPr>
          <w:i/>
          <w:lang w:val="en-GB"/>
        </w:rPr>
        <w:t>J</w:t>
      </w:r>
      <w:r>
        <w:rPr>
          <w:lang w:val="en-GB"/>
        </w:rPr>
        <w:t xml:space="preserve"> = 16 Hz. It can be synthesized by condensing </w:t>
      </w:r>
      <w:r>
        <w:rPr>
          <w:b/>
          <w:lang w:val="en-GB"/>
        </w:rPr>
        <w:t xml:space="preserve">TWO </w:t>
      </w:r>
      <w:r>
        <w:rPr>
          <w:lang w:val="en-GB"/>
        </w:rPr>
        <w:t xml:space="preserve">moles of </w:t>
      </w:r>
      <w:r>
        <w:rPr>
          <w:b/>
          <w:lang w:val="en-GB"/>
        </w:rPr>
        <w:t>A</w:t>
      </w:r>
      <w:r>
        <w:rPr>
          <w:lang w:val="en-GB"/>
        </w:rPr>
        <w:t xml:space="preserve"> (refer to </w:t>
      </w:r>
      <w:r>
        <w:rPr>
          <w:b/>
          <w:lang w:val="en-GB"/>
        </w:rPr>
        <w:t>6.4</w:t>
      </w:r>
      <w:r>
        <w:rPr>
          <w:lang w:val="en-GB"/>
        </w:rPr>
        <w:t>) with one mole of pentan–2,4–dione.</w:t>
      </w:r>
    </w:p>
    <w:p w:rsidR="00000000" w:rsidRDefault="00E9642E">
      <w:pPr>
        <w:spacing w:before="120" w:after="120" w:line="360" w:lineRule="auto"/>
        <w:ind w:firstLine="720"/>
        <w:jc w:val="both"/>
        <w:rPr>
          <w:lang w:val="en-GB"/>
        </w:rPr>
      </w:pPr>
      <w:r>
        <w:rPr>
          <w:lang w:val="en-GB"/>
        </w:rPr>
        <w:pict>
          <v:shape id="_x0000_s1204" type="#_x0000_t202" style="position:absolute;left:0;text-align:left;margin-left:61.2pt;margin-top:22.2pt;width:252pt;height:86.4pt;z-index:251701248" o:allowincell="f">
            <v:textbox style="mso-next-textbox:#_x0000_s1204">
              <w:txbxContent>
                <w:p w:rsidR="00000000" w:rsidRDefault="00E9642E"/>
              </w:txbxContent>
            </v:textbox>
          </v:shape>
        </w:pict>
      </w:r>
      <w:r>
        <w:rPr>
          <w:lang w:val="en-GB"/>
        </w:rPr>
        <w:pict>
          <v:shape id="_x0000_s1224" type="#_x0000_t75" style="position:absolute;left:0;text-align:left;margin-left:68.4pt;margin-top:22.2pt;width:237.6pt;height:86.4pt;z-index:251721728" o:allowincell="f">
            <v:imagedata r:id="rId155" o:title=""/>
          </v:shape>
          <o:OLEObject Type="Embed" ProgID="ISISServer" ShapeID="_x0000_s1224" DrawAspect="Content" ObjectID="_1314698567" r:id="rId156"/>
        </w:pict>
      </w:r>
      <w:r>
        <w:rPr>
          <w:b/>
          <w:lang w:val="en-GB"/>
        </w:rPr>
        <w:t>i.</w:t>
      </w:r>
      <w:r>
        <w:rPr>
          <w:b/>
          <w:lang w:val="en-GB"/>
        </w:rPr>
        <w:tab/>
      </w:r>
      <w:r>
        <w:rPr>
          <w:lang w:val="en-GB"/>
        </w:rPr>
        <w:t>Draw the stereochemical structure of Curcumin.</w:t>
      </w:r>
    </w:p>
    <w:p w:rsidR="00000000" w:rsidRDefault="00E9642E">
      <w:pPr>
        <w:spacing w:before="120" w:after="120" w:line="360" w:lineRule="auto"/>
        <w:ind w:firstLine="720"/>
        <w:jc w:val="both"/>
        <w:rPr>
          <w:lang w:val="en-GB"/>
        </w:rPr>
      </w:pPr>
    </w:p>
    <w:p w:rsidR="00000000" w:rsidRDefault="00E9642E">
      <w:pPr>
        <w:spacing w:before="120" w:after="120" w:line="360" w:lineRule="auto"/>
        <w:ind w:firstLine="720"/>
        <w:jc w:val="both"/>
        <w:rPr>
          <w:b/>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w:t>
      </w:r>
      <w:r>
        <w:rPr>
          <w:b/>
          <w:lang w:val="en-GB"/>
        </w:rPr>
        <w:t>3 marks</w:t>
      </w:r>
    </w:p>
    <w:p w:rsidR="00000000" w:rsidRDefault="00E9642E">
      <w:pPr>
        <w:spacing w:line="360" w:lineRule="auto"/>
        <w:ind w:left="720"/>
        <w:jc w:val="both"/>
        <w:rPr>
          <w:lang w:val="en-GB"/>
        </w:rPr>
      </w:pPr>
    </w:p>
    <w:p w:rsidR="00000000" w:rsidRDefault="00E9642E">
      <w:pPr>
        <w:spacing w:before="120" w:after="120" w:line="360" w:lineRule="auto"/>
        <w:ind w:left="720"/>
        <w:jc w:val="both"/>
        <w:rPr>
          <w:b/>
          <w:lang w:val="en-GB"/>
        </w:rPr>
      </w:pPr>
      <w:r>
        <w:rPr>
          <w:b/>
          <w:lang w:val="en-GB"/>
        </w:rPr>
        <w:t>[Inference from NMR: COCH</w:t>
      </w:r>
      <w:r>
        <w:rPr>
          <w:b/>
          <w:vertAlign w:val="subscript"/>
          <w:lang w:val="en-GB"/>
        </w:rPr>
        <w:t>2</w:t>
      </w:r>
      <w:r>
        <w:rPr>
          <w:b/>
          <w:lang w:val="en-GB"/>
        </w:rPr>
        <w:t xml:space="preserve">CO:0.5 mark; C=C: 0.5 mark; </w:t>
      </w:r>
      <w:r>
        <w:rPr>
          <w:b/>
          <w:i/>
          <w:lang w:val="en-GB"/>
        </w:rPr>
        <w:t>trans</w:t>
      </w:r>
      <w:r>
        <w:rPr>
          <w:b/>
          <w:lang w:val="en-GB"/>
        </w:rPr>
        <w:t xml:space="preserve"> stereochemistry: 1 mark; condensation with dione: 1 mark]</w:t>
      </w:r>
    </w:p>
    <w:p w:rsidR="00000000" w:rsidRDefault="00E9642E">
      <w:pPr>
        <w:spacing w:before="120" w:after="120" w:line="360" w:lineRule="auto"/>
        <w:ind w:firstLine="720"/>
        <w:jc w:val="both"/>
        <w:rPr>
          <w:lang w:val="en-GB"/>
        </w:rPr>
      </w:pPr>
      <w:r>
        <w:rPr>
          <w:lang w:val="en-GB"/>
        </w:rPr>
        <w:pict>
          <v:shape id="_x0000_s1203" type="#_x0000_t202" style="position:absolute;left:0;text-align:left;margin-left:54pt;margin-top:21pt;width:316.8pt;height:83.1pt;z-index:251700224" o:allowincell="f">
            <v:textbox>
              <w:txbxContent>
                <w:p w:rsidR="00000000" w:rsidRDefault="00E9642E"/>
              </w:txbxContent>
            </v:textbox>
          </v:shape>
        </w:pict>
      </w:r>
      <w:r>
        <w:rPr>
          <w:lang w:val="en-GB"/>
        </w:rPr>
        <w:pict>
          <v:shape id="_x0000_s1225" type="#_x0000_t75" style="position:absolute;left:0;text-align:left;margin-left:68.4pt;margin-top:24.9pt;width:288.75pt;height:72.75pt;z-index:251722752" o:allowincell="f">
            <v:imagedata r:id="rId157" o:title=""/>
          </v:shape>
          <o:OLEObject Type="Embed" ProgID="ISISServer" ShapeID="_x0000_s1225" DrawAspect="Content" ObjectID="_1314698568" r:id="rId158"/>
        </w:pict>
      </w:r>
      <w:r>
        <w:rPr>
          <w:b/>
          <w:lang w:val="en-GB"/>
        </w:rPr>
        <w:t>ii.</w:t>
      </w:r>
      <w:r>
        <w:rPr>
          <w:b/>
          <w:lang w:val="en-GB"/>
        </w:rPr>
        <w:tab/>
      </w:r>
      <w:r>
        <w:rPr>
          <w:lang w:val="en-GB"/>
        </w:rPr>
        <w:t>Draw the structure of the enol form of Curcumin</w:t>
      </w:r>
    </w:p>
    <w:p w:rsidR="00000000" w:rsidRDefault="00E9642E">
      <w:pPr>
        <w:spacing w:before="120" w:after="120" w:line="360" w:lineRule="auto"/>
        <w:jc w:val="both"/>
        <w:rPr>
          <w:lang w:val="en-GB"/>
        </w:rPr>
      </w:pPr>
    </w:p>
    <w:p w:rsidR="00000000" w:rsidRDefault="00E9642E">
      <w:pPr>
        <w:spacing w:before="120" w:after="120" w:line="360" w:lineRule="auto"/>
        <w:ind w:left="360"/>
        <w:jc w:val="both"/>
        <w:rPr>
          <w:lang w:val="en-GB"/>
        </w:rPr>
      </w:pPr>
    </w:p>
    <w:p w:rsidR="00000000" w:rsidRDefault="00E9642E">
      <w:pPr>
        <w:rPr>
          <w:b/>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w:t>
      </w:r>
      <w:r>
        <w:rPr>
          <w:b/>
          <w:lang w:val="en-GB"/>
        </w:rPr>
        <w:t>1 mark</w:t>
      </w:r>
    </w:p>
    <w:p w:rsidR="00000000" w:rsidRDefault="00E9642E" w:rsidP="00E9642E">
      <w:pPr>
        <w:numPr>
          <w:ilvl w:val="0"/>
          <w:numId w:val="28"/>
        </w:numPr>
        <w:rPr>
          <w:lang w:val="en-GB"/>
        </w:rPr>
      </w:pPr>
      <w:r>
        <w:rPr>
          <w:lang w:val="en-GB"/>
        </w:rPr>
        <w:t>Curcumin is yellow in colour because it has</w:t>
      </w:r>
    </w:p>
    <w:p w:rsidR="00000000" w:rsidRDefault="00E9642E">
      <w:pPr>
        <w:ind w:left="720"/>
        <w:rPr>
          <w:lang w:val="en-GB"/>
        </w:rPr>
      </w:pPr>
    </w:p>
    <w:p w:rsidR="00000000" w:rsidRDefault="00E9642E">
      <w:pPr>
        <w:pStyle w:val="Kop1"/>
        <w:spacing w:after="120"/>
        <w:jc w:val="both"/>
        <w:rPr>
          <w:b w:val="0"/>
          <w:sz w:val="24"/>
          <w:lang w:val="en-GB"/>
        </w:rPr>
      </w:pPr>
      <w:r>
        <w:rPr>
          <w:b w:val="0"/>
          <w:sz w:val="24"/>
          <w:lang w:val="en-GB"/>
        </w:rPr>
        <w:pict>
          <v:shape id="_x0000_s1226" type="#_x0000_t202" style="position:absolute;left:0;text-align:left;margin-left:320.4pt;margin-top:1.25pt;width:28.8pt;height:21.6pt;z-index:251723776" o:allowincell="f">
            <v:textbox>
              <w:txbxContent>
                <w:p w:rsidR="00000000" w:rsidRDefault="00E9642E">
                  <w:pPr>
                    <w:pStyle w:val="Kop8"/>
                  </w:pPr>
                </w:p>
                <w:p w:rsidR="00000000" w:rsidRDefault="00E9642E"/>
              </w:txbxContent>
            </v:textbox>
          </v:shape>
        </w:pict>
      </w:r>
      <w:r>
        <w:rPr>
          <w:b w:val="0"/>
          <w:sz w:val="24"/>
          <w:lang w:val="en-GB"/>
        </w:rPr>
        <w:tab/>
      </w:r>
      <w:r>
        <w:rPr>
          <w:b w:val="0"/>
          <w:sz w:val="24"/>
          <w:lang w:val="en-GB"/>
        </w:rPr>
        <w:tab/>
        <w:t>(</w:t>
      </w:r>
      <w:r>
        <w:rPr>
          <w:b w:val="0"/>
          <w:sz w:val="24"/>
          <w:lang w:val="en-GB"/>
        </w:rPr>
        <w:t>a)</w:t>
      </w:r>
      <w:r>
        <w:rPr>
          <w:b w:val="0"/>
          <w:sz w:val="24"/>
          <w:lang w:val="en-GB"/>
        </w:rPr>
        <w:tab/>
        <w:t>a phenyl ring</w:t>
      </w:r>
    </w:p>
    <w:p w:rsidR="00000000" w:rsidRDefault="00E9642E">
      <w:pPr>
        <w:pStyle w:val="Kop1"/>
        <w:spacing w:after="120"/>
        <w:jc w:val="both"/>
        <w:rPr>
          <w:b w:val="0"/>
          <w:sz w:val="24"/>
          <w:lang w:val="en-GB"/>
        </w:rPr>
      </w:pPr>
      <w:r>
        <w:rPr>
          <w:b w:val="0"/>
          <w:sz w:val="24"/>
          <w:lang w:val="en-GB"/>
        </w:rPr>
        <w:pict>
          <v:shape id="_x0000_s1227" type="#_x0000_t202" style="position:absolute;left:0;text-align:left;margin-left:320.4pt;margin-top:3.35pt;width:28.8pt;height:21.6pt;z-index:251724800" o:allowincell="f">
            <v:textbox>
              <w:txbxContent>
                <w:p w:rsidR="00000000" w:rsidRDefault="00E9642E">
                  <w:pPr>
                    <w:pStyle w:val="Kop8"/>
                  </w:pPr>
                </w:p>
                <w:p w:rsidR="00000000" w:rsidRDefault="00E9642E"/>
              </w:txbxContent>
            </v:textbox>
          </v:shape>
        </w:pict>
      </w:r>
      <w:r>
        <w:rPr>
          <w:b w:val="0"/>
          <w:sz w:val="24"/>
          <w:lang w:val="en-GB"/>
        </w:rPr>
        <w:tab/>
      </w:r>
      <w:r>
        <w:rPr>
          <w:b w:val="0"/>
          <w:sz w:val="24"/>
          <w:lang w:val="en-GB"/>
        </w:rPr>
        <w:tab/>
        <w:t>(b)</w:t>
      </w:r>
      <w:r>
        <w:rPr>
          <w:b w:val="0"/>
          <w:sz w:val="24"/>
          <w:lang w:val="en-GB"/>
        </w:rPr>
        <w:tab/>
        <w:t>a carbonyl group</w:t>
      </w:r>
    </w:p>
    <w:p w:rsidR="00000000" w:rsidRDefault="00E9642E">
      <w:pPr>
        <w:spacing w:after="120" w:line="360" w:lineRule="auto"/>
        <w:ind w:left="720" w:firstLine="720"/>
        <w:rPr>
          <w:lang w:val="en-GB"/>
        </w:rPr>
      </w:pPr>
      <w:r>
        <w:rPr>
          <w:b/>
          <w:lang w:val="en-GB"/>
        </w:rPr>
        <w:pict>
          <v:group id="_x0000_s1244" style="position:absolute;left:0;text-align:left;margin-left:320.4pt;margin-top:5.45pt;width:28.8pt;height:21.9pt;z-index:251728896" coordorigin="7776,14364" coordsize="576,438" o:allowincell="f">
            <v:shape id="_x0000_s1245" type="#_x0000_t202" style="position:absolute;left:7776;top:14364;width:576;height:432">
              <v:textbox style="mso-next-textbox:#_x0000_s1245">
                <w:txbxContent>
                  <w:p w:rsidR="00000000" w:rsidRDefault="00E9642E">
                    <w:pPr>
                      <w:pStyle w:val="Koptekst"/>
                      <w:tabs>
                        <w:tab w:val="clear" w:pos="4320"/>
                        <w:tab w:val="clear" w:pos="8640"/>
                      </w:tabs>
                      <w:rPr>
                        <w:lang w:val="nl-NL"/>
                      </w:rPr>
                    </w:pPr>
                  </w:p>
                </w:txbxContent>
              </v:textbox>
            </v:shape>
            <v:line id="_x0000_s1246" style="position:absolute;flip:x" from="7776,14370" to="8352,14802"/>
            <v:line id="_x0000_s1247" style="position:absolute" from="7776,14370" to="8352,14802"/>
          </v:group>
        </w:pict>
      </w:r>
      <w:r>
        <w:rPr>
          <w:lang w:val="en-GB"/>
        </w:rPr>
        <w:t>(c)</w:t>
      </w:r>
      <w:r>
        <w:rPr>
          <w:lang w:val="en-GB"/>
        </w:rPr>
        <w:tab/>
        <w:t>an extended conjugation</w:t>
      </w:r>
    </w:p>
    <w:p w:rsidR="00000000" w:rsidRDefault="00E9642E">
      <w:pPr>
        <w:pStyle w:val="Kop1"/>
        <w:spacing w:after="120"/>
        <w:jc w:val="both"/>
        <w:rPr>
          <w:b w:val="0"/>
          <w:sz w:val="24"/>
          <w:lang w:val="en-GB"/>
        </w:rPr>
      </w:pPr>
      <w:r>
        <w:rPr>
          <w:b w:val="0"/>
          <w:sz w:val="24"/>
          <w:lang w:val="en-GB"/>
        </w:rPr>
        <w:pict>
          <v:shape id="_x0000_s1228" type="#_x0000_t202" style="position:absolute;left:0;text-align:left;margin-left:320.4pt;margin-top:6.95pt;width:28.8pt;height:21.6pt;z-index:251725824" o:allowincell="f">
            <v:textbox style="mso-next-textbox:#_x0000_s1228">
              <w:txbxContent>
                <w:p w:rsidR="00000000" w:rsidRDefault="00E9642E"/>
              </w:txbxContent>
            </v:textbox>
          </v:shape>
        </w:pict>
      </w:r>
      <w:r>
        <w:rPr>
          <w:b w:val="0"/>
          <w:sz w:val="24"/>
          <w:lang w:val="en-GB"/>
        </w:rPr>
        <w:tab/>
      </w:r>
      <w:r>
        <w:rPr>
          <w:b w:val="0"/>
          <w:sz w:val="24"/>
          <w:lang w:val="en-GB"/>
        </w:rPr>
        <w:tab/>
        <w:t>(d)</w:t>
      </w:r>
      <w:r>
        <w:rPr>
          <w:b w:val="0"/>
          <w:sz w:val="24"/>
          <w:lang w:val="en-GB"/>
        </w:rPr>
        <w:tab/>
        <w:t>a hydroxyl group</w:t>
      </w:r>
    </w:p>
    <w:p w:rsidR="00000000" w:rsidRDefault="00E9642E">
      <w:pPr>
        <w:rPr>
          <w:b/>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w:t>
      </w:r>
      <w:r>
        <w:rPr>
          <w:b/>
          <w:lang w:val="en-GB"/>
        </w:rPr>
        <w:t>1 mark</w:t>
      </w:r>
    </w:p>
    <w:p w:rsidR="00000000" w:rsidRDefault="00E9642E">
      <w:pPr>
        <w:jc w:val="right"/>
        <w:rPr>
          <w:lang w:val="en-GB"/>
        </w:rPr>
      </w:pPr>
    </w:p>
    <w:p w:rsidR="00000000" w:rsidRDefault="00E9642E">
      <w:pPr>
        <w:spacing w:before="120" w:after="120" w:line="360" w:lineRule="auto"/>
        <w:jc w:val="both"/>
        <w:rPr>
          <w:lang w:val="en-GB"/>
        </w:rPr>
        <w:sectPr w:rsidR="00000000">
          <w:headerReference w:type="default" r:id="rId159"/>
          <w:pgSz w:w="11909" w:h="16834" w:code="9"/>
          <w:pgMar w:top="1440" w:right="1019" w:bottom="1710" w:left="1800" w:header="708" w:footer="708" w:gutter="0"/>
          <w:cols w:space="708"/>
          <w:titlePg/>
        </w:sectPr>
      </w:pPr>
    </w:p>
    <w:p w:rsidR="00000000" w:rsidRDefault="00E9642E">
      <w:pPr>
        <w:pStyle w:val="Plattetekst"/>
        <w:pBdr>
          <w:bottom w:val="single" w:sz="4" w:space="1" w:color="auto"/>
        </w:pBdr>
        <w:tabs>
          <w:tab w:val="right" w:pos="9072"/>
        </w:tabs>
        <w:jc w:val="both"/>
        <w:rPr>
          <w:b/>
          <w:sz w:val="28"/>
          <w:lang w:val="en-GB"/>
        </w:rPr>
      </w:pPr>
      <w:r>
        <w:rPr>
          <w:b/>
          <w:sz w:val="28"/>
          <w:lang w:val="en-GB"/>
        </w:rPr>
        <w:lastRenderedPageBreak/>
        <w:t>33rd IChO</w:t>
      </w:r>
      <w:r>
        <w:rPr>
          <w:b/>
          <w:sz w:val="28"/>
          <w:lang w:val="en-GB"/>
        </w:rPr>
        <w:t> </w:t>
      </w:r>
      <w:r>
        <w:rPr>
          <w:b/>
          <w:sz w:val="28"/>
          <w:lang w:val="en-GB"/>
        </w:rPr>
        <w:sym w:font="WP TypographicSymbols" w:char="F021"/>
      </w:r>
      <w:r>
        <w:rPr>
          <w:b/>
          <w:sz w:val="28"/>
          <w:lang w:val="en-GB"/>
        </w:rPr>
        <w:t> </w:t>
      </w:r>
      <w:r>
        <w:rPr>
          <w:b/>
          <w:sz w:val="28"/>
          <w:lang w:val="en-GB"/>
        </w:rPr>
        <w:t>Problem 7</w:t>
      </w:r>
      <w:r>
        <w:rPr>
          <w:b/>
          <w:sz w:val="28"/>
          <w:lang w:val="en-GB"/>
        </w:rPr>
        <w:tab/>
        <w:t>9 Points</w:t>
      </w:r>
    </w:p>
    <w:p w:rsidR="00000000" w:rsidRDefault="00E9642E">
      <w:pPr>
        <w:pStyle w:val="Kop2"/>
        <w:rPr>
          <w:b w:val="0"/>
          <w:lang w:val="en-GB"/>
        </w:rPr>
      </w:pPr>
      <w:r>
        <w:rPr>
          <w:lang w:val="en-GB"/>
        </w:rPr>
        <w:t>Peptides and Proteins</w:t>
      </w:r>
    </w:p>
    <w:p w:rsidR="00000000" w:rsidRDefault="00A2731C">
      <w:pPr>
        <w:pStyle w:val="Kop3"/>
        <w:rPr>
          <w:lang w:val="en-GB"/>
        </w:rPr>
      </w:pPr>
      <w:r>
        <w:rPr>
          <w:b/>
          <w:noProof/>
          <w:lang w:val="nl-NL"/>
        </w:rPr>
        <w:drawing>
          <wp:anchor distT="0" distB="0" distL="114300" distR="114300" simplePos="0" relativeHeight="251749376" behindDoc="0" locked="0" layoutInCell="0" allowOverlap="1">
            <wp:simplePos x="0" y="0"/>
            <wp:positionH relativeFrom="column">
              <wp:posOffset>-45720</wp:posOffset>
            </wp:positionH>
            <wp:positionV relativeFrom="paragraph">
              <wp:posOffset>15875</wp:posOffset>
            </wp:positionV>
            <wp:extent cx="3520440" cy="2171700"/>
            <wp:effectExtent l="19050" t="19050" r="22860" b="19050"/>
            <wp:wrapTopAndBottom/>
            <wp:docPr id="243" name="Afbeelding 243" descr="D:\User\sample\figure\edited images\enzyme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User\sample\figure\edited images\enzymecolour.jpg"/>
                    <pic:cNvPicPr>
                      <a:picLocks noChangeAspect="1" noChangeArrowheads="1"/>
                    </pic:cNvPicPr>
                  </pic:nvPicPr>
                  <pic:blipFill>
                    <a:blip r:embed="rId160" cstate="print"/>
                    <a:srcRect/>
                    <a:stretch>
                      <a:fillRect/>
                    </a:stretch>
                  </pic:blipFill>
                  <pic:spPr bwMode="auto">
                    <a:xfrm>
                      <a:off x="0" y="0"/>
                      <a:ext cx="3520440" cy="2171700"/>
                    </a:xfrm>
                    <a:prstGeom prst="rect">
                      <a:avLst/>
                    </a:prstGeom>
                    <a:noFill/>
                    <a:ln w="9525">
                      <a:solidFill>
                        <a:srgbClr val="000000"/>
                      </a:solidFill>
                      <a:miter lim="800000"/>
                      <a:headEnd/>
                      <a:tailEnd/>
                    </a:ln>
                  </pic:spPr>
                </pic:pic>
              </a:graphicData>
            </a:graphic>
          </wp:anchor>
        </w:drawing>
      </w:r>
    </w:p>
    <w:p w:rsidR="00000000" w:rsidRDefault="00E9642E">
      <w:pPr>
        <w:pStyle w:val="Kop3"/>
        <w:rPr>
          <w:lang w:val="en-GB"/>
        </w:rPr>
      </w:pPr>
      <w:r>
        <w:rPr>
          <w:lang w:val="en-GB"/>
        </w:rPr>
        <w:t>Protein folding</w:t>
      </w:r>
    </w:p>
    <w:p w:rsidR="00000000" w:rsidRDefault="00E9642E">
      <w:pPr>
        <w:rPr>
          <w:lang w:val="en-GB"/>
        </w:rPr>
      </w:pPr>
    </w:p>
    <w:p w:rsidR="00000000" w:rsidRDefault="00E9642E">
      <w:pPr>
        <w:spacing w:before="120" w:after="120" w:line="360" w:lineRule="auto"/>
        <w:jc w:val="both"/>
        <w:rPr>
          <w:lang w:val="en-GB"/>
        </w:rPr>
      </w:pPr>
      <w:r>
        <w:rPr>
          <w:lang w:val="en-GB"/>
        </w:rPr>
        <w:t xml:space="preserve">Proteins (polypeptides) are known to assume a variety of backbone conformations. In one conformation, the backbone is in almost fully extended arrangement (as in a parallel or anti–parallel </w:t>
      </w:r>
      <w:r>
        <w:rPr>
          <w:lang w:val="en-GB"/>
        </w:rPr>
        <w:sym w:font="Symbol" w:char="F062"/>
      </w:r>
      <w:r>
        <w:rPr>
          <w:lang w:val="en-GB"/>
        </w:rPr>
        <w:t>–s</w:t>
      </w:r>
      <w:r>
        <w:rPr>
          <w:lang w:val="en-GB"/>
        </w:rPr>
        <w:t xml:space="preserve">heet), and in another conformation it is in a fully folded arrangement (as in an </w:t>
      </w:r>
      <w:r>
        <w:rPr>
          <w:lang w:val="en-GB"/>
        </w:rPr>
        <w:sym w:font="Symbol" w:char="F061"/>
      </w:r>
      <w:r>
        <w:rPr>
          <w:lang w:val="en-GB"/>
        </w:rPr>
        <w:t>–helix).</w:t>
      </w:r>
    </w:p>
    <w:p w:rsidR="00000000" w:rsidRDefault="00E9642E">
      <w:pPr>
        <w:spacing w:before="120" w:after="120" w:line="360" w:lineRule="auto"/>
        <w:ind w:left="720" w:hanging="720"/>
        <w:jc w:val="both"/>
        <w:rPr>
          <w:lang w:val="en-GB"/>
        </w:rPr>
      </w:pPr>
      <w:r>
        <w:rPr>
          <w:b/>
          <w:lang w:val="en-GB"/>
        </w:rPr>
        <w:t>7.1</w:t>
      </w:r>
      <w:r>
        <w:rPr>
          <w:lang w:val="en-GB"/>
        </w:rPr>
        <w:tab/>
        <w:t xml:space="preserve">The end–to–end distance in a hexapeptide when it is in a fully extended conformation is approximately : </w:t>
      </w:r>
    </w:p>
    <w:p w:rsidR="00000000" w:rsidRDefault="00E9642E" w:rsidP="00E9642E">
      <w:pPr>
        <w:numPr>
          <w:ilvl w:val="0"/>
          <w:numId w:val="31"/>
        </w:numPr>
        <w:spacing w:before="120" w:after="120" w:line="360" w:lineRule="auto"/>
        <w:jc w:val="both"/>
        <w:rPr>
          <w:lang w:val="en-GB"/>
        </w:rPr>
      </w:pPr>
      <w:r>
        <w:rPr>
          <w:b/>
          <w:lang w:val="en-GB"/>
        </w:rPr>
        <w:pict>
          <v:group id="_x0000_s1268" style="position:absolute;left:0;text-align:left;margin-left:313.2pt;margin-top:6.2pt;width:29.1pt;height:117.5pt;z-index:251750400" coordorigin="8352,10601" coordsize="582,2350" o:allowincell="f">
            <v:shape id="_x0000_s1269" type="#_x0000_t202" style="position:absolute;left:8352;top:10601;width:576;height:432">
              <v:textbox style="mso-next-textbox:#_x0000_s1269">
                <w:txbxContent>
                  <w:p w:rsidR="00000000" w:rsidRDefault="00E9642E"/>
                </w:txbxContent>
              </v:textbox>
            </v:shape>
            <v:shape id="_x0000_s1270" type="#_x0000_t202" style="position:absolute;left:8352;top:11207;width:576;height:432">
              <v:textbox style="mso-next-textbox:#_x0000_s1270">
                <w:txbxContent>
                  <w:p w:rsidR="00000000" w:rsidRDefault="00E9642E"/>
                </w:txbxContent>
              </v:textbox>
            </v:shape>
            <v:shape id="_x0000_s1271" type="#_x0000_t202" style="position:absolute;left:8352;top:12519;width:576;height:432">
              <v:textbox style="mso-next-textbox:#_x0000_s1271">
                <w:txbxContent>
                  <w:p w:rsidR="00000000" w:rsidRDefault="00E9642E"/>
                </w:txbxContent>
              </v:textbox>
            </v:shape>
            <v:group id="_x0000_s1272" style="position:absolute;left:8358;top:11843;width:576;height:438" coordorigin="7776,14364" coordsize="576,438">
              <v:shape id="_x0000_s1273" type="#_x0000_t202" style="position:absolute;left:7776;top:14364;width:576;height:432">
                <v:textbox style="mso-next-textbox:#_x0000_s1273">
                  <w:txbxContent>
                    <w:p w:rsidR="00000000" w:rsidRDefault="00E9642E">
                      <w:pPr>
                        <w:rPr>
                          <w:sz w:val="40"/>
                        </w:rPr>
                      </w:pPr>
                    </w:p>
                  </w:txbxContent>
                </v:textbox>
              </v:shape>
              <v:line id="_x0000_s1274" style="position:absolute;flip:x" from="7776,14370" to="8352,14802"/>
              <v:line id="_x0000_s1275" style="position:absolute" from="7776,14370" to="8352,14802"/>
            </v:group>
          </v:group>
        </w:pict>
      </w:r>
      <w:r>
        <w:rPr>
          <w:lang w:val="en-GB"/>
        </w:rPr>
        <w:t xml:space="preserve">10 </w:t>
      </w:r>
      <w:r>
        <w:rPr>
          <w:rFonts w:ascii="Arial Unicode MS" w:eastAsia="Arial Unicode MS" w:hAnsi="Arial Unicode MS" w:hint="eastAsia"/>
          <w:lang w:val="en-GB"/>
        </w:rPr>
        <w:t>Å</w:t>
      </w:r>
    </w:p>
    <w:p w:rsidR="00000000" w:rsidRDefault="00E9642E" w:rsidP="00E9642E">
      <w:pPr>
        <w:numPr>
          <w:ilvl w:val="0"/>
          <w:numId w:val="31"/>
        </w:numPr>
        <w:spacing w:before="120" w:after="120" w:line="360" w:lineRule="auto"/>
        <w:jc w:val="both"/>
        <w:rPr>
          <w:lang w:val="en-GB"/>
        </w:rPr>
      </w:pPr>
      <w:r>
        <w:rPr>
          <w:lang w:val="en-GB"/>
        </w:rPr>
        <w:t xml:space="preserve">15 </w:t>
      </w:r>
      <w:r>
        <w:rPr>
          <w:rFonts w:ascii="Arial Unicode MS" w:eastAsia="Arial Unicode MS" w:hAnsi="Arial Unicode MS" w:hint="eastAsia"/>
          <w:lang w:val="en-GB"/>
        </w:rPr>
        <w:t>Å</w:t>
      </w:r>
    </w:p>
    <w:p w:rsidR="00000000" w:rsidRDefault="00E9642E" w:rsidP="00E9642E">
      <w:pPr>
        <w:numPr>
          <w:ilvl w:val="0"/>
          <w:numId w:val="31"/>
        </w:numPr>
        <w:spacing w:before="120" w:after="120" w:line="360" w:lineRule="auto"/>
        <w:jc w:val="both"/>
        <w:rPr>
          <w:lang w:val="en-GB"/>
        </w:rPr>
      </w:pPr>
      <w:r>
        <w:rPr>
          <w:lang w:val="en-GB"/>
        </w:rPr>
        <w:t xml:space="preserve">20 </w:t>
      </w:r>
      <w:r>
        <w:rPr>
          <w:rFonts w:ascii="Arial Unicode MS" w:eastAsia="Arial Unicode MS" w:hAnsi="Arial Unicode MS" w:hint="eastAsia"/>
          <w:lang w:val="en-GB"/>
        </w:rPr>
        <w:t>Å</w:t>
      </w:r>
    </w:p>
    <w:p w:rsidR="00000000" w:rsidRDefault="00E9642E">
      <w:pPr>
        <w:spacing w:line="360" w:lineRule="auto"/>
        <w:jc w:val="both"/>
        <w:rPr>
          <w:b/>
          <w:lang w:val="en-GB"/>
        </w:rPr>
      </w:pPr>
      <w:r>
        <w:rPr>
          <w:lang w:val="en-GB"/>
        </w:rPr>
        <w:tab/>
        <w:t>(d)</w:t>
      </w:r>
      <w:r>
        <w:rPr>
          <w:lang w:val="en-GB"/>
        </w:rPr>
        <w:tab/>
        <w:t xml:space="preserve">25 </w:t>
      </w:r>
      <w:r>
        <w:rPr>
          <w:rFonts w:ascii="Arial Unicode MS" w:eastAsia="Arial Unicode MS" w:hAnsi="Arial Unicode MS" w:hint="eastAsia"/>
          <w:lang w:val="en-GB"/>
        </w:rPr>
        <w:t>Å</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w:t>
      </w:r>
    </w:p>
    <w:p w:rsidR="00000000" w:rsidRDefault="00E9642E">
      <w:pPr>
        <w:ind w:left="2880" w:firstLine="720"/>
        <w:jc w:val="both"/>
        <w:rPr>
          <w:b/>
          <w:lang w:val="en-GB"/>
        </w:rPr>
      </w:pPr>
      <w:r>
        <w:rPr>
          <w:lang w:val="en-GB"/>
        </w:rPr>
        <w:t xml:space="preserve"> </w:t>
      </w:r>
      <w:r>
        <w:rPr>
          <w:lang w:val="en-GB"/>
        </w:rPr>
        <w:tab/>
      </w:r>
      <w:r>
        <w:rPr>
          <w:lang w:val="en-GB"/>
        </w:rPr>
        <w:tab/>
      </w:r>
      <w:r>
        <w:rPr>
          <w:lang w:val="en-GB"/>
        </w:rPr>
        <w:tab/>
      </w:r>
      <w:r>
        <w:rPr>
          <w:lang w:val="en-GB"/>
        </w:rPr>
        <w:tab/>
      </w:r>
      <w:r>
        <w:rPr>
          <w:lang w:val="en-GB"/>
        </w:rPr>
        <w:tab/>
      </w:r>
      <w:r>
        <w:rPr>
          <w:lang w:val="en-GB"/>
        </w:rPr>
        <w:tab/>
        <w:t xml:space="preserve"> </w:t>
      </w:r>
      <w:r>
        <w:rPr>
          <w:b/>
          <w:lang w:val="en-GB"/>
        </w:rPr>
        <w:t>1 mark</w:t>
      </w:r>
    </w:p>
    <w:p w:rsidR="00000000" w:rsidRDefault="00E9642E">
      <w:pPr>
        <w:ind w:firstLine="720"/>
        <w:rPr>
          <w:b/>
          <w:lang w:val="en-GB"/>
        </w:rPr>
      </w:pPr>
      <w:r>
        <w:rPr>
          <w:lang w:val="en-GB"/>
        </w:rPr>
        <w:t xml:space="preserve">[Mark </w:t>
      </w:r>
      <w:r>
        <w:rPr>
          <w:lang w:val="en-GB"/>
        </w:rPr>
        <w:t>X in the correct box.]</w:t>
      </w:r>
      <w:r>
        <w:rPr>
          <w:lang w:val="en-GB"/>
        </w:rPr>
        <w:tab/>
      </w:r>
      <w:r>
        <w:rPr>
          <w:lang w:val="en-GB"/>
        </w:rPr>
        <w:tab/>
      </w:r>
      <w:r>
        <w:rPr>
          <w:lang w:val="en-GB"/>
        </w:rPr>
        <w:tab/>
      </w:r>
      <w:r>
        <w:rPr>
          <w:lang w:val="en-GB"/>
        </w:rPr>
        <w:tab/>
      </w:r>
      <w:r>
        <w:rPr>
          <w:lang w:val="en-GB"/>
        </w:rPr>
        <w:tab/>
      </w:r>
      <w:r>
        <w:rPr>
          <w:lang w:val="en-GB"/>
        </w:rPr>
        <w:tab/>
      </w:r>
    </w:p>
    <w:p w:rsidR="00000000" w:rsidRDefault="00E9642E">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4"/>
        <w:gridCol w:w="4473"/>
        <w:gridCol w:w="1647"/>
      </w:tblGrid>
      <w:tr w:rsidR="00000000">
        <w:tblPrEx>
          <w:tblCellMar>
            <w:top w:w="0" w:type="dxa"/>
            <w:bottom w:w="0" w:type="dxa"/>
          </w:tblCellMar>
        </w:tblPrEx>
        <w:trPr>
          <w:trHeight w:val="40"/>
          <w:jc w:val="center"/>
        </w:trPr>
        <w:tc>
          <w:tcPr>
            <w:tcW w:w="2754" w:type="dxa"/>
            <w:tcBorders>
              <w:top w:val="double" w:sz="4" w:space="0" w:color="auto"/>
              <w:left w:val="double" w:sz="4" w:space="0" w:color="auto"/>
            </w:tcBorders>
          </w:tcPr>
          <w:p w:rsidR="00000000" w:rsidRDefault="00E9642E">
            <w:pPr>
              <w:pStyle w:val="Kop2"/>
              <w:jc w:val="center"/>
              <w:rPr>
                <w:lang w:val="en-GB"/>
              </w:rPr>
            </w:pPr>
            <w:r>
              <w:rPr>
                <w:lang w:val="en-GB"/>
              </w:rPr>
              <w:lastRenderedPageBreak/>
              <w:t>Amino Acid</w:t>
            </w:r>
          </w:p>
        </w:tc>
        <w:tc>
          <w:tcPr>
            <w:tcW w:w="4473" w:type="dxa"/>
            <w:tcBorders>
              <w:top w:val="double" w:sz="4" w:space="0" w:color="auto"/>
            </w:tcBorders>
          </w:tcPr>
          <w:p w:rsidR="00000000" w:rsidRDefault="00E9642E">
            <w:pPr>
              <w:spacing w:before="120" w:after="120" w:line="360" w:lineRule="auto"/>
              <w:jc w:val="center"/>
              <w:rPr>
                <w:sz w:val="28"/>
                <w:lang w:val="en-GB"/>
              </w:rPr>
            </w:pPr>
            <w:r>
              <w:rPr>
                <w:sz w:val="28"/>
                <w:lang w:val="en-GB"/>
              </w:rPr>
              <w:t>Structure</w:t>
            </w:r>
          </w:p>
        </w:tc>
        <w:tc>
          <w:tcPr>
            <w:tcW w:w="1647" w:type="dxa"/>
            <w:tcBorders>
              <w:top w:val="double" w:sz="4" w:space="0" w:color="auto"/>
              <w:right w:val="double" w:sz="4" w:space="0" w:color="auto"/>
            </w:tcBorders>
          </w:tcPr>
          <w:p w:rsidR="00000000" w:rsidRDefault="00E9642E">
            <w:pPr>
              <w:spacing w:before="120" w:after="120" w:line="360" w:lineRule="auto"/>
              <w:jc w:val="center"/>
              <w:rPr>
                <w:sz w:val="28"/>
                <w:lang w:val="en-GB"/>
              </w:rPr>
            </w:pPr>
            <w:r>
              <w:rPr>
                <w:sz w:val="28"/>
                <w:lang w:val="en-GB"/>
              </w:rPr>
              <w:t>Molecular mass (Da)</w:t>
            </w:r>
          </w:p>
        </w:tc>
      </w:tr>
      <w:tr w:rsidR="00000000">
        <w:tblPrEx>
          <w:tblCellMar>
            <w:top w:w="0" w:type="dxa"/>
            <w:bottom w:w="0" w:type="dxa"/>
          </w:tblCellMar>
        </w:tblPrEx>
        <w:trPr>
          <w:trHeight w:val="40"/>
          <w:jc w:val="center"/>
        </w:trPr>
        <w:tc>
          <w:tcPr>
            <w:tcW w:w="2754" w:type="dxa"/>
            <w:tcBorders>
              <w:top w:val="double" w:sz="4" w:space="0" w:color="auto"/>
              <w:left w:val="double" w:sz="4" w:space="0" w:color="auto"/>
            </w:tcBorders>
          </w:tcPr>
          <w:p w:rsidR="00000000" w:rsidRDefault="00E9642E">
            <w:pPr>
              <w:pStyle w:val="Kop2"/>
              <w:rPr>
                <w:lang w:val="en-GB"/>
              </w:rPr>
            </w:pPr>
            <w:r>
              <w:rPr>
                <w:lang w:val="en-GB"/>
              </w:rPr>
              <w:pict>
                <v:shape id="_x0000_s1290" type="#_x0000_t75" style="position:absolute;left:0;text-align:left;margin-left:175.8pt;margin-top:11.15pt;width:153.7pt;height:53.25pt;z-index:251759616;mso-position-horizontal-relative:text;mso-position-vertical-relative:text" o:allowincell="f">
                  <v:imagedata r:id="rId161" o:title=""/>
                </v:shape>
                <o:OLEObject Type="Embed" ProgID="ISISServer" ShapeID="_x0000_s1290" DrawAspect="Content" ObjectID="_1314698569" r:id="rId162"/>
              </w:pict>
            </w:r>
          </w:p>
          <w:p w:rsidR="00000000" w:rsidRDefault="00E9642E">
            <w:pPr>
              <w:pStyle w:val="Kop2"/>
              <w:rPr>
                <w:lang w:val="en-GB"/>
              </w:rPr>
            </w:pPr>
            <w:r>
              <w:rPr>
                <w:lang w:val="en-GB"/>
              </w:rPr>
              <w:t>Glu – Glutamic acid</w:t>
            </w:r>
          </w:p>
          <w:p w:rsidR="00000000" w:rsidRDefault="00E9642E">
            <w:pPr>
              <w:rPr>
                <w:lang w:val="en-GB"/>
              </w:rPr>
            </w:pPr>
          </w:p>
        </w:tc>
        <w:tc>
          <w:tcPr>
            <w:tcW w:w="4473" w:type="dxa"/>
            <w:tcBorders>
              <w:top w:val="double" w:sz="4" w:space="0" w:color="auto"/>
            </w:tcBorders>
          </w:tcPr>
          <w:p w:rsidR="00000000" w:rsidRDefault="00E9642E">
            <w:pPr>
              <w:spacing w:before="120" w:after="120" w:line="360" w:lineRule="auto"/>
              <w:jc w:val="center"/>
              <w:rPr>
                <w:lang w:val="en-GB"/>
              </w:rPr>
            </w:pPr>
          </w:p>
        </w:tc>
        <w:tc>
          <w:tcPr>
            <w:tcW w:w="1647" w:type="dxa"/>
            <w:tcBorders>
              <w:top w:val="double" w:sz="4" w:space="0" w:color="auto"/>
              <w:right w:val="double" w:sz="4" w:space="0" w:color="auto"/>
            </w:tcBorders>
          </w:tcPr>
          <w:p w:rsidR="00000000" w:rsidRDefault="00E9642E">
            <w:pPr>
              <w:spacing w:before="120" w:after="120" w:line="360" w:lineRule="auto"/>
              <w:jc w:val="center"/>
              <w:rPr>
                <w:lang w:val="en-GB"/>
              </w:rPr>
            </w:pPr>
          </w:p>
          <w:p w:rsidR="00000000" w:rsidRDefault="00E9642E">
            <w:pPr>
              <w:spacing w:before="120" w:after="120" w:line="360" w:lineRule="auto"/>
              <w:jc w:val="center"/>
              <w:rPr>
                <w:lang w:val="en-GB"/>
              </w:rPr>
            </w:pPr>
            <w:r>
              <w:rPr>
                <w:lang w:val="en-GB"/>
              </w:rPr>
              <w:t>147</w:t>
            </w:r>
          </w:p>
        </w:tc>
      </w:tr>
      <w:tr w:rsidR="00000000">
        <w:tblPrEx>
          <w:tblCellMar>
            <w:top w:w="0" w:type="dxa"/>
            <w:bottom w:w="0" w:type="dxa"/>
          </w:tblCellMar>
        </w:tblPrEx>
        <w:trPr>
          <w:trHeight w:val="40"/>
          <w:jc w:val="center"/>
        </w:trPr>
        <w:tc>
          <w:tcPr>
            <w:tcW w:w="2754" w:type="dxa"/>
            <w:tcBorders>
              <w:left w:val="double" w:sz="4" w:space="0" w:color="auto"/>
            </w:tcBorders>
          </w:tcPr>
          <w:p w:rsidR="00000000" w:rsidRDefault="00E9642E">
            <w:pPr>
              <w:spacing w:before="120" w:after="120" w:line="360" w:lineRule="auto"/>
              <w:jc w:val="both"/>
              <w:rPr>
                <w:lang w:val="en-GB"/>
              </w:rPr>
            </w:pPr>
            <w:r>
              <w:rPr>
                <w:lang w:val="en-GB"/>
              </w:rPr>
              <w:pict>
                <v:shape id="_x0000_s1286" type="#_x0000_t75" style="position:absolute;left:0;text-align:left;margin-left:183.6pt;margin-top:6.25pt;width:138pt;height:53.25pt;z-index:251755520;mso-position-horizontal-relative:text;mso-position-vertical-relative:text" o:allowincell="f">
                  <v:imagedata r:id="rId163" o:title=""/>
                </v:shape>
                <o:OLEObject Type="Embed" ProgID="ISISServer" ShapeID="_x0000_s1286" DrawAspect="Content" ObjectID="_1314698570" r:id="rId164"/>
              </w:pict>
            </w:r>
          </w:p>
          <w:p w:rsidR="00000000" w:rsidRDefault="00E9642E">
            <w:pPr>
              <w:spacing w:before="120" w:after="120" w:line="360" w:lineRule="auto"/>
              <w:jc w:val="both"/>
              <w:rPr>
                <w:lang w:val="en-GB"/>
              </w:rPr>
            </w:pPr>
            <w:r>
              <w:rPr>
                <w:lang w:val="en-GB"/>
              </w:rPr>
              <w:t xml:space="preserve">Hms </w:t>
            </w:r>
            <w:r>
              <w:rPr>
                <w:lang w:val="en-GB"/>
              </w:rPr>
              <w:t xml:space="preserve">– </w:t>
            </w:r>
            <w:r>
              <w:rPr>
                <w:lang w:val="en-GB"/>
              </w:rPr>
              <w:t>Homoserine</w:t>
            </w:r>
          </w:p>
        </w:tc>
        <w:tc>
          <w:tcPr>
            <w:tcW w:w="4473" w:type="dxa"/>
          </w:tcPr>
          <w:p w:rsidR="00000000" w:rsidRDefault="00E9642E">
            <w:pPr>
              <w:spacing w:before="120" w:after="120" w:line="360" w:lineRule="auto"/>
              <w:jc w:val="center"/>
              <w:rPr>
                <w:lang w:val="en-GB"/>
              </w:rPr>
            </w:pPr>
          </w:p>
        </w:tc>
        <w:tc>
          <w:tcPr>
            <w:tcW w:w="1647" w:type="dxa"/>
            <w:tcBorders>
              <w:right w:val="double" w:sz="4" w:space="0" w:color="auto"/>
            </w:tcBorders>
          </w:tcPr>
          <w:p w:rsidR="00000000" w:rsidRDefault="00E9642E">
            <w:pPr>
              <w:spacing w:before="120" w:after="120" w:line="360" w:lineRule="auto"/>
              <w:jc w:val="center"/>
              <w:rPr>
                <w:lang w:val="en-GB"/>
              </w:rPr>
            </w:pPr>
          </w:p>
          <w:p w:rsidR="00000000" w:rsidRDefault="00E9642E">
            <w:pPr>
              <w:spacing w:before="120" w:after="120" w:line="360" w:lineRule="auto"/>
              <w:jc w:val="center"/>
              <w:rPr>
                <w:lang w:val="en-GB"/>
              </w:rPr>
            </w:pPr>
            <w:r>
              <w:rPr>
                <w:lang w:val="en-GB"/>
              </w:rPr>
              <w:t>119</w:t>
            </w:r>
          </w:p>
        </w:tc>
      </w:tr>
      <w:tr w:rsidR="00000000">
        <w:tblPrEx>
          <w:tblCellMar>
            <w:top w:w="0" w:type="dxa"/>
            <w:bottom w:w="0" w:type="dxa"/>
          </w:tblCellMar>
        </w:tblPrEx>
        <w:trPr>
          <w:trHeight w:val="40"/>
          <w:jc w:val="center"/>
        </w:trPr>
        <w:tc>
          <w:tcPr>
            <w:tcW w:w="2754" w:type="dxa"/>
            <w:tcBorders>
              <w:left w:val="double" w:sz="4" w:space="0" w:color="auto"/>
            </w:tcBorders>
          </w:tcPr>
          <w:p w:rsidR="00000000" w:rsidRDefault="00E9642E">
            <w:pPr>
              <w:spacing w:before="120" w:after="120" w:line="360" w:lineRule="auto"/>
              <w:jc w:val="both"/>
              <w:rPr>
                <w:lang w:val="en-GB"/>
              </w:rPr>
            </w:pPr>
            <w:r>
              <w:rPr>
                <w:lang w:val="en-GB"/>
              </w:rPr>
              <w:pict>
                <v:shape id="_x0000_s1287" type="#_x0000_t75" style="position:absolute;left:0;text-align:left;margin-left:176.4pt;margin-top:5.6pt;width:137.25pt;height:60pt;z-index:251756544;mso-position-horizontal-relative:text;mso-position-vertical-relative:text" o:allowincell="f">
                  <v:imagedata r:id="rId165" o:title=""/>
                </v:shape>
                <o:OLEObject Type="Embed" ProgID="ISISServer" ShapeID="_x0000_s1287" DrawAspect="Content" ObjectID="_1314698571" r:id="rId166"/>
              </w:pict>
            </w:r>
          </w:p>
          <w:p w:rsidR="00000000" w:rsidRDefault="00E9642E">
            <w:pPr>
              <w:spacing w:before="120" w:after="120" w:line="360" w:lineRule="auto"/>
              <w:jc w:val="both"/>
              <w:rPr>
                <w:lang w:val="en-GB"/>
              </w:rPr>
            </w:pPr>
            <w:r>
              <w:rPr>
                <w:lang w:val="en-GB"/>
              </w:rPr>
              <w:t>Leu – Leucine</w:t>
            </w:r>
          </w:p>
        </w:tc>
        <w:tc>
          <w:tcPr>
            <w:tcW w:w="4473" w:type="dxa"/>
          </w:tcPr>
          <w:p w:rsidR="00000000" w:rsidRDefault="00E9642E">
            <w:pPr>
              <w:spacing w:before="120" w:after="120" w:line="360" w:lineRule="auto"/>
              <w:jc w:val="center"/>
              <w:rPr>
                <w:lang w:val="en-GB"/>
              </w:rPr>
            </w:pPr>
          </w:p>
        </w:tc>
        <w:tc>
          <w:tcPr>
            <w:tcW w:w="1647" w:type="dxa"/>
            <w:tcBorders>
              <w:right w:val="double" w:sz="4" w:space="0" w:color="auto"/>
            </w:tcBorders>
          </w:tcPr>
          <w:p w:rsidR="00000000" w:rsidRDefault="00E9642E">
            <w:pPr>
              <w:spacing w:before="120" w:after="120" w:line="360" w:lineRule="auto"/>
              <w:jc w:val="center"/>
              <w:rPr>
                <w:lang w:val="en-GB"/>
              </w:rPr>
            </w:pPr>
          </w:p>
          <w:p w:rsidR="00000000" w:rsidRDefault="00E9642E">
            <w:pPr>
              <w:spacing w:before="120" w:after="120" w:line="360" w:lineRule="auto"/>
              <w:jc w:val="center"/>
              <w:rPr>
                <w:lang w:val="en-GB"/>
              </w:rPr>
            </w:pPr>
            <w:r>
              <w:rPr>
                <w:lang w:val="en-GB"/>
              </w:rPr>
              <w:t>131</w:t>
            </w:r>
          </w:p>
        </w:tc>
      </w:tr>
      <w:tr w:rsidR="00000000">
        <w:tblPrEx>
          <w:tblCellMar>
            <w:top w:w="0" w:type="dxa"/>
            <w:bottom w:w="0" w:type="dxa"/>
          </w:tblCellMar>
        </w:tblPrEx>
        <w:trPr>
          <w:trHeight w:val="1556"/>
          <w:jc w:val="center"/>
        </w:trPr>
        <w:tc>
          <w:tcPr>
            <w:tcW w:w="2754" w:type="dxa"/>
            <w:tcBorders>
              <w:left w:val="double" w:sz="4" w:space="0" w:color="auto"/>
            </w:tcBorders>
          </w:tcPr>
          <w:p w:rsidR="00000000" w:rsidRDefault="00E9642E">
            <w:pPr>
              <w:spacing w:before="120" w:after="120" w:line="360" w:lineRule="auto"/>
              <w:jc w:val="both"/>
              <w:rPr>
                <w:lang w:val="en-GB"/>
              </w:rPr>
            </w:pPr>
            <w:r>
              <w:rPr>
                <w:lang w:val="en-GB"/>
              </w:rPr>
              <w:pict>
                <v:shape id="_x0000_s1288" type="#_x0000_t75" style="position:absolute;left:0;text-align:left;margin-left:183.6pt;margin-top:26.65pt;width:162.75pt;height:53.25pt;z-index:251757568;mso-position-horizontal-relative:text;mso-position-vertical-relative:text" o:allowincell="f">
                  <v:imagedata r:id="rId167" o:title=""/>
                </v:shape>
                <o:OLEObject Type="Embed" ProgID="ISISServer" ShapeID="_x0000_s1288" DrawAspect="Content" ObjectID="_1314698572" r:id="rId168"/>
              </w:pict>
            </w:r>
          </w:p>
          <w:p w:rsidR="00000000" w:rsidRDefault="00E9642E">
            <w:pPr>
              <w:spacing w:before="120" w:after="120" w:line="360" w:lineRule="auto"/>
              <w:jc w:val="both"/>
              <w:rPr>
                <w:lang w:val="en-GB"/>
              </w:rPr>
            </w:pPr>
            <w:r>
              <w:rPr>
                <w:lang w:val="en-GB"/>
              </w:rPr>
              <w:t>Met – Methionine</w:t>
            </w:r>
          </w:p>
          <w:p w:rsidR="00000000" w:rsidRDefault="00E9642E">
            <w:pPr>
              <w:spacing w:before="120" w:after="120" w:line="360" w:lineRule="auto"/>
              <w:jc w:val="both"/>
              <w:rPr>
                <w:lang w:val="en-GB"/>
              </w:rPr>
            </w:pPr>
          </w:p>
        </w:tc>
        <w:tc>
          <w:tcPr>
            <w:tcW w:w="4473" w:type="dxa"/>
          </w:tcPr>
          <w:p w:rsidR="00000000" w:rsidRDefault="00E9642E">
            <w:pPr>
              <w:spacing w:before="120" w:after="120" w:line="360" w:lineRule="auto"/>
              <w:jc w:val="center"/>
              <w:rPr>
                <w:lang w:val="en-GB"/>
              </w:rPr>
            </w:pPr>
          </w:p>
        </w:tc>
        <w:tc>
          <w:tcPr>
            <w:tcW w:w="1647" w:type="dxa"/>
            <w:tcBorders>
              <w:right w:val="double" w:sz="4" w:space="0" w:color="auto"/>
            </w:tcBorders>
          </w:tcPr>
          <w:p w:rsidR="00000000" w:rsidRDefault="00E9642E">
            <w:pPr>
              <w:spacing w:before="120" w:after="120" w:line="360" w:lineRule="auto"/>
              <w:jc w:val="center"/>
              <w:rPr>
                <w:lang w:val="en-GB"/>
              </w:rPr>
            </w:pPr>
          </w:p>
          <w:p w:rsidR="00000000" w:rsidRDefault="00E9642E">
            <w:pPr>
              <w:spacing w:before="120" w:after="120" w:line="360" w:lineRule="auto"/>
              <w:jc w:val="center"/>
              <w:rPr>
                <w:lang w:val="en-GB"/>
              </w:rPr>
            </w:pPr>
            <w:r>
              <w:rPr>
                <w:lang w:val="en-GB"/>
              </w:rPr>
              <w:t>149</w:t>
            </w:r>
          </w:p>
        </w:tc>
      </w:tr>
      <w:tr w:rsidR="00000000">
        <w:tblPrEx>
          <w:tblCellMar>
            <w:top w:w="0" w:type="dxa"/>
            <w:bottom w:w="0" w:type="dxa"/>
          </w:tblCellMar>
        </w:tblPrEx>
        <w:trPr>
          <w:trHeight w:val="40"/>
          <w:jc w:val="center"/>
        </w:trPr>
        <w:tc>
          <w:tcPr>
            <w:tcW w:w="2754" w:type="dxa"/>
            <w:tcBorders>
              <w:left w:val="double" w:sz="4" w:space="0" w:color="auto"/>
            </w:tcBorders>
          </w:tcPr>
          <w:p w:rsidR="00000000" w:rsidRDefault="00E9642E">
            <w:pPr>
              <w:spacing w:before="120" w:after="120" w:line="360" w:lineRule="auto"/>
              <w:jc w:val="both"/>
              <w:rPr>
                <w:lang w:val="en-GB"/>
              </w:rPr>
            </w:pPr>
            <w:r>
              <w:rPr>
                <w:lang w:val="en-GB"/>
              </w:rPr>
              <w:pict>
                <v:shape id="_x0000_s1250" type="#_x0000_t75" style="position:absolute;left:0;text-align:left;margin-left:162pt;margin-top:4.65pt;width:199.45pt;height:54pt;z-index:251731968;mso-position-horizontal-relative:text;mso-position-vertical-relative:text" o:allowincell="f">
                  <v:imagedata r:id="rId169" o:title=""/>
                </v:shape>
                <o:OLEObject Type="Embed" ProgID="ISISServer" ShapeID="_x0000_s1250" DrawAspect="Content" ObjectID="_1314698573" r:id="rId170"/>
              </w:pict>
            </w:r>
          </w:p>
          <w:p w:rsidR="00000000" w:rsidRDefault="00E9642E">
            <w:pPr>
              <w:spacing w:before="120" w:after="120" w:line="360" w:lineRule="auto"/>
              <w:jc w:val="both"/>
              <w:rPr>
                <w:lang w:val="en-GB"/>
              </w:rPr>
            </w:pPr>
            <w:r>
              <w:rPr>
                <w:lang w:val="en-GB"/>
              </w:rPr>
              <w:t>Lys – Lysine</w:t>
            </w:r>
          </w:p>
        </w:tc>
        <w:tc>
          <w:tcPr>
            <w:tcW w:w="4473" w:type="dxa"/>
          </w:tcPr>
          <w:p w:rsidR="00000000" w:rsidRDefault="00E9642E">
            <w:pPr>
              <w:spacing w:before="120" w:after="120" w:line="360" w:lineRule="auto"/>
              <w:jc w:val="center"/>
              <w:rPr>
                <w:lang w:val="en-GB"/>
              </w:rPr>
            </w:pPr>
          </w:p>
        </w:tc>
        <w:tc>
          <w:tcPr>
            <w:tcW w:w="1647" w:type="dxa"/>
            <w:tcBorders>
              <w:right w:val="double" w:sz="4" w:space="0" w:color="auto"/>
            </w:tcBorders>
          </w:tcPr>
          <w:p w:rsidR="00000000" w:rsidRDefault="00E9642E">
            <w:pPr>
              <w:spacing w:before="120" w:after="120" w:line="360" w:lineRule="auto"/>
              <w:jc w:val="center"/>
              <w:rPr>
                <w:lang w:val="en-GB"/>
              </w:rPr>
            </w:pPr>
          </w:p>
          <w:p w:rsidR="00000000" w:rsidRDefault="00E9642E">
            <w:pPr>
              <w:spacing w:before="120" w:after="120" w:line="360" w:lineRule="auto"/>
              <w:jc w:val="center"/>
              <w:rPr>
                <w:lang w:val="en-GB"/>
              </w:rPr>
            </w:pPr>
            <w:r>
              <w:rPr>
                <w:lang w:val="en-GB"/>
              </w:rPr>
              <w:t>146</w:t>
            </w:r>
          </w:p>
        </w:tc>
      </w:tr>
      <w:tr w:rsidR="00000000">
        <w:tblPrEx>
          <w:tblCellMar>
            <w:top w:w="0" w:type="dxa"/>
            <w:bottom w:w="0" w:type="dxa"/>
          </w:tblCellMar>
        </w:tblPrEx>
        <w:trPr>
          <w:trHeight w:val="40"/>
          <w:jc w:val="center"/>
        </w:trPr>
        <w:tc>
          <w:tcPr>
            <w:tcW w:w="2754" w:type="dxa"/>
            <w:tcBorders>
              <w:left w:val="double" w:sz="4" w:space="0" w:color="auto"/>
              <w:bottom w:val="single" w:sz="4" w:space="0" w:color="auto"/>
            </w:tcBorders>
          </w:tcPr>
          <w:p w:rsidR="00000000" w:rsidRDefault="00E9642E">
            <w:pPr>
              <w:spacing w:before="120" w:after="120" w:line="360" w:lineRule="auto"/>
              <w:jc w:val="both"/>
              <w:rPr>
                <w:lang w:val="en-GB"/>
              </w:rPr>
            </w:pPr>
            <w:r>
              <w:rPr>
                <w:lang w:val="en-GB"/>
              </w:rPr>
              <w:pict>
                <v:shape id="_x0000_s1251" type="#_x0000_t75" style="position:absolute;left:0;text-align:left;margin-left:183.6pt;margin-top:6.1pt;width:118.5pt;height:54pt;z-index:251732992;mso-position-horizontal-relative:text;mso-position-vertical-relative:text" o:allowincell="f">
                  <v:imagedata r:id="rId171" o:title=""/>
                </v:shape>
                <o:OLEObject Type="Embed" ProgID="ISISServer" ShapeID="_x0000_s1251" DrawAspect="Content" ObjectID="_1314698574" r:id="rId172"/>
              </w:pict>
            </w:r>
          </w:p>
          <w:p w:rsidR="00000000" w:rsidRDefault="00E9642E">
            <w:pPr>
              <w:spacing w:before="120" w:after="120" w:line="360" w:lineRule="auto"/>
              <w:jc w:val="both"/>
              <w:rPr>
                <w:lang w:val="en-GB"/>
              </w:rPr>
            </w:pPr>
            <w:r>
              <w:rPr>
                <w:lang w:val="en-GB"/>
              </w:rPr>
              <w:t>Phe – Phenylalanine</w:t>
            </w:r>
          </w:p>
        </w:tc>
        <w:tc>
          <w:tcPr>
            <w:tcW w:w="4473" w:type="dxa"/>
            <w:tcBorders>
              <w:bottom w:val="single" w:sz="4" w:space="0" w:color="auto"/>
            </w:tcBorders>
          </w:tcPr>
          <w:p w:rsidR="00000000" w:rsidRDefault="00E9642E">
            <w:pPr>
              <w:spacing w:before="120" w:after="120" w:line="360" w:lineRule="auto"/>
              <w:jc w:val="center"/>
              <w:rPr>
                <w:lang w:val="en-GB"/>
              </w:rPr>
            </w:pPr>
          </w:p>
        </w:tc>
        <w:tc>
          <w:tcPr>
            <w:tcW w:w="1647" w:type="dxa"/>
            <w:tcBorders>
              <w:bottom w:val="single" w:sz="4" w:space="0" w:color="auto"/>
              <w:right w:val="double" w:sz="4" w:space="0" w:color="auto"/>
            </w:tcBorders>
          </w:tcPr>
          <w:p w:rsidR="00000000" w:rsidRDefault="00E9642E">
            <w:pPr>
              <w:spacing w:before="120" w:after="120" w:line="360" w:lineRule="auto"/>
              <w:jc w:val="center"/>
              <w:rPr>
                <w:lang w:val="en-GB"/>
              </w:rPr>
            </w:pPr>
          </w:p>
          <w:p w:rsidR="00000000" w:rsidRDefault="00E9642E">
            <w:pPr>
              <w:spacing w:before="120" w:after="120" w:line="360" w:lineRule="auto"/>
              <w:jc w:val="center"/>
              <w:rPr>
                <w:lang w:val="en-GB"/>
              </w:rPr>
            </w:pPr>
            <w:r>
              <w:rPr>
                <w:lang w:val="en-GB"/>
              </w:rPr>
              <w:t>165</w:t>
            </w:r>
          </w:p>
        </w:tc>
      </w:tr>
      <w:tr w:rsidR="00000000">
        <w:tblPrEx>
          <w:tblCellMar>
            <w:top w:w="0" w:type="dxa"/>
            <w:bottom w:w="0" w:type="dxa"/>
          </w:tblCellMar>
        </w:tblPrEx>
        <w:trPr>
          <w:trHeight w:val="40"/>
          <w:jc w:val="center"/>
        </w:trPr>
        <w:tc>
          <w:tcPr>
            <w:tcW w:w="2754" w:type="dxa"/>
            <w:tcBorders>
              <w:left w:val="double" w:sz="4" w:space="0" w:color="auto"/>
              <w:bottom w:val="single" w:sz="4" w:space="0" w:color="auto"/>
            </w:tcBorders>
          </w:tcPr>
          <w:p w:rsidR="00000000" w:rsidRDefault="00E9642E">
            <w:pPr>
              <w:spacing w:before="120" w:after="120" w:line="360" w:lineRule="auto"/>
              <w:jc w:val="both"/>
              <w:rPr>
                <w:lang w:val="en-GB"/>
              </w:rPr>
            </w:pPr>
            <w:r>
              <w:rPr>
                <w:lang w:val="en-GB"/>
              </w:rPr>
              <w:pict>
                <v:shape id="_x0000_s1252" type="#_x0000_t75" style="position:absolute;left:0;text-align:left;margin-left:150.1pt;margin-top:3.95pt;width:213pt;height:54.75pt;z-index:251734016;mso-position-horizontal-relative:text;mso-position-vertical-relative:text" o:allowincell="f">
                  <v:imagedata r:id="rId173" o:title=""/>
                </v:shape>
                <o:OLEObject Type="Embed" ProgID="ISISServer" ShapeID="_x0000_s1252" DrawAspect="Content" ObjectID="_1314698575" r:id="rId174"/>
              </w:pict>
            </w:r>
          </w:p>
          <w:p w:rsidR="00000000" w:rsidRDefault="00E9642E">
            <w:pPr>
              <w:spacing w:before="120" w:after="120" w:line="360" w:lineRule="auto"/>
              <w:jc w:val="both"/>
              <w:rPr>
                <w:lang w:val="en-GB"/>
              </w:rPr>
            </w:pPr>
            <w:r>
              <w:rPr>
                <w:lang w:val="en-GB"/>
              </w:rPr>
              <w:t>Arg – Arginine</w:t>
            </w:r>
          </w:p>
        </w:tc>
        <w:tc>
          <w:tcPr>
            <w:tcW w:w="4473" w:type="dxa"/>
            <w:tcBorders>
              <w:bottom w:val="single" w:sz="4" w:space="0" w:color="auto"/>
            </w:tcBorders>
          </w:tcPr>
          <w:p w:rsidR="00000000" w:rsidRDefault="00E9642E">
            <w:pPr>
              <w:spacing w:before="120" w:after="120" w:line="360" w:lineRule="auto"/>
              <w:jc w:val="center"/>
              <w:rPr>
                <w:lang w:val="en-GB"/>
              </w:rPr>
            </w:pPr>
          </w:p>
        </w:tc>
        <w:tc>
          <w:tcPr>
            <w:tcW w:w="1647" w:type="dxa"/>
            <w:tcBorders>
              <w:bottom w:val="single" w:sz="4" w:space="0" w:color="auto"/>
              <w:right w:val="double" w:sz="4" w:space="0" w:color="auto"/>
            </w:tcBorders>
          </w:tcPr>
          <w:p w:rsidR="00000000" w:rsidRDefault="00E9642E">
            <w:pPr>
              <w:spacing w:before="120" w:after="120" w:line="360" w:lineRule="auto"/>
              <w:jc w:val="center"/>
              <w:rPr>
                <w:lang w:val="en-GB"/>
              </w:rPr>
            </w:pPr>
          </w:p>
          <w:p w:rsidR="00000000" w:rsidRDefault="00E9642E">
            <w:pPr>
              <w:spacing w:before="120" w:after="120" w:line="360" w:lineRule="auto"/>
              <w:jc w:val="center"/>
              <w:rPr>
                <w:lang w:val="en-GB"/>
              </w:rPr>
            </w:pPr>
            <w:r>
              <w:rPr>
                <w:lang w:val="en-GB"/>
              </w:rPr>
              <w:t>174</w:t>
            </w:r>
          </w:p>
        </w:tc>
      </w:tr>
      <w:tr w:rsidR="00000000">
        <w:tblPrEx>
          <w:tblCellMar>
            <w:top w:w="0" w:type="dxa"/>
            <w:bottom w:w="0" w:type="dxa"/>
          </w:tblCellMar>
        </w:tblPrEx>
        <w:trPr>
          <w:trHeight w:val="40"/>
          <w:jc w:val="center"/>
        </w:trPr>
        <w:tc>
          <w:tcPr>
            <w:tcW w:w="2754" w:type="dxa"/>
            <w:tcBorders>
              <w:left w:val="double" w:sz="4" w:space="0" w:color="auto"/>
              <w:bottom w:val="double" w:sz="4" w:space="0" w:color="auto"/>
            </w:tcBorders>
          </w:tcPr>
          <w:p w:rsidR="00000000" w:rsidRDefault="00E9642E">
            <w:pPr>
              <w:spacing w:before="120" w:after="120" w:line="360" w:lineRule="auto"/>
              <w:jc w:val="both"/>
              <w:rPr>
                <w:lang w:val="en-GB"/>
              </w:rPr>
            </w:pPr>
            <w:r>
              <w:rPr>
                <w:lang w:val="en-GB"/>
              </w:rPr>
              <w:pict>
                <v:shape id="_x0000_s1289" type="#_x0000_t75" style="position:absolute;left:0;text-align:left;margin-left:183.6pt;margin-top:7.15pt;width:106.5pt;height:54pt;z-index:251758592;mso-position-horizontal-relative:text;mso-position-vertical-relative:text" o:allowincell="f">
                  <v:imagedata r:id="rId175" o:title=""/>
                </v:shape>
                <o:OLEObject Type="Embed" ProgID="ISISServer" ShapeID="_x0000_s1289" DrawAspect="Content" ObjectID="_1314698576" r:id="rId176"/>
              </w:pict>
            </w:r>
          </w:p>
          <w:p w:rsidR="00000000" w:rsidRDefault="00E9642E">
            <w:pPr>
              <w:spacing w:before="120" w:after="120" w:line="360" w:lineRule="auto"/>
              <w:jc w:val="both"/>
              <w:rPr>
                <w:lang w:val="en-GB"/>
              </w:rPr>
            </w:pPr>
            <w:r>
              <w:rPr>
                <w:lang w:val="en-GB"/>
              </w:rPr>
              <w:t>S</w:t>
            </w:r>
            <w:r>
              <w:rPr>
                <w:lang w:val="en-GB"/>
              </w:rPr>
              <w:t>er – Serine</w:t>
            </w:r>
          </w:p>
        </w:tc>
        <w:tc>
          <w:tcPr>
            <w:tcW w:w="4473" w:type="dxa"/>
            <w:tcBorders>
              <w:bottom w:val="double" w:sz="4" w:space="0" w:color="auto"/>
            </w:tcBorders>
          </w:tcPr>
          <w:p w:rsidR="00000000" w:rsidRDefault="00E9642E">
            <w:pPr>
              <w:spacing w:before="120" w:after="120" w:line="360" w:lineRule="auto"/>
              <w:jc w:val="center"/>
              <w:rPr>
                <w:lang w:val="en-GB"/>
              </w:rPr>
            </w:pPr>
          </w:p>
        </w:tc>
        <w:tc>
          <w:tcPr>
            <w:tcW w:w="1647" w:type="dxa"/>
            <w:tcBorders>
              <w:bottom w:val="double" w:sz="4" w:space="0" w:color="auto"/>
              <w:right w:val="double" w:sz="4" w:space="0" w:color="auto"/>
            </w:tcBorders>
          </w:tcPr>
          <w:p w:rsidR="00000000" w:rsidRDefault="00E9642E">
            <w:pPr>
              <w:spacing w:before="120" w:after="120" w:line="360" w:lineRule="auto"/>
              <w:jc w:val="center"/>
              <w:rPr>
                <w:lang w:val="en-GB"/>
              </w:rPr>
            </w:pPr>
          </w:p>
          <w:p w:rsidR="00000000" w:rsidRDefault="00E9642E">
            <w:pPr>
              <w:spacing w:before="120" w:after="120" w:line="360" w:lineRule="auto"/>
              <w:jc w:val="center"/>
              <w:rPr>
                <w:lang w:val="en-GB"/>
              </w:rPr>
            </w:pPr>
            <w:r>
              <w:rPr>
                <w:lang w:val="en-GB"/>
              </w:rPr>
              <w:t>105</w:t>
            </w:r>
          </w:p>
        </w:tc>
      </w:tr>
    </w:tbl>
    <w:p w:rsidR="00000000" w:rsidRDefault="00E9642E">
      <w:pPr>
        <w:ind w:firstLine="720"/>
        <w:rPr>
          <w:b/>
          <w:lang w:val="en-GB"/>
        </w:rPr>
      </w:pPr>
    </w:p>
    <w:p w:rsidR="00000000" w:rsidRDefault="00E9642E">
      <w:pPr>
        <w:ind w:firstLine="720"/>
        <w:rPr>
          <w:b/>
          <w:lang w:val="en-GB"/>
        </w:rPr>
      </w:pPr>
      <w:r>
        <w:rPr>
          <w:lang w:val="en-GB"/>
        </w:rPr>
        <w:t xml:space="preserve"> </w:t>
      </w:r>
    </w:p>
    <w:p w:rsidR="00000000" w:rsidRDefault="00E9642E">
      <w:pPr>
        <w:ind w:firstLine="720"/>
        <w:rPr>
          <w:lang w:val="en-GB"/>
        </w:rPr>
      </w:pPr>
    </w:p>
    <w:p w:rsidR="00000000" w:rsidRDefault="00E9642E">
      <w:pPr>
        <w:ind w:firstLine="720"/>
        <w:rPr>
          <w:lang w:val="en-GB"/>
        </w:rPr>
      </w:pPr>
    </w:p>
    <w:p w:rsidR="00000000" w:rsidRDefault="00E9642E" w:rsidP="00E9642E">
      <w:pPr>
        <w:numPr>
          <w:ilvl w:val="1"/>
          <w:numId w:val="35"/>
        </w:numPr>
        <w:spacing w:before="120" w:after="120" w:line="360" w:lineRule="auto"/>
        <w:jc w:val="both"/>
        <w:rPr>
          <w:lang w:val="en-GB"/>
        </w:rPr>
      </w:pPr>
      <w:r>
        <w:rPr>
          <w:b/>
          <w:lang w:val="en-GB"/>
        </w:rPr>
        <w:pict>
          <v:shape id="_x0000_s1263" type="#_x0000_t202" style="position:absolute;left:0;text-align:left;margin-left:18pt;margin-top:66.25pt;width:410.4pt;height:162.95pt;z-index:251745280" o:allowincell="f" filled="f">
            <v:textbox style="mso-next-textbox:#_x0000_s1263">
              <w:txbxContent>
                <w:p w:rsidR="00000000" w:rsidRDefault="00E9642E"/>
                <w:p w:rsidR="00000000" w:rsidRDefault="00E9642E"/>
                <w:p w:rsidR="00000000" w:rsidRDefault="00E9642E"/>
                <w:p w:rsidR="00000000" w:rsidRDefault="00E9642E"/>
                <w:p w:rsidR="00000000" w:rsidRDefault="00E9642E"/>
                <w:p w:rsidR="00000000" w:rsidRDefault="00E9642E"/>
                <w:p w:rsidR="00000000" w:rsidRDefault="00E9642E"/>
                <w:p w:rsidR="00000000" w:rsidRDefault="00E9642E"/>
              </w:txbxContent>
            </v:textbox>
          </v:shape>
        </w:pict>
      </w:r>
      <w:r>
        <w:rPr>
          <w:lang w:val="en-GB"/>
        </w:rPr>
        <w:t xml:space="preserve">Assuming that the following hexapeptide is in </w:t>
      </w:r>
      <w:r>
        <w:rPr>
          <w:lang w:val="en-GB"/>
        </w:rPr>
        <w:sym w:font="Symbol" w:char="F061"/>
      </w:r>
      <w:r>
        <w:rPr>
          <w:lang w:val="en-GB"/>
        </w:rPr>
        <w:t>–helix conformation, draw a connecting arrow between an oxygen atom and an amide NH with which it is hydrogen bonded.</w:t>
      </w:r>
    </w:p>
    <w:p w:rsidR="00000000" w:rsidRDefault="00E9642E">
      <w:pPr>
        <w:spacing w:before="120" w:after="120" w:line="360" w:lineRule="auto"/>
        <w:jc w:val="both"/>
        <w:rPr>
          <w:lang w:val="en-GB"/>
        </w:rPr>
      </w:pPr>
      <w:r>
        <w:rPr>
          <w:lang w:val="en-GB"/>
        </w:rPr>
        <w:pict>
          <v:shape id="_x0000_s1276" type="#_x0000_t75" style="position:absolute;left:0;text-align:left;margin-left:46.8pt;margin-top:11.2pt;width:352.5pt;height:137.9pt;z-index:251751424" o:allowincell="f">
            <v:imagedata r:id="rId177" o:title=""/>
          </v:shape>
          <o:OLEObject Type="Embed" ProgID="ISISServer" ShapeID="_x0000_s1276" DrawAspect="Content" ObjectID="_1314698577" r:id="rId178"/>
        </w:pict>
      </w: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ind w:firstLine="720"/>
        <w:jc w:val="both"/>
        <w:rPr>
          <w:b/>
          <w:lang w:val="en-GB"/>
        </w:rPr>
      </w:pPr>
      <w:r>
        <w:rPr>
          <w:b/>
          <w:lang w:val="en-GB"/>
        </w:rPr>
        <w:t>[1 mark for any correct answer; 0 for any wrong connections]</w:t>
      </w:r>
      <w:r>
        <w:rPr>
          <w:b/>
          <w:lang w:val="en-GB"/>
        </w:rPr>
        <w:tab/>
      </w:r>
      <w:r>
        <w:rPr>
          <w:lang w:val="en-GB"/>
        </w:rPr>
        <w:tab/>
        <w:t xml:space="preserve"> </w:t>
      </w:r>
      <w:r>
        <w:rPr>
          <w:b/>
          <w:lang w:val="en-GB"/>
        </w:rPr>
        <w:t>1 mark</w:t>
      </w:r>
      <w:r>
        <w:rPr>
          <w:lang w:val="en-GB"/>
        </w:rPr>
        <w:t xml:space="preserve"> </w:t>
      </w:r>
    </w:p>
    <w:p w:rsidR="00000000" w:rsidRDefault="00E9642E" w:rsidP="00E9642E">
      <w:pPr>
        <w:numPr>
          <w:ilvl w:val="1"/>
          <w:numId w:val="35"/>
        </w:numPr>
        <w:spacing w:before="120" w:after="120" w:line="360" w:lineRule="auto"/>
        <w:jc w:val="both"/>
        <w:rPr>
          <w:lang w:val="en-GB"/>
        </w:rPr>
      </w:pPr>
      <w:r>
        <w:rPr>
          <w:b/>
          <w:lang w:val="en-GB"/>
        </w:rPr>
        <w:pict>
          <v:shape id="_x0000_s1264" type="#_x0000_t202" style="position:absolute;left:0;text-align:left;margin-left:25.2pt;margin-top:149.55pt;width:6in;height:176.7pt;z-index:251746304" o:allowincell="f" filled="f">
            <v:textbox style="mso-next-textbox:#_x0000_s1264">
              <w:txbxContent>
                <w:p w:rsidR="00000000" w:rsidRDefault="00E9642E"/>
              </w:txbxContent>
            </v:textbox>
          </v:shape>
        </w:pict>
      </w:r>
      <w:r>
        <w:rPr>
          <w:lang w:val="en-GB"/>
        </w:rPr>
        <w:t>The following two hexapeptides (</w:t>
      </w:r>
      <w:r>
        <w:rPr>
          <w:b/>
          <w:lang w:val="en-GB"/>
        </w:rPr>
        <w:t>A</w:t>
      </w:r>
      <w:r>
        <w:rPr>
          <w:lang w:val="en-GB"/>
        </w:rPr>
        <w:t xml:space="preserve"> and </w:t>
      </w:r>
      <w:r>
        <w:rPr>
          <w:b/>
          <w:lang w:val="en-GB"/>
        </w:rPr>
        <w:t>B</w:t>
      </w:r>
      <w:r>
        <w:rPr>
          <w:lang w:val="en-GB"/>
        </w:rPr>
        <w:t xml:space="preserve">) display contrasting conformations in water at pH 7.0, especially when their serine hydroxyls are phosphorylated. </w:t>
      </w:r>
      <w:r>
        <w:rPr>
          <w:b/>
          <w:lang w:val="en-GB"/>
        </w:rPr>
        <w:t>A</w:t>
      </w:r>
      <w:r>
        <w:rPr>
          <w:lang w:val="en-GB"/>
        </w:rPr>
        <w:t xml:space="preserve"> is moderately helical and it becomes a stronger helix on serine phosphorylation. </w:t>
      </w:r>
      <w:r>
        <w:rPr>
          <w:b/>
          <w:lang w:val="en-GB"/>
        </w:rPr>
        <w:t>B</w:t>
      </w:r>
      <w:r>
        <w:rPr>
          <w:lang w:val="en-GB"/>
        </w:rPr>
        <w:t xml:space="preserve"> is we</w:t>
      </w:r>
      <w:r>
        <w:rPr>
          <w:lang w:val="en-GB"/>
        </w:rPr>
        <w:t>akly helical and it is completely disordered on serine phosphorylation. Draw connecting arrows to indicate the interactions between the residues that are responsible for this differing behaviour.</w:t>
      </w:r>
    </w:p>
    <w:p w:rsidR="00000000" w:rsidRDefault="00E9642E">
      <w:pPr>
        <w:spacing w:before="120" w:after="120" w:line="360" w:lineRule="auto"/>
        <w:ind w:firstLine="720"/>
        <w:jc w:val="both"/>
        <w:rPr>
          <w:b/>
          <w:lang w:val="en-GB"/>
        </w:rPr>
      </w:pPr>
      <w:r>
        <w:rPr>
          <w:lang w:val="en-GB"/>
        </w:rPr>
        <w:pict>
          <v:shape id="_x0000_s1277" type="#_x0000_t75" style="position:absolute;left:0;text-align:left;margin-left:39.6pt;margin-top:24.4pt;width:410.05pt;height:130.9pt;z-index:251752448" o:allowincell="f">
            <v:imagedata r:id="rId179" o:title=""/>
            <w10:wrap type="topAndBottom"/>
          </v:shape>
          <o:OLEObject Type="Embed" ProgID="ISISServer" ShapeID="_x0000_s1277" DrawAspect="Content" ObjectID="_1314698578" r:id="rId180"/>
        </w:pict>
      </w:r>
    </w:p>
    <w:p w:rsidR="00000000" w:rsidRDefault="00E9642E">
      <w:pPr>
        <w:spacing w:before="120" w:after="120" w:line="360" w:lineRule="auto"/>
        <w:ind w:firstLine="720"/>
        <w:jc w:val="both"/>
        <w:rPr>
          <w:b/>
          <w:lang w:val="en-GB"/>
        </w:rPr>
      </w:pPr>
      <w:r>
        <w:rPr>
          <w:b/>
          <w:lang w:val="en-GB"/>
        </w:rPr>
        <w:lastRenderedPageBreak/>
        <w:t>[0.5 mark for each correct arrow]</w:t>
      </w:r>
      <w:r>
        <w:rPr>
          <w:lang w:val="en-GB"/>
        </w:rPr>
        <w:tab/>
      </w:r>
      <w:r>
        <w:rPr>
          <w:lang w:val="en-GB"/>
        </w:rPr>
        <w:tab/>
      </w:r>
      <w:r>
        <w:rPr>
          <w:lang w:val="en-GB"/>
        </w:rPr>
        <w:tab/>
      </w:r>
      <w:r>
        <w:rPr>
          <w:lang w:val="en-GB"/>
        </w:rPr>
        <w:tab/>
      </w:r>
      <w:r>
        <w:rPr>
          <w:lang w:val="en-GB"/>
        </w:rPr>
        <w:tab/>
      </w:r>
      <w:r>
        <w:rPr>
          <w:lang w:val="en-GB"/>
        </w:rPr>
        <w:tab/>
        <w:t xml:space="preserve"> </w:t>
      </w:r>
      <w:r>
        <w:rPr>
          <w:b/>
          <w:lang w:val="en-GB"/>
        </w:rPr>
        <w:t>2 marks</w:t>
      </w:r>
    </w:p>
    <w:p w:rsidR="00000000" w:rsidRDefault="00E9642E">
      <w:pPr>
        <w:spacing w:line="360" w:lineRule="auto"/>
        <w:jc w:val="both"/>
        <w:rPr>
          <w:lang w:val="en-GB"/>
        </w:rPr>
      </w:pPr>
      <w:r>
        <w:rPr>
          <w:lang w:val="en-GB"/>
        </w:rPr>
        <w:t>Consider t</w:t>
      </w:r>
      <w:r>
        <w:rPr>
          <w:lang w:val="en-GB"/>
        </w:rPr>
        <w:t xml:space="preserve">he following process of folding/unfolding of a tripeptide segment in a large </w:t>
      </w:r>
    </w:p>
    <w:p w:rsidR="00000000" w:rsidRDefault="00E9642E">
      <w:pPr>
        <w:spacing w:line="360" w:lineRule="auto"/>
        <w:ind w:left="720" w:hanging="720"/>
        <w:jc w:val="both"/>
        <w:rPr>
          <w:lang w:val="en-GB"/>
        </w:rPr>
      </w:pPr>
      <w:r>
        <w:rPr>
          <w:lang w:val="en-GB"/>
        </w:rPr>
        <w:t xml:space="preserve">protein. The free energy change (ΔG) will depend on the interaction of the unfolded </w:t>
      </w:r>
    </w:p>
    <w:p w:rsidR="00000000" w:rsidRDefault="00E9642E">
      <w:pPr>
        <w:spacing w:line="360" w:lineRule="auto"/>
        <w:ind w:left="720" w:hanging="720"/>
        <w:jc w:val="both"/>
        <w:rPr>
          <w:lang w:val="en-GB"/>
        </w:rPr>
      </w:pPr>
      <w:r>
        <w:rPr>
          <w:lang w:val="en-GB"/>
        </w:rPr>
        <w:t xml:space="preserve">tripeptide with the solvent (water) and with the rest of the protein in the folded state </w:t>
      </w:r>
    </w:p>
    <w:p w:rsidR="00000000" w:rsidRDefault="00E9642E">
      <w:pPr>
        <w:spacing w:line="360" w:lineRule="auto"/>
        <w:ind w:left="720" w:hanging="720"/>
        <w:jc w:val="both"/>
        <w:rPr>
          <w:lang w:val="en-GB"/>
        </w:rPr>
      </w:pPr>
      <w:r>
        <w:rPr>
          <w:lang w:val="en-GB"/>
        </w:rPr>
        <w:t>(see below). Assume that the tripeptide is made up of one non–polar (hydrophobic;</w:t>
      </w:r>
      <w:r>
        <w:rPr>
          <w:lang w:val="en-GB"/>
        </w:rPr>
        <w:t xml:space="preserve"> </w:t>
      </w:r>
    </w:p>
    <w:p w:rsidR="00000000" w:rsidRDefault="00E9642E">
      <w:pPr>
        <w:spacing w:line="360" w:lineRule="auto"/>
        <w:ind w:left="720" w:hanging="720"/>
        <w:jc w:val="both"/>
        <w:rPr>
          <w:lang w:val="en-GB"/>
        </w:rPr>
      </w:pPr>
      <w:r>
        <w:rPr>
          <w:lang w:val="en-GB"/>
        </w:rPr>
        <w:t xml:space="preserve">shaded) and two polar (hydrophilic; unshaded) residues. Assume the following </w:t>
      </w:r>
    </w:p>
    <w:p w:rsidR="00000000" w:rsidRDefault="00E9642E">
      <w:pPr>
        <w:spacing w:line="360" w:lineRule="auto"/>
        <w:ind w:left="720" w:hanging="720"/>
        <w:jc w:val="both"/>
        <w:rPr>
          <w:lang w:val="en-GB"/>
        </w:rPr>
      </w:pPr>
      <w:r>
        <w:rPr>
          <w:lang w:val="en-GB"/>
        </w:rPr>
        <w:t>approximate changes in the interaction free energies :</w:t>
      </w:r>
    </w:p>
    <w:p w:rsidR="00000000" w:rsidRDefault="00E9642E">
      <w:pPr>
        <w:spacing w:line="360" w:lineRule="auto"/>
        <w:jc w:val="both"/>
        <w:rPr>
          <w:lang w:val="en-GB"/>
        </w:rPr>
      </w:pPr>
    </w:p>
    <w:p w:rsidR="00000000" w:rsidRDefault="00E9642E">
      <w:pPr>
        <w:spacing w:line="360" w:lineRule="auto"/>
        <w:jc w:val="both"/>
        <w:rPr>
          <w:lang w:val="en-GB"/>
        </w:rPr>
      </w:pPr>
      <w:r>
        <w:rPr>
          <w:lang w:val="en-GB"/>
        </w:rPr>
        <w:t>(a)</w:t>
      </w:r>
      <w:r>
        <w:rPr>
          <w:lang w:val="en-GB"/>
        </w:rPr>
        <w:tab/>
        <w:t>a non–polar residue and the solvent (water)</w:t>
      </w:r>
    </w:p>
    <w:p w:rsidR="00000000" w:rsidRDefault="00E9642E">
      <w:pPr>
        <w:spacing w:line="360" w:lineRule="auto"/>
        <w:ind w:firstLine="720"/>
        <w:jc w:val="both"/>
        <w:rPr>
          <w:lang w:val="en-GB"/>
        </w:rPr>
      </w:pPr>
      <w:r>
        <w:rPr>
          <w:lang w:val="en-GB"/>
        </w:rPr>
        <w:t xml:space="preserve">ΔG = </w:t>
      </w:r>
      <w:r>
        <w:rPr>
          <w:b/>
          <w:lang w:val="en-GB"/>
        </w:rPr>
        <w:t>+</w:t>
      </w:r>
      <w:r>
        <w:rPr>
          <w:lang w:val="en-GB"/>
        </w:rPr>
        <w:t>8 kJ mol</w:t>
      </w:r>
      <w:r>
        <w:rPr>
          <w:b/>
          <w:vertAlign w:val="superscript"/>
          <w:lang w:val="en-GB"/>
        </w:rPr>
        <w:t>–</w:t>
      </w:r>
      <w:r>
        <w:rPr>
          <w:vertAlign w:val="superscript"/>
          <w:lang w:val="en-GB"/>
        </w:rPr>
        <w:t>1</w:t>
      </w:r>
      <w:r>
        <w:rPr>
          <w:lang w:val="en-GB"/>
        </w:rPr>
        <w:t xml:space="preserve"> </w:t>
      </w:r>
    </w:p>
    <w:p w:rsidR="00000000" w:rsidRDefault="00E9642E" w:rsidP="00E9642E">
      <w:pPr>
        <w:numPr>
          <w:ilvl w:val="0"/>
          <w:numId w:val="32"/>
        </w:numPr>
        <w:spacing w:line="360" w:lineRule="auto"/>
        <w:jc w:val="both"/>
        <w:rPr>
          <w:lang w:val="en-GB"/>
        </w:rPr>
      </w:pPr>
      <w:r>
        <w:rPr>
          <w:lang w:val="en-GB"/>
        </w:rPr>
        <w:t>a non–polar residue and the rest of the protein</w:t>
      </w:r>
    </w:p>
    <w:p w:rsidR="00000000" w:rsidRDefault="00E9642E">
      <w:pPr>
        <w:spacing w:line="360" w:lineRule="auto"/>
        <w:ind w:firstLine="720"/>
        <w:jc w:val="both"/>
        <w:rPr>
          <w:lang w:val="en-GB"/>
        </w:rPr>
      </w:pPr>
      <w:r>
        <w:rPr>
          <w:lang w:val="en-GB"/>
        </w:rPr>
        <w:t xml:space="preserve">ΔG = </w:t>
      </w:r>
      <w:r>
        <w:rPr>
          <w:b/>
          <w:lang w:val="en-GB"/>
        </w:rPr>
        <w:t>–</w:t>
      </w:r>
      <w:r>
        <w:rPr>
          <w:lang w:val="en-GB"/>
        </w:rPr>
        <w:t xml:space="preserve"> 4 kJ mol</w:t>
      </w:r>
      <w:r>
        <w:rPr>
          <w:b/>
          <w:vertAlign w:val="superscript"/>
          <w:lang w:val="en-GB"/>
        </w:rPr>
        <w:t>–</w:t>
      </w:r>
      <w:r>
        <w:rPr>
          <w:vertAlign w:val="superscript"/>
          <w:lang w:val="en-GB"/>
        </w:rPr>
        <w:t>1</w:t>
      </w:r>
      <w:r>
        <w:rPr>
          <w:lang w:val="en-GB"/>
        </w:rPr>
        <w:t xml:space="preserve"> </w:t>
      </w:r>
    </w:p>
    <w:p w:rsidR="00000000" w:rsidRDefault="00E9642E" w:rsidP="00E9642E">
      <w:pPr>
        <w:numPr>
          <w:ilvl w:val="0"/>
          <w:numId w:val="32"/>
        </w:numPr>
        <w:spacing w:line="360" w:lineRule="auto"/>
        <w:jc w:val="both"/>
        <w:rPr>
          <w:lang w:val="en-GB"/>
        </w:rPr>
      </w:pPr>
      <w:r>
        <w:rPr>
          <w:lang w:val="en-GB"/>
        </w:rPr>
        <w:t>a polar residue and the solvent (water)</w:t>
      </w:r>
    </w:p>
    <w:p w:rsidR="00000000" w:rsidRDefault="00E9642E">
      <w:pPr>
        <w:spacing w:line="360" w:lineRule="auto"/>
        <w:ind w:firstLine="720"/>
        <w:jc w:val="both"/>
        <w:rPr>
          <w:lang w:val="en-GB"/>
        </w:rPr>
      </w:pPr>
      <w:r>
        <w:rPr>
          <w:lang w:val="en-GB"/>
        </w:rPr>
        <w:t xml:space="preserve">ΔG = </w:t>
      </w:r>
      <w:r>
        <w:rPr>
          <w:b/>
          <w:lang w:val="en-GB"/>
        </w:rPr>
        <w:t>–</w:t>
      </w:r>
      <w:r>
        <w:rPr>
          <w:lang w:val="en-GB"/>
        </w:rPr>
        <w:t xml:space="preserve"> 16 kJ mol</w:t>
      </w:r>
      <w:r>
        <w:rPr>
          <w:b/>
          <w:vertAlign w:val="superscript"/>
          <w:lang w:val="en-GB"/>
        </w:rPr>
        <w:t>–</w:t>
      </w:r>
      <w:r>
        <w:rPr>
          <w:vertAlign w:val="superscript"/>
          <w:lang w:val="en-GB"/>
        </w:rPr>
        <w:t>1</w:t>
      </w:r>
      <w:r>
        <w:rPr>
          <w:lang w:val="en-GB"/>
        </w:rPr>
        <w:t xml:space="preserve"> </w:t>
      </w:r>
    </w:p>
    <w:p w:rsidR="00000000" w:rsidRDefault="00E9642E" w:rsidP="00E9642E">
      <w:pPr>
        <w:numPr>
          <w:ilvl w:val="0"/>
          <w:numId w:val="32"/>
        </w:numPr>
        <w:spacing w:line="360" w:lineRule="auto"/>
        <w:jc w:val="both"/>
        <w:rPr>
          <w:lang w:val="en-GB"/>
        </w:rPr>
      </w:pPr>
      <w:r>
        <w:rPr>
          <w:lang w:val="en-GB"/>
        </w:rPr>
        <w:t>a polar residue and the rest of the protein</w:t>
      </w:r>
    </w:p>
    <w:p w:rsidR="00000000" w:rsidRDefault="00E9642E">
      <w:pPr>
        <w:spacing w:line="360" w:lineRule="auto"/>
        <w:ind w:firstLine="720"/>
        <w:jc w:val="both"/>
        <w:rPr>
          <w:lang w:val="en-GB"/>
        </w:rPr>
      </w:pPr>
      <w:r>
        <w:rPr>
          <w:lang w:val="en-GB"/>
        </w:rPr>
        <w:t xml:space="preserve">ΔG = </w:t>
      </w:r>
      <w:r>
        <w:rPr>
          <w:b/>
          <w:lang w:val="en-GB"/>
        </w:rPr>
        <w:t>–</w:t>
      </w:r>
      <w:r>
        <w:rPr>
          <w:lang w:val="en-GB"/>
        </w:rPr>
        <w:t xml:space="preserve"> 14 kJ mol</w:t>
      </w:r>
      <w:r>
        <w:rPr>
          <w:b/>
          <w:vertAlign w:val="superscript"/>
          <w:lang w:val="en-GB"/>
        </w:rPr>
        <w:t>–</w:t>
      </w:r>
      <w:r>
        <w:rPr>
          <w:vertAlign w:val="superscript"/>
          <w:lang w:val="en-GB"/>
        </w:rPr>
        <w:t>1</w:t>
      </w:r>
      <w:r>
        <w:rPr>
          <w:lang w:val="en-GB"/>
        </w:rPr>
        <w:t xml:space="preserve"> </w:t>
      </w:r>
    </w:p>
    <w:p w:rsidR="00000000" w:rsidRDefault="00E9642E">
      <w:pPr>
        <w:jc w:val="both"/>
        <w:rPr>
          <w:lang w:val="en-GB"/>
        </w:rPr>
      </w:pPr>
      <w:r>
        <w:rPr>
          <w:lang w:val="en-GB"/>
        </w:rPr>
        <w:pict>
          <v:group id="_x0000_s1291" style="position:absolute;left:0;text-align:left;margin-left:17.85pt;margin-top:-.05pt;width:332.6pt;height:71.05pt;z-index:251760640" coordorigin="2157,5410" coordsize="6652,1421" o:allowincell="f">
            <v:group id="_x0000_s1292" style="position:absolute;left:3837;top:5650;width:1259;height:278" coordorigin="3837,5650" coordsize="1259,278">
              <v:line id="_x0000_s1293" style="position:absolute" from="3837,5782" to="3977,5782"/>
              <v:oval id="_x0000_s1294" style="position:absolute;left:3977;top:5650;width:280;height:264"/>
              <v:oval id="_x0000_s1295" style="position:absolute;left:4397;top:5664;width:279;height:264" fillcolor="#969696"/>
              <v:oval id="_x0000_s1296" style="position:absolute;left:4816;top:5650;width:280;height:264"/>
              <v:line id="_x0000_s1297" style="position:absolute" from="4676,5782" to="4816,5782"/>
              <v:line id="_x0000_s1298" style="position:absolute" from="4257,5782" to="4397,5782"/>
            </v:group>
            <v:shape id="_x0000_s1299" style="position:absolute;left:6343;top:5410;width:1748;height:1397" coordsize="1799,1524" path="m1572,155c1345,92,482,,255,194,28,388,,1114,210,1319v210,205,1073,166,1305,105c1747,1363,1755,1029,1602,950v-153,-79,-835,60,-1005,c427,890,412,652,582,590v170,-62,870,57,1035,-15c1782,503,1799,218,1572,155xe">
              <v:path arrowok="t"/>
            </v:shape>
            <v:group id="_x0000_s1300" style="position:absolute;left:6812;top:5970;width:1260;height:278" coordorigin="6912,4176" coordsize="1296,303">
              <v:line id="_x0000_s1301" style="position:absolute" from="8064,4320" to="8208,4320"/>
              <v:oval id="_x0000_s1302" style="position:absolute;left:6912;top:4176;width:288;height:288"/>
              <v:oval id="_x0000_s1303" style="position:absolute;left:7344;top:4191;width:288;height:288" fillcolor="#969696"/>
              <v:oval id="_x0000_s1304" style="position:absolute;left:7776;top:4176;width:288;height:288"/>
              <v:line id="_x0000_s1305" style="position:absolute" from="7632,4320" to="7776,4320"/>
              <v:line id="_x0000_s1306" style="position:absolute" from="7200,4320" to="7344,4320"/>
            </v:group>
            <v:shape id="_x0000_s1307" style="position:absolute;left:8017;top:5738;width:191;height:388" coordsize="191,388" path="m,42c31,45,171,,181,58,191,116,84,319,58,388e" filled="f">
              <v:path arrowok="t"/>
            </v:shape>
            <v:shape id="_x0000_s1308" style="position:absolute;left:2157;top:5434;width:1749;height:1397" coordsize="1799,1524" path="m1572,155c1345,92,482,,255,194,28,388,,1114,210,1319v210,205,1073,166,1305,105c1747,1363,1755,1029,1602,950v-153,-79,-835,60,-1005,c427,890,412,652,582,590v170,-62,870,57,1035,-15c1782,503,1799,218,1572,155xe">
              <v:path arrowok="t"/>
            </v:shape>
            <v:oval id="_x0000_s1309" style="position:absolute;left:8496;top:6360;width:279;height:264" fillcolor="#969696"/>
            <v:oval id="_x0000_s1310" style="position:absolute;left:8529;top:5958;width:280;height:264"/>
          </v:group>
        </w:pic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p w:rsidR="00000000" w:rsidRDefault="00E9642E">
      <w:pPr>
        <w:jc w:val="both"/>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p w:rsidR="00000000" w:rsidRDefault="00E9642E">
      <w:pPr>
        <w:jc w:val="both"/>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polar residue</w:t>
      </w:r>
    </w:p>
    <w:p w:rsidR="00000000" w:rsidRDefault="00E9642E">
      <w:pPr>
        <w:jc w:val="both"/>
        <w:rPr>
          <w:lang w:val="en-GB"/>
        </w:rPr>
      </w:pPr>
      <w:r>
        <w:rPr>
          <w:lang w:val="en-GB"/>
        </w:rPr>
        <w:tab/>
      </w:r>
      <w:r>
        <w:rPr>
          <w:lang w:val="en-GB"/>
        </w:rPr>
        <w:tab/>
      </w:r>
      <w:r>
        <w:rPr>
          <w:lang w:val="en-GB"/>
        </w:rPr>
        <w:tab/>
      </w:r>
      <w:r>
        <w:rPr>
          <w:lang w:val="en-GB"/>
        </w:rPr>
        <w:tab/>
      </w:r>
      <w:r>
        <w:rPr>
          <w:rFonts w:ascii="Arial Unicode MS" w:eastAsia="Arial Unicode MS" w:hAnsi="Arial Unicode MS"/>
          <w:b/>
          <w:position w:val="-10"/>
          <w:sz w:val="36"/>
          <w:lang w:val="en-GB"/>
        </w:rPr>
        <w:object w:dxaOrig="260" w:dyaOrig="380">
          <v:shape id="_x0000_i1032" type="#_x0000_t75" style="width:13.2pt;height:19.2pt" o:ole="" fillcolor="window">
            <v:imagedata r:id="rId181" o:title=""/>
          </v:shape>
          <o:OLEObject Type="Embed" ProgID="Equation.3" ShapeID="_x0000_i1032" DrawAspect="Content" ObjectID="_1314698490" r:id="rId182"/>
        </w:object>
      </w:r>
      <w:r>
        <w:rPr>
          <w:lang w:val="en-GB"/>
        </w:rPr>
        <w:tab/>
      </w:r>
      <w:r>
        <w:rPr>
          <w:lang w:val="en-GB"/>
        </w:rPr>
        <w:tab/>
      </w:r>
      <w:r>
        <w:rPr>
          <w:lang w:val="en-GB"/>
        </w:rPr>
        <w:tab/>
      </w:r>
      <w:r>
        <w:rPr>
          <w:lang w:val="en-GB"/>
        </w:rPr>
        <w:tab/>
      </w:r>
      <w:r>
        <w:rPr>
          <w:lang w:val="en-GB"/>
        </w:rPr>
        <w:tab/>
      </w:r>
      <w:r>
        <w:rPr>
          <w:lang w:val="en-GB"/>
        </w:rPr>
        <w:tab/>
        <w:t>non-polar residue</w:t>
      </w:r>
    </w:p>
    <w:p w:rsidR="00000000" w:rsidRDefault="00E9642E">
      <w:pPr>
        <w:ind w:firstLine="720"/>
        <w:jc w:val="both"/>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t xml:space="preserve"> </w:t>
      </w:r>
    </w:p>
    <w:p w:rsidR="00000000" w:rsidRDefault="00E9642E">
      <w:pPr>
        <w:pStyle w:val="Koptekst"/>
        <w:tabs>
          <w:tab w:val="clear" w:pos="4320"/>
          <w:tab w:val="clear" w:pos="8640"/>
        </w:tabs>
        <w:rPr>
          <w:lang w:val="en-GB"/>
        </w:rPr>
      </w:pPr>
      <w:r>
        <w:rPr>
          <w:lang w:val="en-GB"/>
        </w:rPr>
        <w:t>Tripeptide se</w:t>
      </w:r>
      <w:r>
        <w:rPr>
          <w:lang w:val="en-GB"/>
        </w:rPr>
        <w:t>gment in unfolded form</w:t>
      </w:r>
      <w:r>
        <w:rPr>
          <w:lang w:val="en-GB"/>
        </w:rPr>
        <w:tab/>
        <w:t xml:space="preserve"> Tripeptide segment in folded form</w:t>
      </w:r>
    </w:p>
    <w:p w:rsidR="00000000" w:rsidRDefault="00E9642E">
      <w:pPr>
        <w:spacing w:line="360" w:lineRule="auto"/>
        <w:jc w:val="both"/>
        <w:rPr>
          <w:lang w:val="en-GB"/>
        </w:rPr>
      </w:pPr>
    </w:p>
    <w:p w:rsidR="00000000" w:rsidRDefault="00E9642E">
      <w:pPr>
        <w:spacing w:line="360" w:lineRule="auto"/>
        <w:jc w:val="both"/>
        <w:rPr>
          <w:lang w:val="en-GB"/>
        </w:rPr>
      </w:pPr>
      <w:r>
        <w:rPr>
          <w:b/>
          <w:lang w:val="en-GB"/>
        </w:rPr>
        <w:t>7.4</w:t>
      </w:r>
      <w:r>
        <w:rPr>
          <w:lang w:val="en-GB"/>
        </w:rPr>
        <w:tab/>
        <w:t>Calculate ΔG for the folding of the tripeptide segment.</w:t>
      </w:r>
    </w:p>
    <w:p w:rsidR="00000000" w:rsidRDefault="00E9642E">
      <w:pPr>
        <w:spacing w:line="360" w:lineRule="auto"/>
        <w:ind w:firstLine="720"/>
        <w:jc w:val="both"/>
        <w:rPr>
          <w:lang w:val="en-GB"/>
        </w:rPr>
      </w:pPr>
      <w:r>
        <w:rPr>
          <w:lang w:val="en-GB"/>
        </w:rPr>
        <w:pict>
          <v:shape id="_x0000_s1260" type="#_x0000_t202" style="position:absolute;left:0;text-align:left;margin-left:36pt;margin-top:-3.75pt;width:399.6pt;height:44.55pt;z-index:251742208" o:allowincell="f" filled="f">
            <v:textbox>
              <w:txbxContent>
                <w:p w:rsidR="00000000" w:rsidRDefault="00E9642E"/>
                <w:p w:rsidR="00000000" w:rsidRPr="00A2731C" w:rsidRDefault="00E9642E">
                  <w:pPr>
                    <w:rPr>
                      <w:vertAlign w:val="superscript"/>
                      <w:lang w:val="nl-NL"/>
                    </w:rPr>
                  </w:pPr>
                  <w:r>
                    <w:t>Δ</w:t>
                  </w:r>
                  <w:r w:rsidRPr="00A2731C">
                    <w:rPr>
                      <w:lang w:val="nl-NL"/>
                    </w:rPr>
                    <w:t xml:space="preserve">G = – 8 – (– 16 x 2) + (– </w:t>
                  </w:r>
                  <w:r w:rsidRPr="00A2731C">
                    <w:rPr>
                      <w:lang w:val="nl-NL"/>
                    </w:rPr>
                    <w:t>4 x 1) + (– 14 x 2) = – 8 kJ mol</w:t>
                  </w:r>
                  <w:r w:rsidRPr="00A2731C">
                    <w:rPr>
                      <w:vertAlign w:val="superscript"/>
                      <w:lang w:val="nl-NL"/>
                    </w:rPr>
                    <w:t>–1</w:t>
                  </w:r>
                </w:p>
                <w:p w:rsidR="00000000" w:rsidRPr="00A2731C" w:rsidRDefault="00E9642E">
                  <w:pPr>
                    <w:rPr>
                      <w:lang w:val="nl-NL"/>
                    </w:rPr>
                  </w:pPr>
                </w:p>
              </w:txbxContent>
            </v:textbox>
          </v:shape>
        </w:pict>
      </w:r>
    </w:p>
    <w:p w:rsidR="00000000" w:rsidRDefault="00E9642E">
      <w:pPr>
        <w:spacing w:line="360" w:lineRule="auto"/>
        <w:ind w:firstLine="720"/>
        <w:jc w:val="both"/>
        <w:rPr>
          <w:lang w:val="en-GB"/>
        </w:rPr>
      </w:pPr>
    </w:p>
    <w:p w:rsidR="00000000" w:rsidRDefault="00E9642E">
      <w:pPr>
        <w:spacing w:line="360" w:lineRule="auto"/>
        <w:ind w:left="7200" w:firstLine="720"/>
        <w:jc w:val="both"/>
        <w:rPr>
          <w:lang w:val="en-GB"/>
        </w:rPr>
      </w:pPr>
      <w:r>
        <w:rPr>
          <w:b/>
          <w:lang w:val="en-GB"/>
        </w:rPr>
        <w:t xml:space="preserve"> 1 mark</w:t>
      </w:r>
    </w:p>
    <w:p w:rsidR="00000000" w:rsidRDefault="00E9642E">
      <w:pPr>
        <w:spacing w:line="360" w:lineRule="auto"/>
        <w:ind w:firstLine="720"/>
        <w:jc w:val="right"/>
        <w:rPr>
          <w:b/>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w:t>
      </w:r>
    </w:p>
    <w:p w:rsidR="00000000" w:rsidRDefault="00E9642E">
      <w:pPr>
        <w:spacing w:line="360" w:lineRule="auto"/>
        <w:ind w:left="720" w:hanging="720"/>
        <w:jc w:val="both"/>
        <w:rPr>
          <w:lang w:val="en-GB"/>
        </w:rPr>
      </w:pPr>
      <w:r>
        <w:rPr>
          <w:b/>
          <w:lang w:val="en-GB"/>
        </w:rPr>
        <w:t>7.5</w:t>
      </w:r>
      <w:r>
        <w:rPr>
          <w:lang w:val="en-GB"/>
        </w:rPr>
        <w:tab/>
        <w:t>Calculate ΔG for the folding of the tripeptide segment if all the three residues are polar.</w:t>
      </w:r>
    </w:p>
    <w:p w:rsidR="00000000" w:rsidRDefault="00E9642E">
      <w:pPr>
        <w:spacing w:before="120" w:after="120" w:line="360" w:lineRule="auto"/>
        <w:ind w:left="720"/>
        <w:jc w:val="both"/>
        <w:rPr>
          <w:lang w:val="en-GB"/>
        </w:rPr>
      </w:pPr>
      <w:r>
        <w:rPr>
          <w:lang w:val="en-GB"/>
        </w:rPr>
        <w:pict>
          <v:shape id="_x0000_s1261" type="#_x0000_t202" style="position:absolute;left:0;text-align:left;margin-left:39.6pt;margin-top:-2.9pt;width:396pt;height:42.75pt;z-index:251743232" o:allowincell="f" filled="f">
            <v:textbox style="mso-next-textbox:#_x0000_s1261">
              <w:txbxContent>
                <w:p w:rsidR="00000000" w:rsidRDefault="00E9642E"/>
                <w:p w:rsidR="00000000" w:rsidRDefault="00E9642E">
                  <w:r>
                    <w:t>ΔG = – (14 x 3) – (– 16 x 3) = + 6 kJ mol</w:t>
                  </w:r>
                  <w:r>
                    <w:rPr>
                      <w:vertAlign w:val="superscript"/>
                    </w:rPr>
                    <w:t>–1</w:t>
                  </w:r>
                </w:p>
                <w:p w:rsidR="00000000" w:rsidRDefault="00E9642E"/>
              </w:txbxContent>
            </v:textbox>
          </v:shape>
        </w:pict>
      </w:r>
    </w:p>
    <w:p w:rsidR="00000000" w:rsidRDefault="00E9642E">
      <w:pPr>
        <w:jc w:val="both"/>
        <w:rPr>
          <w:b/>
          <w:sz w:val="32"/>
          <w:lang w:val="en-GB"/>
        </w:rPr>
      </w:pPr>
    </w:p>
    <w:p w:rsidR="00000000" w:rsidRDefault="00E9642E">
      <w:pPr>
        <w:jc w:val="both"/>
        <w:rPr>
          <w:b/>
          <w:sz w:val="32"/>
          <w:lang w:val="en-GB"/>
        </w:rPr>
      </w:pPr>
      <w:r>
        <w:rPr>
          <w:b/>
          <w:sz w:val="32"/>
          <w:lang w:val="en-GB"/>
        </w:rPr>
        <w:tab/>
      </w:r>
      <w:r>
        <w:rPr>
          <w:b/>
          <w:sz w:val="32"/>
          <w:lang w:val="en-GB"/>
        </w:rPr>
        <w:tab/>
      </w:r>
      <w:r>
        <w:rPr>
          <w:b/>
          <w:sz w:val="32"/>
          <w:lang w:val="en-GB"/>
        </w:rPr>
        <w:tab/>
      </w:r>
      <w:r>
        <w:rPr>
          <w:b/>
          <w:sz w:val="32"/>
          <w:lang w:val="en-GB"/>
        </w:rPr>
        <w:tab/>
      </w:r>
      <w:r>
        <w:rPr>
          <w:b/>
          <w:sz w:val="32"/>
          <w:lang w:val="en-GB"/>
        </w:rPr>
        <w:tab/>
      </w:r>
      <w:r>
        <w:rPr>
          <w:b/>
          <w:sz w:val="32"/>
          <w:lang w:val="en-GB"/>
        </w:rPr>
        <w:tab/>
      </w:r>
      <w:r>
        <w:rPr>
          <w:b/>
          <w:sz w:val="32"/>
          <w:lang w:val="en-GB"/>
        </w:rPr>
        <w:tab/>
      </w:r>
      <w:r>
        <w:rPr>
          <w:b/>
          <w:sz w:val="32"/>
          <w:lang w:val="en-GB"/>
        </w:rPr>
        <w:tab/>
      </w:r>
      <w:r>
        <w:rPr>
          <w:b/>
          <w:sz w:val="32"/>
          <w:lang w:val="en-GB"/>
        </w:rPr>
        <w:tab/>
      </w:r>
      <w:r>
        <w:rPr>
          <w:b/>
          <w:sz w:val="32"/>
          <w:lang w:val="en-GB"/>
        </w:rPr>
        <w:tab/>
      </w:r>
      <w:r>
        <w:rPr>
          <w:b/>
          <w:sz w:val="32"/>
          <w:lang w:val="en-GB"/>
        </w:rPr>
        <w:tab/>
        <w:t xml:space="preserve"> </w:t>
      </w:r>
      <w:r>
        <w:rPr>
          <w:b/>
          <w:lang w:val="en-GB"/>
        </w:rPr>
        <w:t>0.5</w:t>
      </w:r>
      <w:r>
        <w:rPr>
          <w:b/>
          <w:lang w:val="en-GB"/>
        </w:rPr>
        <w:t xml:space="preserve"> mark</w:t>
      </w:r>
    </w:p>
    <w:p w:rsidR="00000000" w:rsidRDefault="00E9642E">
      <w:pPr>
        <w:keepNext/>
        <w:jc w:val="both"/>
        <w:rPr>
          <w:sz w:val="28"/>
          <w:lang w:val="en-GB"/>
        </w:rPr>
      </w:pPr>
      <w:r>
        <w:rPr>
          <w:sz w:val="28"/>
          <w:lang w:val="en-GB"/>
        </w:rPr>
        <w:lastRenderedPageBreak/>
        <w:sym w:font="Symbol" w:char="F062"/>
      </w:r>
      <w:r>
        <w:rPr>
          <w:sz w:val="28"/>
          <w:lang w:val="en-GB"/>
        </w:rPr>
        <w:t xml:space="preserve"> </w:t>
      </w:r>
      <w:r>
        <w:rPr>
          <w:sz w:val="28"/>
          <w:lang w:val="en-GB"/>
        </w:rPr>
        <w:sym w:font="Symbol" w:char="F02D"/>
      </w:r>
      <w:r>
        <w:rPr>
          <w:sz w:val="28"/>
          <w:lang w:val="en-GB"/>
        </w:rPr>
        <w:t xml:space="preserve"> lactamase and drug resistance</w:t>
      </w:r>
    </w:p>
    <w:p w:rsidR="00000000" w:rsidRDefault="00E9642E">
      <w:pPr>
        <w:pStyle w:val="Plattetekstinspringen"/>
        <w:ind w:left="0"/>
        <w:jc w:val="both"/>
        <w:rPr>
          <w:lang w:val="en-GB"/>
        </w:rPr>
      </w:pPr>
      <w:r>
        <w:rPr>
          <w:lang w:val="en-GB"/>
        </w:rPr>
        <w:t>Penicillins are effective drugs in combating bacterial infections. An alarming development over the years has, however, been the emergence of drug resistant bacteria. Penicillin resistance arises due to the secretion</w:t>
      </w:r>
      <w:r>
        <w:rPr>
          <w:lang w:val="en-GB"/>
        </w:rPr>
        <w:t xml:space="preserve"> of an enzyme called </w:t>
      </w:r>
      <w:r>
        <w:rPr>
          <w:lang w:val="en-GB"/>
        </w:rPr>
        <w:sym w:font="Symbol" w:char="F062"/>
      </w:r>
      <w:r>
        <w:rPr>
          <w:lang w:val="en-GB"/>
        </w:rPr>
        <w:t xml:space="preserve">–lactamase (also known as penicillinase), which inactivates penicillin by opening its </w:t>
      </w:r>
      <w:r>
        <w:rPr>
          <w:lang w:val="en-GB"/>
        </w:rPr>
        <w:sym w:font="Symbol" w:char="F062"/>
      </w:r>
      <w:r>
        <w:rPr>
          <w:lang w:val="en-GB"/>
        </w:rPr>
        <w:t xml:space="preserve">–lactam ring. The mechanism for this </w:t>
      </w:r>
      <w:r>
        <w:rPr>
          <w:lang w:val="en-GB"/>
        </w:rPr>
        <w:sym w:font="Symbol" w:char="F062"/>
      </w:r>
      <w:r>
        <w:rPr>
          <w:lang w:val="en-GB"/>
        </w:rPr>
        <w:t xml:space="preserve">–lactam ring opening involves the nucleophilic attack by serine–OH at the active site of the enzyme as shown </w:t>
      </w:r>
      <w:r>
        <w:rPr>
          <w:lang w:val="en-GB"/>
        </w:rPr>
        <w:t>below.</w:t>
      </w:r>
    </w:p>
    <w:p w:rsidR="00000000" w:rsidRDefault="00E9642E">
      <w:pPr>
        <w:spacing w:before="120" w:after="120" w:line="360" w:lineRule="auto"/>
        <w:ind w:left="720"/>
        <w:jc w:val="both"/>
        <w:rPr>
          <w:lang w:val="en-GB"/>
        </w:rPr>
      </w:pPr>
      <w:r>
        <w:rPr>
          <w:lang w:val="en-GB"/>
        </w:rPr>
        <w:pict>
          <v:shape id="_x0000_s1311" type="#_x0000_t75" style="position:absolute;left:0;text-align:left;margin-left:3.6pt;margin-top:1.45pt;width:374.95pt;height:371.05pt;z-index:251761664" o:allowincell="f">
            <v:imagedata r:id="rId183" o:title=""/>
          </v:shape>
          <o:OLEObject Type="Embed" ProgID="ISISServer" ShapeID="_x0000_s1311" DrawAspect="Content" ObjectID="_1314698579" r:id="rId184"/>
        </w:pict>
      </w: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r>
        <w:rPr>
          <w:lang w:val="en-GB"/>
        </w:rPr>
        <w:t xml:space="preserve">An attempt was made to characterize the </w:t>
      </w:r>
      <w:r>
        <w:rPr>
          <w:lang w:val="en-GB"/>
        </w:rPr>
        <w:sym w:font="Symbol" w:char="F062"/>
      </w:r>
      <w:r>
        <w:rPr>
          <w:lang w:val="en-GB"/>
        </w:rPr>
        <w:t xml:space="preserve">–lactamase from </w:t>
      </w:r>
      <w:r>
        <w:rPr>
          <w:i/>
          <w:lang w:val="en-GB"/>
        </w:rPr>
        <w:t>Staphylococcus aureus</w:t>
      </w:r>
      <w:r>
        <w:rPr>
          <w:lang w:val="en-GB"/>
        </w:rPr>
        <w:t>. When the pure enzyme was treated with a radiolabelled [</w:t>
      </w:r>
      <w:r>
        <w:rPr>
          <w:vertAlign w:val="superscript"/>
          <w:lang w:val="en-GB"/>
        </w:rPr>
        <w:t>32</w:t>
      </w:r>
      <w:r>
        <w:rPr>
          <w:lang w:val="en-GB"/>
        </w:rPr>
        <w:t>P] phosphorylating agent, only the active site serine got labelled. On analysis, this serine {molec</w:t>
      </w:r>
      <w:r>
        <w:rPr>
          <w:lang w:val="en-GB"/>
        </w:rPr>
        <w:t xml:space="preserve">ular mass = 105 mass units (Da)} constituted 0.35% by weight of the </w:t>
      </w:r>
      <w:r>
        <w:rPr>
          <w:lang w:val="en-GB"/>
        </w:rPr>
        <w:sym w:font="Symbol" w:char="F062"/>
      </w:r>
      <w:r>
        <w:rPr>
          <w:lang w:val="en-GB"/>
        </w:rPr>
        <w:t>–lactamase.</w:t>
      </w:r>
    </w:p>
    <w:p w:rsidR="00000000" w:rsidRDefault="00E9642E">
      <w:pPr>
        <w:spacing w:before="120" w:after="120" w:line="360" w:lineRule="auto"/>
        <w:jc w:val="both"/>
        <w:rPr>
          <w:lang w:val="en-GB"/>
        </w:rPr>
      </w:pPr>
      <w:r>
        <w:rPr>
          <w:b/>
          <w:lang w:val="en-GB"/>
        </w:rPr>
        <w:br w:type="page"/>
      </w:r>
      <w:r>
        <w:rPr>
          <w:b/>
          <w:lang w:val="en-GB"/>
        </w:rPr>
        <w:lastRenderedPageBreak/>
        <w:t>7.6</w:t>
      </w:r>
      <w:r>
        <w:rPr>
          <w:b/>
          <w:lang w:val="en-GB"/>
        </w:rPr>
        <w:tab/>
      </w:r>
      <w:r>
        <w:rPr>
          <w:lang w:val="en-GB"/>
        </w:rPr>
        <w:t xml:space="preserve">Estimate the minimal molecular mass of this </w:t>
      </w:r>
      <w:r>
        <w:rPr>
          <w:lang w:val="en-GB"/>
        </w:rPr>
        <w:sym w:font="Symbol" w:char="F062"/>
      </w:r>
      <w:r>
        <w:rPr>
          <w:lang w:val="en-GB"/>
        </w:rPr>
        <w:t>–lactamase.</w:t>
      </w:r>
    </w:p>
    <w:p w:rsidR="00000000" w:rsidRDefault="00E9642E">
      <w:pPr>
        <w:spacing w:before="120" w:after="120" w:line="360" w:lineRule="auto"/>
        <w:ind w:left="720"/>
        <w:jc w:val="both"/>
        <w:rPr>
          <w:lang w:val="en-GB"/>
        </w:rPr>
      </w:pPr>
      <w:r>
        <w:rPr>
          <w:lang w:val="en-GB"/>
        </w:rPr>
        <w:pict>
          <v:shape id="_x0000_s1254" type="#_x0000_t202" style="position:absolute;left:0;text-align:left;margin-left:32.4pt;margin-top:-5.25pt;width:367.2pt;height:65.15pt;z-index:251736064" o:allowincell="f" filled="f">
            <v:textbox>
              <w:txbxContent>
                <w:p w:rsidR="00000000" w:rsidRDefault="00E9642E"/>
                <w:p w:rsidR="00000000" w:rsidRDefault="00E9642E">
                  <w:r>
                    <w:rPr>
                      <w:u w:val="single"/>
                    </w:rPr>
                    <w:t xml:space="preserve">105 x 100 </w:t>
                  </w:r>
                  <w:r>
                    <w:tab/>
                    <w:t>=</w:t>
                  </w:r>
                  <w:r>
                    <w:tab/>
                    <w:t>30000 Da</w:t>
                  </w:r>
                </w:p>
                <w:p w:rsidR="00000000" w:rsidRDefault="00E9642E">
                  <w:r>
                    <w:t xml:space="preserve"> 0.35</w:t>
                  </w:r>
                </w:p>
                <w:p w:rsidR="00000000" w:rsidRDefault="00E9642E"/>
                <w:p w:rsidR="00000000" w:rsidRDefault="00E9642E">
                  <w:r>
                    <w:t xml:space="preserve"> </w:t>
                  </w:r>
                </w:p>
              </w:txbxContent>
            </v:textbox>
          </v:shape>
        </w:pict>
      </w:r>
    </w:p>
    <w:p w:rsidR="00000000" w:rsidRDefault="00E9642E">
      <w:pPr>
        <w:spacing w:before="120" w:after="120" w:line="360" w:lineRule="auto"/>
        <w:ind w:left="720"/>
        <w:jc w:val="both"/>
        <w:rPr>
          <w:lang w:val="en-GB"/>
        </w:rPr>
      </w:pPr>
    </w:p>
    <w:p w:rsidR="00000000" w:rsidRDefault="00E9642E">
      <w:pPr>
        <w:spacing w:before="120" w:after="120"/>
        <w:ind w:left="720" w:firstLine="720"/>
        <w:jc w:val="both"/>
        <w:rPr>
          <w:b/>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b/>
          <w:lang w:val="en-GB"/>
        </w:rPr>
        <w:t>1 mark</w:t>
      </w:r>
    </w:p>
    <w:p w:rsidR="00000000" w:rsidRDefault="00E9642E">
      <w:pPr>
        <w:spacing w:before="120" w:after="120" w:line="360" w:lineRule="auto"/>
        <w:ind w:left="720" w:firstLine="720"/>
        <w:jc w:val="both"/>
        <w:rPr>
          <w:b/>
          <w:lang w:val="en-GB"/>
        </w:rPr>
      </w:pPr>
    </w:p>
    <w:p w:rsidR="00000000" w:rsidRDefault="00E9642E" w:rsidP="00E9642E">
      <w:pPr>
        <w:numPr>
          <w:ilvl w:val="1"/>
          <w:numId w:val="33"/>
        </w:numPr>
        <w:spacing w:before="120" w:after="120" w:line="360" w:lineRule="auto"/>
        <w:jc w:val="both"/>
        <w:rPr>
          <w:lang w:val="en-GB"/>
        </w:rPr>
      </w:pPr>
      <w:r>
        <w:rPr>
          <w:lang w:val="en-GB"/>
        </w:rPr>
        <w:pict>
          <v:shape id="_x0000_s1255" type="#_x0000_t202" style="position:absolute;left:0;text-align:left;margin-left:291.6pt;margin-top:56.1pt;width:28.8pt;height:21.6pt;z-index:251737088" o:allowincell="f">
            <v:textbox style="mso-next-textbox:#_x0000_s1255">
              <w:txbxContent>
                <w:p w:rsidR="00000000" w:rsidRDefault="00E9642E"/>
              </w:txbxContent>
            </v:textbox>
          </v:shape>
        </w:pict>
      </w:r>
      <w:r>
        <w:rPr>
          <w:lang w:val="en-GB"/>
        </w:rPr>
        <w:t>The approximate number of amino acid residues present in a protein of this size is :</w:t>
      </w:r>
    </w:p>
    <w:p w:rsidR="00000000" w:rsidRDefault="00E9642E" w:rsidP="00E9642E">
      <w:pPr>
        <w:numPr>
          <w:ilvl w:val="0"/>
          <w:numId w:val="30"/>
        </w:numPr>
        <w:spacing w:before="120" w:after="120" w:line="360" w:lineRule="auto"/>
        <w:jc w:val="both"/>
        <w:rPr>
          <w:lang w:val="en-GB"/>
        </w:rPr>
      </w:pPr>
      <w:r>
        <w:rPr>
          <w:lang w:val="en-GB"/>
        </w:rPr>
        <w:t>100</w:t>
      </w:r>
    </w:p>
    <w:p w:rsidR="00000000" w:rsidRDefault="00E9642E" w:rsidP="00E9642E">
      <w:pPr>
        <w:numPr>
          <w:ilvl w:val="0"/>
          <w:numId w:val="30"/>
        </w:numPr>
        <w:spacing w:before="120" w:after="120" w:line="360" w:lineRule="auto"/>
        <w:jc w:val="both"/>
        <w:rPr>
          <w:lang w:val="en-GB"/>
        </w:rPr>
      </w:pPr>
      <w:r>
        <w:rPr>
          <w:lang w:val="en-GB"/>
        </w:rPr>
        <w:pict>
          <v:shape id="_x0000_s1257" type="#_x0000_t202" style="position:absolute;left:0;text-align:left;margin-left:291.6pt;margin-top:3.55pt;width:28.8pt;height:21.6pt;z-index:251739136" o:allowincell="f">
            <v:textbox style="mso-next-textbox:#_x0000_s1257">
              <w:txbxContent>
                <w:p w:rsidR="00000000" w:rsidRDefault="00E9642E"/>
              </w:txbxContent>
            </v:textbox>
          </v:shape>
        </w:pict>
      </w:r>
      <w:r>
        <w:rPr>
          <w:lang w:val="en-GB"/>
        </w:rPr>
        <w:pict>
          <v:group id="_x0000_s1278" style="position:absolute;left:0;text-align:left;margin-left:291.6pt;margin-top:31.5pt;width:28.8pt;height:21.9pt;z-index:251753472" coordorigin="7776,14364" coordsize="576,438" o:allowincell="f">
            <v:shape id="_x0000_s1279" type="#_x0000_t202" style="position:absolute;left:7776;top:14364;width:576;height:432">
              <v:textbox style="mso-next-textbox:#_x0000_s1279">
                <w:txbxContent>
                  <w:p w:rsidR="00000000" w:rsidRDefault="00E9642E"/>
                </w:txbxContent>
              </v:textbox>
            </v:shape>
            <v:line id="_x0000_s1280" style="position:absolute;flip:x" from="7776,14370" to="8352,14802"/>
            <v:line id="_x0000_s1281" style="position:absolute" from="7776,14370" to="8352,14802"/>
          </v:group>
        </w:pict>
      </w:r>
      <w:r>
        <w:rPr>
          <w:lang w:val="en-GB"/>
        </w:rPr>
        <w:t>1</w:t>
      </w:r>
      <w:r>
        <w:rPr>
          <w:lang w:val="en-GB"/>
        </w:rPr>
        <w:t>50</w:t>
      </w:r>
    </w:p>
    <w:p w:rsidR="00000000" w:rsidRDefault="00E9642E" w:rsidP="00E9642E">
      <w:pPr>
        <w:numPr>
          <w:ilvl w:val="0"/>
          <w:numId w:val="30"/>
        </w:numPr>
        <w:spacing w:before="120" w:after="120" w:line="360" w:lineRule="auto"/>
        <w:jc w:val="both"/>
        <w:rPr>
          <w:lang w:val="en-GB"/>
        </w:rPr>
      </w:pPr>
      <w:r>
        <w:rPr>
          <w:lang w:val="en-GB"/>
        </w:rPr>
        <w:pict>
          <v:shape id="_x0000_s1256" type="#_x0000_t202" style="position:absolute;left:0;text-align:left;margin-left:291.6pt;margin-top:30.9pt;width:28.8pt;height:21.6pt;z-index:251738112" o:allowincell="f">
            <v:textbox style="mso-next-textbox:#_x0000_s1256">
              <w:txbxContent>
                <w:p w:rsidR="00000000" w:rsidRDefault="00E9642E"/>
              </w:txbxContent>
            </v:textbox>
          </v:shape>
        </w:pict>
      </w:r>
      <w:r>
        <w:rPr>
          <w:lang w:val="en-GB"/>
        </w:rPr>
        <w:t>275</w:t>
      </w:r>
    </w:p>
    <w:p w:rsidR="00000000" w:rsidRDefault="00E9642E" w:rsidP="00E9642E">
      <w:pPr>
        <w:numPr>
          <w:ilvl w:val="0"/>
          <w:numId w:val="30"/>
        </w:numPr>
        <w:spacing w:before="120" w:after="120" w:line="360" w:lineRule="auto"/>
        <w:rPr>
          <w:lang w:val="en-GB"/>
        </w:rPr>
      </w:pPr>
      <w:r>
        <w:rPr>
          <w:lang w:val="en-GB"/>
        </w:rPr>
        <w:t xml:space="preserve">375 </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w:t>
      </w:r>
    </w:p>
    <w:p w:rsidR="00000000" w:rsidRDefault="00E9642E">
      <w:pPr>
        <w:ind w:left="720"/>
        <w:rPr>
          <w:b/>
          <w:lang w:val="en-GB"/>
        </w:rPr>
      </w:pPr>
      <w:r>
        <w:rPr>
          <w:lang w:val="en-GB"/>
        </w:rPr>
        <w:t>[Mark X in the correct box.]</w:t>
      </w:r>
      <w:r>
        <w:rPr>
          <w:lang w:val="en-GB"/>
        </w:rPr>
        <w:tab/>
      </w:r>
      <w:r>
        <w:rPr>
          <w:lang w:val="en-GB"/>
        </w:rPr>
        <w:tab/>
      </w:r>
      <w:r>
        <w:rPr>
          <w:lang w:val="en-GB"/>
        </w:rPr>
        <w:tab/>
      </w:r>
      <w:r>
        <w:rPr>
          <w:lang w:val="en-GB"/>
        </w:rPr>
        <w:tab/>
      </w:r>
      <w:r>
        <w:rPr>
          <w:lang w:val="en-GB"/>
        </w:rPr>
        <w:tab/>
        <w:t xml:space="preserve"> </w:t>
      </w:r>
      <w:r>
        <w:rPr>
          <w:lang w:val="en-GB"/>
        </w:rPr>
        <w:tab/>
        <w:t xml:space="preserve"> </w:t>
      </w:r>
      <w:r>
        <w:rPr>
          <w:b/>
          <w:lang w:val="en-GB"/>
        </w:rPr>
        <w:t>1 mark</w:t>
      </w:r>
    </w:p>
    <w:p w:rsidR="00000000" w:rsidRDefault="00E9642E">
      <w:pPr>
        <w:ind w:left="720"/>
        <w:rPr>
          <w:b/>
          <w:lang w:val="en-GB"/>
        </w:rPr>
      </w:pPr>
    </w:p>
    <w:p w:rsidR="00000000" w:rsidRDefault="00E9642E">
      <w:pPr>
        <w:pStyle w:val="Plattetekst2"/>
        <w:ind w:left="720" w:hanging="720"/>
        <w:rPr>
          <w:lang w:val="en-GB"/>
        </w:rPr>
      </w:pPr>
      <w:r>
        <w:rPr>
          <w:b/>
          <w:lang w:val="en-GB"/>
        </w:rPr>
        <w:t>7.8</w:t>
      </w:r>
      <w:r>
        <w:rPr>
          <w:lang w:val="en-GB"/>
        </w:rPr>
        <w:tab/>
        <w:t xml:space="preserve">To map its active site, the </w:t>
      </w:r>
      <w:r>
        <w:rPr>
          <w:lang w:val="en-GB"/>
        </w:rPr>
        <w:sym w:font="Symbol" w:char="F062"/>
      </w:r>
      <w:r>
        <w:rPr>
          <w:lang w:val="en-GB"/>
        </w:rPr>
        <w:t xml:space="preserve">–lactamase was hydrolysed using trypsin, a specific enzyme. </w:t>
      </w:r>
    </w:p>
    <w:p w:rsidR="00000000" w:rsidRDefault="00E9642E">
      <w:pPr>
        <w:spacing w:before="120" w:after="120" w:line="360" w:lineRule="auto"/>
        <w:ind w:left="720"/>
        <w:jc w:val="both"/>
        <w:rPr>
          <w:lang w:val="en-GB"/>
        </w:rPr>
      </w:pPr>
      <w:r>
        <w:rPr>
          <w:lang w:val="en-GB"/>
        </w:rPr>
        <w:t>This resulted in a hexapeptide P1 containing the active site serine. Amino acid analysis reveale</w:t>
      </w:r>
      <w:r>
        <w:rPr>
          <w:lang w:val="en-GB"/>
        </w:rPr>
        <w:t>d the following in equimolar proportion : Glu, Leu, Lys, Met, Phe and Ser.</w:t>
      </w:r>
    </w:p>
    <w:p w:rsidR="00000000" w:rsidRDefault="00E9642E">
      <w:pPr>
        <w:spacing w:before="120" w:after="120" w:line="360" w:lineRule="auto"/>
        <w:ind w:left="720"/>
        <w:jc w:val="both"/>
        <w:rPr>
          <w:lang w:val="en-GB"/>
        </w:rPr>
      </w:pPr>
      <w:r>
        <w:rPr>
          <w:lang w:val="en-GB"/>
        </w:rPr>
        <w:t>Treatment of P1 with Edman’s reagent (phenyl isothiocyanate) yielded phenyl thiohydantoin (PTH) derivative of phenyalanine and a peptide P2.</w:t>
      </w:r>
    </w:p>
    <w:p w:rsidR="00000000" w:rsidRDefault="00E9642E">
      <w:pPr>
        <w:spacing w:before="120" w:after="120" w:line="360" w:lineRule="auto"/>
        <w:ind w:left="720"/>
        <w:jc w:val="both"/>
        <w:rPr>
          <w:lang w:val="en-GB"/>
        </w:rPr>
      </w:pPr>
      <w:r>
        <w:rPr>
          <w:lang w:val="en-GB"/>
        </w:rPr>
        <w:t>Treatment of P1 with cyanogen bromide (C</w:t>
      </w:r>
      <w:r>
        <w:rPr>
          <w:lang w:val="en-GB"/>
        </w:rPr>
        <w:t>NBr) gave an acidic tetrapeptide P3 and a dipeptide P4.</w:t>
      </w:r>
    </w:p>
    <w:p w:rsidR="00000000" w:rsidRDefault="00E9642E">
      <w:pPr>
        <w:pStyle w:val="Plattetekst2"/>
        <w:ind w:left="720"/>
        <w:rPr>
          <w:lang w:val="en-GB"/>
        </w:rPr>
      </w:pPr>
      <w:r>
        <w:rPr>
          <w:lang w:val="en-GB"/>
        </w:rPr>
        <w:t>Treatment of P2 with 1–fluoro–2,4–dinitrobenzene, followed by complete hydrolysis, yielded N–2,4–dinitrophenyl–Glu.</w:t>
      </w:r>
    </w:p>
    <w:p w:rsidR="00000000" w:rsidRDefault="00E9642E">
      <w:pPr>
        <w:spacing w:before="120" w:after="120" w:line="360" w:lineRule="auto"/>
        <w:ind w:firstLine="720"/>
        <w:jc w:val="both"/>
        <w:rPr>
          <w:lang w:val="en-GB"/>
        </w:rPr>
      </w:pPr>
      <w:r>
        <w:rPr>
          <w:lang w:val="en-GB"/>
        </w:rPr>
        <w:t>P1, P2, and P3 contain the active site serine.</w:t>
      </w:r>
    </w:p>
    <w:p w:rsidR="00000000" w:rsidRDefault="00E9642E">
      <w:pPr>
        <w:spacing w:before="120" w:after="120" w:line="360" w:lineRule="auto"/>
        <w:ind w:left="720" w:hanging="720"/>
        <w:jc w:val="both"/>
        <w:rPr>
          <w:lang w:val="en-GB"/>
        </w:rPr>
      </w:pPr>
      <w:r>
        <w:rPr>
          <w:lang w:val="en-GB"/>
        </w:rPr>
        <w:lastRenderedPageBreak/>
        <w:pict>
          <v:shape id="_x0000_s1258" type="#_x0000_t202" style="position:absolute;left:0;text-align:left;margin-left:39.6pt;margin-top:49.95pt;width:381.6pt;height:70.6pt;z-index:251740160" o:allowincell="f">
            <v:textbox>
              <w:txbxContent>
                <w:p w:rsidR="00000000" w:rsidRPr="00A2731C" w:rsidRDefault="00E9642E">
                  <w:pPr>
                    <w:rPr>
                      <w:lang w:val="nl-NL"/>
                    </w:rPr>
                  </w:pPr>
                  <w:r w:rsidRPr="00A2731C">
                    <w:rPr>
                      <w:lang w:val="nl-NL"/>
                    </w:rPr>
                    <w:t>P1 :</w:t>
                  </w:r>
                  <w:r w:rsidRPr="00A2731C">
                    <w:rPr>
                      <w:lang w:val="nl-NL"/>
                    </w:rPr>
                    <w:tab/>
                    <w:t>Phe – Glu – Ser – Met – Leu – Lys</w:t>
                  </w:r>
                </w:p>
                <w:p w:rsidR="00000000" w:rsidRPr="00A2731C" w:rsidRDefault="00E9642E">
                  <w:pPr>
                    <w:rPr>
                      <w:lang w:val="nl-NL"/>
                    </w:rPr>
                  </w:pPr>
                  <w:r w:rsidRPr="00A2731C">
                    <w:rPr>
                      <w:lang w:val="nl-NL"/>
                    </w:rPr>
                    <w:t>P2 :</w:t>
                  </w:r>
                  <w:r w:rsidRPr="00A2731C">
                    <w:rPr>
                      <w:lang w:val="nl-NL"/>
                    </w:rPr>
                    <w:tab/>
                    <w:t>Glu – Ser – Met – Leu – Lys</w:t>
                  </w:r>
                </w:p>
                <w:p w:rsidR="00000000" w:rsidRPr="00A2731C" w:rsidRDefault="00E9642E">
                  <w:pPr>
                    <w:rPr>
                      <w:lang w:val="nl-NL"/>
                    </w:rPr>
                  </w:pPr>
                  <w:r w:rsidRPr="00A2731C">
                    <w:rPr>
                      <w:lang w:val="nl-NL"/>
                    </w:rPr>
                    <w:t>P3 :</w:t>
                  </w:r>
                  <w:r w:rsidRPr="00A2731C">
                    <w:rPr>
                      <w:lang w:val="nl-NL"/>
                    </w:rPr>
                    <w:tab/>
                    <w:t>Phe – Glu – Ser – Hms/Met</w:t>
                  </w:r>
                </w:p>
                <w:p w:rsidR="00000000" w:rsidRPr="00A2731C" w:rsidRDefault="00E9642E">
                  <w:pPr>
                    <w:rPr>
                      <w:b/>
                      <w:lang w:val="nl-NL"/>
                    </w:rPr>
                  </w:pPr>
                  <w:r w:rsidRPr="00A2731C">
                    <w:rPr>
                      <w:lang w:val="nl-NL"/>
                    </w:rPr>
                    <w:t xml:space="preserve">P4 </w:t>
                  </w:r>
                  <w:r w:rsidRPr="00A2731C">
                    <w:rPr>
                      <w:lang w:val="nl-NL"/>
                    </w:rPr>
                    <w:t>:</w:t>
                  </w:r>
                  <w:r w:rsidRPr="00A2731C">
                    <w:rPr>
                      <w:lang w:val="nl-NL"/>
                    </w:rPr>
                    <w:tab/>
                    <w:t>Leu – Lys</w:t>
                  </w:r>
                  <w:r w:rsidRPr="00A2731C">
                    <w:rPr>
                      <w:lang w:val="nl-NL"/>
                    </w:rPr>
                    <w:tab/>
                  </w:r>
                  <w:r w:rsidRPr="00A2731C">
                    <w:rPr>
                      <w:lang w:val="nl-NL"/>
                    </w:rPr>
                    <w:tab/>
                  </w:r>
                  <w:r w:rsidRPr="00A2731C">
                    <w:rPr>
                      <w:lang w:val="nl-NL"/>
                    </w:rPr>
                    <w:tab/>
                  </w:r>
                  <w:r w:rsidRPr="00A2731C">
                    <w:rPr>
                      <w:lang w:val="nl-NL"/>
                    </w:rPr>
                    <w:tab/>
                  </w:r>
                  <w:r w:rsidRPr="00A2731C">
                    <w:rPr>
                      <w:lang w:val="nl-NL"/>
                    </w:rPr>
                    <w:tab/>
                  </w:r>
                  <w:r w:rsidRPr="00A2731C">
                    <w:rPr>
                      <w:b/>
                      <w:lang w:val="nl-NL"/>
                    </w:rPr>
                    <w:t>Hms = 1; Met = 0.5</w:t>
                  </w:r>
                </w:p>
                <w:p w:rsidR="00000000" w:rsidRPr="00A2731C" w:rsidRDefault="00E9642E">
                  <w:pPr>
                    <w:rPr>
                      <w:lang w:val="nl-NL"/>
                    </w:rPr>
                  </w:pPr>
                </w:p>
                <w:p w:rsidR="00000000" w:rsidRPr="00A2731C" w:rsidRDefault="00E9642E">
                  <w:pPr>
                    <w:rPr>
                      <w:lang w:val="nl-NL"/>
                    </w:rPr>
                  </w:pPr>
                </w:p>
              </w:txbxContent>
            </v:textbox>
          </v:shape>
        </w:pict>
      </w:r>
      <w:r>
        <w:rPr>
          <w:lang w:val="en-GB"/>
        </w:rPr>
        <w:tab/>
        <w:t xml:space="preserve">From the above information, deduce </w:t>
      </w:r>
      <w:r>
        <w:rPr>
          <w:lang w:val="en-GB"/>
        </w:rPr>
        <w:t xml:space="preserve">the amino acid sequence of P1, P2, P3 and P4. </w:t>
      </w:r>
    </w:p>
    <w:p w:rsidR="00000000" w:rsidRDefault="00E9642E">
      <w:pPr>
        <w:spacing w:before="120" w:after="120" w:line="360" w:lineRule="auto"/>
        <w:ind w:left="720"/>
        <w:jc w:val="both"/>
        <w:rPr>
          <w:lang w:val="en-GB"/>
        </w:rPr>
      </w:pPr>
    </w:p>
    <w:p w:rsidR="00000000" w:rsidRDefault="00E9642E">
      <w:pPr>
        <w:spacing w:before="120" w:after="120" w:line="360" w:lineRule="auto"/>
        <w:ind w:left="720"/>
        <w:jc w:val="both"/>
        <w:rPr>
          <w:lang w:val="en-GB"/>
        </w:rPr>
      </w:pPr>
    </w:p>
    <w:p w:rsidR="00000000" w:rsidRDefault="00E9642E">
      <w:pPr>
        <w:spacing w:before="120" w:after="120" w:line="360" w:lineRule="auto"/>
        <w:ind w:left="720"/>
        <w:jc w:val="both"/>
        <w:rPr>
          <w:b/>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b/>
          <w:lang w:val="en-GB"/>
        </w:rPr>
        <w:t>4 marks</w:t>
      </w:r>
    </w:p>
    <w:p w:rsidR="00000000" w:rsidRDefault="00E9642E">
      <w:pPr>
        <w:spacing w:before="120" w:after="120" w:line="360" w:lineRule="auto"/>
        <w:ind w:left="720"/>
        <w:jc w:val="both"/>
        <w:rPr>
          <w:b/>
          <w:lang w:val="en-GB"/>
        </w:rPr>
      </w:pPr>
    </w:p>
    <w:p w:rsidR="00000000" w:rsidRDefault="00E9642E">
      <w:pPr>
        <w:pStyle w:val="Plattetekstinspringen2"/>
        <w:spacing w:before="0" w:after="0"/>
        <w:ind w:left="720" w:hanging="720"/>
        <w:rPr>
          <w:b w:val="0"/>
          <w:lang w:val="en-GB"/>
        </w:rPr>
      </w:pPr>
      <w:r>
        <w:rPr>
          <w:lang w:val="en-GB"/>
        </w:rPr>
        <w:pict>
          <v:shape id="_x0000_s1259" type="#_x0000_t202" style="position:absolute;left:0;text-align:left;margin-left:39.6pt;margin-top:44.65pt;width:374.4pt;height:86.4pt;z-index:-251575296;mso-wrap-edited:f" wrapcoords="-43 0 -43 21600 21643 21600 21643 0 -43 0" o:allowincell="f" filled="f">
            <v:textbox style="mso-next-textbox:#_x0000_s1259">
              <w:txbxContent>
                <w:p w:rsidR="00000000" w:rsidRDefault="00E9642E">
                  <w:r>
                    <w:t>Phe – Glu – Ser – Hms</w:t>
                  </w:r>
                </w:p>
                <w:p w:rsidR="00000000" w:rsidRDefault="00E9642E"/>
                <w:p w:rsidR="00000000" w:rsidRDefault="00E9642E">
                  <w:r>
                    <w:t xml:space="preserve">(165 + 147 + 105 + 119) </w:t>
                  </w:r>
                  <w:r>
                    <w:rPr>
                      <w:b/>
                    </w:rPr>
                    <w:t>–</w:t>
                  </w:r>
                  <w:r>
                    <w:t xml:space="preserve"> 3H</w:t>
                  </w:r>
                  <w:r>
                    <w:rPr>
                      <w:vertAlign w:val="subscript"/>
                    </w:rPr>
                    <w:t>2</w:t>
                  </w:r>
                  <w:r>
                    <w:t>O</w:t>
                  </w:r>
                  <w:r>
                    <w:tab/>
                  </w:r>
                  <w:r>
                    <w:tab/>
                  </w:r>
                  <w:r>
                    <w:tab/>
                  </w:r>
                  <w:r>
                    <w:tab/>
                  </w:r>
                  <w:r>
                    <w:tab/>
                  </w:r>
                </w:p>
                <w:p w:rsidR="00000000" w:rsidRDefault="00E9642E"/>
                <w:p w:rsidR="00000000" w:rsidRDefault="00E9642E">
                  <w:r>
                    <w:t xml:space="preserve">= 536 </w:t>
                  </w:r>
                  <w:r>
                    <w:rPr>
                      <w:b/>
                    </w:rPr>
                    <w:t>–</w:t>
                  </w:r>
                  <w:r>
                    <w:t xml:space="preserve"> 54 = 482 Da</w:t>
                  </w:r>
                  <w:r>
                    <w:tab/>
                  </w:r>
                </w:p>
                <w:p w:rsidR="00000000" w:rsidRDefault="00E9642E">
                  <w:r>
                    <w:tab/>
                  </w:r>
                  <w:r>
                    <w:tab/>
                  </w:r>
                  <w:r>
                    <w:tab/>
                  </w:r>
                  <w:r>
                    <w:tab/>
                  </w:r>
                  <w:r>
                    <w:tab/>
                  </w:r>
                </w:p>
                <w:p w:rsidR="00000000" w:rsidRDefault="00E9642E"/>
                <w:p w:rsidR="00000000" w:rsidRDefault="00E9642E">
                  <w:r>
                    <w:tab/>
                  </w:r>
                  <w:r>
                    <w:tab/>
                  </w:r>
                  <w:r>
                    <w:tab/>
                  </w:r>
                  <w:r>
                    <w:tab/>
                  </w:r>
                  <w:r>
                    <w:tab/>
                  </w:r>
                  <w:r>
                    <w:tab/>
                    <w:t xml:space="preserve"> </w:t>
                  </w:r>
                </w:p>
              </w:txbxContent>
            </v:textbox>
            <w10:wrap type="through"/>
          </v:shape>
        </w:pict>
      </w:r>
      <w:r>
        <w:rPr>
          <w:lang w:val="en-GB"/>
        </w:rPr>
        <w:t>7.9</w:t>
      </w:r>
      <w:r>
        <w:rPr>
          <w:b w:val="0"/>
          <w:lang w:val="en-GB"/>
        </w:rPr>
        <w:tab/>
        <w:t>Calculate the molecular mass of P3 in mass units (Da) from the information given in the Table on page 32.</w:t>
      </w:r>
    </w:p>
    <w:p w:rsidR="00000000" w:rsidRDefault="00E9642E">
      <w:pPr>
        <w:pStyle w:val="Plattetekstinspringen2"/>
        <w:spacing w:before="0" w:after="0"/>
        <w:ind w:left="0"/>
        <w:rPr>
          <w:lang w:val="en-GB"/>
        </w:rPr>
      </w:pPr>
    </w:p>
    <w:p w:rsidR="00000000" w:rsidRDefault="00E9642E">
      <w:pPr>
        <w:pStyle w:val="Plattetekstinspringen2"/>
        <w:spacing w:before="0" w:after="0"/>
        <w:ind w:left="0"/>
        <w:rPr>
          <w:lang w:val="en-GB"/>
        </w:rPr>
      </w:pPr>
    </w:p>
    <w:p w:rsidR="00000000" w:rsidRDefault="00E9642E">
      <w:pPr>
        <w:pStyle w:val="Plattetekstinspringen2"/>
        <w:spacing w:before="0" w:after="0"/>
        <w:ind w:left="0"/>
        <w:rPr>
          <w:lang w:val="en-GB"/>
        </w:rPr>
      </w:pPr>
    </w:p>
    <w:p w:rsidR="00000000" w:rsidRDefault="00E9642E">
      <w:pPr>
        <w:pStyle w:val="Plattetekstinspringen2"/>
        <w:spacing w:before="0" w:after="0"/>
        <w:ind w:left="0"/>
        <w:rPr>
          <w:lang w:val="en-GB"/>
        </w:rPr>
      </w:pPr>
    </w:p>
    <w:p w:rsidR="00000000" w:rsidRDefault="00E9642E">
      <w:pPr>
        <w:pStyle w:val="Plattetekstinspringen2"/>
        <w:spacing w:before="0" w:after="0"/>
        <w:ind w:left="0"/>
        <w:rPr>
          <w:lang w:val="en-GB"/>
        </w:rPr>
      </w:pPr>
    </w:p>
    <w:p w:rsidR="00000000" w:rsidRDefault="00E9642E">
      <w:pPr>
        <w:pStyle w:val="Plattetekstinspringen2"/>
        <w:spacing w:before="0" w:after="0"/>
        <w:ind w:left="0" w:firstLine="720"/>
        <w:rPr>
          <w:lang w:val="en-GB"/>
        </w:rPr>
      </w:pPr>
      <w:r>
        <w:rPr>
          <w:lang w:val="en-GB"/>
        </w:rPr>
        <w:t xml:space="preserve">(1 mark : </w:t>
      </w:r>
      <w:r>
        <w:rPr>
          <w:b w:val="0"/>
          <w:lang w:val="en-GB"/>
        </w:rPr>
        <w:t>–</w:t>
      </w:r>
      <w:r>
        <w:rPr>
          <w:lang w:val="en-GB"/>
        </w:rPr>
        <w:t xml:space="preserve"> 3H</w:t>
      </w:r>
      <w:r>
        <w:rPr>
          <w:vertAlign w:val="subscript"/>
          <w:lang w:val="en-GB"/>
        </w:rPr>
        <w:t>2</w:t>
      </w:r>
      <w:r>
        <w:rPr>
          <w:lang w:val="en-GB"/>
        </w:rPr>
        <w:t>O)</w:t>
      </w:r>
      <w:r>
        <w:rPr>
          <w:b w:val="0"/>
          <w:lang w:val="en-GB"/>
        </w:rPr>
        <w:tab/>
      </w:r>
      <w:r>
        <w:rPr>
          <w:b w:val="0"/>
          <w:lang w:val="en-GB"/>
        </w:rPr>
        <w:tab/>
      </w:r>
      <w:r>
        <w:rPr>
          <w:b w:val="0"/>
          <w:lang w:val="en-GB"/>
        </w:rPr>
        <w:tab/>
      </w:r>
      <w:r>
        <w:rPr>
          <w:b w:val="0"/>
          <w:lang w:val="en-GB"/>
        </w:rPr>
        <w:tab/>
      </w:r>
      <w:r>
        <w:rPr>
          <w:b w:val="0"/>
          <w:lang w:val="en-GB"/>
        </w:rPr>
        <w:tab/>
      </w:r>
      <w:r>
        <w:rPr>
          <w:b w:val="0"/>
          <w:lang w:val="en-GB"/>
        </w:rPr>
        <w:tab/>
      </w:r>
      <w:r>
        <w:rPr>
          <w:b w:val="0"/>
          <w:lang w:val="en-GB"/>
        </w:rPr>
        <w:tab/>
      </w:r>
      <w:r>
        <w:rPr>
          <w:b w:val="0"/>
          <w:lang w:val="en-GB"/>
        </w:rPr>
        <w:tab/>
      </w:r>
      <w:r>
        <w:rPr>
          <w:lang w:val="en-GB"/>
        </w:rPr>
        <w:t xml:space="preserve"> 1 mark</w:t>
      </w:r>
    </w:p>
    <w:p w:rsidR="00000000" w:rsidRDefault="00E9642E" w:rsidP="00E9642E">
      <w:pPr>
        <w:numPr>
          <w:ilvl w:val="1"/>
          <w:numId w:val="34"/>
        </w:numPr>
        <w:spacing w:before="120" w:after="120" w:line="360" w:lineRule="auto"/>
        <w:jc w:val="both"/>
        <w:rPr>
          <w:lang w:val="en-GB"/>
        </w:rPr>
      </w:pPr>
      <w:r>
        <w:rPr>
          <w:lang w:val="en-GB"/>
        </w:rPr>
        <w:t xml:space="preserve">The </w:t>
      </w:r>
      <w:r>
        <w:rPr>
          <w:lang w:val="en-GB"/>
        </w:rPr>
        <w:sym w:font="Symbol" w:char="F062"/>
      </w:r>
      <w:r>
        <w:rPr>
          <w:lang w:val="en-GB"/>
        </w:rPr>
        <w:t xml:space="preserve">–lactamase active site provides a </w:t>
      </w:r>
      <w:r>
        <w:rPr>
          <w:lang w:val="en-GB"/>
        </w:rPr>
        <w:t>unique microenvironment that makes the catalytic serine</w:t>
      </w:r>
      <w:r>
        <w:rPr>
          <w:b/>
          <w:lang w:val="en-GB"/>
        </w:rPr>
        <w:t>–</w:t>
      </w:r>
      <w:r>
        <w:rPr>
          <w:lang w:val="en-GB"/>
        </w:rPr>
        <w:t xml:space="preserve">OH an unusually reactive nucleophile. The first order rate constant for </w:t>
      </w:r>
      <w:r>
        <w:rPr>
          <w:lang w:val="en-GB"/>
        </w:rPr>
        <w:sym w:font="Symbol" w:char="F062"/>
      </w:r>
      <w:r>
        <w:rPr>
          <w:lang w:val="en-GB"/>
        </w:rPr>
        <w:t>–lactamase catalysed reaction is 350 s</w:t>
      </w:r>
      <w:r>
        <w:rPr>
          <w:b/>
          <w:vertAlign w:val="superscript"/>
          <w:lang w:val="en-GB"/>
        </w:rPr>
        <w:t>–</w:t>
      </w:r>
      <w:r>
        <w:rPr>
          <w:vertAlign w:val="superscript"/>
          <w:lang w:val="en-GB"/>
        </w:rPr>
        <w:t>1</w:t>
      </w:r>
      <w:r>
        <w:rPr>
          <w:lang w:val="en-GB"/>
        </w:rPr>
        <w:t>.</w:t>
      </w:r>
      <w:r>
        <w:rPr>
          <w:vertAlign w:val="superscript"/>
          <w:lang w:val="en-GB"/>
        </w:rPr>
        <w:t xml:space="preserve"> </w:t>
      </w:r>
      <w:r>
        <w:rPr>
          <w:lang w:val="en-GB"/>
        </w:rPr>
        <w:t>For penicillin hydrolysis by free serine</w:t>
      </w:r>
      <w:r>
        <w:rPr>
          <w:b/>
          <w:lang w:val="en-GB"/>
        </w:rPr>
        <w:t>–</w:t>
      </w:r>
      <w:r>
        <w:rPr>
          <w:lang w:val="en-GB"/>
        </w:rPr>
        <w:t>OH (at 1M) in solution, the pseudo first ord</w:t>
      </w:r>
      <w:r>
        <w:rPr>
          <w:lang w:val="en-GB"/>
        </w:rPr>
        <w:t>er rate constant is 0.5 s</w:t>
      </w:r>
      <w:r>
        <w:rPr>
          <w:b/>
          <w:vertAlign w:val="superscript"/>
          <w:lang w:val="en-GB"/>
        </w:rPr>
        <w:t>–</w:t>
      </w:r>
      <w:r>
        <w:rPr>
          <w:vertAlign w:val="superscript"/>
          <w:lang w:val="en-GB"/>
        </w:rPr>
        <w:t>1</w:t>
      </w:r>
      <w:r>
        <w:rPr>
          <w:lang w:val="en-GB"/>
        </w:rPr>
        <w:t xml:space="preserve">. </w:t>
      </w:r>
    </w:p>
    <w:p w:rsidR="00000000" w:rsidRDefault="00E9642E">
      <w:pPr>
        <w:spacing w:before="120" w:after="120" w:line="360" w:lineRule="auto"/>
        <w:ind w:left="720" w:hanging="720"/>
        <w:jc w:val="both"/>
        <w:rPr>
          <w:lang w:val="en-GB"/>
        </w:rPr>
      </w:pPr>
      <w:r>
        <w:rPr>
          <w:lang w:val="en-GB"/>
        </w:rPr>
        <w:tab/>
        <w:t>From the information above, calculate the effective concentration of this nucleophile at the enzyme active site?</w:t>
      </w:r>
    </w:p>
    <w:p w:rsidR="00000000" w:rsidRDefault="00E9642E">
      <w:pPr>
        <w:spacing w:before="120" w:after="120" w:line="360" w:lineRule="auto"/>
        <w:jc w:val="both"/>
        <w:rPr>
          <w:lang w:val="en-GB"/>
        </w:rPr>
      </w:pPr>
      <w:r>
        <w:rPr>
          <w:lang w:val="en-GB"/>
        </w:rPr>
        <w:pict>
          <v:shape id="_x0000_s1262" type="#_x0000_t202" style="position:absolute;left:0;text-align:left;margin-left:36pt;margin-top:2.65pt;width:82.8pt;height:41.75pt;z-index:251744256" o:allowincell="f" filled="f">
            <v:textbox style="mso-next-textbox:#_x0000_s1262">
              <w:txbxContent>
                <w:p w:rsidR="00000000" w:rsidRDefault="00E9642E"/>
                <w:p w:rsidR="00000000" w:rsidRDefault="00E9642E">
                  <w:r>
                    <w:t>700 M</w:t>
                  </w:r>
                </w:p>
                <w:p w:rsidR="00000000" w:rsidRDefault="00E9642E">
                  <w:r>
                    <w:tab/>
                  </w:r>
                </w:p>
              </w:txbxContent>
            </v:textbox>
          </v:shape>
        </w:pict>
      </w:r>
      <w:r>
        <w:rPr>
          <w:lang w:val="en-GB"/>
        </w:rPr>
        <w:tab/>
      </w:r>
      <w:r>
        <w:rPr>
          <w:lang w:val="en-GB"/>
        </w:rPr>
        <w:tab/>
      </w:r>
      <w:r>
        <w:rPr>
          <w:lang w:val="en-GB"/>
        </w:rPr>
        <w:tab/>
      </w:r>
      <w:r>
        <w:rPr>
          <w:lang w:val="en-GB"/>
        </w:rPr>
        <w:tab/>
      </w:r>
    </w:p>
    <w:p w:rsidR="00000000" w:rsidRDefault="00E9642E">
      <w:pPr>
        <w:spacing w:before="120" w:after="120" w:line="360" w:lineRule="auto"/>
        <w:ind w:left="7920"/>
        <w:jc w:val="both"/>
        <w:rPr>
          <w:b/>
          <w:lang w:val="en-GB"/>
        </w:rPr>
      </w:pPr>
      <w:r>
        <w:rPr>
          <w:b/>
          <w:lang w:val="en-GB"/>
        </w:rPr>
        <w:t xml:space="preserve"> 1 mark</w:t>
      </w:r>
    </w:p>
    <w:p w:rsidR="00000000" w:rsidRDefault="00E9642E">
      <w:pPr>
        <w:spacing w:after="120" w:line="360" w:lineRule="auto"/>
        <w:ind w:left="720" w:hanging="720"/>
        <w:jc w:val="both"/>
        <w:rPr>
          <w:lang w:val="en-GB"/>
        </w:rPr>
      </w:pPr>
      <w:r>
        <w:rPr>
          <w:b/>
          <w:lang w:val="en-GB"/>
        </w:rPr>
        <w:t>7.11</w:t>
      </w:r>
      <w:r>
        <w:rPr>
          <w:b/>
          <w:lang w:val="en-GB"/>
        </w:rPr>
        <w:tab/>
      </w:r>
      <w:r>
        <w:rPr>
          <w:lang w:val="en-GB"/>
        </w:rPr>
        <w:t xml:space="preserve">A molecule competing with penicillin for binding to the </w:t>
      </w:r>
      <w:r>
        <w:rPr>
          <w:lang w:val="en-GB"/>
        </w:rPr>
        <w:sym w:font="Symbol" w:char="F062"/>
      </w:r>
      <w:r>
        <w:rPr>
          <w:lang w:val="en-GB"/>
        </w:rPr>
        <w:t>–lactamase active site can inhibit t</w:t>
      </w:r>
      <w:r>
        <w:rPr>
          <w:lang w:val="en-GB"/>
        </w:rPr>
        <w:t>he enzyme. Dissociation constants (K</w:t>
      </w:r>
      <w:r>
        <w:rPr>
          <w:vertAlign w:val="subscript"/>
          <w:lang w:val="en-GB"/>
        </w:rPr>
        <w:t>D</w:t>
      </w:r>
      <w:r>
        <w:rPr>
          <w:lang w:val="en-GB"/>
        </w:rPr>
        <w:t>) for the inhibitor–lactamase complex for three different inhibitors are given below :</w:t>
      </w:r>
    </w:p>
    <w:p w:rsidR="00000000" w:rsidRDefault="00E9642E">
      <w:pPr>
        <w:spacing w:after="120" w:line="360" w:lineRule="auto"/>
        <w:jc w:val="both"/>
        <w:rPr>
          <w:lang w:val="en-GB"/>
        </w:rPr>
      </w:pPr>
      <w:r>
        <w:rPr>
          <w:lang w:val="en-GB"/>
        </w:rPr>
        <w:tab/>
        <w:t>Inhibitor</w:t>
      </w:r>
      <w:r>
        <w:rPr>
          <w:lang w:val="en-GB"/>
        </w:rPr>
        <w:tab/>
      </w:r>
      <w:r>
        <w:rPr>
          <w:lang w:val="en-GB"/>
        </w:rPr>
        <w:tab/>
      </w:r>
      <w:r>
        <w:rPr>
          <w:lang w:val="en-GB"/>
        </w:rPr>
        <w:tab/>
        <w:t>Dissociation constant (K</w:t>
      </w:r>
      <w:r>
        <w:rPr>
          <w:vertAlign w:val="subscript"/>
          <w:lang w:val="en-GB"/>
        </w:rPr>
        <w:t>D</w:t>
      </w:r>
      <w:r>
        <w:rPr>
          <w:lang w:val="en-GB"/>
        </w:rPr>
        <w:t>)</w:t>
      </w:r>
    </w:p>
    <w:p w:rsidR="00000000" w:rsidRDefault="00E9642E">
      <w:pPr>
        <w:spacing w:line="360" w:lineRule="auto"/>
        <w:jc w:val="both"/>
        <w:rPr>
          <w:lang w:val="en-GB"/>
        </w:rPr>
      </w:pPr>
      <w:r>
        <w:rPr>
          <w:lang w:val="en-GB"/>
        </w:rPr>
        <w:lastRenderedPageBreak/>
        <w:tab/>
        <w:t xml:space="preserve"> A</w:t>
      </w:r>
      <w:r>
        <w:rPr>
          <w:lang w:val="en-GB"/>
        </w:rPr>
        <w:tab/>
      </w:r>
      <w:r>
        <w:rPr>
          <w:lang w:val="en-GB"/>
        </w:rPr>
        <w:tab/>
      </w:r>
      <w:r>
        <w:rPr>
          <w:lang w:val="en-GB"/>
        </w:rPr>
        <w:tab/>
      </w:r>
      <w:r>
        <w:rPr>
          <w:lang w:val="en-GB"/>
        </w:rPr>
        <w:tab/>
      </w:r>
      <w:r>
        <w:rPr>
          <w:lang w:val="en-GB"/>
        </w:rPr>
        <w:tab/>
        <w:t>2.0 x 10</w:t>
      </w:r>
      <w:r>
        <w:rPr>
          <w:vertAlign w:val="superscript"/>
          <w:lang w:val="en-GB"/>
        </w:rPr>
        <w:t>–3</w:t>
      </w:r>
      <w:r>
        <w:rPr>
          <w:lang w:val="en-GB"/>
        </w:rPr>
        <w:t xml:space="preserve"> </w:t>
      </w:r>
    </w:p>
    <w:p w:rsidR="00000000" w:rsidRDefault="00E9642E">
      <w:pPr>
        <w:spacing w:line="360" w:lineRule="auto"/>
        <w:jc w:val="both"/>
        <w:rPr>
          <w:lang w:val="en-GB"/>
        </w:rPr>
      </w:pPr>
      <w:r>
        <w:rPr>
          <w:lang w:val="en-GB"/>
        </w:rPr>
        <w:tab/>
        <w:t xml:space="preserve"> B</w:t>
      </w:r>
      <w:r>
        <w:rPr>
          <w:lang w:val="en-GB"/>
        </w:rPr>
        <w:tab/>
      </w:r>
      <w:r>
        <w:rPr>
          <w:lang w:val="en-GB"/>
        </w:rPr>
        <w:tab/>
      </w:r>
      <w:r>
        <w:rPr>
          <w:lang w:val="en-GB"/>
        </w:rPr>
        <w:tab/>
      </w:r>
      <w:r>
        <w:rPr>
          <w:lang w:val="en-GB"/>
        </w:rPr>
        <w:tab/>
      </w:r>
      <w:r>
        <w:rPr>
          <w:lang w:val="en-GB"/>
        </w:rPr>
        <w:tab/>
        <w:t>1.0 x 10</w:t>
      </w:r>
      <w:r>
        <w:rPr>
          <w:vertAlign w:val="superscript"/>
          <w:lang w:val="en-GB"/>
        </w:rPr>
        <w:t>–6</w:t>
      </w:r>
    </w:p>
    <w:p w:rsidR="00000000" w:rsidRDefault="00E9642E">
      <w:pPr>
        <w:spacing w:line="360" w:lineRule="auto"/>
        <w:jc w:val="both"/>
        <w:rPr>
          <w:lang w:val="en-GB"/>
        </w:rPr>
      </w:pPr>
      <w:r>
        <w:rPr>
          <w:lang w:val="en-GB"/>
        </w:rPr>
        <w:tab/>
        <w:t xml:space="preserve"> C</w:t>
      </w:r>
      <w:r>
        <w:rPr>
          <w:lang w:val="en-GB"/>
        </w:rPr>
        <w:tab/>
      </w:r>
      <w:r>
        <w:rPr>
          <w:lang w:val="en-GB"/>
        </w:rPr>
        <w:tab/>
      </w:r>
      <w:r>
        <w:rPr>
          <w:lang w:val="en-GB"/>
        </w:rPr>
        <w:tab/>
      </w:r>
      <w:r>
        <w:rPr>
          <w:lang w:val="en-GB"/>
        </w:rPr>
        <w:tab/>
      </w:r>
      <w:r>
        <w:rPr>
          <w:lang w:val="en-GB"/>
        </w:rPr>
        <w:tab/>
        <w:t>5.0 x 10</w:t>
      </w:r>
      <w:r>
        <w:rPr>
          <w:vertAlign w:val="superscript"/>
          <w:lang w:val="en-GB"/>
        </w:rPr>
        <w:t>–9</w:t>
      </w:r>
    </w:p>
    <w:p w:rsidR="00000000" w:rsidRDefault="00E9642E">
      <w:pPr>
        <w:spacing w:before="120" w:after="120" w:line="360" w:lineRule="auto"/>
        <w:ind w:left="720" w:hanging="720"/>
        <w:jc w:val="both"/>
        <w:rPr>
          <w:lang w:val="en-GB"/>
        </w:rPr>
      </w:pPr>
      <w:r>
        <w:rPr>
          <w:lang w:val="en-GB"/>
        </w:rPr>
        <w:tab/>
        <w:t>Indicate which of these inhibitor</w:t>
      </w:r>
      <w:r>
        <w:rPr>
          <w:lang w:val="en-GB"/>
        </w:rPr>
        <w:t xml:space="preserve">s is most effective in protecting penicillin against </w:t>
      </w:r>
      <w:r>
        <w:rPr>
          <w:lang w:val="en-GB"/>
        </w:rPr>
        <w:sym w:font="Symbol" w:char="F062"/>
      </w:r>
      <w:r>
        <w:rPr>
          <w:lang w:val="en-GB"/>
        </w:rPr>
        <w:t>–lactamase. [Mark X in the correct box]</w:t>
      </w:r>
    </w:p>
    <w:p w:rsidR="00000000" w:rsidRDefault="00E9642E">
      <w:pPr>
        <w:pStyle w:val="Kop5"/>
        <w:rPr>
          <w:lang w:val="en-GB"/>
        </w:rPr>
      </w:pPr>
      <w:r>
        <w:rPr>
          <w:lang w:val="en-GB"/>
        </w:rPr>
        <w:pict>
          <v:shape id="_x0000_s1265" type="#_x0000_t202" style="position:absolute;left:0;text-align:left;margin-left:126pt;margin-top:32.2pt;width:28.8pt;height:21.6pt;z-index:251747328" o:allowincell="f">
            <v:textbox style="mso-next-textbox:#_x0000_s1265">
              <w:txbxContent>
                <w:p w:rsidR="00000000" w:rsidRDefault="00E9642E"/>
              </w:txbxContent>
            </v:textbox>
          </v:shape>
        </w:pict>
      </w:r>
      <w:r>
        <w:rPr>
          <w:lang w:val="en-GB"/>
        </w:rPr>
        <w:pict>
          <v:shape id="_x0000_s1266" type="#_x0000_t202" style="position:absolute;left:0;text-align:left;margin-left:124.5pt;margin-top:4.5pt;width:28.8pt;height:21.6pt;z-index:251748352" o:allowincell="f">
            <v:textbox style="mso-next-textbox:#_x0000_s1266">
              <w:txbxContent>
                <w:p w:rsidR="00000000" w:rsidRDefault="00E9642E"/>
              </w:txbxContent>
            </v:textbox>
          </v:shape>
        </w:pict>
      </w:r>
      <w:r>
        <w:rPr>
          <w:lang w:val="en-GB"/>
        </w:rPr>
        <w:t>A</w:t>
      </w:r>
    </w:p>
    <w:p w:rsidR="00000000" w:rsidRDefault="00E9642E">
      <w:pPr>
        <w:spacing w:before="120" w:after="120" w:line="360" w:lineRule="auto"/>
        <w:ind w:left="720"/>
        <w:jc w:val="both"/>
        <w:rPr>
          <w:lang w:val="en-GB"/>
        </w:rPr>
      </w:pPr>
      <w:r>
        <w:rPr>
          <w:lang w:val="en-GB"/>
        </w:rPr>
        <w:pict>
          <v:group id="_x0000_s1282" style="position:absolute;left:0;text-align:left;margin-left:126pt;margin-top:28.3pt;width:28.8pt;height:21.9pt;z-index:251754496" coordorigin="4275,12462" coordsize="576,438" o:allowincell="f">
            <v:shape id="_x0000_s1283" type="#_x0000_t202" style="position:absolute;left:4275;top:12462;width:576;height:432">
              <v:textbox style="mso-next-textbox:#_x0000_s1283">
                <w:txbxContent>
                  <w:p w:rsidR="00000000" w:rsidRDefault="00E9642E"/>
                </w:txbxContent>
              </v:textbox>
            </v:shape>
            <v:line id="_x0000_s1284" style="position:absolute;flip:x" from="4275,12468" to="4851,12900"/>
            <v:line id="_x0000_s1285" style="position:absolute" from="4275,12468" to="4851,12900"/>
          </v:group>
        </w:pict>
      </w:r>
      <w:r>
        <w:rPr>
          <w:lang w:val="en-GB"/>
        </w:rPr>
        <w:t>B</w:t>
      </w:r>
    </w:p>
    <w:p w:rsidR="00000000" w:rsidRDefault="00E9642E">
      <w:pPr>
        <w:spacing w:line="360" w:lineRule="auto"/>
        <w:ind w:left="720"/>
        <w:jc w:val="both"/>
        <w:rPr>
          <w:lang w:val="en-GB"/>
        </w:rPr>
      </w:pPr>
      <w:r>
        <w:rPr>
          <w:lang w:val="en-GB"/>
        </w:rPr>
        <w:t>C</w:t>
      </w:r>
      <w:r>
        <w:rPr>
          <w:lang w:val="en-GB"/>
        </w:rPr>
        <w:tab/>
      </w:r>
      <w:r>
        <w:rPr>
          <w:lang w:val="en-GB"/>
        </w:rPr>
        <w:tab/>
      </w:r>
      <w:r>
        <w:rPr>
          <w:lang w:val="en-GB"/>
        </w:rPr>
        <w:tab/>
      </w:r>
      <w:r>
        <w:rPr>
          <w:lang w:val="en-GB"/>
        </w:rPr>
        <w:tab/>
      </w:r>
      <w:r>
        <w:rPr>
          <w:lang w:val="en-GB"/>
        </w:rPr>
        <w:tab/>
      </w:r>
      <w:r>
        <w:rPr>
          <w:lang w:val="en-GB"/>
        </w:rPr>
        <w:tab/>
      </w:r>
      <w:r>
        <w:rPr>
          <w:lang w:val="en-GB"/>
        </w:rPr>
        <w:tab/>
      </w:r>
    </w:p>
    <w:p w:rsidR="00000000" w:rsidRDefault="00E9642E">
      <w:pPr>
        <w:ind w:left="7920"/>
        <w:jc w:val="both"/>
        <w:rPr>
          <w:b/>
          <w:lang w:val="en-GB"/>
        </w:rPr>
      </w:pPr>
      <w:r>
        <w:rPr>
          <w:lang w:val="en-GB"/>
        </w:rPr>
        <w:t xml:space="preserve"> </w:t>
      </w:r>
      <w:r>
        <w:rPr>
          <w:b/>
          <w:lang w:val="en-GB"/>
        </w:rPr>
        <w:t>1 mark</w:t>
      </w:r>
    </w:p>
    <w:p w:rsidR="00000000" w:rsidRDefault="00E9642E">
      <w:pPr>
        <w:spacing w:line="360" w:lineRule="auto"/>
        <w:ind w:left="720" w:hanging="720"/>
        <w:jc w:val="both"/>
        <w:rPr>
          <w:lang w:val="en-GB"/>
        </w:rPr>
      </w:pPr>
      <w:r>
        <w:rPr>
          <w:lang w:val="en-GB"/>
        </w:rPr>
        <w:t xml:space="preserve">A </w:t>
      </w:r>
      <w:r>
        <w:rPr>
          <w:lang w:val="en-GB"/>
        </w:rPr>
        <w:sym w:font="Symbol" w:char="F062"/>
      </w:r>
      <w:r>
        <w:rPr>
          <w:lang w:val="en-GB"/>
        </w:rPr>
        <w:t>–lactamase inhibitor was designed rationally. On binding to the enzyme active</w:t>
      </w:r>
    </w:p>
    <w:p w:rsidR="00000000" w:rsidRDefault="00E9642E">
      <w:pPr>
        <w:spacing w:line="360" w:lineRule="auto"/>
        <w:ind w:left="720" w:hanging="720"/>
        <w:jc w:val="both"/>
        <w:rPr>
          <w:lang w:val="en-GB"/>
        </w:rPr>
      </w:pPr>
      <w:r>
        <w:rPr>
          <w:lang w:val="en-GB"/>
        </w:rPr>
        <w:t>site, a nucleophilic attack by the OH group of serine res</w:t>
      </w:r>
      <w:r>
        <w:rPr>
          <w:lang w:val="en-GB"/>
        </w:rPr>
        <w:t>ulted in the opening of the</w:t>
      </w:r>
    </w:p>
    <w:p w:rsidR="00000000" w:rsidRDefault="00E9642E">
      <w:pPr>
        <w:spacing w:line="360" w:lineRule="auto"/>
        <w:jc w:val="both"/>
        <w:rPr>
          <w:lang w:val="en-GB"/>
        </w:rPr>
      </w:pPr>
      <w:r>
        <w:rPr>
          <w:lang w:val="en-GB"/>
        </w:rPr>
        <w:t xml:space="preserve"> </w:t>
      </w:r>
      <w:r>
        <w:rPr>
          <w:lang w:val="en-GB"/>
        </w:rPr>
        <w:sym w:font="Symbol" w:char="F062"/>
      </w:r>
      <w:r>
        <w:rPr>
          <w:lang w:val="en-GB"/>
        </w:rPr>
        <w:t>–lactam moiety of the inhibitor and elimination of Br</w:t>
      </w:r>
      <w:r>
        <w:rPr>
          <w:vertAlign w:val="superscript"/>
          <w:lang w:val="en-GB"/>
        </w:rPr>
        <w:t>–</w:t>
      </w:r>
      <w:r>
        <w:rPr>
          <w:lang w:val="en-GB"/>
        </w:rPr>
        <w:t>. A reactive electrophile is generated as a result and it captures an active site residue X, inactivating the enzyme.</w:t>
      </w:r>
    </w:p>
    <w:p w:rsidR="00000000" w:rsidRDefault="00E9642E">
      <w:pPr>
        <w:spacing w:before="120" w:after="120" w:line="360" w:lineRule="auto"/>
        <w:ind w:left="720" w:hanging="720"/>
        <w:jc w:val="both"/>
        <w:rPr>
          <w:lang w:val="en-GB"/>
        </w:rPr>
      </w:pPr>
      <w:r>
        <w:rPr>
          <w:b/>
          <w:lang w:val="en-GB"/>
        </w:rPr>
        <w:br w:type="page"/>
      </w:r>
      <w:r>
        <w:rPr>
          <w:lang w:val="en-GB"/>
        </w:rPr>
        <w:lastRenderedPageBreak/>
        <w:pict>
          <v:shape id="_x0000_s1253" type="#_x0000_t75" style="position:absolute;left:0;text-align:left;margin-left:32.4pt;margin-top:48.9pt;width:688.55pt;height:608.5pt;z-index:251735040" o:allowincell="f">
            <v:imagedata r:id="rId185" o:title=""/>
          </v:shape>
          <o:OLEObject Type="Embed" ProgID="ISISServer" ShapeID="_x0000_s1253" DrawAspect="Content" ObjectID="_1314698580" r:id="rId186"/>
        </w:pict>
      </w:r>
      <w:r>
        <w:rPr>
          <w:b/>
          <w:lang w:val="en-GB"/>
        </w:rPr>
        <w:t>7.12</w:t>
      </w:r>
      <w:r>
        <w:rPr>
          <w:lang w:val="en-GB"/>
        </w:rPr>
        <w:tab/>
        <w:t>Based on the above information, identify the el</w:t>
      </w:r>
      <w:r>
        <w:rPr>
          <w:lang w:val="en-GB"/>
        </w:rPr>
        <w:t xml:space="preserve">ectrophile (A) generated and the final product (B) formed in the enzyme inactivation by the inhibitor shown. </w:t>
      </w: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jc w:val="both"/>
        <w:rPr>
          <w:lang w:val="en-GB"/>
        </w:rPr>
      </w:pPr>
    </w:p>
    <w:p w:rsidR="00000000" w:rsidRDefault="00E9642E">
      <w:pPr>
        <w:spacing w:before="120" w:after="120" w:line="360" w:lineRule="auto"/>
        <w:ind w:left="7920"/>
        <w:jc w:val="both"/>
        <w:rPr>
          <w:b/>
          <w:lang w:val="en-GB"/>
        </w:rPr>
      </w:pPr>
    </w:p>
    <w:p w:rsidR="00000000" w:rsidRDefault="00E9642E">
      <w:pPr>
        <w:spacing w:before="120" w:after="120" w:line="360" w:lineRule="auto"/>
        <w:ind w:left="7920"/>
        <w:jc w:val="both"/>
        <w:rPr>
          <w:b/>
          <w:lang w:val="en-GB"/>
        </w:rPr>
      </w:pPr>
    </w:p>
    <w:p w:rsidR="00000000" w:rsidRDefault="00E9642E">
      <w:pPr>
        <w:spacing w:before="120" w:after="120" w:line="360" w:lineRule="auto"/>
        <w:ind w:left="7920"/>
        <w:jc w:val="both"/>
        <w:rPr>
          <w:b/>
          <w:lang w:val="en-GB"/>
        </w:rPr>
      </w:pPr>
    </w:p>
    <w:p w:rsidR="00000000" w:rsidRDefault="00E9642E">
      <w:pPr>
        <w:spacing w:before="120" w:after="120" w:line="360" w:lineRule="auto"/>
        <w:ind w:left="7920"/>
        <w:jc w:val="both"/>
        <w:rPr>
          <w:b/>
          <w:lang w:val="en-GB"/>
        </w:rPr>
      </w:pPr>
    </w:p>
    <w:p w:rsidR="00000000" w:rsidRDefault="00E9642E">
      <w:pPr>
        <w:spacing w:before="120" w:after="120" w:line="360" w:lineRule="auto"/>
        <w:ind w:left="7920"/>
        <w:jc w:val="both"/>
        <w:rPr>
          <w:b/>
          <w:lang w:val="en-GB"/>
        </w:rPr>
      </w:pPr>
    </w:p>
    <w:p w:rsidR="00000000" w:rsidRDefault="00E9642E">
      <w:pPr>
        <w:spacing w:before="120" w:after="120" w:line="360" w:lineRule="auto"/>
        <w:ind w:left="7920"/>
        <w:jc w:val="both"/>
        <w:rPr>
          <w:b/>
          <w:lang w:val="en-GB"/>
        </w:rPr>
      </w:pPr>
    </w:p>
    <w:p w:rsidR="00000000" w:rsidRDefault="00E9642E">
      <w:pPr>
        <w:spacing w:before="120" w:after="120" w:line="360" w:lineRule="auto"/>
        <w:ind w:left="7920"/>
        <w:jc w:val="both"/>
        <w:rPr>
          <w:b/>
          <w:lang w:val="en-GB"/>
        </w:rPr>
      </w:pPr>
    </w:p>
    <w:p w:rsidR="00000000" w:rsidRDefault="00E9642E">
      <w:pPr>
        <w:spacing w:before="120" w:after="120" w:line="360" w:lineRule="auto"/>
        <w:ind w:left="7920"/>
        <w:jc w:val="both"/>
        <w:rPr>
          <w:b/>
          <w:lang w:val="en-GB"/>
        </w:rPr>
      </w:pPr>
    </w:p>
    <w:p w:rsidR="00000000" w:rsidRDefault="00E9642E">
      <w:pPr>
        <w:spacing w:before="120" w:after="120" w:line="360" w:lineRule="auto"/>
        <w:ind w:left="7920"/>
        <w:jc w:val="both"/>
        <w:rPr>
          <w:b/>
          <w:lang w:val="en-GB"/>
        </w:rPr>
      </w:pPr>
      <w:r>
        <w:rPr>
          <w:b/>
          <w:lang w:val="en-GB"/>
        </w:rPr>
        <w:t xml:space="preserve"> 3 marks</w:t>
      </w:r>
    </w:p>
    <w:p w:rsidR="00000000" w:rsidRDefault="00E9642E">
      <w:pPr>
        <w:rPr>
          <w:lang w:val="en-GB"/>
        </w:rPr>
      </w:pPr>
    </w:p>
    <w:p w:rsidR="00A2731C" w:rsidRDefault="00A2731C">
      <w:pPr>
        <w:spacing w:before="120" w:after="120" w:line="360" w:lineRule="auto"/>
        <w:jc w:val="both"/>
        <w:sectPr w:rsidR="00A2731C">
          <w:headerReference w:type="default" r:id="rId187"/>
          <w:pgSz w:w="11909" w:h="16834" w:code="9"/>
          <w:pgMar w:top="1440" w:right="1019" w:bottom="1710" w:left="1800" w:header="708" w:footer="708" w:gutter="0"/>
          <w:cols w:space="708"/>
          <w:titlePg/>
        </w:sectPr>
      </w:pPr>
    </w:p>
    <w:p w:rsidR="00A2731C" w:rsidRDefault="00A2731C">
      <w:pPr>
        <w:rPr>
          <w:sz w:val="52"/>
        </w:rPr>
      </w:pPr>
    </w:p>
    <w:p w:rsidR="00A2731C" w:rsidRDefault="00A2731C">
      <w:pPr>
        <w:rPr>
          <w:sz w:val="52"/>
        </w:rPr>
      </w:pPr>
    </w:p>
    <w:p w:rsidR="00A2731C" w:rsidRDefault="00A2731C">
      <w:pPr>
        <w:rPr>
          <w:sz w:val="52"/>
        </w:rPr>
      </w:pPr>
    </w:p>
    <w:p w:rsidR="00A2731C" w:rsidRDefault="00A2731C">
      <w:pPr>
        <w:rPr>
          <w:sz w:val="52"/>
        </w:rPr>
      </w:pPr>
    </w:p>
    <w:p w:rsidR="00A2731C" w:rsidRDefault="00A2731C">
      <w:pPr>
        <w:rPr>
          <w:sz w:val="52"/>
        </w:rPr>
      </w:pPr>
    </w:p>
    <w:p w:rsidR="00A2731C" w:rsidRDefault="00A2731C">
      <w:pPr>
        <w:rPr>
          <w:sz w:val="52"/>
        </w:rPr>
      </w:pPr>
    </w:p>
    <w:p w:rsidR="00A2731C" w:rsidRDefault="00A2731C">
      <w:pPr>
        <w:rPr>
          <w:sz w:val="52"/>
        </w:rPr>
      </w:pPr>
    </w:p>
    <w:p w:rsidR="00A2731C" w:rsidRDefault="00A2731C">
      <w:pPr>
        <w:rPr>
          <w:b/>
          <w:sz w:val="52"/>
        </w:rPr>
      </w:pPr>
    </w:p>
    <w:p w:rsidR="00A2731C" w:rsidRDefault="00A2731C">
      <w:pPr>
        <w:rPr>
          <w:b/>
        </w:rPr>
      </w:pPr>
    </w:p>
    <w:p w:rsidR="00A2731C" w:rsidRDefault="00A2731C">
      <w:pPr>
        <w:jc w:val="center"/>
        <w:rPr>
          <w:b/>
          <w:shadow/>
          <w:color w:val="000000"/>
          <w:sz w:val="52"/>
        </w:rPr>
      </w:pPr>
      <w:r>
        <w:rPr>
          <w:b/>
          <w:shadow/>
          <w:color w:val="000000"/>
          <w:sz w:val="52"/>
        </w:rPr>
        <w:t>33</w:t>
      </w:r>
      <w:r>
        <w:rPr>
          <w:b/>
          <w:shadow/>
          <w:color w:val="000000"/>
          <w:sz w:val="52"/>
          <w:vertAlign w:val="superscript"/>
        </w:rPr>
        <w:t>rd</w:t>
      </w:r>
      <w:r>
        <w:rPr>
          <w:b/>
          <w:shadow/>
          <w:color w:val="000000"/>
          <w:sz w:val="52"/>
        </w:rPr>
        <w:t xml:space="preserve"> International Chemistry Olympiad</w:t>
      </w:r>
    </w:p>
    <w:p w:rsidR="00A2731C" w:rsidRDefault="00A2731C">
      <w:pPr>
        <w:jc w:val="center"/>
        <w:rPr>
          <w:b/>
          <w:shadow/>
          <w:color w:val="000000"/>
          <w:sz w:val="52"/>
        </w:rPr>
      </w:pPr>
    </w:p>
    <w:p w:rsidR="00A2731C" w:rsidRDefault="00A2731C">
      <w:pPr>
        <w:jc w:val="center"/>
        <w:rPr>
          <w:b/>
          <w:shadow/>
          <w:color w:val="000000"/>
          <w:sz w:val="52"/>
        </w:rPr>
      </w:pPr>
      <w:r>
        <w:rPr>
          <w:b/>
          <w:shadow/>
          <w:color w:val="000000"/>
          <w:sz w:val="52"/>
        </w:rPr>
        <w:t>Mumbai, Sunday, 8 July 2001</w:t>
      </w:r>
    </w:p>
    <w:p w:rsidR="00A2731C" w:rsidRDefault="00A2731C">
      <w:pPr>
        <w:jc w:val="center"/>
        <w:rPr>
          <w:b/>
          <w:shadow/>
          <w:color w:val="000000"/>
          <w:sz w:val="52"/>
        </w:rPr>
      </w:pPr>
    </w:p>
    <w:p w:rsidR="00A2731C" w:rsidRDefault="00A2731C">
      <w:pPr>
        <w:jc w:val="center"/>
        <w:rPr>
          <w:sz w:val="52"/>
        </w:rPr>
      </w:pPr>
      <w:r>
        <w:rPr>
          <w:sz w:val="52"/>
        </w:rPr>
        <w:t>Practical Examination</w:t>
      </w:r>
    </w:p>
    <w:p w:rsidR="00A2731C" w:rsidRDefault="00A2731C">
      <w:pPr>
        <w:rPr>
          <w:shadow/>
          <w:color w:val="000000"/>
        </w:rPr>
      </w:pPr>
    </w:p>
    <w:p w:rsidR="00A2731C" w:rsidRDefault="00A2731C"/>
    <w:p w:rsidR="00A2731C" w:rsidRDefault="00A2731C"/>
    <w:p w:rsidR="00A2731C" w:rsidRDefault="00A2731C"/>
    <w:p w:rsidR="00A2731C" w:rsidRDefault="00A2731C"/>
    <w:p w:rsidR="00A2731C" w:rsidRDefault="00A2731C"/>
    <w:p w:rsidR="00A2731C" w:rsidRDefault="00A2731C"/>
    <w:p w:rsidR="00A2731C" w:rsidRDefault="00A2731C"/>
    <w:p w:rsidR="00A2731C" w:rsidRDefault="00A2731C"/>
    <w:p w:rsidR="00A2731C" w:rsidRDefault="00A2731C"/>
    <w:p w:rsidR="00A2731C" w:rsidRDefault="00A2731C">
      <w:pPr>
        <w:sectPr w:rsidR="00A2731C" w:rsidSect="007A2E6A">
          <w:footerReference w:type="even" r:id="rId188"/>
          <w:footerReference w:type="default" r:id="rId189"/>
          <w:headerReference w:type="first" r:id="rId190"/>
          <w:type w:val="oddPage"/>
          <w:pgSz w:w="11909" w:h="16834" w:code="9"/>
          <w:pgMar w:top="1440" w:right="1019" w:bottom="1710" w:left="1800" w:header="708" w:footer="708" w:gutter="0"/>
          <w:cols w:space="708"/>
          <w:titlePg/>
        </w:sectPr>
      </w:pPr>
    </w:p>
    <w:p w:rsidR="00A2731C" w:rsidRDefault="00A2731C">
      <w:pPr>
        <w:pStyle w:val="Kop3"/>
      </w:pPr>
      <w:r>
        <w:lastRenderedPageBreak/>
        <w:t>Instructions for Students</w:t>
      </w:r>
    </w:p>
    <w:p w:rsidR="00A2731C" w:rsidRDefault="00A2731C" w:rsidP="00E9642E">
      <w:pPr>
        <w:numPr>
          <w:ilvl w:val="0"/>
          <w:numId w:val="37"/>
        </w:numPr>
        <w:spacing w:before="240"/>
        <w:rPr>
          <w:spacing w:val="-2"/>
        </w:rPr>
      </w:pPr>
      <w:r>
        <w:rPr>
          <w:spacing w:val="-2"/>
        </w:rPr>
        <w:t>Write your name and student code on each answer sheet, and your student code on all other pages.</w:t>
      </w:r>
    </w:p>
    <w:p w:rsidR="00A2731C" w:rsidRDefault="00A2731C" w:rsidP="00E9642E">
      <w:pPr>
        <w:numPr>
          <w:ilvl w:val="0"/>
          <w:numId w:val="37"/>
        </w:numPr>
        <w:spacing w:before="240"/>
        <w:rPr>
          <w:spacing w:val="-2"/>
        </w:rPr>
      </w:pPr>
      <w:r>
        <w:rPr>
          <w:spacing w:val="-2"/>
        </w:rPr>
        <w:t>Please read each laboratory task and study the lay out of the answer sheets before you begin the task.</w:t>
      </w:r>
    </w:p>
    <w:p w:rsidR="00A2731C" w:rsidRDefault="00A2731C" w:rsidP="00E9642E">
      <w:pPr>
        <w:numPr>
          <w:ilvl w:val="0"/>
          <w:numId w:val="37"/>
        </w:numPr>
        <w:spacing w:before="240"/>
        <w:rPr>
          <w:b/>
        </w:rPr>
      </w:pPr>
      <w:r>
        <w:t>All results and answers are to be written in the appropriate boxes on the answer sheets provided to you. Anything written elsewhere will not be marked. If you need any more sheets for rough work or a replacement answer sheet, ask the laboratory expert.</w:t>
      </w:r>
    </w:p>
    <w:p w:rsidR="00A2731C" w:rsidRDefault="00A2731C" w:rsidP="00E9642E">
      <w:pPr>
        <w:numPr>
          <w:ilvl w:val="0"/>
          <w:numId w:val="37"/>
        </w:numPr>
        <w:spacing w:before="240"/>
        <w:rPr>
          <w:b/>
        </w:rPr>
      </w:pPr>
      <w:r>
        <w:t>Additional chemicals and/or glassware can be requested if used up or broken. The penalty will be 1 mark for each replacement.</w:t>
      </w:r>
    </w:p>
    <w:p w:rsidR="00A2731C" w:rsidRDefault="00A2731C" w:rsidP="00E9642E">
      <w:pPr>
        <w:numPr>
          <w:ilvl w:val="0"/>
          <w:numId w:val="37"/>
        </w:numPr>
        <w:spacing w:before="240"/>
        <w:rPr>
          <w:b/>
        </w:rPr>
      </w:pPr>
      <w:r>
        <w:t xml:space="preserve">Time duration for the practical examination is 4 hours and 30 minutes. The examination consists of three independent laboratory tasks. Complete the tasks in the order given (1, 2, 3). You must STOP your work immediately after the stop command is given. </w:t>
      </w:r>
      <w:r>
        <w:rPr>
          <w:b/>
        </w:rPr>
        <w:t>A delay in doing so by 3 minutes or more may lead to cancellation of the current task and result in zero score for the task.</w:t>
      </w:r>
    </w:p>
    <w:p w:rsidR="00A2731C" w:rsidRDefault="00A2731C" w:rsidP="00E9642E">
      <w:pPr>
        <w:numPr>
          <w:ilvl w:val="0"/>
          <w:numId w:val="37"/>
        </w:numPr>
        <w:spacing w:before="240"/>
      </w:pPr>
      <w:r>
        <w:t xml:space="preserve">When you have finished the examination, you must put all the papers in the envelope provided, then </w:t>
      </w:r>
      <w:r>
        <w:rPr>
          <w:b/>
        </w:rPr>
        <w:t>seal the envelope</w:t>
      </w:r>
      <w:r>
        <w:t xml:space="preserve"> and sign on it before handing it over to the laboratory expert.</w:t>
      </w:r>
    </w:p>
    <w:p w:rsidR="00A2731C" w:rsidRDefault="00A2731C" w:rsidP="00E9642E">
      <w:pPr>
        <w:numPr>
          <w:ilvl w:val="0"/>
          <w:numId w:val="37"/>
        </w:numPr>
        <w:spacing w:before="240"/>
      </w:pPr>
      <w:r>
        <w:t>Do not leave the examination hall before you are asked to do so. Collect a receipt for your sealed envelope before leaving.</w:t>
      </w:r>
    </w:p>
    <w:p w:rsidR="00A2731C" w:rsidRDefault="00A2731C" w:rsidP="00E9642E">
      <w:pPr>
        <w:numPr>
          <w:ilvl w:val="0"/>
          <w:numId w:val="37"/>
        </w:numPr>
        <w:spacing w:before="240"/>
      </w:pPr>
      <w:r>
        <w:t>Use only the pen and calculator provided.</w:t>
      </w:r>
    </w:p>
    <w:p w:rsidR="00A2731C" w:rsidRDefault="00A2731C" w:rsidP="00E9642E">
      <w:pPr>
        <w:numPr>
          <w:ilvl w:val="0"/>
          <w:numId w:val="37"/>
        </w:numPr>
        <w:spacing w:before="240"/>
      </w:pPr>
      <w:r>
        <w:t xml:space="preserve">This examination paper consists of </w:t>
      </w:r>
      <w:r>
        <w:rPr>
          <w:b/>
        </w:rPr>
        <w:fldChar w:fldCharType="begin"/>
      </w:r>
      <w:r>
        <w:rPr>
          <w:b/>
        </w:rPr>
        <w:instrText xml:space="preserve"> PAGEREF _Ref524436426 </w:instrText>
      </w:r>
      <w:r>
        <w:rPr>
          <w:b/>
        </w:rPr>
        <w:fldChar w:fldCharType="separate"/>
      </w:r>
      <w:r>
        <w:rPr>
          <w:b/>
          <w:noProof/>
        </w:rPr>
        <w:t>10</w:t>
      </w:r>
      <w:r>
        <w:rPr>
          <w:b/>
        </w:rPr>
        <w:fldChar w:fldCharType="end"/>
      </w:r>
      <w:r>
        <w:t xml:space="preserve"> pages of laboratory tasks and </w:t>
      </w:r>
      <w:r>
        <w:rPr>
          <w:b/>
        </w:rPr>
        <w:t xml:space="preserve">6 </w:t>
      </w:r>
      <w:r>
        <w:t>pages of answer sheets.</w:t>
      </w:r>
    </w:p>
    <w:p w:rsidR="00A2731C" w:rsidRDefault="00A2731C" w:rsidP="00E9642E">
      <w:pPr>
        <w:numPr>
          <w:ilvl w:val="0"/>
          <w:numId w:val="37"/>
        </w:numPr>
        <w:spacing w:before="240"/>
      </w:pPr>
      <w:r>
        <w:t>A copy of Periodic Table of the Elements is provided.</w:t>
      </w:r>
    </w:p>
    <w:p w:rsidR="00A2731C" w:rsidRDefault="00A2731C" w:rsidP="00E9642E">
      <w:pPr>
        <w:numPr>
          <w:ilvl w:val="0"/>
          <w:numId w:val="37"/>
        </w:numPr>
        <w:spacing w:before="240"/>
      </w:pPr>
      <w:r>
        <w:t>An official English-language version is available only on request.</w:t>
      </w:r>
    </w:p>
    <w:p w:rsidR="00A2731C" w:rsidRDefault="00A2731C">
      <w:pPr>
        <w:spacing w:before="240"/>
        <w:sectPr w:rsidR="00A2731C">
          <w:headerReference w:type="default" r:id="rId191"/>
          <w:footerReference w:type="even" r:id="rId192"/>
          <w:footerReference w:type="default" r:id="rId193"/>
          <w:headerReference w:type="first" r:id="rId194"/>
          <w:footerReference w:type="first" r:id="rId195"/>
          <w:pgSz w:w="11909" w:h="16834" w:code="9"/>
          <w:pgMar w:top="1418" w:right="1418" w:bottom="1418" w:left="1418" w:header="708" w:footer="708" w:gutter="0"/>
          <w:cols w:space="708"/>
          <w:titlePg/>
        </w:sectPr>
      </w:pPr>
    </w:p>
    <w:p w:rsidR="00A2731C" w:rsidRDefault="00A2731C">
      <w:pPr>
        <w:pStyle w:val="Kop3"/>
      </w:pPr>
      <w:r>
        <w:lastRenderedPageBreak/>
        <w:br w:type="page"/>
      </w:r>
      <w:r>
        <w:lastRenderedPageBreak/>
        <w:t>Safety Rules</w:t>
      </w:r>
    </w:p>
    <w:p w:rsidR="00A2731C" w:rsidRDefault="00A2731C" w:rsidP="00E9642E">
      <w:pPr>
        <w:numPr>
          <w:ilvl w:val="0"/>
          <w:numId w:val="38"/>
        </w:numPr>
        <w:spacing w:before="240"/>
      </w:pPr>
      <w:r>
        <w:t>You must wear a laboratory coat/apron throughout the examination.</w:t>
      </w:r>
    </w:p>
    <w:p w:rsidR="00A2731C" w:rsidRDefault="00A2731C" w:rsidP="00E9642E">
      <w:pPr>
        <w:numPr>
          <w:ilvl w:val="0"/>
          <w:numId w:val="38"/>
        </w:numPr>
        <w:spacing w:before="240"/>
        <w:rPr>
          <w:b/>
        </w:rPr>
      </w:pPr>
      <w:r>
        <w:rPr>
          <w:spacing w:val="-2"/>
        </w:rPr>
        <w:t>At all times you must wear safety goggles in the laboratory. If you wear contact lenses, full protection goggles, which provide total seal around your eyes, must be worn.</w:t>
      </w:r>
    </w:p>
    <w:p w:rsidR="00A2731C" w:rsidRDefault="00A2731C"/>
    <w:p w:rsidR="00A2731C" w:rsidRDefault="00A2731C">
      <w:pPr>
        <w:pStyle w:val="Kop3"/>
      </w:pPr>
      <w:r>
        <w:t>Rules regarding disposal of waste chemicals, spillage and glassware.</w:t>
      </w:r>
    </w:p>
    <w:p w:rsidR="00A2731C" w:rsidRDefault="00A2731C" w:rsidP="00E9642E">
      <w:pPr>
        <w:numPr>
          <w:ilvl w:val="0"/>
          <w:numId w:val="38"/>
        </w:numPr>
        <w:spacing w:before="240"/>
        <w:rPr>
          <w:spacing w:val="-2"/>
        </w:rPr>
      </w:pPr>
      <w:r>
        <w:rPr>
          <w:spacing w:val="-2"/>
        </w:rPr>
        <w:t>Organic filtrates and organic washing solutions (lab task 1) should be placed in the waste container labelled "Residues from organic preparation".</w:t>
      </w:r>
    </w:p>
    <w:p w:rsidR="00A2731C" w:rsidRDefault="00A2731C" w:rsidP="00E9642E">
      <w:pPr>
        <w:numPr>
          <w:ilvl w:val="0"/>
          <w:numId w:val="38"/>
        </w:numPr>
        <w:spacing w:before="240"/>
        <w:rPr>
          <w:spacing w:val="-2"/>
        </w:rPr>
      </w:pPr>
      <w:r>
        <w:rPr>
          <w:spacing w:val="-2"/>
        </w:rPr>
        <w:t>Residues from titration (lab task 2) should be placed in the waste container labelled “Residues from complexometric titration”.</w:t>
      </w:r>
    </w:p>
    <w:p w:rsidR="00A2731C" w:rsidRDefault="00A2731C" w:rsidP="00E9642E">
      <w:pPr>
        <w:numPr>
          <w:ilvl w:val="0"/>
          <w:numId w:val="38"/>
        </w:numPr>
        <w:spacing w:before="240"/>
        <w:rPr>
          <w:spacing w:val="-2"/>
        </w:rPr>
      </w:pPr>
      <w:r>
        <w:rPr>
          <w:spacing w:val="-2"/>
        </w:rPr>
        <w:t>Residues from redox titration (lab task 3) should be placed in the waste container labelled "Residues from redox titration".</w:t>
      </w:r>
    </w:p>
    <w:p w:rsidR="00A2731C" w:rsidRDefault="00A2731C" w:rsidP="00E9642E">
      <w:pPr>
        <w:numPr>
          <w:ilvl w:val="0"/>
          <w:numId w:val="38"/>
        </w:numPr>
        <w:spacing w:before="240"/>
        <w:rPr>
          <w:spacing w:val="-2"/>
        </w:rPr>
      </w:pPr>
      <w:r>
        <w:rPr>
          <w:spacing w:val="-2"/>
        </w:rPr>
        <w:t>Broken glass should be placed in the waste disposal container labelled "Glass disposal".</w:t>
      </w:r>
    </w:p>
    <w:p w:rsidR="00A2731C" w:rsidRDefault="00A2731C" w:rsidP="00E9642E">
      <w:pPr>
        <w:numPr>
          <w:ilvl w:val="0"/>
          <w:numId w:val="38"/>
        </w:numPr>
        <w:spacing w:before="240"/>
        <w:rPr>
          <w:spacing w:val="-2"/>
        </w:rPr>
      </w:pPr>
      <w:r>
        <w:rPr>
          <w:spacing w:val="-2"/>
        </w:rPr>
        <w:t>Non-chemical waste and paper should be placed in the unlabelled waste bucket.</w:t>
      </w:r>
    </w:p>
    <w:p w:rsidR="00A2731C" w:rsidRDefault="00A2731C"/>
    <w:p w:rsidR="00A2731C" w:rsidRDefault="00A2731C">
      <w:pPr>
        <w:rPr>
          <w:b/>
        </w:rPr>
      </w:pPr>
      <w:r>
        <w:rPr>
          <w:spacing w:val="-2"/>
        </w:rPr>
        <w:t xml:space="preserve">Students who break any of the safety and waste disposal rules will be given only ONE WARNING by the laboratory expert. </w:t>
      </w:r>
      <w:r>
        <w:rPr>
          <w:b/>
        </w:rPr>
        <w:t>A second warning will be considered a major fault, and the student will be expelled from the laboratory with resultant zero score in the practical examination.</w:t>
      </w:r>
    </w:p>
    <w:p w:rsidR="00A2731C" w:rsidRDefault="00A2731C">
      <w:r>
        <w:t>If any questions arise concerning safety procedures during the practical examination, you should not hesitate to ask the nearest laboratory expert for directions.</w:t>
      </w:r>
    </w:p>
    <w:p w:rsidR="00A2731C" w:rsidRDefault="00A2731C"/>
    <w:p w:rsidR="00A2731C" w:rsidRDefault="00A2731C">
      <w:pPr>
        <w:pStyle w:val="Kop3"/>
      </w:pPr>
      <w:r>
        <w:t xml:space="preserve">Please note </w:t>
      </w:r>
    </w:p>
    <w:p w:rsidR="00A2731C" w:rsidRDefault="00A2731C">
      <w:pPr>
        <w:rPr>
          <w:b/>
        </w:rPr>
      </w:pPr>
    </w:p>
    <w:p w:rsidR="00A2731C" w:rsidRDefault="00A2731C" w:rsidP="00E9642E">
      <w:pPr>
        <w:numPr>
          <w:ilvl w:val="0"/>
          <w:numId w:val="39"/>
        </w:numPr>
      </w:pPr>
      <w:r>
        <w:t>Use only the distilled water provided. You may ask for additional distilled water if necessary.</w:t>
      </w:r>
    </w:p>
    <w:p w:rsidR="00A2731C" w:rsidRDefault="00A2731C" w:rsidP="00E9642E">
      <w:pPr>
        <w:numPr>
          <w:ilvl w:val="0"/>
          <w:numId w:val="39"/>
        </w:numPr>
        <w:spacing w:before="240"/>
        <w:ind w:left="357" w:hanging="357"/>
      </w:pPr>
      <w:r>
        <w:t>The lab bench should be wiped clean with a wet tissue at the end of the examination, after you hand over your envelope.</w:t>
      </w:r>
    </w:p>
    <w:p w:rsidR="00A2731C" w:rsidRDefault="00A2731C">
      <w:pPr>
        <w:rPr>
          <w:b/>
        </w:rPr>
      </w:pPr>
    </w:p>
    <w:p w:rsidR="00A2731C" w:rsidRDefault="00A2731C">
      <w:pPr>
        <w:pStyle w:val="Kop2"/>
      </w:pPr>
      <w:r>
        <w:br w:type="page"/>
      </w:r>
      <w:r>
        <w:lastRenderedPageBreak/>
        <w:t>Chemicals: Risk (R) and Safety (S) phrases</w:t>
      </w:r>
    </w:p>
    <w:p w:rsidR="00A2731C" w:rsidRDefault="00A2731C">
      <w:pPr>
        <w:pStyle w:val="Kop3"/>
        <w:rPr>
          <w:lang w:val="en-GB"/>
        </w:rPr>
      </w:pPr>
      <w:r>
        <w:rPr>
          <w:lang w:val="en-GB"/>
        </w:rPr>
        <w:t>Laboratory Task 1</w:t>
      </w:r>
    </w:p>
    <w:tbl>
      <w:tblPr>
        <w:tblW w:w="0" w:type="auto"/>
        <w:tblLayout w:type="fixed"/>
        <w:tblLook w:val="0000"/>
      </w:tblPr>
      <w:tblGrid>
        <w:gridCol w:w="3528"/>
        <w:gridCol w:w="2250"/>
        <w:gridCol w:w="3150"/>
        <w:gridCol w:w="90"/>
      </w:tblGrid>
      <w:tr w:rsidR="00A2731C">
        <w:tblPrEx>
          <w:tblCellMar>
            <w:top w:w="0" w:type="dxa"/>
            <w:bottom w:w="0" w:type="dxa"/>
          </w:tblCellMar>
        </w:tblPrEx>
        <w:tc>
          <w:tcPr>
            <w:tcW w:w="3528" w:type="dxa"/>
            <w:vAlign w:val="center"/>
          </w:tcPr>
          <w:p w:rsidR="00A2731C" w:rsidRDefault="00A2731C">
            <w:pPr>
              <w:rPr>
                <w:b/>
                <w:lang w:val="en-GB"/>
              </w:rPr>
            </w:pPr>
          </w:p>
          <w:p w:rsidR="00A2731C" w:rsidRDefault="00A2731C">
            <w:pPr>
              <w:rPr>
                <w:b/>
                <w:lang w:val="en-GB"/>
              </w:rPr>
            </w:pPr>
            <w:r>
              <w:rPr>
                <w:b/>
                <w:lang w:val="en-GB"/>
              </w:rPr>
              <w:t>2-Aminobenzoic acid</w:t>
            </w:r>
          </w:p>
          <w:p w:rsidR="00A2731C" w:rsidRDefault="00A2731C">
            <w:pPr>
              <w:rPr>
                <w:b/>
                <w:lang w:val="en-GB"/>
              </w:rPr>
            </w:pPr>
            <w:r>
              <w:rPr>
                <w:b/>
                <w:lang w:val="en-GB"/>
              </w:rPr>
              <w:t>(Anthranilic acid)</w:t>
            </w:r>
          </w:p>
          <w:p w:rsidR="00A2731C" w:rsidRDefault="00A2731C">
            <w:pPr>
              <w:rPr>
                <w:lang w:val="en-GB"/>
              </w:rPr>
            </w:pPr>
            <w:r>
              <w:rPr>
                <w:lang w:val="en-GB"/>
              </w:rPr>
              <w:t>Formula: NH</w:t>
            </w:r>
            <w:r>
              <w:rPr>
                <w:vertAlign w:val="subscript"/>
                <w:lang w:val="en-GB"/>
              </w:rPr>
              <w:t>2</w:t>
            </w:r>
            <w:r>
              <w:rPr>
                <w:lang w:val="en-GB"/>
              </w:rPr>
              <w:t>C</w:t>
            </w:r>
            <w:r>
              <w:rPr>
                <w:vertAlign w:val="subscript"/>
                <w:lang w:val="en-GB"/>
              </w:rPr>
              <w:t>6</w:t>
            </w:r>
            <w:r>
              <w:rPr>
                <w:lang w:val="en-GB"/>
              </w:rPr>
              <w:t>H</w:t>
            </w:r>
            <w:r>
              <w:rPr>
                <w:vertAlign w:val="subscript"/>
                <w:lang w:val="en-GB"/>
              </w:rPr>
              <w:t>4</w:t>
            </w:r>
            <w:r>
              <w:rPr>
                <w:lang w:val="en-GB"/>
              </w:rPr>
              <w:t>COOH</w:t>
            </w:r>
          </w:p>
          <w:p w:rsidR="00A2731C" w:rsidRDefault="00A2731C">
            <w:pPr>
              <w:rPr>
                <w:lang w:val="en-GB"/>
              </w:rPr>
            </w:pPr>
            <w:r>
              <w:rPr>
                <w:lang w:val="en-GB"/>
              </w:rPr>
              <w:t>Molecular weight: 137.14</w:t>
            </w:r>
          </w:p>
          <w:p w:rsidR="00A2731C" w:rsidRDefault="00A2731C">
            <w:pPr>
              <w:rPr>
                <w:lang w:val="en-GB"/>
              </w:rPr>
            </w:pPr>
          </w:p>
        </w:tc>
        <w:tc>
          <w:tcPr>
            <w:tcW w:w="2250" w:type="dxa"/>
            <w:vAlign w:val="center"/>
          </w:tcPr>
          <w:p w:rsidR="00A2731C" w:rsidRDefault="00A2731C">
            <w:pPr>
              <w:jc w:val="center"/>
              <w:rPr>
                <w:b/>
                <w:lang w:val="en-GB"/>
              </w:rPr>
            </w:pPr>
            <w:r>
              <w:object w:dxaOrig="1113" w:dyaOrig="1119">
                <v:shape id="_x0000_i1033" type="#_x0000_t75" style="width:55.8pt;height:55.8pt" o:ole="" fillcolor="window">
                  <v:imagedata r:id="rId196" o:title=""/>
                </v:shape>
                <o:OLEObject Type="Embed" ProgID="ACD.ChemSketch.20" ShapeID="_x0000_i1033" DrawAspect="Content" ObjectID="_1314698491" r:id="rId197"/>
              </w:object>
            </w:r>
            <w:r>
              <w:t xml:space="preserve"> </w:t>
            </w:r>
            <w:r>
              <w:rPr>
                <w:b/>
              </w:rPr>
              <w:t>i</w:t>
            </w:r>
          </w:p>
        </w:tc>
        <w:tc>
          <w:tcPr>
            <w:tcW w:w="3240" w:type="dxa"/>
            <w:gridSpan w:val="2"/>
            <w:vAlign w:val="center"/>
          </w:tcPr>
          <w:p w:rsidR="00A2731C" w:rsidRDefault="00A2731C"/>
          <w:p w:rsidR="00A2731C" w:rsidRDefault="00A2731C">
            <w:r>
              <w:t>R36/37/38: Irritating to eyes, respiratory system and skin.</w:t>
            </w:r>
          </w:p>
          <w:p w:rsidR="00A2731C" w:rsidRDefault="00A2731C">
            <w:r>
              <w:t>S26/36: In case of contact with eyes, rinse immediately with plenty of water and seek medical advice. Wear suitable protective clothing.</w:t>
            </w:r>
          </w:p>
          <w:p w:rsidR="00A2731C" w:rsidRDefault="00A2731C"/>
        </w:tc>
      </w:tr>
      <w:tr w:rsidR="00A2731C">
        <w:tblPrEx>
          <w:tblCellMar>
            <w:top w:w="0" w:type="dxa"/>
            <w:bottom w:w="0" w:type="dxa"/>
          </w:tblCellMar>
        </w:tblPrEx>
        <w:tc>
          <w:tcPr>
            <w:tcW w:w="3528" w:type="dxa"/>
            <w:vAlign w:val="center"/>
          </w:tcPr>
          <w:p w:rsidR="00A2731C" w:rsidRDefault="00A2731C">
            <w:pPr>
              <w:rPr>
                <w:b/>
                <w:lang w:val="en-GB"/>
              </w:rPr>
            </w:pPr>
            <w:r>
              <w:rPr>
                <w:b/>
                <w:lang w:val="en-GB"/>
              </w:rPr>
              <w:t>Sulphuric acid</w:t>
            </w:r>
          </w:p>
          <w:p w:rsidR="00A2731C" w:rsidRDefault="00A2731C">
            <w:pPr>
              <w:rPr>
                <w:lang w:val="en-GB"/>
              </w:rPr>
            </w:pPr>
            <w:r>
              <w:rPr>
                <w:lang w:val="en-GB"/>
              </w:rPr>
              <w:t>Formula: H</w:t>
            </w:r>
            <w:r>
              <w:rPr>
                <w:vertAlign w:val="subscript"/>
                <w:lang w:val="en-GB"/>
              </w:rPr>
              <w:t>2</w:t>
            </w:r>
            <w:r>
              <w:rPr>
                <w:lang w:val="en-GB"/>
              </w:rPr>
              <w:t>SO</w:t>
            </w:r>
            <w:r>
              <w:rPr>
                <w:vertAlign w:val="subscript"/>
                <w:lang w:val="en-GB"/>
              </w:rPr>
              <w:t>4</w:t>
            </w:r>
          </w:p>
          <w:p w:rsidR="00A2731C" w:rsidRDefault="00A2731C">
            <w:pPr>
              <w:rPr>
                <w:lang w:val="en-GB"/>
              </w:rPr>
            </w:pPr>
            <w:r>
              <w:rPr>
                <w:lang w:val="en-GB"/>
              </w:rPr>
              <w:t>Molecular weight: 98.08</w:t>
            </w:r>
          </w:p>
        </w:tc>
        <w:tc>
          <w:tcPr>
            <w:tcW w:w="2250" w:type="dxa"/>
            <w:vAlign w:val="center"/>
          </w:tcPr>
          <w:p w:rsidR="00A2731C" w:rsidRDefault="00A2731C">
            <w:pPr>
              <w:jc w:val="center"/>
              <w:rPr>
                <w:b/>
                <w:lang w:val="en-GB"/>
              </w:rPr>
            </w:pPr>
            <w:r>
              <w:object w:dxaOrig="1113" w:dyaOrig="1119">
                <v:shape id="_x0000_i1034" type="#_x0000_t75" style="width:55.8pt;height:55.8pt" o:ole="" fillcolor="window">
                  <v:imagedata r:id="rId196" o:title=""/>
                </v:shape>
                <o:OLEObject Type="Embed" ProgID="ACD.ChemSketch.20" ShapeID="_x0000_i1034" DrawAspect="Content" ObjectID="_1314698492" r:id="rId198"/>
              </w:object>
            </w:r>
            <w:r>
              <w:t xml:space="preserve"> </w:t>
            </w:r>
            <w:r>
              <w:rPr>
                <w:b/>
              </w:rPr>
              <w:t>i</w:t>
            </w:r>
          </w:p>
        </w:tc>
        <w:tc>
          <w:tcPr>
            <w:tcW w:w="3240" w:type="dxa"/>
            <w:gridSpan w:val="2"/>
            <w:vAlign w:val="center"/>
          </w:tcPr>
          <w:p w:rsidR="00A2731C" w:rsidRDefault="00A2731C"/>
          <w:p w:rsidR="00A2731C" w:rsidRDefault="00A2731C">
            <w:r>
              <w:t>R36/37/38: Irritating to eyes, respiratory system and skin.</w:t>
            </w:r>
          </w:p>
          <w:p w:rsidR="00A2731C" w:rsidRDefault="00A2731C">
            <w:r>
              <w:t>S26/36: In case of contact with eyes, rinse immediately with plenty of water and seek medical advice. Wear suitable protective clothing.</w:t>
            </w:r>
          </w:p>
          <w:p w:rsidR="00A2731C" w:rsidRDefault="00A2731C"/>
        </w:tc>
      </w:tr>
      <w:tr w:rsidR="00A2731C">
        <w:tblPrEx>
          <w:tblCellMar>
            <w:top w:w="0" w:type="dxa"/>
            <w:bottom w:w="0" w:type="dxa"/>
          </w:tblCellMar>
        </w:tblPrEx>
        <w:tc>
          <w:tcPr>
            <w:tcW w:w="3528" w:type="dxa"/>
            <w:vAlign w:val="center"/>
          </w:tcPr>
          <w:p w:rsidR="00A2731C" w:rsidRDefault="00A2731C">
            <w:pPr>
              <w:rPr>
                <w:b/>
                <w:lang w:val="en-GB"/>
              </w:rPr>
            </w:pPr>
          </w:p>
          <w:p w:rsidR="00A2731C" w:rsidRDefault="00A2731C">
            <w:pPr>
              <w:rPr>
                <w:b/>
                <w:lang w:val="en-GB"/>
              </w:rPr>
            </w:pPr>
            <w:r>
              <w:rPr>
                <w:b/>
                <w:lang w:val="en-GB"/>
              </w:rPr>
              <w:t xml:space="preserve">Potassium iodide </w:t>
            </w:r>
          </w:p>
          <w:p w:rsidR="00A2731C" w:rsidRDefault="00A2731C">
            <w:pPr>
              <w:rPr>
                <w:lang w:val="en-GB"/>
              </w:rPr>
            </w:pPr>
            <w:r>
              <w:rPr>
                <w:lang w:val="en-GB"/>
              </w:rPr>
              <w:t>Formula: KI</w:t>
            </w:r>
          </w:p>
          <w:p w:rsidR="00A2731C" w:rsidRDefault="00A2731C">
            <w:pPr>
              <w:pStyle w:val="Voettekst"/>
              <w:tabs>
                <w:tab w:val="clear" w:pos="4320"/>
                <w:tab w:val="clear" w:pos="8640"/>
              </w:tabs>
              <w:rPr>
                <w:lang w:val="en-GB"/>
              </w:rPr>
            </w:pPr>
            <w:r>
              <w:rPr>
                <w:lang w:val="en-GB"/>
              </w:rPr>
              <w:t>Molecular weight. 166.00</w:t>
            </w:r>
          </w:p>
          <w:p w:rsidR="00A2731C" w:rsidRDefault="00A2731C">
            <w:pPr>
              <w:rPr>
                <w:lang w:val="en-GB"/>
              </w:rPr>
            </w:pPr>
          </w:p>
        </w:tc>
        <w:tc>
          <w:tcPr>
            <w:tcW w:w="2250" w:type="dxa"/>
            <w:vAlign w:val="center"/>
          </w:tcPr>
          <w:p w:rsidR="00A2731C" w:rsidRDefault="00A2731C">
            <w:pPr>
              <w:jc w:val="center"/>
              <w:rPr>
                <w:lang w:val="en-GB"/>
              </w:rPr>
            </w:pPr>
          </w:p>
        </w:tc>
        <w:tc>
          <w:tcPr>
            <w:tcW w:w="3240" w:type="dxa"/>
            <w:gridSpan w:val="2"/>
            <w:vAlign w:val="center"/>
          </w:tcPr>
          <w:p w:rsidR="00A2731C" w:rsidRDefault="00A2731C">
            <w:r>
              <w:t>Not classified.</w:t>
            </w:r>
          </w:p>
        </w:tc>
      </w:tr>
      <w:tr w:rsidR="00A2731C">
        <w:tblPrEx>
          <w:tblCellMar>
            <w:top w:w="0" w:type="dxa"/>
            <w:bottom w:w="0" w:type="dxa"/>
          </w:tblCellMar>
        </w:tblPrEx>
        <w:trPr>
          <w:gridAfter w:val="1"/>
          <w:wAfter w:w="90" w:type="dxa"/>
        </w:trPr>
        <w:tc>
          <w:tcPr>
            <w:tcW w:w="3528" w:type="dxa"/>
            <w:vAlign w:val="center"/>
          </w:tcPr>
          <w:p w:rsidR="00A2731C" w:rsidRDefault="00A2731C">
            <w:pPr>
              <w:rPr>
                <w:b/>
              </w:rPr>
            </w:pPr>
            <w:r>
              <w:rPr>
                <w:b/>
              </w:rPr>
              <w:t>Sodium nitrite</w:t>
            </w:r>
          </w:p>
          <w:p w:rsidR="00A2731C" w:rsidRDefault="00A2731C">
            <w:pPr>
              <w:rPr>
                <w:vertAlign w:val="subscript"/>
              </w:rPr>
            </w:pPr>
            <w:r>
              <w:t>Formula: NaNO</w:t>
            </w:r>
            <w:r>
              <w:rPr>
                <w:vertAlign w:val="subscript"/>
              </w:rPr>
              <w:t>2</w:t>
            </w:r>
          </w:p>
          <w:p w:rsidR="00A2731C" w:rsidRDefault="00A2731C">
            <w:r>
              <w:t>Molecular weight: 69.00</w:t>
            </w:r>
          </w:p>
        </w:tc>
        <w:tc>
          <w:tcPr>
            <w:tcW w:w="2250" w:type="dxa"/>
            <w:vAlign w:val="center"/>
          </w:tcPr>
          <w:p w:rsidR="00A2731C" w:rsidRDefault="00A2731C">
            <w:pPr>
              <w:jc w:val="center"/>
              <w:rPr>
                <w:lang w:val="en-GB"/>
              </w:rPr>
            </w:pPr>
            <w:r>
              <w:object w:dxaOrig="806" w:dyaOrig="1666">
                <v:shape id="_x0000_i1035" type="#_x0000_t75" style="width:54pt;height:111pt" o:ole="" fillcolor="window">
                  <v:imagedata r:id="rId199" o:title=""/>
                </v:shape>
                <o:OLEObject Type="Embed" ProgID="ACD.ChemSketch.20" ShapeID="_x0000_i1035" DrawAspect="Content" ObjectID="_1314698493" r:id="rId200"/>
              </w:object>
            </w:r>
          </w:p>
        </w:tc>
        <w:tc>
          <w:tcPr>
            <w:tcW w:w="3150" w:type="dxa"/>
            <w:vAlign w:val="center"/>
          </w:tcPr>
          <w:p w:rsidR="00A2731C" w:rsidRDefault="00A2731C"/>
          <w:p w:rsidR="00A2731C" w:rsidRDefault="00A2731C">
            <w:r>
              <w:t>R8/25: Contact with combustible material may cause fire. Toxic if</w:t>
            </w:r>
          </w:p>
          <w:p w:rsidR="00A2731C" w:rsidRDefault="00A2731C">
            <w:r>
              <w:t>swallowed.</w:t>
            </w:r>
          </w:p>
          <w:p w:rsidR="00A2731C" w:rsidRDefault="00A2731C">
            <w:r>
              <w:t>S44: Seek medical advice if you feel unwell.</w:t>
            </w:r>
          </w:p>
          <w:p w:rsidR="00A2731C" w:rsidRDefault="00A2731C"/>
        </w:tc>
      </w:tr>
      <w:tr w:rsidR="00A2731C">
        <w:tblPrEx>
          <w:tblCellMar>
            <w:top w:w="0" w:type="dxa"/>
            <w:bottom w:w="0" w:type="dxa"/>
          </w:tblCellMar>
        </w:tblPrEx>
        <w:tc>
          <w:tcPr>
            <w:tcW w:w="3528" w:type="dxa"/>
            <w:vAlign w:val="center"/>
          </w:tcPr>
          <w:p w:rsidR="00A2731C" w:rsidRDefault="00A2731C">
            <w:pPr>
              <w:rPr>
                <w:b/>
              </w:rPr>
            </w:pPr>
            <w:r>
              <w:rPr>
                <w:b/>
              </w:rPr>
              <w:t>Sodium carbonate anhydrous</w:t>
            </w:r>
          </w:p>
          <w:p w:rsidR="00A2731C" w:rsidRDefault="00A2731C">
            <w:pPr>
              <w:rPr>
                <w:vertAlign w:val="subscript"/>
              </w:rPr>
            </w:pPr>
            <w:r>
              <w:t>Formula: Na</w:t>
            </w:r>
            <w:r>
              <w:rPr>
                <w:vertAlign w:val="subscript"/>
              </w:rPr>
              <w:t>2</w:t>
            </w:r>
            <w:r>
              <w:t>CO</w:t>
            </w:r>
            <w:r>
              <w:rPr>
                <w:vertAlign w:val="subscript"/>
              </w:rPr>
              <w:t>3</w:t>
            </w:r>
          </w:p>
          <w:p w:rsidR="00A2731C" w:rsidRDefault="00A2731C">
            <w:r>
              <w:t>Molecular weight:105.99</w:t>
            </w:r>
          </w:p>
        </w:tc>
        <w:tc>
          <w:tcPr>
            <w:tcW w:w="2250" w:type="dxa"/>
            <w:vAlign w:val="center"/>
          </w:tcPr>
          <w:p w:rsidR="00A2731C" w:rsidRDefault="00A2731C">
            <w:pPr>
              <w:jc w:val="center"/>
              <w:rPr>
                <w:b/>
                <w:lang w:val="en-GB"/>
              </w:rPr>
            </w:pPr>
            <w:r>
              <w:object w:dxaOrig="1113" w:dyaOrig="1119">
                <v:shape id="_x0000_i1036" type="#_x0000_t75" style="width:55.8pt;height:55.8pt" o:ole="" fillcolor="window">
                  <v:imagedata r:id="rId201" o:title=""/>
                </v:shape>
                <o:OLEObject Type="Embed" ProgID="ACD.ChemSketch.20" ShapeID="_x0000_i1036" DrawAspect="Content" ObjectID="_1314698494" r:id="rId202"/>
              </w:object>
            </w:r>
            <w:r>
              <w:t xml:space="preserve"> </w:t>
            </w:r>
            <w:r>
              <w:rPr>
                <w:b/>
              </w:rPr>
              <w:t>i</w:t>
            </w:r>
          </w:p>
          <w:p w:rsidR="00A2731C" w:rsidRDefault="00A2731C">
            <w:pPr>
              <w:jc w:val="center"/>
              <w:rPr>
                <w:lang w:val="en-GB"/>
              </w:rPr>
            </w:pPr>
          </w:p>
        </w:tc>
        <w:tc>
          <w:tcPr>
            <w:tcW w:w="3240" w:type="dxa"/>
            <w:gridSpan w:val="2"/>
            <w:vAlign w:val="center"/>
          </w:tcPr>
          <w:p w:rsidR="00A2731C" w:rsidRDefault="00A2731C"/>
          <w:p w:rsidR="00A2731C" w:rsidRDefault="00A2731C">
            <w:r>
              <w:t>R36: Irritating to eyes.</w:t>
            </w:r>
          </w:p>
          <w:p w:rsidR="00A2731C" w:rsidRDefault="00A2731C">
            <w:r>
              <w:t>S26: In case of contact with eyes, rinse immediately with plenty of water and seek medical advice.</w:t>
            </w:r>
          </w:p>
          <w:p w:rsidR="00A2731C" w:rsidRDefault="00A2731C">
            <w:r>
              <w:t>S22: Do not breathe dust.</w:t>
            </w:r>
          </w:p>
          <w:p w:rsidR="00A2731C" w:rsidRDefault="00A2731C"/>
        </w:tc>
      </w:tr>
      <w:tr w:rsidR="00A2731C">
        <w:tblPrEx>
          <w:tblCellMar>
            <w:top w:w="0" w:type="dxa"/>
            <w:bottom w:w="0" w:type="dxa"/>
          </w:tblCellMar>
        </w:tblPrEx>
        <w:tc>
          <w:tcPr>
            <w:tcW w:w="3528" w:type="dxa"/>
            <w:vAlign w:val="center"/>
          </w:tcPr>
          <w:p w:rsidR="00A2731C" w:rsidRDefault="00A2731C">
            <w:pPr>
              <w:rPr>
                <w:b/>
              </w:rPr>
            </w:pPr>
            <w:r>
              <w:rPr>
                <w:b/>
              </w:rPr>
              <w:t>Sodium bicarbonate</w:t>
            </w:r>
          </w:p>
          <w:p w:rsidR="00A2731C" w:rsidRDefault="00A2731C">
            <w:pPr>
              <w:rPr>
                <w:vertAlign w:val="subscript"/>
              </w:rPr>
            </w:pPr>
            <w:r>
              <w:t>Formula: NaHCO</w:t>
            </w:r>
            <w:r>
              <w:rPr>
                <w:vertAlign w:val="subscript"/>
              </w:rPr>
              <w:t>3</w:t>
            </w:r>
          </w:p>
          <w:p w:rsidR="00A2731C" w:rsidRDefault="00A2731C">
            <w:r>
              <w:t>Molecular weight: 84.01</w:t>
            </w:r>
          </w:p>
        </w:tc>
        <w:tc>
          <w:tcPr>
            <w:tcW w:w="2250" w:type="dxa"/>
            <w:vAlign w:val="center"/>
          </w:tcPr>
          <w:p w:rsidR="00A2731C" w:rsidRDefault="00A2731C">
            <w:pPr>
              <w:jc w:val="center"/>
              <w:rPr>
                <w:lang w:val="en-GB"/>
              </w:rPr>
            </w:pPr>
          </w:p>
        </w:tc>
        <w:tc>
          <w:tcPr>
            <w:tcW w:w="3240" w:type="dxa"/>
            <w:gridSpan w:val="2"/>
            <w:vAlign w:val="center"/>
          </w:tcPr>
          <w:p w:rsidR="00A2731C" w:rsidRDefault="00A2731C">
            <w:r>
              <w:t>Not classified.</w:t>
            </w:r>
          </w:p>
        </w:tc>
      </w:tr>
    </w:tbl>
    <w:p w:rsidR="00A2731C" w:rsidRDefault="00A2731C"/>
    <w:p w:rsidR="00A2731C" w:rsidRDefault="00A2731C">
      <w:pPr>
        <w:pStyle w:val="Kop3"/>
      </w:pPr>
      <w:r>
        <w:br w:type="page"/>
      </w:r>
      <w:r>
        <w:lastRenderedPageBreak/>
        <w:t>Laboratory Task 2</w:t>
      </w:r>
    </w:p>
    <w:p w:rsidR="00A2731C" w:rsidRDefault="00A2731C"/>
    <w:tbl>
      <w:tblPr>
        <w:tblW w:w="0" w:type="auto"/>
        <w:tblInd w:w="18" w:type="dxa"/>
        <w:tblLayout w:type="fixed"/>
        <w:tblLook w:val="000F"/>
      </w:tblPr>
      <w:tblGrid>
        <w:gridCol w:w="3600"/>
        <w:gridCol w:w="1530"/>
        <w:gridCol w:w="3780"/>
      </w:tblGrid>
      <w:tr w:rsidR="00A2731C">
        <w:tblPrEx>
          <w:tblCellMar>
            <w:top w:w="0" w:type="dxa"/>
            <w:bottom w:w="0" w:type="dxa"/>
          </w:tblCellMar>
        </w:tblPrEx>
        <w:trPr>
          <w:cantSplit/>
          <w:trHeight w:val="1600"/>
        </w:trPr>
        <w:tc>
          <w:tcPr>
            <w:tcW w:w="3600" w:type="dxa"/>
            <w:vAlign w:val="center"/>
          </w:tcPr>
          <w:p w:rsidR="00A2731C" w:rsidRDefault="00A2731C">
            <w:pPr>
              <w:rPr>
                <w:b/>
              </w:rPr>
            </w:pPr>
            <w:r>
              <w:rPr>
                <w:b/>
              </w:rPr>
              <w:t>Ethylenediamine tetraacetic acid</w:t>
            </w:r>
          </w:p>
          <w:p w:rsidR="00A2731C" w:rsidRDefault="00A2731C">
            <w:r>
              <w:rPr>
                <w:b/>
              </w:rPr>
              <w:t xml:space="preserve">disodium salt, </w:t>
            </w:r>
            <w:r>
              <w:t>(Na</w:t>
            </w:r>
            <w:r>
              <w:rPr>
                <w:vertAlign w:val="subscript"/>
              </w:rPr>
              <w:t>2</w:t>
            </w:r>
            <w:r>
              <w:t>EDTA)</w:t>
            </w:r>
            <w:r>
              <w:sym w:font="Symbol" w:char="F0D7"/>
            </w:r>
            <w:r>
              <w:t>2 H</w:t>
            </w:r>
            <w:r>
              <w:rPr>
                <w:vertAlign w:val="subscript"/>
              </w:rPr>
              <w:t>2</w:t>
            </w:r>
            <w:r>
              <w:t>O Formula: C</w:t>
            </w:r>
            <w:r>
              <w:rPr>
                <w:vertAlign w:val="subscript"/>
              </w:rPr>
              <w:t>10</w:t>
            </w:r>
            <w:r>
              <w:t>H</w:t>
            </w:r>
            <w:r>
              <w:rPr>
                <w:vertAlign w:val="subscript"/>
              </w:rPr>
              <w:t>14</w:t>
            </w:r>
            <w:r>
              <w:t>O</w:t>
            </w:r>
            <w:r>
              <w:rPr>
                <w:vertAlign w:val="subscript"/>
              </w:rPr>
              <w:t>8</w:t>
            </w:r>
            <w:r>
              <w:t>Na</w:t>
            </w:r>
            <w:r>
              <w:rPr>
                <w:vertAlign w:val="subscript"/>
              </w:rPr>
              <w:t>2</w:t>
            </w:r>
            <w:r>
              <w:t>N</w:t>
            </w:r>
            <w:r>
              <w:rPr>
                <w:vertAlign w:val="subscript"/>
              </w:rPr>
              <w:t>2</w:t>
            </w:r>
            <w:r>
              <w:t>.2H</w:t>
            </w:r>
            <w:r>
              <w:rPr>
                <w:vertAlign w:val="subscript"/>
              </w:rPr>
              <w:t>2</w:t>
            </w:r>
            <w:r>
              <w:t>O</w:t>
            </w:r>
          </w:p>
          <w:p w:rsidR="00A2731C" w:rsidRDefault="00A2731C">
            <w:r>
              <w:t>Molecular weight: 372.24</w:t>
            </w:r>
          </w:p>
          <w:p w:rsidR="00A2731C" w:rsidRDefault="00A2731C">
            <w:pPr>
              <w:rPr>
                <w:b/>
              </w:rPr>
            </w:pPr>
          </w:p>
        </w:tc>
        <w:tc>
          <w:tcPr>
            <w:tcW w:w="1530" w:type="dxa"/>
            <w:vAlign w:val="center"/>
          </w:tcPr>
          <w:p w:rsidR="00A2731C" w:rsidRDefault="00A2731C">
            <w:r>
              <w:object w:dxaOrig="1113" w:dyaOrig="1119">
                <v:shape id="_x0000_i1037" type="#_x0000_t75" style="width:55.8pt;height:55.8pt" o:ole="" fillcolor="window">
                  <v:imagedata r:id="rId203" o:title=""/>
                </v:shape>
                <o:OLEObject Type="Embed" ProgID="ACD.ChemSketch.20" ShapeID="_x0000_i1037" DrawAspect="Content" ObjectID="_1314698495" r:id="rId204"/>
              </w:object>
            </w:r>
            <w:r>
              <w:t xml:space="preserve"> </w:t>
            </w:r>
            <w:r>
              <w:rPr>
                <w:b/>
              </w:rPr>
              <w:t>n</w:t>
            </w:r>
          </w:p>
        </w:tc>
        <w:tc>
          <w:tcPr>
            <w:tcW w:w="3780" w:type="dxa"/>
            <w:vAlign w:val="center"/>
          </w:tcPr>
          <w:p w:rsidR="00A2731C" w:rsidRDefault="00A2731C">
            <w:r>
              <w:t>R22: Harmful if swallowed.</w:t>
            </w:r>
          </w:p>
          <w:p w:rsidR="00A2731C" w:rsidRDefault="00A2731C">
            <w:r>
              <w:t>R36/37/38: Irritating to eyes, respiratory system and skin.</w:t>
            </w:r>
          </w:p>
          <w:p w:rsidR="00A2731C" w:rsidRDefault="00A2731C">
            <w:r>
              <w:t>S26: In case of contact with eyes, rinse immediately with plenty of water and seek medical advice.</w:t>
            </w:r>
          </w:p>
          <w:p w:rsidR="00A2731C" w:rsidRDefault="00A2731C">
            <w:r>
              <w:t>S36: Wear suitable protective clothing.</w:t>
            </w:r>
          </w:p>
        </w:tc>
      </w:tr>
      <w:tr w:rsidR="00A2731C">
        <w:tblPrEx>
          <w:tblCellMar>
            <w:top w:w="0" w:type="dxa"/>
            <w:bottom w:w="0" w:type="dxa"/>
          </w:tblCellMar>
        </w:tblPrEx>
        <w:trPr>
          <w:cantSplit/>
          <w:trHeight w:val="1600"/>
        </w:trPr>
        <w:tc>
          <w:tcPr>
            <w:tcW w:w="3600" w:type="dxa"/>
            <w:vAlign w:val="center"/>
          </w:tcPr>
          <w:p w:rsidR="00A2731C" w:rsidRDefault="00A2731C">
            <w:pPr>
              <w:rPr>
                <w:b/>
              </w:rPr>
            </w:pPr>
            <w:r>
              <w:rPr>
                <w:b/>
              </w:rPr>
              <w:t>Manganese(II)sulphate</w:t>
            </w:r>
          </w:p>
          <w:p w:rsidR="00A2731C" w:rsidRDefault="00A2731C">
            <w:pPr>
              <w:rPr>
                <w:b/>
              </w:rPr>
            </w:pPr>
            <w:r>
              <w:rPr>
                <w:b/>
              </w:rPr>
              <w:t>monohydrate</w:t>
            </w:r>
          </w:p>
          <w:p w:rsidR="00A2731C" w:rsidRDefault="00A2731C">
            <w:r>
              <w:t>Formula: MnSO</w:t>
            </w:r>
            <w:r>
              <w:rPr>
                <w:vertAlign w:val="subscript"/>
              </w:rPr>
              <w:t>4</w:t>
            </w:r>
            <w:r>
              <w:t>.H</w:t>
            </w:r>
            <w:r>
              <w:rPr>
                <w:vertAlign w:val="subscript"/>
              </w:rPr>
              <w:t>2</w:t>
            </w:r>
            <w:r>
              <w:t>O</w:t>
            </w:r>
          </w:p>
          <w:p w:rsidR="00A2731C" w:rsidRDefault="00A2731C">
            <w:pPr>
              <w:pStyle w:val="Voettekst"/>
              <w:tabs>
                <w:tab w:val="clear" w:pos="4320"/>
                <w:tab w:val="clear" w:pos="8640"/>
              </w:tabs>
              <w:rPr>
                <w:b/>
              </w:rPr>
            </w:pPr>
            <w:r>
              <w:t>Molecular weight: 169.01</w:t>
            </w:r>
          </w:p>
        </w:tc>
        <w:tc>
          <w:tcPr>
            <w:tcW w:w="1530" w:type="dxa"/>
            <w:vAlign w:val="center"/>
          </w:tcPr>
          <w:p w:rsidR="00A2731C" w:rsidRDefault="00A2731C"/>
        </w:tc>
        <w:tc>
          <w:tcPr>
            <w:tcW w:w="3780" w:type="dxa"/>
            <w:vAlign w:val="center"/>
          </w:tcPr>
          <w:p w:rsidR="00A2731C" w:rsidRDefault="00A2731C">
            <w:r>
              <w:t>Not classified.</w:t>
            </w:r>
          </w:p>
          <w:p w:rsidR="00A2731C" w:rsidRDefault="00A2731C"/>
        </w:tc>
      </w:tr>
      <w:tr w:rsidR="00A2731C">
        <w:tblPrEx>
          <w:tblCellMar>
            <w:top w:w="0" w:type="dxa"/>
            <w:bottom w:w="0" w:type="dxa"/>
          </w:tblCellMar>
        </w:tblPrEx>
        <w:trPr>
          <w:cantSplit/>
          <w:trHeight w:val="1600"/>
        </w:trPr>
        <w:tc>
          <w:tcPr>
            <w:tcW w:w="3600" w:type="dxa"/>
            <w:vAlign w:val="center"/>
          </w:tcPr>
          <w:p w:rsidR="00A2731C" w:rsidRDefault="00A2731C">
            <w:pPr>
              <w:pStyle w:val="Kop8"/>
            </w:pPr>
            <w:r>
              <w:t>Magnesium(II)chloride</w:t>
            </w:r>
          </w:p>
          <w:p w:rsidR="00A2731C" w:rsidRDefault="00A2731C">
            <w:r>
              <w:t>Formula: MgCl</w:t>
            </w:r>
            <w:r>
              <w:rPr>
                <w:vertAlign w:val="subscript"/>
              </w:rPr>
              <w:t>2</w:t>
            </w:r>
            <w:r>
              <w:t>.6H</w:t>
            </w:r>
            <w:r>
              <w:rPr>
                <w:vertAlign w:val="subscript"/>
              </w:rPr>
              <w:t xml:space="preserve">2 </w:t>
            </w:r>
            <w:r>
              <w:t>O</w:t>
            </w:r>
          </w:p>
          <w:p w:rsidR="00A2731C" w:rsidRDefault="00A2731C">
            <w:pPr>
              <w:rPr>
                <w:b/>
              </w:rPr>
            </w:pPr>
            <w:r>
              <w:t>Molecular weight: 203.30</w:t>
            </w:r>
          </w:p>
        </w:tc>
        <w:tc>
          <w:tcPr>
            <w:tcW w:w="1530" w:type="dxa"/>
            <w:vAlign w:val="center"/>
          </w:tcPr>
          <w:p w:rsidR="00A2731C" w:rsidRDefault="00A2731C"/>
        </w:tc>
        <w:tc>
          <w:tcPr>
            <w:tcW w:w="3780" w:type="dxa"/>
            <w:vAlign w:val="center"/>
          </w:tcPr>
          <w:p w:rsidR="00A2731C" w:rsidRDefault="00A2731C">
            <w:r>
              <w:t>Not classified.</w:t>
            </w:r>
          </w:p>
          <w:p w:rsidR="00A2731C" w:rsidRDefault="00A2731C"/>
        </w:tc>
      </w:tr>
      <w:tr w:rsidR="00A2731C">
        <w:tblPrEx>
          <w:tblCellMar>
            <w:top w:w="0" w:type="dxa"/>
            <w:bottom w:w="0" w:type="dxa"/>
          </w:tblCellMar>
        </w:tblPrEx>
        <w:trPr>
          <w:cantSplit/>
          <w:trHeight w:val="1600"/>
        </w:trPr>
        <w:tc>
          <w:tcPr>
            <w:tcW w:w="3600" w:type="dxa"/>
            <w:vAlign w:val="center"/>
          </w:tcPr>
          <w:p w:rsidR="00A2731C" w:rsidRDefault="00A2731C">
            <w:pPr>
              <w:pStyle w:val="Kop8"/>
            </w:pPr>
            <w:r>
              <w:t xml:space="preserve">Ammonia </w:t>
            </w:r>
          </w:p>
          <w:p w:rsidR="00A2731C" w:rsidRDefault="00A2731C">
            <w:r>
              <w:t>Formula: NH</w:t>
            </w:r>
            <w:r>
              <w:rPr>
                <w:vertAlign w:val="subscript"/>
              </w:rPr>
              <w:t>3</w:t>
            </w:r>
          </w:p>
          <w:p w:rsidR="00A2731C" w:rsidRDefault="00A2731C">
            <w:r>
              <w:t>Molecular weight: 17.03</w:t>
            </w:r>
          </w:p>
          <w:p w:rsidR="00A2731C" w:rsidRDefault="00A2731C">
            <w:pPr>
              <w:rPr>
                <w:b/>
              </w:rPr>
            </w:pPr>
          </w:p>
        </w:tc>
        <w:tc>
          <w:tcPr>
            <w:tcW w:w="1530" w:type="dxa"/>
            <w:vAlign w:val="center"/>
          </w:tcPr>
          <w:p w:rsidR="00A2731C" w:rsidRDefault="00A2731C">
            <w:pPr>
              <w:rPr>
                <w:lang w:val="en-GB"/>
              </w:rPr>
            </w:pPr>
            <w:r>
              <w:object w:dxaOrig="1113" w:dyaOrig="1119">
                <v:shape id="_x0000_i1038" type="#_x0000_t75" style="width:55.8pt;height:55.8pt" o:ole="" fillcolor="window">
                  <v:imagedata r:id="rId201" o:title=""/>
                </v:shape>
                <o:OLEObject Type="Embed" ProgID="ACD.ChemSketch.20" ShapeID="_x0000_i1038" DrawAspect="Content" ObjectID="_1314698496" r:id="rId205"/>
              </w:object>
            </w:r>
            <w:r>
              <w:t xml:space="preserve"> </w:t>
            </w:r>
            <w:r>
              <w:rPr>
                <w:b/>
              </w:rPr>
              <w:t>i</w:t>
            </w:r>
          </w:p>
        </w:tc>
        <w:tc>
          <w:tcPr>
            <w:tcW w:w="3780" w:type="dxa"/>
            <w:vAlign w:val="center"/>
          </w:tcPr>
          <w:p w:rsidR="00A2731C" w:rsidRDefault="00A2731C">
            <w:r>
              <w:t>R36/37/38: Irritating to eyes, respiratory system and skin.</w:t>
            </w:r>
          </w:p>
          <w:p w:rsidR="00A2731C" w:rsidRDefault="00A2731C">
            <w:r>
              <w:t>S36: Wear suitable protective clothing.</w:t>
            </w:r>
          </w:p>
        </w:tc>
      </w:tr>
      <w:tr w:rsidR="00A2731C">
        <w:tblPrEx>
          <w:tblCellMar>
            <w:top w:w="0" w:type="dxa"/>
            <w:bottom w:w="0" w:type="dxa"/>
          </w:tblCellMar>
        </w:tblPrEx>
        <w:trPr>
          <w:cantSplit/>
          <w:trHeight w:val="1600"/>
        </w:trPr>
        <w:tc>
          <w:tcPr>
            <w:tcW w:w="3600" w:type="dxa"/>
            <w:vAlign w:val="center"/>
          </w:tcPr>
          <w:p w:rsidR="00A2731C" w:rsidRDefault="00A2731C">
            <w:pPr>
              <w:rPr>
                <w:b/>
                <w:shadow/>
              </w:rPr>
            </w:pPr>
            <w:r>
              <w:rPr>
                <w:b/>
              </w:rPr>
              <w:t>Ammonium nitrate</w:t>
            </w:r>
          </w:p>
          <w:p w:rsidR="00A2731C" w:rsidRDefault="00A2731C">
            <w:r>
              <w:t>Formula: NH</w:t>
            </w:r>
            <w:r>
              <w:rPr>
                <w:vertAlign w:val="subscript"/>
              </w:rPr>
              <w:t>4</w:t>
            </w:r>
            <w:r>
              <w:t>NO</w:t>
            </w:r>
            <w:r>
              <w:rPr>
                <w:vertAlign w:val="subscript"/>
              </w:rPr>
              <w:t>3</w:t>
            </w:r>
          </w:p>
          <w:p w:rsidR="00A2731C" w:rsidRDefault="00A2731C">
            <w:r>
              <w:t>Molecular weight: 80.04</w:t>
            </w:r>
          </w:p>
          <w:p w:rsidR="00A2731C" w:rsidRDefault="00A2731C"/>
          <w:p w:rsidR="00A2731C" w:rsidRDefault="00A2731C">
            <w:pPr>
              <w:rPr>
                <w:b/>
              </w:rPr>
            </w:pPr>
          </w:p>
        </w:tc>
        <w:tc>
          <w:tcPr>
            <w:tcW w:w="1530" w:type="dxa"/>
            <w:vAlign w:val="center"/>
          </w:tcPr>
          <w:p w:rsidR="00A2731C" w:rsidRDefault="00A2731C">
            <w:r>
              <w:object w:dxaOrig="1113" w:dyaOrig="1123">
                <v:shape id="_x0000_i1039" type="#_x0000_t75" style="width:55.8pt;height:56.4pt" o:ole="" fillcolor="window">
                  <v:imagedata r:id="rId206" o:title=""/>
                </v:shape>
                <o:OLEObject Type="Embed" ProgID="ACD.ChemSketch.20" ShapeID="_x0000_i1039" DrawAspect="Content" ObjectID="_1314698497" r:id="rId207"/>
              </w:object>
            </w:r>
          </w:p>
        </w:tc>
        <w:tc>
          <w:tcPr>
            <w:tcW w:w="3780" w:type="dxa"/>
            <w:vAlign w:val="center"/>
          </w:tcPr>
          <w:p w:rsidR="00A2731C" w:rsidRDefault="00A2731C">
            <w:r>
              <w:t>R36/37/38: Irritating to eyes, respiratory system and skin.</w:t>
            </w:r>
          </w:p>
          <w:p w:rsidR="00A2731C" w:rsidRDefault="00A2731C">
            <w:r>
              <w:t>S26: In case of contact with eyes, rinse immediately with plenty of water and seek medical advice.</w:t>
            </w:r>
          </w:p>
          <w:p w:rsidR="00A2731C" w:rsidRDefault="00A2731C">
            <w:r>
              <w:t>S36: Wear suitable protective clothing.</w:t>
            </w:r>
          </w:p>
        </w:tc>
      </w:tr>
      <w:tr w:rsidR="00A2731C">
        <w:tblPrEx>
          <w:tblCellMar>
            <w:top w:w="0" w:type="dxa"/>
            <w:bottom w:w="0" w:type="dxa"/>
          </w:tblCellMar>
        </w:tblPrEx>
        <w:trPr>
          <w:cantSplit/>
          <w:trHeight w:val="1600"/>
        </w:trPr>
        <w:tc>
          <w:tcPr>
            <w:tcW w:w="3600" w:type="dxa"/>
            <w:vAlign w:val="center"/>
          </w:tcPr>
          <w:p w:rsidR="00A2731C" w:rsidRDefault="00A2731C">
            <w:pPr>
              <w:pStyle w:val="Kop8"/>
            </w:pPr>
            <w:r>
              <w:lastRenderedPageBreak/>
              <w:t>Hydroxylamine hydrochloride</w:t>
            </w:r>
          </w:p>
          <w:p w:rsidR="00A2731C" w:rsidRDefault="00A2731C">
            <w:r>
              <w:t>Formula:NH</w:t>
            </w:r>
            <w:r>
              <w:rPr>
                <w:vertAlign w:val="subscript"/>
              </w:rPr>
              <w:t>2</w:t>
            </w:r>
            <w:r>
              <w:t>OH</w:t>
            </w:r>
            <w:r>
              <w:sym w:font="Symbol" w:char="F0D7"/>
            </w:r>
            <w:r>
              <w:t>HCl</w:t>
            </w:r>
          </w:p>
          <w:p w:rsidR="00A2731C" w:rsidRDefault="00A2731C">
            <w:r>
              <w:t>Molecular weight: 69.49</w:t>
            </w:r>
          </w:p>
          <w:p w:rsidR="00A2731C" w:rsidRDefault="00A2731C"/>
        </w:tc>
        <w:tc>
          <w:tcPr>
            <w:tcW w:w="1530" w:type="dxa"/>
            <w:vAlign w:val="center"/>
          </w:tcPr>
          <w:p w:rsidR="00A2731C" w:rsidRDefault="00A2731C">
            <w:r>
              <w:object w:dxaOrig="1113" w:dyaOrig="1119">
                <v:shape id="_x0000_i1040" type="#_x0000_t75" style="width:55.8pt;height:55.8pt" o:ole="" fillcolor="window">
                  <v:imagedata r:id="rId203" o:title=""/>
                </v:shape>
                <o:OLEObject Type="Embed" ProgID="ACD.ChemSketch.20" ShapeID="_x0000_i1040" DrawAspect="Content" ObjectID="_1314698498" r:id="rId208"/>
              </w:object>
            </w:r>
            <w:r>
              <w:t xml:space="preserve"> </w:t>
            </w:r>
            <w:r>
              <w:rPr>
                <w:b/>
              </w:rPr>
              <w:t>n</w:t>
            </w:r>
          </w:p>
        </w:tc>
        <w:tc>
          <w:tcPr>
            <w:tcW w:w="3780" w:type="dxa"/>
            <w:vAlign w:val="center"/>
          </w:tcPr>
          <w:p w:rsidR="00A2731C" w:rsidRDefault="00A2731C"/>
          <w:p w:rsidR="00A2731C" w:rsidRDefault="00A2731C">
            <w:r>
              <w:t>R20/22-36/38: Harmful by</w:t>
            </w:r>
          </w:p>
          <w:p w:rsidR="00A2731C" w:rsidRDefault="00A2731C">
            <w:r>
              <w:t>inhalation and if swallowed.</w:t>
            </w:r>
          </w:p>
          <w:p w:rsidR="00A2731C" w:rsidRDefault="00A2731C">
            <w:r>
              <w:t>Irritating to eyes, respiratory</w:t>
            </w:r>
          </w:p>
          <w:p w:rsidR="00A2731C" w:rsidRDefault="00A2731C">
            <w:r>
              <w:t>system and skin.</w:t>
            </w:r>
          </w:p>
          <w:p w:rsidR="00A2731C" w:rsidRDefault="00A2731C">
            <w:r>
              <w:t>S26/36: In case of contact with</w:t>
            </w:r>
          </w:p>
          <w:p w:rsidR="00A2731C" w:rsidRDefault="00A2731C">
            <w:r>
              <w:t>eyes, rinse immediately with plenty of water and seek medical advice. Wear suitable protective clothing.</w:t>
            </w:r>
          </w:p>
        </w:tc>
      </w:tr>
      <w:tr w:rsidR="00A2731C">
        <w:tblPrEx>
          <w:tblCellMar>
            <w:top w:w="0" w:type="dxa"/>
            <w:bottom w:w="0" w:type="dxa"/>
          </w:tblCellMar>
        </w:tblPrEx>
        <w:trPr>
          <w:cantSplit/>
          <w:trHeight w:val="1600"/>
        </w:trPr>
        <w:tc>
          <w:tcPr>
            <w:tcW w:w="3600" w:type="dxa"/>
            <w:vAlign w:val="center"/>
          </w:tcPr>
          <w:p w:rsidR="00A2731C" w:rsidRDefault="00A2731C">
            <w:pPr>
              <w:rPr>
                <w:b/>
              </w:rPr>
            </w:pPr>
            <w:r>
              <w:rPr>
                <w:b/>
              </w:rPr>
              <w:t>Sodium fluoride</w:t>
            </w:r>
          </w:p>
          <w:p w:rsidR="00A2731C" w:rsidRDefault="00A2731C">
            <w:r>
              <w:t>Formula: NaF</w:t>
            </w:r>
          </w:p>
          <w:p w:rsidR="00A2731C" w:rsidRDefault="00A2731C">
            <w:r>
              <w:t>Molecular weight: 41.99</w:t>
            </w:r>
          </w:p>
        </w:tc>
        <w:tc>
          <w:tcPr>
            <w:tcW w:w="1530" w:type="dxa"/>
            <w:vAlign w:val="center"/>
          </w:tcPr>
          <w:p w:rsidR="00A2731C" w:rsidRDefault="00A2731C">
            <w:r>
              <w:object w:dxaOrig="1113" w:dyaOrig="1113">
                <v:shape id="_x0000_i1041" type="#_x0000_t75" style="width:55.8pt;height:55.8pt" o:ole="" fillcolor="window">
                  <v:imagedata r:id="rId209" o:title=""/>
                </v:shape>
                <o:OLEObject Type="Embed" ProgID="ACD.ChemSketch.20" ShapeID="_x0000_i1041" DrawAspect="Content" ObjectID="_1314698499" r:id="rId210"/>
              </w:object>
            </w:r>
          </w:p>
        </w:tc>
        <w:tc>
          <w:tcPr>
            <w:tcW w:w="3780" w:type="dxa"/>
            <w:vAlign w:val="center"/>
          </w:tcPr>
          <w:p w:rsidR="00A2731C" w:rsidRDefault="00A2731C"/>
          <w:p w:rsidR="00A2731C" w:rsidRDefault="00A2731C">
            <w:r>
              <w:t>R23/24/25: Toxic by inhalation, in contact with skin and if swallowed.</w:t>
            </w:r>
          </w:p>
          <w:p w:rsidR="00A2731C" w:rsidRDefault="00A2731C">
            <w:r>
              <w:t>S26/44: In case of contact with eyes, rinse immediately with plenty of water and seek medical advice.</w:t>
            </w:r>
          </w:p>
        </w:tc>
      </w:tr>
    </w:tbl>
    <w:p w:rsidR="00A2731C" w:rsidRDefault="00A2731C"/>
    <w:tbl>
      <w:tblPr>
        <w:tblW w:w="0" w:type="auto"/>
        <w:tblInd w:w="18" w:type="dxa"/>
        <w:tblLayout w:type="fixed"/>
        <w:tblLook w:val="000F"/>
      </w:tblPr>
      <w:tblGrid>
        <w:gridCol w:w="3600"/>
        <w:gridCol w:w="1530"/>
        <w:gridCol w:w="4140"/>
        <w:gridCol w:w="34"/>
      </w:tblGrid>
      <w:tr w:rsidR="00A2731C">
        <w:tblPrEx>
          <w:tblCellMar>
            <w:top w:w="0" w:type="dxa"/>
            <w:bottom w:w="0" w:type="dxa"/>
          </w:tblCellMar>
        </w:tblPrEx>
        <w:trPr>
          <w:gridAfter w:val="1"/>
          <w:wAfter w:w="34" w:type="dxa"/>
          <w:cantSplit/>
        </w:trPr>
        <w:tc>
          <w:tcPr>
            <w:tcW w:w="3600" w:type="dxa"/>
            <w:vAlign w:val="center"/>
          </w:tcPr>
          <w:p w:rsidR="00A2731C" w:rsidRDefault="00A2731C">
            <w:pPr>
              <w:pStyle w:val="Kop3"/>
            </w:pPr>
            <w:r>
              <w:br w:type="page"/>
            </w:r>
            <w:r>
              <w:br w:type="page"/>
              <w:t>Laboratory Task 3</w:t>
            </w:r>
          </w:p>
          <w:p w:rsidR="00A2731C" w:rsidRDefault="00A2731C"/>
        </w:tc>
        <w:tc>
          <w:tcPr>
            <w:tcW w:w="1530" w:type="dxa"/>
            <w:vAlign w:val="center"/>
          </w:tcPr>
          <w:p w:rsidR="00A2731C" w:rsidRDefault="00A2731C">
            <w:pPr>
              <w:jc w:val="center"/>
              <w:rPr>
                <w:b/>
              </w:rPr>
            </w:pPr>
          </w:p>
        </w:tc>
        <w:tc>
          <w:tcPr>
            <w:tcW w:w="4140" w:type="dxa"/>
            <w:vAlign w:val="center"/>
          </w:tcPr>
          <w:p w:rsidR="00A2731C" w:rsidRDefault="00A2731C">
            <w:pPr>
              <w:rPr>
                <w:b/>
              </w:rPr>
            </w:pPr>
          </w:p>
        </w:tc>
      </w:tr>
      <w:tr w:rsidR="00A2731C">
        <w:tblPrEx>
          <w:tblCellMar>
            <w:top w:w="0" w:type="dxa"/>
            <w:bottom w:w="0" w:type="dxa"/>
          </w:tblCellMar>
        </w:tblPrEx>
        <w:trPr>
          <w:gridAfter w:val="1"/>
          <w:wAfter w:w="34" w:type="dxa"/>
          <w:cantSplit/>
        </w:trPr>
        <w:tc>
          <w:tcPr>
            <w:tcW w:w="3600" w:type="dxa"/>
            <w:vAlign w:val="center"/>
          </w:tcPr>
          <w:p w:rsidR="00A2731C" w:rsidRDefault="00A2731C">
            <w:pPr>
              <w:rPr>
                <w:b/>
              </w:rPr>
            </w:pPr>
            <w:r>
              <w:rPr>
                <w:b/>
              </w:rPr>
              <w:t>Sodium thiosulphate</w:t>
            </w:r>
          </w:p>
          <w:p w:rsidR="00A2731C" w:rsidRDefault="00A2731C">
            <w:r>
              <w:t>Formula: Na</w:t>
            </w:r>
            <w:r>
              <w:rPr>
                <w:vertAlign w:val="subscript"/>
              </w:rPr>
              <w:t>2</w:t>
            </w:r>
            <w:r>
              <w:t>S</w:t>
            </w:r>
            <w:r>
              <w:rPr>
                <w:vertAlign w:val="subscript"/>
              </w:rPr>
              <w:t>2</w:t>
            </w:r>
            <w:r>
              <w:t>O</w:t>
            </w:r>
            <w:r>
              <w:rPr>
                <w:vertAlign w:val="subscript"/>
              </w:rPr>
              <w:t>3</w:t>
            </w:r>
            <w:r>
              <w:t xml:space="preserve"> .5H</w:t>
            </w:r>
            <w:r>
              <w:rPr>
                <w:vertAlign w:val="subscript"/>
              </w:rPr>
              <w:t>2</w:t>
            </w:r>
            <w:r>
              <w:t>O</w:t>
            </w:r>
          </w:p>
          <w:p w:rsidR="00A2731C" w:rsidRDefault="00A2731C">
            <w:r>
              <w:t>Molecular weight: 248.17</w:t>
            </w:r>
          </w:p>
        </w:tc>
        <w:tc>
          <w:tcPr>
            <w:tcW w:w="1530" w:type="dxa"/>
            <w:vAlign w:val="center"/>
          </w:tcPr>
          <w:p w:rsidR="00A2731C" w:rsidRDefault="00A2731C">
            <w:pPr>
              <w:jc w:val="center"/>
              <w:rPr>
                <w:b/>
              </w:rPr>
            </w:pPr>
          </w:p>
        </w:tc>
        <w:tc>
          <w:tcPr>
            <w:tcW w:w="4140" w:type="dxa"/>
            <w:vAlign w:val="center"/>
          </w:tcPr>
          <w:p w:rsidR="00A2731C" w:rsidRDefault="00A2731C">
            <w:r>
              <w:t>Not classified.</w:t>
            </w:r>
          </w:p>
        </w:tc>
      </w:tr>
      <w:tr w:rsidR="00A2731C">
        <w:tblPrEx>
          <w:tblBorders>
            <w:top w:val="single" w:sz="12" w:space="0" w:color="008000"/>
            <w:left w:val="nil"/>
            <w:bottom w:val="single" w:sz="12" w:space="0" w:color="008000"/>
            <w:right w:val="nil"/>
            <w:insideH w:val="nil"/>
            <w:insideV w:val="nil"/>
          </w:tblBorders>
          <w:tblCellMar>
            <w:top w:w="0" w:type="dxa"/>
            <w:bottom w:w="0" w:type="dxa"/>
          </w:tblCellMar>
        </w:tblPrEx>
        <w:trPr>
          <w:gridAfter w:val="1"/>
          <w:wAfter w:w="34" w:type="dxa"/>
          <w:cantSplit/>
          <w:trHeight w:val="600"/>
        </w:trPr>
        <w:tc>
          <w:tcPr>
            <w:tcW w:w="3600" w:type="dxa"/>
            <w:tcBorders>
              <w:top w:val="nil"/>
              <w:left w:val="nil"/>
              <w:bottom w:val="nil"/>
              <w:right w:val="nil"/>
            </w:tcBorders>
            <w:vAlign w:val="center"/>
          </w:tcPr>
          <w:p w:rsidR="00A2731C" w:rsidRDefault="00A2731C">
            <w:pPr>
              <w:rPr>
                <w:b/>
              </w:rPr>
            </w:pPr>
            <w:r>
              <w:rPr>
                <w:b/>
              </w:rPr>
              <w:t xml:space="preserve">Potassium iodide </w:t>
            </w:r>
          </w:p>
          <w:p w:rsidR="00A2731C" w:rsidRDefault="00A2731C">
            <w:pPr>
              <w:rPr>
                <w:lang w:val="en-GB"/>
              </w:rPr>
            </w:pPr>
            <w:r>
              <w:rPr>
                <w:lang w:val="en-GB"/>
              </w:rPr>
              <w:t>Formula: KI</w:t>
            </w:r>
          </w:p>
          <w:p w:rsidR="00A2731C" w:rsidRDefault="00A2731C">
            <w:r>
              <w:t>Molecular weight: 166.00</w:t>
            </w:r>
          </w:p>
        </w:tc>
        <w:tc>
          <w:tcPr>
            <w:tcW w:w="1530" w:type="dxa"/>
            <w:tcBorders>
              <w:top w:val="nil"/>
              <w:left w:val="nil"/>
              <w:bottom w:val="nil"/>
              <w:right w:val="nil"/>
            </w:tcBorders>
            <w:vAlign w:val="center"/>
          </w:tcPr>
          <w:p w:rsidR="00A2731C" w:rsidRDefault="00A2731C">
            <w:pPr>
              <w:jc w:val="center"/>
              <w:rPr>
                <w:b/>
              </w:rPr>
            </w:pPr>
          </w:p>
        </w:tc>
        <w:tc>
          <w:tcPr>
            <w:tcW w:w="4140" w:type="dxa"/>
            <w:tcBorders>
              <w:top w:val="nil"/>
              <w:left w:val="nil"/>
              <w:bottom w:val="nil"/>
              <w:right w:val="nil"/>
            </w:tcBorders>
            <w:vAlign w:val="center"/>
          </w:tcPr>
          <w:p w:rsidR="00A2731C" w:rsidRDefault="00A2731C">
            <w:r>
              <w:t>Not classified.</w:t>
            </w:r>
          </w:p>
        </w:tc>
      </w:tr>
      <w:tr w:rsidR="00A2731C">
        <w:tblPrEx>
          <w:tblBorders>
            <w:top w:val="single" w:sz="12" w:space="0" w:color="008000"/>
            <w:left w:val="nil"/>
            <w:bottom w:val="single" w:sz="12" w:space="0" w:color="008000"/>
            <w:right w:val="nil"/>
            <w:insideH w:val="nil"/>
            <w:insideV w:val="nil"/>
          </w:tblBorders>
          <w:tblCellMar>
            <w:top w:w="0" w:type="dxa"/>
            <w:bottom w:w="0" w:type="dxa"/>
          </w:tblCellMar>
        </w:tblPrEx>
        <w:trPr>
          <w:gridAfter w:val="1"/>
          <w:wAfter w:w="34" w:type="dxa"/>
          <w:cantSplit/>
          <w:trHeight w:val="600"/>
        </w:trPr>
        <w:tc>
          <w:tcPr>
            <w:tcW w:w="3600" w:type="dxa"/>
            <w:tcBorders>
              <w:top w:val="nil"/>
              <w:left w:val="nil"/>
              <w:bottom w:val="nil"/>
              <w:right w:val="nil"/>
            </w:tcBorders>
            <w:vAlign w:val="center"/>
          </w:tcPr>
          <w:p w:rsidR="00A2731C" w:rsidRDefault="00A2731C">
            <w:pPr>
              <w:rPr>
                <w:b/>
              </w:rPr>
            </w:pPr>
            <w:r>
              <w:rPr>
                <w:b/>
              </w:rPr>
              <w:t>Ethanol</w:t>
            </w:r>
          </w:p>
          <w:p w:rsidR="00A2731C" w:rsidRDefault="00A2731C">
            <w:r>
              <w:t>Formula: C</w:t>
            </w:r>
            <w:r>
              <w:rPr>
                <w:vertAlign w:val="subscript"/>
              </w:rPr>
              <w:t>2</w:t>
            </w:r>
            <w:r>
              <w:t>H</w:t>
            </w:r>
            <w:r>
              <w:rPr>
                <w:vertAlign w:val="subscript"/>
              </w:rPr>
              <w:t>6</w:t>
            </w:r>
            <w:r>
              <w:t>O</w:t>
            </w:r>
          </w:p>
          <w:p w:rsidR="00A2731C" w:rsidRDefault="00A2731C">
            <w:r>
              <w:t>Molecular weight: 46.08</w:t>
            </w:r>
          </w:p>
          <w:p w:rsidR="00A2731C" w:rsidRDefault="00A2731C">
            <w:r>
              <w:t>b.p. 78.5</w:t>
            </w:r>
            <w:r>
              <w:sym w:font="Symbol" w:char="F0B0"/>
            </w:r>
            <w:r>
              <w:t>C</w:t>
            </w:r>
          </w:p>
          <w:p w:rsidR="00A2731C" w:rsidRDefault="00A2731C">
            <w:r>
              <w:t>Density: 0.785 g/cm</w:t>
            </w:r>
            <w:r>
              <w:rPr>
                <w:vertAlign w:val="superscript"/>
              </w:rPr>
              <w:t>3</w:t>
            </w:r>
          </w:p>
        </w:tc>
        <w:tc>
          <w:tcPr>
            <w:tcW w:w="1530" w:type="dxa"/>
            <w:tcBorders>
              <w:top w:val="nil"/>
              <w:left w:val="nil"/>
              <w:bottom w:val="nil"/>
              <w:right w:val="nil"/>
            </w:tcBorders>
            <w:vAlign w:val="center"/>
          </w:tcPr>
          <w:p w:rsidR="00A2731C" w:rsidRDefault="00A2731C">
            <w:pPr>
              <w:jc w:val="center"/>
            </w:pPr>
            <w:r>
              <w:object w:dxaOrig="1113" w:dyaOrig="1113">
                <v:shape id="_x0000_i1042" type="#_x0000_t75" style="width:55.8pt;height:55.8pt" o:ole="" fillcolor="window">
                  <v:imagedata r:id="rId211" o:title=""/>
                </v:shape>
                <o:OLEObject Type="Embed" ProgID="ACD.ChemSketch.20" ShapeID="_x0000_i1042" DrawAspect="Content" ObjectID="_1314698500" r:id="rId212"/>
              </w:object>
            </w:r>
          </w:p>
        </w:tc>
        <w:tc>
          <w:tcPr>
            <w:tcW w:w="4140" w:type="dxa"/>
            <w:tcBorders>
              <w:top w:val="nil"/>
              <w:left w:val="nil"/>
              <w:bottom w:val="nil"/>
              <w:right w:val="nil"/>
            </w:tcBorders>
            <w:vAlign w:val="center"/>
          </w:tcPr>
          <w:p w:rsidR="00A2731C" w:rsidRDefault="00A2731C">
            <w:r>
              <w:t>R11: Highly flammable.</w:t>
            </w:r>
          </w:p>
          <w:p w:rsidR="00A2731C" w:rsidRDefault="00A2731C">
            <w:r>
              <w:t>S7: Keep container tightly closed.</w:t>
            </w:r>
          </w:p>
          <w:p w:rsidR="00A2731C" w:rsidRDefault="00A2731C">
            <w:r>
              <w:t>S16: Keep away from sources of ignition.</w:t>
            </w:r>
          </w:p>
        </w:tc>
      </w:tr>
      <w:tr w:rsidR="00A2731C">
        <w:tblPrEx>
          <w:tblCellMar>
            <w:top w:w="0" w:type="dxa"/>
            <w:bottom w:w="0" w:type="dxa"/>
          </w:tblCellMar>
        </w:tblPrEx>
        <w:trPr>
          <w:cantSplit/>
        </w:trPr>
        <w:tc>
          <w:tcPr>
            <w:tcW w:w="3600" w:type="dxa"/>
            <w:vAlign w:val="center"/>
          </w:tcPr>
          <w:p w:rsidR="00A2731C" w:rsidRDefault="00A2731C">
            <w:pPr>
              <w:rPr>
                <w:b/>
              </w:rPr>
            </w:pPr>
            <w:r>
              <w:rPr>
                <w:b/>
              </w:rPr>
              <w:t>Hydrochloric acid</w:t>
            </w:r>
          </w:p>
          <w:p w:rsidR="00A2731C" w:rsidRDefault="00A2731C">
            <w:r>
              <w:t>Formula: HCl</w:t>
            </w:r>
          </w:p>
          <w:p w:rsidR="00A2731C" w:rsidRDefault="00A2731C">
            <w:r>
              <w:t>Molecular weight: 36.46</w:t>
            </w:r>
          </w:p>
        </w:tc>
        <w:tc>
          <w:tcPr>
            <w:tcW w:w="1530" w:type="dxa"/>
            <w:vAlign w:val="center"/>
          </w:tcPr>
          <w:p w:rsidR="00A2731C" w:rsidRDefault="00A2731C">
            <w:pPr>
              <w:jc w:val="center"/>
              <w:rPr>
                <w:b/>
              </w:rPr>
            </w:pPr>
            <w:r>
              <w:object w:dxaOrig="1113" w:dyaOrig="1113">
                <v:shape id="_x0000_i1043" type="#_x0000_t75" style="width:55.8pt;height:55.8pt" o:ole="" fillcolor="window">
                  <v:imagedata r:id="rId213" o:title=""/>
                </v:shape>
                <o:OLEObject Type="Embed" ProgID="ACD.ChemSketch.20" ShapeID="_x0000_i1043" DrawAspect="Content" ObjectID="_1314698501" r:id="rId214"/>
              </w:object>
            </w:r>
          </w:p>
        </w:tc>
        <w:tc>
          <w:tcPr>
            <w:tcW w:w="4174" w:type="dxa"/>
            <w:gridSpan w:val="2"/>
            <w:vAlign w:val="center"/>
          </w:tcPr>
          <w:p w:rsidR="00A2731C" w:rsidRDefault="00A2731C">
            <w:r>
              <w:t>R-36/37/38: Irritating to eyes, respiratory system and skin.</w:t>
            </w:r>
          </w:p>
          <w:p w:rsidR="00A2731C" w:rsidRDefault="00A2731C">
            <w:r>
              <w:t>S26: In case of contact with eyes, rinse immediately with plenty of water and seek medical advice.</w:t>
            </w:r>
          </w:p>
        </w:tc>
      </w:tr>
      <w:tr w:rsidR="00A2731C">
        <w:tblPrEx>
          <w:tblCellMar>
            <w:top w:w="0" w:type="dxa"/>
            <w:bottom w:w="0" w:type="dxa"/>
          </w:tblCellMar>
        </w:tblPrEx>
        <w:trPr>
          <w:gridAfter w:val="1"/>
          <w:wAfter w:w="34" w:type="dxa"/>
          <w:cantSplit/>
        </w:trPr>
        <w:tc>
          <w:tcPr>
            <w:tcW w:w="3600" w:type="dxa"/>
            <w:vAlign w:val="center"/>
          </w:tcPr>
          <w:p w:rsidR="00A2731C" w:rsidRDefault="00A2731C">
            <w:pPr>
              <w:rPr>
                <w:b/>
              </w:rPr>
            </w:pPr>
            <w:r>
              <w:rPr>
                <w:b/>
              </w:rPr>
              <w:t>Potassium dichromate</w:t>
            </w:r>
          </w:p>
          <w:p w:rsidR="00A2731C" w:rsidRDefault="00A2731C">
            <w:r>
              <w:t>Formula: K</w:t>
            </w:r>
            <w:r>
              <w:rPr>
                <w:vertAlign w:val="subscript"/>
              </w:rPr>
              <w:t>2</w:t>
            </w:r>
            <w:r>
              <w:t>Cr</w:t>
            </w:r>
            <w:r>
              <w:rPr>
                <w:vertAlign w:val="subscript"/>
              </w:rPr>
              <w:t>2</w:t>
            </w:r>
            <w:r>
              <w:t>O</w:t>
            </w:r>
            <w:r>
              <w:rPr>
                <w:vertAlign w:val="subscript"/>
              </w:rPr>
              <w:t>7</w:t>
            </w:r>
          </w:p>
          <w:p w:rsidR="00A2731C" w:rsidRDefault="00A2731C">
            <w:r>
              <w:t>Molecular weight: 294.18</w:t>
            </w:r>
          </w:p>
          <w:p w:rsidR="00A2731C" w:rsidRDefault="00A2731C"/>
        </w:tc>
        <w:tc>
          <w:tcPr>
            <w:tcW w:w="1530" w:type="dxa"/>
            <w:vAlign w:val="center"/>
          </w:tcPr>
          <w:p w:rsidR="00A2731C" w:rsidRDefault="00A2731C">
            <w:pPr>
              <w:jc w:val="center"/>
              <w:rPr>
                <w:b/>
              </w:rPr>
            </w:pPr>
            <w:r>
              <w:object w:dxaOrig="797" w:dyaOrig="1689">
                <v:shape id="_x0000_i1044" type="#_x0000_t75" style="width:49.8pt;height:106.2pt" o:ole="" fillcolor="window">
                  <v:imagedata r:id="rId215" o:title=""/>
                </v:shape>
                <o:OLEObject Type="Embed" ProgID="ACD.ChemSketch.20" ShapeID="_x0000_i1044" DrawAspect="Content" ObjectID="_1314698502" r:id="rId216"/>
              </w:object>
            </w:r>
            <w:r>
              <w:t xml:space="preserve"> </w:t>
            </w:r>
            <w:r>
              <w:rPr>
                <w:b/>
              </w:rPr>
              <w:t>i</w:t>
            </w:r>
          </w:p>
        </w:tc>
        <w:tc>
          <w:tcPr>
            <w:tcW w:w="4140" w:type="dxa"/>
            <w:vAlign w:val="center"/>
          </w:tcPr>
          <w:p w:rsidR="00A2731C" w:rsidRDefault="00A2731C"/>
          <w:p w:rsidR="00A2731C" w:rsidRDefault="00A2731C">
            <w:r>
              <w:t>R36/37/38: Irritating to eyes, respiratory system and skin.</w:t>
            </w:r>
          </w:p>
          <w:p w:rsidR="00A2731C" w:rsidRDefault="00A2731C">
            <w:r>
              <w:t>S22: Do not breathe dust.</w:t>
            </w:r>
          </w:p>
          <w:p w:rsidR="00A2731C" w:rsidRDefault="00A2731C">
            <w:r>
              <w:t>S28: After contact with skin wash with plenty of water.</w:t>
            </w:r>
          </w:p>
          <w:p w:rsidR="00A2731C" w:rsidRDefault="00A2731C"/>
        </w:tc>
      </w:tr>
    </w:tbl>
    <w:p w:rsidR="00A2731C" w:rsidRDefault="00A2731C"/>
    <w:p w:rsidR="00A2731C" w:rsidRDefault="00A2731C">
      <w:pPr>
        <w:sectPr w:rsidR="00A2731C">
          <w:headerReference w:type="default" r:id="rId217"/>
          <w:footerReference w:type="default" r:id="rId218"/>
          <w:type w:val="continuous"/>
          <w:pgSz w:w="11909" w:h="16834" w:code="9"/>
          <w:pgMar w:top="1418" w:right="1418" w:bottom="1418" w:left="1418" w:header="708" w:footer="708" w:gutter="0"/>
          <w:cols w:space="708"/>
          <w:titlePg/>
        </w:sectPr>
      </w:pPr>
    </w:p>
    <w:p w:rsidR="00A2731C" w:rsidRDefault="00A2731C">
      <w:pPr>
        <w:pStyle w:val="Kop5"/>
        <w:spacing w:before="0" w:after="0"/>
      </w:pPr>
      <w:r>
        <w:lastRenderedPageBreak/>
        <w:t>At the work bench:</w:t>
      </w:r>
    </w:p>
    <w:p w:rsidR="00A2731C" w:rsidRDefault="00A2731C">
      <w:pPr>
        <w:pStyle w:val="Kop3"/>
      </w:pPr>
      <w:r>
        <w:t>Laboratory Task 1, Organic Synthesis</w:t>
      </w:r>
    </w:p>
    <w:tbl>
      <w:tblPr>
        <w:tblW w:w="0" w:type="auto"/>
        <w:tblLayout w:type="fixed"/>
        <w:tblCellMar>
          <w:left w:w="70" w:type="dxa"/>
          <w:right w:w="70" w:type="dxa"/>
        </w:tblCellMar>
        <w:tblLook w:val="0000"/>
      </w:tblPr>
      <w:tblGrid>
        <w:gridCol w:w="3614"/>
        <w:gridCol w:w="5812"/>
      </w:tblGrid>
      <w:tr w:rsidR="00A2731C">
        <w:tblPrEx>
          <w:tblCellMar>
            <w:top w:w="0" w:type="dxa"/>
            <w:bottom w:w="0" w:type="dxa"/>
          </w:tblCellMar>
        </w:tblPrEx>
        <w:tc>
          <w:tcPr>
            <w:tcW w:w="3614" w:type="dxa"/>
          </w:tcPr>
          <w:p w:rsidR="00A2731C" w:rsidRDefault="00A2731C">
            <w:r>
              <w:t>Beaker (100 mL)</w:t>
            </w:r>
          </w:p>
        </w:tc>
        <w:tc>
          <w:tcPr>
            <w:tcW w:w="5812" w:type="dxa"/>
          </w:tcPr>
          <w:p w:rsidR="00A2731C" w:rsidRDefault="00A2731C">
            <w:r>
              <w:t>1</w:t>
            </w:r>
          </w:p>
        </w:tc>
      </w:tr>
      <w:tr w:rsidR="00A2731C">
        <w:tblPrEx>
          <w:tblCellMar>
            <w:top w:w="0" w:type="dxa"/>
            <w:bottom w:w="0" w:type="dxa"/>
          </w:tblCellMar>
        </w:tblPrEx>
        <w:tc>
          <w:tcPr>
            <w:tcW w:w="3614" w:type="dxa"/>
          </w:tcPr>
          <w:p w:rsidR="00A2731C" w:rsidRDefault="00A2731C">
            <w:r>
              <w:t>Conical flasks (100mL)</w:t>
            </w:r>
          </w:p>
        </w:tc>
        <w:tc>
          <w:tcPr>
            <w:tcW w:w="5812" w:type="dxa"/>
          </w:tcPr>
          <w:p w:rsidR="00A2731C" w:rsidRDefault="00A2731C">
            <w:r>
              <w:t>4</w:t>
            </w:r>
          </w:p>
        </w:tc>
      </w:tr>
      <w:tr w:rsidR="00A2731C">
        <w:tblPrEx>
          <w:tblCellMar>
            <w:top w:w="0" w:type="dxa"/>
            <w:bottom w:w="0" w:type="dxa"/>
          </w:tblCellMar>
        </w:tblPrEx>
        <w:tc>
          <w:tcPr>
            <w:tcW w:w="3614" w:type="dxa"/>
          </w:tcPr>
          <w:p w:rsidR="00A2731C" w:rsidRDefault="00A2731C">
            <w:pPr>
              <w:rPr>
                <w:lang w:val="en-GB"/>
              </w:rPr>
            </w:pPr>
            <w:r>
              <w:rPr>
                <w:lang w:val="en-GB"/>
              </w:rPr>
              <w:t>Droppers</w:t>
            </w:r>
          </w:p>
        </w:tc>
        <w:tc>
          <w:tcPr>
            <w:tcW w:w="5812" w:type="dxa"/>
          </w:tcPr>
          <w:p w:rsidR="00A2731C" w:rsidRDefault="00A2731C">
            <w:pPr>
              <w:rPr>
                <w:lang w:val="en-GB"/>
              </w:rPr>
            </w:pPr>
            <w:r>
              <w:rPr>
                <w:lang w:val="en-GB"/>
              </w:rPr>
              <w:t>2</w:t>
            </w:r>
          </w:p>
        </w:tc>
      </w:tr>
      <w:tr w:rsidR="00A2731C">
        <w:tblPrEx>
          <w:tblCellMar>
            <w:top w:w="0" w:type="dxa"/>
            <w:bottom w:w="0" w:type="dxa"/>
          </w:tblCellMar>
        </w:tblPrEx>
        <w:tc>
          <w:tcPr>
            <w:tcW w:w="3614" w:type="dxa"/>
          </w:tcPr>
          <w:p w:rsidR="00A2731C" w:rsidRDefault="00A2731C">
            <w:pPr>
              <w:rPr>
                <w:lang w:val="en-GB"/>
              </w:rPr>
            </w:pPr>
            <w:r>
              <w:rPr>
                <w:lang w:val="en-GB"/>
              </w:rPr>
              <w:t>Filter paper (circles)</w:t>
            </w:r>
          </w:p>
        </w:tc>
        <w:tc>
          <w:tcPr>
            <w:tcW w:w="5812" w:type="dxa"/>
          </w:tcPr>
          <w:p w:rsidR="00A2731C" w:rsidRDefault="00A2731C">
            <w:pPr>
              <w:rPr>
                <w:lang w:val="en-GB"/>
              </w:rPr>
            </w:pPr>
            <w:r>
              <w:rPr>
                <w:lang w:val="en-GB"/>
              </w:rPr>
              <w:t>4</w:t>
            </w:r>
          </w:p>
        </w:tc>
      </w:tr>
      <w:tr w:rsidR="00A2731C">
        <w:tblPrEx>
          <w:tblCellMar>
            <w:top w:w="0" w:type="dxa"/>
            <w:bottom w:w="0" w:type="dxa"/>
          </w:tblCellMar>
        </w:tblPrEx>
        <w:tc>
          <w:tcPr>
            <w:tcW w:w="3614" w:type="dxa"/>
          </w:tcPr>
          <w:p w:rsidR="00A2731C" w:rsidRDefault="00A2731C">
            <w:pPr>
              <w:rPr>
                <w:lang w:val="en-GB"/>
              </w:rPr>
            </w:pPr>
            <w:r>
              <w:rPr>
                <w:lang w:val="en-GB"/>
              </w:rPr>
              <w:t>Funnels</w:t>
            </w:r>
          </w:p>
        </w:tc>
        <w:tc>
          <w:tcPr>
            <w:tcW w:w="5812" w:type="dxa"/>
          </w:tcPr>
          <w:p w:rsidR="00A2731C" w:rsidRDefault="00A2731C">
            <w:pPr>
              <w:rPr>
                <w:lang w:val="en-GB"/>
              </w:rPr>
            </w:pPr>
            <w:r>
              <w:rPr>
                <w:lang w:val="en-GB"/>
              </w:rPr>
              <w:t xml:space="preserve">3 </w:t>
            </w:r>
          </w:p>
        </w:tc>
      </w:tr>
      <w:tr w:rsidR="00A2731C">
        <w:tblPrEx>
          <w:tblCellMar>
            <w:top w:w="0" w:type="dxa"/>
            <w:bottom w:w="0" w:type="dxa"/>
          </w:tblCellMar>
        </w:tblPrEx>
        <w:tc>
          <w:tcPr>
            <w:tcW w:w="3614" w:type="dxa"/>
          </w:tcPr>
          <w:p w:rsidR="00A2731C" w:rsidRDefault="00A2731C">
            <w:r>
              <w:t>Glass rod</w:t>
            </w:r>
          </w:p>
        </w:tc>
        <w:tc>
          <w:tcPr>
            <w:tcW w:w="5812" w:type="dxa"/>
          </w:tcPr>
          <w:p w:rsidR="00A2731C" w:rsidRDefault="00A2731C">
            <w:r>
              <w:t>1</w:t>
            </w:r>
          </w:p>
        </w:tc>
      </w:tr>
      <w:tr w:rsidR="00A2731C">
        <w:tblPrEx>
          <w:tblCellMar>
            <w:top w:w="0" w:type="dxa"/>
            <w:bottom w:w="0" w:type="dxa"/>
          </w:tblCellMar>
        </w:tblPrEx>
        <w:tc>
          <w:tcPr>
            <w:tcW w:w="3614" w:type="dxa"/>
          </w:tcPr>
          <w:p w:rsidR="00A2731C" w:rsidRDefault="00A2731C">
            <w:pPr>
              <w:rPr>
                <w:lang w:val="en-GB"/>
              </w:rPr>
            </w:pPr>
            <w:r>
              <w:rPr>
                <w:lang w:val="en-GB"/>
              </w:rPr>
              <w:t>Ice bath</w:t>
            </w:r>
          </w:p>
        </w:tc>
        <w:tc>
          <w:tcPr>
            <w:tcW w:w="5812" w:type="dxa"/>
          </w:tcPr>
          <w:p w:rsidR="00A2731C" w:rsidRDefault="00A2731C">
            <w:pPr>
              <w:rPr>
                <w:lang w:val="en-GB"/>
              </w:rPr>
            </w:pPr>
            <w:r>
              <w:rPr>
                <w:lang w:val="en-GB"/>
              </w:rPr>
              <w:t xml:space="preserve">1 </w:t>
            </w:r>
          </w:p>
        </w:tc>
      </w:tr>
      <w:tr w:rsidR="00A2731C">
        <w:tblPrEx>
          <w:tblCellMar>
            <w:top w:w="0" w:type="dxa"/>
            <w:bottom w:w="0" w:type="dxa"/>
          </w:tblCellMar>
        </w:tblPrEx>
        <w:tc>
          <w:tcPr>
            <w:tcW w:w="3614" w:type="dxa"/>
          </w:tcPr>
          <w:p w:rsidR="00A2731C" w:rsidRDefault="00A2731C">
            <w:pPr>
              <w:rPr>
                <w:lang w:val="en-GB"/>
              </w:rPr>
            </w:pPr>
            <w:r>
              <w:rPr>
                <w:lang w:val="en-GB"/>
              </w:rPr>
              <w:t>Measuring cylinders (10 mL)</w:t>
            </w:r>
          </w:p>
        </w:tc>
        <w:tc>
          <w:tcPr>
            <w:tcW w:w="5812" w:type="dxa"/>
          </w:tcPr>
          <w:p w:rsidR="00A2731C" w:rsidRDefault="00A2731C">
            <w:pPr>
              <w:rPr>
                <w:lang w:val="en-GB"/>
              </w:rPr>
            </w:pPr>
            <w:r>
              <w:rPr>
                <w:lang w:val="en-GB"/>
              </w:rPr>
              <w:t>3</w:t>
            </w:r>
          </w:p>
        </w:tc>
      </w:tr>
      <w:tr w:rsidR="00A2731C">
        <w:tblPrEx>
          <w:tblCellMar>
            <w:top w:w="0" w:type="dxa"/>
            <w:bottom w:w="0" w:type="dxa"/>
          </w:tblCellMar>
        </w:tblPrEx>
        <w:tc>
          <w:tcPr>
            <w:tcW w:w="3614" w:type="dxa"/>
          </w:tcPr>
          <w:p w:rsidR="00A2731C" w:rsidRDefault="00A2731C">
            <w:pPr>
              <w:rPr>
                <w:lang w:val="en-GB"/>
              </w:rPr>
            </w:pPr>
            <w:r>
              <w:rPr>
                <w:lang w:val="en-GB"/>
              </w:rPr>
              <w:t>Spatula (plastic)</w:t>
            </w:r>
          </w:p>
        </w:tc>
        <w:tc>
          <w:tcPr>
            <w:tcW w:w="5812" w:type="dxa"/>
          </w:tcPr>
          <w:p w:rsidR="00A2731C" w:rsidRDefault="00A2731C">
            <w:pPr>
              <w:rPr>
                <w:lang w:val="en-GB"/>
              </w:rPr>
            </w:pPr>
            <w:r>
              <w:rPr>
                <w:lang w:val="en-GB"/>
              </w:rPr>
              <w:t>1</w:t>
            </w:r>
          </w:p>
        </w:tc>
      </w:tr>
      <w:tr w:rsidR="00A2731C">
        <w:tblPrEx>
          <w:tblCellMar>
            <w:top w:w="0" w:type="dxa"/>
            <w:bottom w:w="0" w:type="dxa"/>
          </w:tblCellMar>
        </w:tblPrEx>
        <w:tc>
          <w:tcPr>
            <w:tcW w:w="3614" w:type="dxa"/>
          </w:tcPr>
          <w:p w:rsidR="00A2731C" w:rsidRDefault="00A2731C">
            <w:pPr>
              <w:rPr>
                <w:lang w:val="en-GB"/>
              </w:rPr>
            </w:pPr>
            <w:r>
              <w:rPr>
                <w:lang w:val="en-GB"/>
              </w:rPr>
              <w:t>Test tube</w:t>
            </w:r>
          </w:p>
        </w:tc>
        <w:tc>
          <w:tcPr>
            <w:tcW w:w="5812" w:type="dxa"/>
          </w:tcPr>
          <w:p w:rsidR="00A2731C" w:rsidRDefault="00A2731C">
            <w:pPr>
              <w:rPr>
                <w:lang w:val="en-GB"/>
              </w:rPr>
            </w:pPr>
            <w:r>
              <w:rPr>
                <w:lang w:val="en-GB"/>
              </w:rPr>
              <w:t>1</w:t>
            </w:r>
          </w:p>
        </w:tc>
      </w:tr>
      <w:tr w:rsidR="00A2731C">
        <w:tblPrEx>
          <w:tblCellMar>
            <w:top w:w="0" w:type="dxa"/>
            <w:bottom w:w="0" w:type="dxa"/>
          </w:tblCellMar>
        </w:tblPrEx>
        <w:tc>
          <w:tcPr>
            <w:tcW w:w="3614" w:type="dxa"/>
          </w:tcPr>
          <w:p w:rsidR="00A2731C" w:rsidRDefault="00A2731C">
            <w:r>
              <w:t>Test tube rack</w:t>
            </w:r>
          </w:p>
        </w:tc>
        <w:tc>
          <w:tcPr>
            <w:tcW w:w="5812" w:type="dxa"/>
          </w:tcPr>
          <w:p w:rsidR="00A2731C" w:rsidRDefault="00A2731C">
            <w:pPr>
              <w:rPr>
                <w:lang w:val="en-GB"/>
              </w:rPr>
            </w:pPr>
            <w:r>
              <w:t>1</w:t>
            </w:r>
          </w:p>
        </w:tc>
      </w:tr>
      <w:tr w:rsidR="00A2731C">
        <w:tblPrEx>
          <w:tblCellMar>
            <w:top w:w="0" w:type="dxa"/>
            <w:bottom w:w="0" w:type="dxa"/>
          </w:tblCellMar>
        </w:tblPrEx>
        <w:tc>
          <w:tcPr>
            <w:tcW w:w="3614" w:type="dxa"/>
          </w:tcPr>
          <w:p w:rsidR="00A2731C" w:rsidRDefault="00A2731C">
            <w:pPr>
              <w:rPr>
                <w:lang w:val="en-GB"/>
              </w:rPr>
            </w:pPr>
            <w:r>
              <w:rPr>
                <w:lang w:val="en-GB"/>
              </w:rPr>
              <w:t>Water bath</w:t>
            </w:r>
          </w:p>
        </w:tc>
        <w:tc>
          <w:tcPr>
            <w:tcW w:w="5812" w:type="dxa"/>
          </w:tcPr>
          <w:p w:rsidR="00A2731C" w:rsidRDefault="00A2731C">
            <w:pPr>
              <w:rPr>
                <w:lang w:val="en-GB"/>
              </w:rPr>
            </w:pPr>
            <w:r>
              <w:rPr>
                <w:lang w:val="en-GB"/>
              </w:rPr>
              <w:t>1</w:t>
            </w:r>
          </w:p>
        </w:tc>
      </w:tr>
      <w:tr w:rsidR="00A2731C">
        <w:tblPrEx>
          <w:tblCellMar>
            <w:top w:w="0" w:type="dxa"/>
            <w:bottom w:w="0" w:type="dxa"/>
          </w:tblCellMar>
        </w:tblPrEx>
        <w:tc>
          <w:tcPr>
            <w:tcW w:w="3614" w:type="dxa"/>
          </w:tcPr>
          <w:p w:rsidR="00A2731C" w:rsidRDefault="00A2731C">
            <w:pPr>
              <w:rPr>
                <w:lang w:val="en-GB"/>
              </w:rPr>
            </w:pPr>
            <w:r>
              <w:rPr>
                <w:lang w:val="en-GB"/>
              </w:rPr>
              <w:t>Watch glass</w:t>
            </w:r>
          </w:p>
        </w:tc>
        <w:tc>
          <w:tcPr>
            <w:tcW w:w="5812" w:type="dxa"/>
          </w:tcPr>
          <w:p w:rsidR="00A2731C" w:rsidRDefault="00A2731C">
            <w:pPr>
              <w:rPr>
                <w:lang w:val="en-GB"/>
              </w:rPr>
            </w:pPr>
            <w:r>
              <w:rPr>
                <w:lang w:val="en-GB"/>
              </w:rPr>
              <w:t>1</w:t>
            </w:r>
          </w:p>
        </w:tc>
      </w:tr>
      <w:tr w:rsidR="00A2731C">
        <w:tblPrEx>
          <w:tblCellMar>
            <w:top w:w="0" w:type="dxa"/>
            <w:bottom w:w="0" w:type="dxa"/>
          </w:tblCellMar>
        </w:tblPrEx>
        <w:tc>
          <w:tcPr>
            <w:tcW w:w="3614" w:type="dxa"/>
          </w:tcPr>
          <w:p w:rsidR="00A2731C" w:rsidRDefault="00A2731C">
            <w:r>
              <w:t>Stoppered tubes containing</w:t>
            </w:r>
          </w:p>
        </w:tc>
        <w:tc>
          <w:tcPr>
            <w:tcW w:w="5812" w:type="dxa"/>
          </w:tcPr>
          <w:p w:rsidR="00A2731C" w:rsidRDefault="00A2731C">
            <w:r>
              <w:t>H</w:t>
            </w:r>
            <w:r>
              <w:rPr>
                <w:vertAlign w:val="subscript"/>
              </w:rPr>
              <w:t>2</w:t>
            </w:r>
            <w:r>
              <w:t>SO</w:t>
            </w:r>
            <w:r>
              <w:rPr>
                <w:vertAlign w:val="subscript"/>
              </w:rPr>
              <w:t>4</w:t>
            </w:r>
            <w:r>
              <w:t xml:space="preserve"> (2.6 M), 7.2 mL (labelled H</w:t>
            </w:r>
            <w:r>
              <w:rPr>
                <w:vertAlign w:val="subscript"/>
              </w:rPr>
              <w:t>2</w:t>
            </w:r>
            <w:r>
              <w:t>SO</w:t>
            </w:r>
            <w:r>
              <w:rPr>
                <w:vertAlign w:val="subscript"/>
              </w:rPr>
              <w:t>4</w:t>
            </w:r>
            <w:r>
              <w:t>)</w:t>
            </w:r>
          </w:p>
        </w:tc>
      </w:tr>
      <w:tr w:rsidR="00A2731C">
        <w:tblPrEx>
          <w:tblCellMar>
            <w:top w:w="0" w:type="dxa"/>
            <w:bottom w:w="0" w:type="dxa"/>
          </w:tblCellMar>
        </w:tblPrEx>
        <w:tc>
          <w:tcPr>
            <w:tcW w:w="3614" w:type="dxa"/>
          </w:tcPr>
          <w:p w:rsidR="00A2731C" w:rsidRDefault="00A2731C"/>
        </w:tc>
        <w:tc>
          <w:tcPr>
            <w:tcW w:w="5812" w:type="dxa"/>
          </w:tcPr>
          <w:p w:rsidR="00A2731C" w:rsidRDefault="00A2731C">
            <w:r>
              <w:t>dil. H</w:t>
            </w:r>
            <w:r>
              <w:rPr>
                <w:vertAlign w:val="subscript"/>
              </w:rPr>
              <w:t>2</w:t>
            </w:r>
            <w:r>
              <w:t>SO</w:t>
            </w:r>
            <w:r>
              <w:rPr>
                <w:vertAlign w:val="subscript"/>
              </w:rPr>
              <w:t>4</w:t>
            </w:r>
            <w:r>
              <w:t>, 10 mL</w:t>
            </w:r>
          </w:p>
        </w:tc>
      </w:tr>
      <w:tr w:rsidR="00A2731C">
        <w:tblPrEx>
          <w:tblCellMar>
            <w:top w:w="0" w:type="dxa"/>
            <w:bottom w:w="0" w:type="dxa"/>
          </w:tblCellMar>
        </w:tblPrEx>
        <w:tc>
          <w:tcPr>
            <w:tcW w:w="3614" w:type="dxa"/>
          </w:tcPr>
          <w:p w:rsidR="00A2731C" w:rsidRDefault="00A2731C"/>
        </w:tc>
        <w:tc>
          <w:tcPr>
            <w:tcW w:w="5812" w:type="dxa"/>
          </w:tcPr>
          <w:p w:rsidR="00A2731C" w:rsidRDefault="00A2731C">
            <w:r>
              <w:t>NaNO</w:t>
            </w:r>
            <w:r>
              <w:rPr>
                <w:vertAlign w:val="subscript"/>
              </w:rPr>
              <w:t>2</w:t>
            </w:r>
            <w:r>
              <w:t xml:space="preserve"> solution (14% w/v), 7 mL </w:t>
            </w:r>
          </w:p>
        </w:tc>
      </w:tr>
      <w:tr w:rsidR="00A2731C">
        <w:tblPrEx>
          <w:tblCellMar>
            <w:top w:w="0" w:type="dxa"/>
            <w:bottom w:w="0" w:type="dxa"/>
          </w:tblCellMar>
        </w:tblPrEx>
        <w:tc>
          <w:tcPr>
            <w:tcW w:w="3614" w:type="dxa"/>
          </w:tcPr>
          <w:p w:rsidR="00A2731C" w:rsidRDefault="00A2731C">
            <w:pPr>
              <w:rPr>
                <w:lang w:val="en-GB"/>
              </w:rPr>
            </w:pPr>
          </w:p>
        </w:tc>
        <w:tc>
          <w:tcPr>
            <w:tcW w:w="5812" w:type="dxa"/>
          </w:tcPr>
          <w:p w:rsidR="00A2731C" w:rsidRDefault="00A2731C">
            <w:pPr>
              <w:rPr>
                <w:lang w:val="en-GB"/>
              </w:rPr>
            </w:pPr>
            <w:r>
              <w:rPr>
                <w:lang w:val="en-GB"/>
              </w:rPr>
              <w:t>KI solution (26% w/v) in 1M H</w:t>
            </w:r>
            <w:r>
              <w:rPr>
                <w:vertAlign w:val="subscript"/>
                <w:lang w:val="en-GB"/>
              </w:rPr>
              <w:t>2</w:t>
            </w:r>
            <w:r>
              <w:rPr>
                <w:lang w:val="en-GB"/>
              </w:rPr>
              <w:t>SO</w:t>
            </w:r>
            <w:r>
              <w:rPr>
                <w:vertAlign w:val="subscript"/>
                <w:lang w:val="en-GB"/>
              </w:rPr>
              <w:t>4</w:t>
            </w:r>
            <w:r>
              <w:rPr>
                <w:lang w:val="en-GB"/>
              </w:rPr>
              <w:t>, 12 mL (labelled KI)</w:t>
            </w:r>
          </w:p>
        </w:tc>
      </w:tr>
      <w:tr w:rsidR="00A2731C">
        <w:tblPrEx>
          <w:tblCellMar>
            <w:top w:w="0" w:type="dxa"/>
            <w:bottom w:w="0" w:type="dxa"/>
          </w:tblCellMar>
        </w:tblPrEx>
        <w:tc>
          <w:tcPr>
            <w:tcW w:w="3614" w:type="dxa"/>
          </w:tcPr>
          <w:p w:rsidR="00A2731C" w:rsidRDefault="00A2731C">
            <w:pPr>
              <w:rPr>
                <w:lang w:val="en-GB"/>
              </w:rPr>
            </w:pPr>
          </w:p>
        </w:tc>
        <w:tc>
          <w:tcPr>
            <w:tcW w:w="5812" w:type="dxa"/>
          </w:tcPr>
          <w:p w:rsidR="00A2731C" w:rsidRDefault="00A2731C">
            <w:pPr>
              <w:rPr>
                <w:lang w:val="en-GB"/>
              </w:rPr>
            </w:pPr>
            <w:r>
              <w:rPr>
                <w:lang w:val="en-GB"/>
              </w:rPr>
              <w:t>Saturated NaHCO</w:t>
            </w:r>
            <w:r>
              <w:rPr>
                <w:vertAlign w:val="subscript"/>
                <w:lang w:val="en-GB"/>
              </w:rPr>
              <w:t>3</w:t>
            </w:r>
            <w:r>
              <w:rPr>
                <w:lang w:val="en-GB"/>
              </w:rPr>
              <w:t xml:space="preserve"> solution, 20 mL</w:t>
            </w:r>
          </w:p>
        </w:tc>
      </w:tr>
      <w:tr w:rsidR="00A2731C">
        <w:tblPrEx>
          <w:tblCellMar>
            <w:top w:w="0" w:type="dxa"/>
            <w:bottom w:w="0" w:type="dxa"/>
          </w:tblCellMar>
        </w:tblPrEx>
        <w:tc>
          <w:tcPr>
            <w:tcW w:w="3614" w:type="dxa"/>
          </w:tcPr>
          <w:p w:rsidR="00A2731C" w:rsidRDefault="00A2731C">
            <w:r>
              <w:t>Vials containing</w:t>
            </w:r>
          </w:p>
        </w:tc>
        <w:tc>
          <w:tcPr>
            <w:tcW w:w="5812" w:type="dxa"/>
          </w:tcPr>
          <w:p w:rsidR="00A2731C" w:rsidRDefault="00A2731C">
            <w:r>
              <w:t>2-aminobenzoic acid, 1.0 g</w:t>
            </w:r>
          </w:p>
        </w:tc>
      </w:tr>
      <w:tr w:rsidR="00A2731C">
        <w:tblPrEx>
          <w:tblCellMar>
            <w:top w:w="0" w:type="dxa"/>
            <w:bottom w:w="0" w:type="dxa"/>
          </w:tblCellMar>
        </w:tblPrEx>
        <w:tc>
          <w:tcPr>
            <w:tcW w:w="3614" w:type="dxa"/>
          </w:tcPr>
          <w:p w:rsidR="00A2731C" w:rsidRDefault="00A2731C"/>
        </w:tc>
        <w:tc>
          <w:tcPr>
            <w:tcW w:w="5812" w:type="dxa"/>
          </w:tcPr>
          <w:p w:rsidR="00A2731C" w:rsidRDefault="00A2731C">
            <w:r>
              <w:t>Charcoal, 0.3 g</w:t>
            </w:r>
          </w:p>
        </w:tc>
      </w:tr>
      <w:tr w:rsidR="00A2731C">
        <w:tblPrEx>
          <w:tblCellMar>
            <w:top w:w="0" w:type="dxa"/>
            <w:bottom w:w="0" w:type="dxa"/>
          </w:tblCellMar>
        </w:tblPrEx>
        <w:tc>
          <w:tcPr>
            <w:tcW w:w="3614" w:type="dxa"/>
          </w:tcPr>
          <w:p w:rsidR="00A2731C" w:rsidRDefault="00A2731C"/>
        </w:tc>
        <w:tc>
          <w:tcPr>
            <w:tcW w:w="5812" w:type="dxa"/>
          </w:tcPr>
          <w:p w:rsidR="00A2731C" w:rsidRDefault="00A2731C">
            <w:r>
              <w:t>Na</w:t>
            </w:r>
            <w:r>
              <w:rPr>
                <w:vertAlign w:val="subscript"/>
              </w:rPr>
              <w:t>2</w:t>
            </w:r>
            <w:r>
              <w:t>CO</w:t>
            </w:r>
            <w:r>
              <w:rPr>
                <w:vertAlign w:val="subscript"/>
              </w:rPr>
              <w:t>3</w:t>
            </w:r>
            <w:r>
              <w:t>, 3 g</w:t>
            </w:r>
          </w:p>
        </w:tc>
      </w:tr>
    </w:tbl>
    <w:p w:rsidR="00A2731C" w:rsidRDefault="00A2731C">
      <w:pPr>
        <w:pStyle w:val="Kop3"/>
      </w:pPr>
      <w:r>
        <w:t>Laboratory Task 2,</w:t>
      </w:r>
      <w:r>
        <w:rPr>
          <w:lang w:val="en-GB"/>
        </w:rPr>
        <w:t xml:space="preserve"> Complexometric Titration</w:t>
      </w:r>
    </w:p>
    <w:tbl>
      <w:tblPr>
        <w:tblW w:w="0" w:type="auto"/>
        <w:tblLayout w:type="fixed"/>
        <w:tblCellMar>
          <w:left w:w="70" w:type="dxa"/>
          <w:right w:w="70" w:type="dxa"/>
        </w:tblCellMar>
        <w:tblLook w:val="0000"/>
      </w:tblPr>
      <w:tblGrid>
        <w:gridCol w:w="3614"/>
        <w:gridCol w:w="5812"/>
      </w:tblGrid>
      <w:tr w:rsidR="00A2731C">
        <w:tblPrEx>
          <w:tblCellMar>
            <w:top w:w="0" w:type="dxa"/>
            <w:bottom w:w="0" w:type="dxa"/>
          </w:tblCellMar>
        </w:tblPrEx>
        <w:tc>
          <w:tcPr>
            <w:tcW w:w="3614" w:type="dxa"/>
          </w:tcPr>
          <w:p w:rsidR="00A2731C" w:rsidRDefault="00A2731C">
            <w:pPr>
              <w:rPr>
                <w:lang w:val="en-GB"/>
              </w:rPr>
            </w:pPr>
            <w:r>
              <w:rPr>
                <w:lang w:val="en-GB"/>
              </w:rPr>
              <w:t>Burette, 25 mL</w:t>
            </w:r>
          </w:p>
        </w:tc>
        <w:tc>
          <w:tcPr>
            <w:tcW w:w="5812" w:type="dxa"/>
          </w:tcPr>
          <w:p w:rsidR="00A2731C" w:rsidRDefault="00A2731C">
            <w:pPr>
              <w:rPr>
                <w:lang w:val="en-GB"/>
              </w:rPr>
            </w:pPr>
            <w:r>
              <w:rPr>
                <w:lang w:val="en-GB"/>
              </w:rPr>
              <w:t>2</w:t>
            </w:r>
          </w:p>
        </w:tc>
      </w:tr>
      <w:tr w:rsidR="00A2731C">
        <w:tblPrEx>
          <w:tblCellMar>
            <w:top w:w="0" w:type="dxa"/>
            <w:bottom w:w="0" w:type="dxa"/>
          </w:tblCellMar>
        </w:tblPrEx>
        <w:tc>
          <w:tcPr>
            <w:tcW w:w="3614" w:type="dxa"/>
          </w:tcPr>
          <w:p w:rsidR="00A2731C" w:rsidRDefault="00A2731C">
            <w:pPr>
              <w:rPr>
                <w:lang w:val="en-GB"/>
              </w:rPr>
            </w:pPr>
            <w:r>
              <w:rPr>
                <w:lang w:val="en-GB"/>
              </w:rPr>
              <w:t>Conical flasks, 250 mL</w:t>
            </w:r>
          </w:p>
        </w:tc>
        <w:tc>
          <w:tcPr>
            <w:tcW w:w="5812" w:type="dxa"/>
          </w:tcPr>
          <w:p w:rsidR="00A2731C" w:rsidRDefault="00A2731C">
            <w:pPr>
              <w:rPr>
                <w:lang w:val="en-GB"/>
              </w:rPr>
            </w:pPr>
            <w:r>
              <w:rPr>
                <w:lang w:val="en-GB"/>
              </w:rPr>
              <w:t>2</w:t>
            </w:r>
          </w:p>
        </w:tc>
      </w:tr>
      <w:tr w:rsidR="00A2731C">
        <w:tblPrEx>
          <w:tblCellMar>
            <w:top w:w="0" w:type="dxa"/>
            <w:bottom w:w="0" w:type="dxa"/>
          </w:tblCellMar>
        </w:tblPrEx>
        <w:tc>
          <w:tcPr>
            <w:tcW w:w="3614" w:type="dxa"/>
          </w:tcPr>
          <w:p w:rsidR="00A2731C" w:rsidRDefault="00A2731C">
            <w:pPr>
              <w:rPr>
                <w:lang w:val="en-GB"/>
              </w:rPr>
            </w:pPr>
            <w:r>
              <w:rPr>
                <w:lang w:val="en-GB"/>
              </w:rPr>
              <w:t>Funnels</w:t>
            </w:r>
          </w:p>
        </w:tc>
        <w:tc>
          <w:tcPr>
            <w:tcW w:w="5812" w:type="dxa"/>
          </w:tcPr>
          <w:p w:rsidR="00A2731C" w:rsidRDefault="00A2731C">
            <w:pPr>
              <w:rPr>
                <w:lang w:val="en-GB"/>
              </w:rPr>
            </w:pPr>
            <w:r>
              <w:rPr>
                <w:lang w:val="en-GB"/>
              </w:rPr>
              <w:t>2</w:t>
            </w:r>
          </w:p>
        </w:tc>
      </w:tr>
      <w:tr w:rsidR="00A2731C">
        <w:tblPrEx>
          <w:tblCellMar>
            <w:top w:w="0" w:type="dxa"/>
            <w:bottom w:w="0" w:type="dxa"/>
          </w:tblCellMar>
        </w:tblPrEx>
        <w:tc>
          <w:tcPr>
            <w:tcW w:w="3614" w:type="dxa"/>
          </w:tcPr>
          <w:p w:rsidR="00A2731C" w:rsidRDefault="00A2731C">
            <w:pPr>
              <w:rPr>
                <w:lang w:val="en-GB"/>
              </w:rPr>
            </w:pPr>
            <w:r>
              <w:rPr>
                <w:lang w:val="en-GB"/>
              </w:rPr>
              <w:t>Measuring cylinder, 10mL</w:t>
            </w:r>
          </w:p>
        </w:tc>
        <w:tc>
          <w:tcPr>
            <w:tcW w:w="5812" w:type="dxa"/>
          </w:tcPr>
          <w:p w:rsidR="00A2731C" w:rsidRDefault="00A2731C">
            <w:pPr>
              <w:rPr>
                <w:lang w:val="en-GB"/>
              </w:rPr>
            </w:pPr>
            <w:r>
              <w:rPr>
                <w:lang w:val="en-GB"/>
              </w:rPr>
              <w:t>1</w:t>
            </w:r>
          </w:p>
        </w:tc>
      </w:tr>
      <w:tr w:rsidR="00A2731C">
        <w:tblPrEx>
          <w:tblCellMar>
            <w:top w:w="0" w:type="dxa"/>
            <w:bottom w:w="0" w:type="dxa"/>
          </w:tblCellMar>
        </w:tblPrEx>
        <w:tc>
          <w:tcPr>
            <w:tcW w:w="3614" w:type="dxa"/>
          </w:tcPr>
          <w:p w:rsidR="00A2731C" w:rsidRDefault="00A2731C">
            <w:pPr>
              <w:rPr>
                <w:lang w:val="en-GB"/>
              </w:rPr>
            </w:pPr>
            <w:r>
              <w:rPr>
                <w:lang w:val="en-GB"/>
              </w:rPr>
              <w:t>Measuring cylinder, 50mL</w:t>
            </w:r>
          </w:p>
        </w:tc>
        <w:tc>
          <w:tcPr>
            <w:tcW w:w="5812" w:type="dxa"/>
          </w:tcPr>
          <w:p w:rsidR="00A2731C" w:rsidRDefault="00A2731C">
            <w:pPr>
              <w:rPr>
                <w:lang w:val="en-GB"/>
              </w:rPr>
            </w:pPr>
            <w:r>
              <w:rPr>
                <w:lang w:val="en-GB"/>
              </w:rPr>
              <w:t>1</w:t>
            </w:r>
          </w:p>
        </w:tc>
      </w:tr>
      <w:tr w:rsidR="00A2731C">
        <w:tblPrEx>
          <w:tblCellMar>
            <w:top w:w="0" w:type="dxa"/>
            <w:bottom w:w="0" w:type="dxa"/>
          </w:tblCellMar>
        </w:tblPrEx>
        <w:tc>
          <w:tcPr>
            <w:tcW w:w="3614" w:type="dxa"/>
          </w:tcPr>
          <w:p w:rsidR="00A2731C" w:rsidRDefault="00A2731C">
            <w:r>
              <w:t>Spatula (metal)</w:t>
            </w:r>
          </w:p>
        </w:tc>
        <w:tc>
          <w:tcPr>
            <w:tcW w:w="5812" w:type="dxa"/>
          </w:tcPr>
          <w:p w:rsidR="00A2731C" w:rsidRDefault="00A2731C">
            <w:pPr>
              <w:rPr>
                <w:lang w:val="en-GB"/>
              </w:rPr>
            </w:pPr>
            <w:r>
              <w:t>1</w:t>
            </w:r>
          </w:p>
        </w:tc>
      </w:tr>
      <w:tr w:rsidR="00A2731C">
        <w:tblPrEx>
          <w:tblCellMar>
            <w:top w:w="0" w:type="dxa"/>
            <w:bottom w:w="0" w:type="dxa"/>
          </w:tblCellMar>
        </w:tblPrEx>
        <w:tc>
          <w:tcPr>
            <w:tcW w:w="3614" w:type="dxa"/>
          </w:tcPr>
          <w:p w:rsidR="00A2731C" w:rsidRDefault="00A2731C">
            <w:pPr>
              <w:rPr>
                <w:lang w:val="en-GB"/>
              </w:rPr>
            </w:pPr>
            <w:r>
              <w:rPr>
                <w:lang w:val="en-GB"/>
              </w:rPr>
              <w:t>Wash bottle</w:t>
            </w:r>
          </w:p>
        </w:tc>
        <w:tc>
          <w:tcPr>
            <w:tcW w:w="5812" w:type="dxa"/>
          </w:tcPr>
          <w:p w:rsidR="00A2731C" w:rsidRDefault="00A2731C">
            <w:pPr>
              <w:rPr>
                <w:lang w:val="en-GB"/>
              </w:rPr>
            </w:pPr>
            <w:r>
              <w:rPr>
                <w:lang w:val="en-GB"/>
              </w:rPr>
              <w:t>1</w:t>
            </w:r>
          </w:p>
        </w:tc>
      </w:tr>
      <w:tr w:rsidR="00A2731C">
        <w:tblPrEx>
          <w:tblCellMar>
            <w:top w:w="0" w:type="dxa"/>
            <w:bottom w:w="0" w:type="dxa"/>
          </w:tblCellMar>
        </w:tblPrEx>
        <w:tc>
          <w:tcPr>
            <w:tcW w:w="3614" w:type="dxa"/>
          </w:tcPr>
          <w:p w:rsidR="00A2731C" w:rsidRDefault="00A2731C">
            <w:pPr>
              <w:rPr>
                <w:b/>
                <w:lang w:val="en-GB"/>
              </w:rPr>
            </w:pPr>
            <w:r>
              <w:rPr>
                <w:lang w:val="en-GB"/>
              </w:rPr>
              <w:t>Reagent bottles containing</w:t>
            </w:r>
          </w:p>
        </w:tc>
        <w:tc>
          <w:tcPr>
            <w:tcW w:w="5812" w:type="dxa"/>
          </w:tcPr>
          <w:p w:rsidR="00A2731C" w:rsidRDefault="00A2731C">
            <w:pPr>
              <w:rPr>
                <w:lang w:val="en-GB"/>
              </w:rPr>
            </w:pPr>
            <w:r>
              <w:rPr>
                <w:lang w:val="en-GB"/>
              </w:rPr>
              <w:t>MnSO</w:t>
            </w:r>
            <w:r>
              <w:rPr>
                <w:vertAlign w:val="subscript"/>
                <w:lang w:val="en-GB"/>
              </w:rPr>
              <w:t xml:space="preserve">4 </w:t>
            </w:r>
            <w:r>
              <w:rPr>
                <w:lang w:val="en-GB"/>
              </w:rPr>
              <w:t>(0.0xx M), 60 mL</w:t>
            </w:r>
          </w:p>
        </w:tc>
      </w:tr>
      <w:tr w:rsidR="00A2731C">
        <w:tblPrEx>
          <w:tblCellMar>
            <w:top w:w="0" w:type="dxa"/>
            <w:bottom w:w="0" w:type="dxa"/>
          </w:tblCellMar>
        </w:tblPrEx>
        <w:tc>
          <w:tcPr>
            <w:tcW w:w="3614" w:type="dxa"/>
          </w:tcPr>
          <w:p w:rsidR="00A2731C" w:rsidRDefault="00A2731C"/>
        </w:tc>
        <w:tc>
          <w:tcPr>
            <w:tcW w:w="5812" w:type="dxa"/>
          </w:tcPr>
          <w:p w:rsidR="00A2731C" w:rsidRDefault="00A2731C">
            <w:r>
              <w:t>Buffer solution, 30 mL</w:t>
            </w:r>
          </w:p>
        </w:tc>
      </w:tr>
      <w:tr w:rsidR="00A2731C">
        <w:tblPrEx>
          <w:tblCellMar>
            <w:top w:w="0" w:type="dxa"/>
            <w:bottom w:w="0" w:type="dxa"/>
          </w:tblCellMar>
        </w:tblPrEx>
        <w:tc>
          <w:tcPr>
            <w:tcW w:w="3614" w:type="dxa"/>
          </w:tcPr>
          <w:p w:rsidR="00A2731C" w:rsidRDefault="00A2731C">
            <w:pPr>
              <w:rPr>
                <w:lang w:val="en-GB"/>
              </w:rPr>
            </w:pPr>
          </w:p>
        </w:tc>
        <w:tc>
          <w:tcPr>
            <w:tcW w:w="5812" w:type="dxa"/>
          </w:tcPr>
          <w:p w:rsidR="00A2731C" w:rsidRDefault="00A2731C">
            <w:pPr>
              <w:rPr>
                <w:lang w:val="en-GB"/>
              </w:rPr>
            </w:pPr>
            <w:r>
              <w:rPr>
                <w:lang w:val="en-GB"/>
              </w:rPr>
              <w:t>Na</w:t>
            </w:r>
            <w:r>
              <w:rPr>
                <w:vertAlign w:val="subscript"/>
                <w:lang w:val="en-GB"/>
              </w:rPr>
              <w:t>2</w:t>
            </w:r>
            <w:r>
              <w:rPr>
                <w:lang w:val="en-GB"/>
              </w:rPr>
              <w:t>EDTA (0.0xx M), 100 mL</w:t>
            </w:r>
          </w:p>
        </w:tc>
      </w:tr>
      <w:tr w:rsidR="00A2731C">
        <w:tblPrEx>
          <w:tblCellMar>
            <w:top w:w="0" w:type="dxa"/>
            <w:bottom w:w="0" w:type="dxa"/>
          </w:tblCellMar>
        </w:tblPrEx>
        <w:tc>
          <w:tcPr>
            <w:tcW w:w="3614" w:type="dxa"/>
          </w:tcPr>
          <w:p w:rsidR="00A2731C" w:rsidRDefault="00A2731C">
            <w:pPr>
              <w:rPr>
                <w:lang w:val="en-GB"/>
              </w:rPr>
            </w:pPr>
            <w:r>
              <w:rPr>
                <w:lang w:val="en-GB"/>
              </w:rPr>
              <w:t>Vials containing</w:t>
            </w:r>
          </w:p>
        </w:tc>
        <w:tc>
          <w:tcPr>
            <w:tcW w:w="5812" w:type="dxa"/>
          </w:tcPr>
          <w:p w:rsidR="00A2731C" w:rsidRDefault="00A2731C">
            <w:pPr>
              <w:rPr>
                <w:lang w:val="en-GB"/>
              </w:rPr>
            </w:pPr>
            <w:r>
              <w:rPr>
                <w:lang w:val="en-GB"/>
              </w:rPr>
              <w:t>Hydroxylamine hydrochloride, 0.3 g/vial (2 vials)</w:t>
            </w:r>
          </w:p>
        </w:tc>
      </w:tr>
      <w:tr w:rsidR="00A2731C">
        <w:tblPrEx>
          <w:tblCellMar>
            <w:top w:w="0" w:type="dxa"/>
            <w:bottom w:w="0" w:type="dxa"/>
          </w:tblCellMar>
        </w:tblPrEx>
        <w:tc>
          <w:tcPr>
            <w:tcW w:w="3614" w:type="dxa"/>
          </w:tcPr>
          <w:p w:rsidR="00A2731C" w:rsidRDefault="00A2731C">
            <w:pPr>
              <w:rPr>
                <w:vertAlign w:val="subscript"/>
                <w:lang w:val="en-GB"/>
              </w:rPr>
            </w:pPr>
          </w:p>
        </w:tc>
        <w:tc>
          <w:tcPr>
            <w:tcW w:w="5812" w:type="dxa"/>
          </w:tcPr>
          <w:p w:rsidR="00A2731C" w:rsidRDefault="00A2731C">
            <w:pPr>
              <w:rPr>
                <w:lang w:val="en-GB"/>
              </w:rPr>
            </w:pPr>
            <w:r>
              <w:rPr>
                <w:lang w:val="en-GB"/>
              </w:rPr>
              <w:t>NaF, 1.5 g/vial (2 vials)</w:t>
            </w:r>
          </w:p>
        </w:tc>
      </w:tr>
      <w:tr w:rsidR="00A2731C">
        <w:tblPrEx>
          <w:tblCellMar>
            <w:top w:w="0" w:type="dxa"/>
            <w:bottom w:w="0" w:type="dxa"/>
          </w:tblCellMar>
        </w:tblPrEx>
        <w:tc>
          <w:tcPr>
            <w:tcW w:w="3614" w:type="dxa"/>
          </w:tcPr>
          <w:p w:rsidR="00A2731C" w:rsidRDefault="00A2731C">
            <w:pPr>
              <w:rPr>
                <w:lang w:val="en-GB"/>
              </w:rPr>
            </w:pPr>
          </w:p>
        </w:tc>
        <w:tc>
          <w:tcPr>
            <w:tcW w:w="5812" w:type="dxa"/>
          </w:tcPr>
          <w:p w:rsidR="00A2731C" w:rsidRDefault="00A2731C">
            <w:pPr>
              <w:rPr>
                <w:lang w:val="en-GB"/>
              </w:rPr>
            </w:pPr>
            <w:r>
              <w:t>Eriochrome black T indicator (</w:t>
            </w:r>
            <w:r>
              <w:rPr>
                <w:lang w:val="en-GB"/>
              </w:rPr>
              <w:t>powder).</w:t>
            </w:r>
          </w:p>
        </w:tc>
      </w:tr>
    </w:tbl>
    <w:p w:rsidR="00A2731C" w:rsidRDefault="00A2731C">
      <w:pPr>
        <w:pStyle w:val="Kop3"/>
      </w:pPr>
      <w:r>
        <w:t>Laboratory Task 3, Kinetics</w:t>
      </w:r>
    </w:p>
    <w:tbl>
      <w:tblPr>
        <w:tblW w:w="0" w:type="auto"/>
        <w:tblLayout w:type="fixed"/>
        <w:tblCellMar>
          <w:left w:w="70" w:type="dxa"/>
          <w:right w:w="70" w:type="dxa"/>
        </w:tblCellMar>
        <w:tblLook w:val="0000"/>
      </w:tblPr>
      <w:tblGrid>
        <w:gridCol w:w="3614"/>
        <w:gridCol w:w="5812"/>
      </w:tblGrid>
      <w:tr w:rsidR="00A2731C">
        <w:tblPrEx>
          <w:tblCellMar>
            <w:top w:w="0" w:type="dxa"/>
            <w:bottom w:w="0" w:type="dxa"/>
          </w:tblCellMar>
        </w:tblPrEx>
        <w:tc>
          <w:tcPr>
            <w:tcW w:w="3614" w:type="dxa"/>
          </w:tcPr>
          <w:p w:rsidR="00A2731C" w:rsidRDefault="00A2731C">
            <w:pPr>
              <w:rPr>
                <w:lang w:val="en-GB"/>
              </w:rPr>
            </w:pPr>
            <w:r>
              <w:rPr>
                <w:lang w:val="en-GB"/>
              </w:rPr>
              <w:t>Burette, 50 mL</w:t>
            </w:r>
          </w:p>
        </w:tc>
        <w:tc>
          <w:tcPr>
            <w:tcW w:w="5812" w:type="dxa"/>
          </w:tcPr>
          <w:p w:rsidR="00A2731C" w:rsidRDefault="00A2731C">
            <w:pPr>
              <w:rPr>
                <w:lang w:val="en-GB"/>
              </w:rPr>
            </w:pPr>
            <w:r>
              <w:rPr>
                <w:lang w:val="en-GB"/>
              </w:rPr>
              <w:t>2</w:t>
            </w:r>
          </w:p>
        </w:tc>
      </w:tr>
      <w:tr w:rsidR="00A2731C">
        <w:tblPrEx>
          <w:tblCellMar>
            <w:top w:w="0" w:type="dxa"/>
            <w:bottom w:w="0" w:type="dxa"/>
          </w:tblCellMar>
        </w:tblPrEx>
        <w:tc>
          <w:tcPr>
            <w:tcW w:w="3614" w:type="dxa"/>
          </w:tcPr>
          <w:p w:rsidR="00A2731C" w:rsidRDefault="00A2731C">
            <w:pPr>
              <w:rPr>
                <w:lang w:val="en-GB"/>
              </w:rPr>
            </w:pPr>
            <w:r>
              <w:rPr>
                <w:lang w:val="en-GB"/>
              </w:rPr>
              <w:t>Conical flasks, 100 mL</w:t>
            </w:r>
          </w:p>
        </w:tc>
        <w:tc>
          <w:tcPr>
            <w:tcW w:w="5812" w:type="dxa"/>
          </w:tcPr>
          <w:p w:rsidR="00A2731C" w:rsidRDefault="00A2731C">
            <w:pPr>
              <w:rPr>
                <w:lang w:val="en-GB"/>
              </w:rPr>
            </w:pPr>
            <w:r>
              <w:rPr>
                <w:lang w:val="en-GB"/>
              </w:rPr>
              <w:t>4</w:t>
            </w:r>
          </w:p>
        </w:tc>
      </w:tr>
      <w:tr w:rsidR="00A2731C">
        <w:tblPrEx>
          <w:tblCellMar>
            <w:top w:w="0" w:type="dxa"/>
            <w:bottom w:w="0" w:type="dxa"/>
          </w:tblCellMar>
        </w:tblPrEx>
        <w:tc>
          <w:tcPr>
            <w:tcW w:w="3614" w:type="dxa"/>
          </w:tcPr>
          <w:p w:rsidR="00A2731C" w:rsidRDefault="00A2731C">
            <w:pPr>
              <w:rPr>
                <w:lang w:val="en-GB"/>
              </w:rPr>
            </w:pPr>
            <w:r>
              <w:rPr>
                <w:lang w:val="en-GB"/>
              </w:rPr>
              <w:t>Funnels</w:t>
            </w:r>
          </w:p>
        </w:tc>
        <w:tc>
          <w:tcPr>
            <w:tcW w:w="5812" w:type="dxa"/>
          </w:tcPr>
          <w:p w:rsidR="00A2731C" w:rsidRDefault="00A2731C">
            <w:pPr>
              <w:rPr>
                <w:lang w:val="en-GB"/>
              </w:rPr>
            </w:pPr>
            <w:r>
              <w:rPr>
                <w:lang w:val="en-GB"/>
              </w:rPr>
              <w:t>2</w:t>
            </w:r>
          </w:p>
        </w:tc>
      </w:tr>
      <w:tr w:rsidR="00A2731C">
        <w:tblPrEx>
          <w:tblCellMar>
            <w:top w:w="0" w:type="dxa"/>
            <w:bottom w:w="0" w:type="dxa"/>
          </w:tblCellMar>
        </w:tblPrEx>
        <w:tc>
          <w:tcPr>
            <w:tcW w:w="3614" w:type="dxa"/>
          </w:tcPr>
          <w:p w:rsidR="00A2731C" w:rsidRDefault="00A2731C">
            <w:pPr>
              <w:rPr>
                <w:lang w:val="en-GB"/>
              </w:rPr>
            </w:pPr>
            <w:r>
              <w:rPr>
                <w:lang w:val="en-GB"/>
              </w:rPr>
              <w:t>Measuring cylinder, 10 mL</w:t>
            </w:r>
          </w:p>
        </w:tc>
        <w:tc>
          <w:tcPr>
            <w:tcW w:w="5812" w:type="dxa"/>
          </w:tcPr>
          <w:p w:rsidR="00A2731C" w:rsidRDefault="00A2731C">
            <w:pPr>
              <w:rPr>
                <w:lang w:val="en-GB"/>
              </w:rPr>
            </w:pPr>
            <w:r>
              <w:rPr>
                <w:lang w:val="en-GB"/>
              </w:rPr>
              <w:t>2</w:t>
            </w:r>
          </w:p>
        </w:tc>
      </w:tr>
      <w:tr w:rsidR="00A2731C">
        <w:tblPrEx>
          <w:tblCellMar>
            <w:top w:w="0" w:type="dxa"/>
            <w:bottom w:w="0" w:type="dxa"/>
          </w:tblCellMar>
        </w:tblPrEx>
        <w:tc>
          <w:tcPr>
            <w:tcW w:w="3614" w:type="dxa"/>
          </w:tcPr>
          <w:p w:rsidR="00A2731C" w:rsidRDefault="00A2731C">
            <w:r>
              <w:t>Stop watch</w:t>
            </w:r>
          </w:p>
        </w:tc>
        <w:tc>
          <w:tcPr>
            <w:tcW w:w="5812" w:type="dxa"/>
          </w:tcPr>
          <w:p w:rsidR="00A2731C" w:rsidRDefault="00A2731C">
            <w:pPr>
              <w:rPr>
                <w:lang w:val="en-GB"/>
              </w:rPr>
            </w:pPr>
            <w:r>
              <w:t>1</w:t>
            </w:r>
          </w:p>
        </w:tc>
      </w:tr>
      <w:tr w:rsidR="00A2731C">
        <w:tblPrEx>
          <w:tblCellMar>
            <w:top w:w="0" w:type="dxa"/>
            <w:bottom w:w="0" w:type="dxa"/>
          </w:tblCellMar>
        </w:tblPrEx>
        <w:tc>
          <w:tcPr>
            <w:tcW w:w="3614" w:type="dxa"/>
          </w:tcPr>
          <w:p w:rsidR="00A2731C" w:rsidRDefault="00A2731C">
            <w:pPr>
              <w:rPr>
                <w:lang w:val="en-GB"/>
              </w:rPr>
            </w:pPr>
            <w:r>
              <w:rPr>
                <w:lang w:val="en-GB"/>
              </w:rPr>
              <w:t xml:space="preserve">Reagent bottles containing </w:t>
            </w:r>
          </w:p>
        </w:tc>
        <w:tc>
          <w:tcPr>
            <w:tcW w:w="5812" w:type="dxa"/>
          </w:tcPr>
          <w:p w:rsidR="00A2731C" w:rsidRDefault="00A2731C">
            <w:pPr>
              <w:rPr>
                <w:lang w:val="en-GB"/>
              </w:rPr>
            </w:pPr>
            <w:r>
              <w:rPr>
                <w:lang w:val="en-GB"/>
              </w:rPr>
              <w:t>K</w:t>
            </w:r>
            <w:r>
              <w:rPr>
                <w:vertAlign w:val="subscript"/>
                <w:lang w:val="en-GB"/>
              </w:rPr>
              <w:t>2</w:t>
            </w:r>
            <w:r>
              <w:rPr>
                <w:lang w:val="en-GB"/>
              </w:rPr>
              <w:t>Cr</w:t>
            </w:r>
            <w:r>
              <w:rPr>
                <w:vertAlign w:val="subscript"/>
                <w:lang w:val="en-GB"/>
              </w:rPr>
              <w:t>2</w:t>
            </w:r>
            <w:r>
              <w:rPr>
                <w:lang w:val="en-GB"/>
              </w:rPr>
              <w:t>O</w:t>
            </w:r>
            <w:r>
              <w:rPr>
                <w:vertAlign w:val="subscript"/>
                <w:lang w:val="en-GB"/>
              </w:rPr>
              <w:t>7</w:t>
            </w:r>
            <w:r>
              <w:rPr>
                <w:lang w:val="en-GB"/>
              </w:rPr>
              <w:t xml:space="preserve"> solution (0.0xxx M) in HCl (3.6M), 100 mL</w:t>
            </w:r>
          </w:p>
        </w:tc>
      </w:tr>
      <w:tr w:rsidR="00A2731C">
        <w:tblPrEx>
          <w:tblCellMar>
            <w:top w:w="0" w:type="dxa"/>
            <w:bottom w:w="0" w:type="dxa"/>
          </w:tblCellMar>
        </w:tblPrEx>
        <w:tc>
          <w:tcPr>
            <w:tcW w:w="3614" w:type="dxa"/>
          </w:tcPr>
          <w:p w:rsidR="00A2731C" w:rsidRDefault="00A2731C"/>
        </w:tc>
        <w:tc>
          <w:tcPr>
            <w:tcW w:w="5812" w:type="dxa"/>
          </w:tcPr>
          <w:p w:rsidR="00A2731C" w:rsidRDefault="00A2731C">
            <w:r>
              <w:t>Na</w:t>
            </w:r>
            <w:r>
              <w:rPr>
                <w:vertAlign w:val="subscript"/>
              </w:rPr>
              <w:t>2</w:t>
            </w:r>
            <w:r>
              <w:t>S</w:t>
            </w:r>
            <w:r>
              <w:rPr>
                <w:vertAlign w:val="subscript"/>
              </w:rPr>
              <w:t>2</w:t>
            </w:r>
            <w:r>
              <w:t>O</w:t>
            </w:r>
            <w:r>
              <w:rPr>
                <w:vertAlign w:val="subscript"/>
              </w:rPr>
              <w:t>3</w:t>
            </w:r>
            <w:r>
              <w:t xml:space="preserve"> (0.0xx M), 100 mL</w:t>
            </w:r>
          </w:p>
        </w:tc>
      </w:tr>
      <w:tr w:rsidR="00A2731C">
        <w:tblPrEx>
          <w:tblCellMar>
            <w:top w:w="0" w:type="dxa"/>
            <w:bottom w:w="0" w:type="dxa"/>
          </w:tblCellMar>
        </w:tblPrEx>
        <w:tc>
          <w:tcPr>
            <w:tcW w:w="3614" w:type="dxa"/>
          </w:tcPr>
          <w:p w:rsidR="00A2731C" w:rsidRDefault="00A2731C">
            <w:pPr>
              <w:rPr>
                <w:lang w:val="en-GB"/>
              </w:rPr>
            </w:pPr>
          </w:p>
        </w:tc>
        <w:tc>
          <w:tcPr>
            <w:tcW w:w="5812" w:type="dxa"/>
          </w:tcPr>
          <w:p w:rsidR="00A2731C" w:rsidRDefault="00A2731C">
            <w:pPr>
              <w:rPr>
                <w:lang w:val="en-GB"/>
              </w:rPr>
            </w:pPr>
            <w:r>
              <w:rPr>
                <w:lang w:val="en-GB"/>
              </w:rPr>
              <w:t xml:space="preserve">KI solution (3 % w/v), 30 mL </w:t>
            </w:r>
          </w:p>
        </w:tc>
      </w:tr>
      <w:tr w:rsidR="00A2731C">
        <w:tblPrEx>
          <w:tblCellMar>
            <w:top w:w="0" w:type="dxa"/>
            <w:bottom w:w="0" w:type="dxa"/>
          </w:tblCellMar>
        </w:tblPrEx>
        <w:tc>
          <w:tcPr>
            <w:tcW w:w="3614" w:type="dxa"/>
          </w:tcPr>
          <w:p w:rsidR="00A2731C" w:rsidRDefault="00A2731C"/>
        </w:tc>
        <w:tc>
          <w:tcPr>
            <w:tcW w:w="5812" w:type="dxa"/>
          </w:tcPr>
          <w:p w:rsidR="00A2731C" w:rsidRDefault="00A2731C">
            <w:pPr>
              <w:rPr>
                <w:lang w:val="en-GB"/>
              </w:rPr>
            </w:pPr>
            <w:r>
              <w:t>Starch indicator, 15 mL</w:t>
            </w:r>
          </w:p>
        </w:tc>
      </w:tr>
      <w:tr w:rsidR="00A2731C">
        <w:tblPrEx>
          <w:tblCellMar>
            <w:top w:w="0" w:type="dxa"/>
            <w:bottom w:w="0" w:type="dxa"/>
          </w:tblCellMar>
        </w:tblPrEx>
        <w:tc>
          <w:tcPr>
            <w:tcW w:w="3614" w:type="dxa"/>
          </w:tcPr>
          <w:p w:rsidR="00A2731C" w:rsidRDefault="00A2731C">
            <w:pPr>
              <w:rPr>
                <w:b/>
              </w:rPr>
            </w:pPr>
            <w:r>
              <w:t>Vial containing</w:t>
            </w:r>
          </w:p>
        </w:tc>
        <w:tc>
          <w:tcPr>
            <w:tcW w:w="5812" w:type="dxa"/>
          </w:tcPr>
          <w:p w:rsidR="00A2731C" w:rsidRDefault="00A2731C">
            <w:r>
              <w:t>Ethanol, 1 mL</w:t>
            </w:r>
          </w:p>
        </w:tc>
      </w:tr>
    </w:tbl>
    <w:p w:rsidR="00A2731C" w:rsidRDefault="00A2731C">
      <w:pPr>
        <w:sectPr w:rsidR="00A2731C">
          <w:headerReference w:type="default" r:id="rId219"/>
          <w:footerReference w:type="even" r:id="rId220"/>
          <w:headerReference w:type="first" r:id="rId221"/>
          <w:pgSz w:w="11909" w:h="16834" w:code="9"/>
          <w:pgMar w:top="1418" w:right="1418" w:bottom="1418" w:left="1418" w:header="708" w:footer="708" w:gutter="0"/>
          <w:cols w:space="708"/>
          <w:titlePg/>
        </w:sectPr>
      </w:pPr>
    </w:p>
    <w:p w:rsidR="00A2731C" w:rsidRDefault="00A2731C">
      <w:pPr>
        <w:pStyle w:val="Kop3"/>
      </w:pPr>
      <w:r>
        <w:lastRenderedPageBreak/>
        <w:t>Laboratory Task 1</w:t>
      </w:r>
      <w:r>
        <w:tab/>
        <w:t>12 points</w:t>
      </w:r>
    </w:p>
    <w:p w:rsidR="00A2731C" w:rsidRDefault="00A2731C">
      <w:pPr>
        <w:pStyle w:val="Kop4"/>
      </w:pPr>
      <w:r>
        <w:t>Preparation of 2-iodobenzoic acid</w:t>
      </w:r>
      <w:r>
        <w:tab/>
        <w:t>[Approx. time: 1 hr]</w:t>
      </w:r>
    </w:p>
    <w:p w:rsidR="00A2731C" w:rsidRDefault="00A2731C">
      <w:r>
        <w:t>This laboratory task involves preparation of 2-iodobenzoic acid from 2-aminobenzoic acid. The procedure consists of diazotization of 2-aminobenzoic acid followed by reaction with KI (in aqueous H</w:t>
      </w:r>
      <w:r>
        <w:rPr>
          <w:vertAlign w:val="subscript"/>
        </w:rPr>
        <w:t>2</w:t>
      </w:r>
      <w:r>
        <w:t>SO</w:t>
      </w:r>
      <w:r>
        <w:rPr>
          <w:vertAlign w:val="subscript"/>
        </w:rPr>
        <w:t>4</w:t>
      </w:r>
      <w:r>
        <w:t>).</w:t>
      </w:r>
    </w:p>
    <w:p w:rsidR="00A2731C" w:rsidRDefault="00A2731C">
      <w:pPr>
        <w:pStyle w:val="Kop5"/>
      </w:pPr>
      <w:r>
        <w:t>Procedure</w:t>
      </w:r>
    </w:p>
    <w:p w:rsidR="00A2731C" w:rsidRDefault="00A2731C">
      <w:r>
        <w:t>Quantitatively transfer the given sample of solid 2-aminobenzoic acid into a 100 mL beaker placed in the ice-bath. Add 7.2 mL of H</w:t>
      </w:r>
      <w:r>
        <w:rPr>
          <w:vertAlign w:val="subscript"/>
        </w:rPr>
        <w:t>2</w:t>
      </w:r>
      <w:r>
        <w:t>SO</w:t>
      </w:r>
      <w:r>
        <w:rPr>
          <w:vertAlign w:val="subscript"/>
        </w:rPr>
        <w:t>4</w:t>
      </w:r>
      <w:r>
        <w:t xml:space="preserve"> (2.6 M) (labelled H</w:t>
      </w:r>
      <w:r>
        <w:rPr>
          <w:vertAlign w:val="subscript"/>
        </w:rPr>
        <w:t>2</w:t>
      </w:r>
      <w:r>
        <w:t>SO</w:t>
      </w:r>
      <w:r>
        <w:rPr>
          <w:vertAlign w:val="subscript"/>
        </w:rPr>
        <w:t>4</w:t>
      </w:r>
      <w:r>
        <w:t>) and mix the contents thoroughly for 1 minute with the help of a glass rod. Cool the solution for 5 minutes.</w:t>
      </w:r>
    </w:p>
    <w:p w:rsidR="00A2731C" w:rsidRDefault="00A2731C">
      <w:r>
        <w:t>Using a measuring cylinder, measure out 4.4 mL of supplied cooled NaNO</w:t>
      </w:r>
      <w:r>
        <w:rPr>
          <w:vertAlign w:val="subscript"/>
        </w:rPr>
        <w:t>2</w:t>
      </w:r>
      <w:r>
        <w:t xml:space="preserve"> solution from the vial placed in the ice-bath.</w:t>
      </w:r>
    </w:p>
    <w:p w:rsidR="00A2731C" w:rsidRDefault="00A2731C">
      <w:r>
        <w:t>With the help of a dropper, slowly add the cooled NaNO</w:t>
      </w:r>
      <w:r>
        <w:rPr>
          <w:vertAlign w:val="subscript"/>
        </w:rPr>
        <w:t>2</w:t>
      </w:r>
      <w:r>
        <w:t xml:space="preserve"> solution to the acid solution with constant gentle stirring using a glass rod to obtain an almost clear solution (3-5 minutes).</w:t>
      </w:r>
    </w:p>
    <w:p w:rsidR="00A2731C" w:rsidRDefault="00A2731C">
      <w:r>
        <w:t>Remove the beaker from the ice bath and then slowly add 9.4 mL of KI solution from the stoppered tube, with stirring.</w:t>
      </w:r>
    </w:p>
    <w:p w:rsidR="00A2731C" w:rsidRDefault="00A2731C">
      <w:r>
        <w:t>Get hot water from the laboratory expert. Keep the beaker in hot water for 5 minutes.</w:t>
      </w:r>
    </w:p>
    <w:p w:rsidR="00A2731C" w:rsidRDefault="00A2731C">
      <w:r>
        <w:t>Filter the crude product and wash it thoroughly with distilled water (10 mL). Collect the washings along with the main filtrate.</w:t>
      </w:r>
    </w:p>
    <w:p w:rsidR="00A2731C" w:rsidRDefault="00A2731C">
      <w:r>
        <w:t>Neutralize the combined filtrate by gradually adding the given solid Na</w:t>
      </w:r>
      <w:r>
        <w:rPr>
          <w:vertAlign w:val="subscript"/>
        </w:rPr>
        <w:t>2</w:t>
      </w:r>
      <w:r>
        <w:t>CO</w:t>
      </w:r>
      <w:r>
        <w:rPr>
          <w:vertAlign w:val="subscript"/>
        </w:rPr>
        <w:t xml:space="preserve">3 </w:t>
      </w:r>
      <w:r>
        <w:t>until effervescence ceases. Dispose of the filtrate in the appropriate plastic bucket.</w:t>
      </w:r>
    </w:p>
    <w:p w:rsidR="00A2731C" w:rsidRDefault="00A2731C">
      <w:pPr>
        <w:pStyle w:val="Kop5"/>
      </w:pPr>
      <w:r>
        <w:t>Purification of the crude product</w:t>
      </w:r>
    </w:p>
    <w:p w:rsidR="00A2731C" w:rsidRDefault="00A2731C">
      <w:r>
        <w:t>Place the funnel containing the precipitate on a 100 mL conical flask. Pour about 15 to 20 mL of the supplied NaHCO</w:t>
      </w:r>
      <w:r>
        <w:rPr>
          <w:vertAlign w:val="subscript"/>
        </w:rPr>
        <w:t>3</w:t>
      </w:r>
      <w:r>
        <w:t xml:space="preserve"> solution (using test tube) over the filter paper so as to dissolve the precipitate completely.</w:t>
      </w:r>
    </w:p>
    <w:p w:rsidR="00A2731C" w:rsidRDefault="00A2731C">
      <w:r>
        <w:t>Add the supplied charcoal powder to the filtrate and mix it thoroughly. Filter the solution to remove charcoal.</w:t>
      </w:r>
    </w:p>
    <w:p w:rsidR="00A2731C" w:rsidRDefault="00A2731C">
      <w:r>
        <w:t>Add dilute H</w:t>
      </w:r>
      <w:r>
        <w:rPr>
          <w:vertAlign w:val="subscript"/>
        </w:rPr>
        <w:t>2</w:t>
      </w:r>
      <w:r>
        <w:t>SO</w:t>
      </w:r>
      <w:r>
        <w:rPr>
          <w:vertAlign w:val="subscript"/>
        </w:rPr>
        <w:t xml:space="preserve">4 </w:t>
      </w:r>
      <w:r>
        <w:t>gradually to the filtrate till effervescence ceases. Filter the purified product. Use 10 -15 mL distilled water to wash the precipitate. Keep the filter paper with the product on a watch glass.</w:t>
      </w:r>
    </w:p>
    <w:p w:rsidR="00A2731C" w:rsidRDefault="00A2731C">
      <w:r>
        <w:t>Cover the product with the same funnel and hand over the product to the laboratory expert for drying (for a minimum of one hour).</w:t>
      </w:r>
    </w:p>
    <w:p w:rsidR="00A2731C" w:rsidRDefault="00A2731C">
      <w:pPr>
        <w:rPr>
          <w:lang w:val="en-GB"/>
        </w:rPr>
      </w:pPr>
      <w:r>
        <w:rPr>
          <w:lang w:val="en-GB"/>
        </w:rPr>
        <w:t>Towards the end of the practical session have the product weighed by the laboratory expert and record the same.</w:t>
      </w:r>
    </w:p>
    <w:p w:rsidR="00A2731C" w:rsidRDefault="00A2731C">
      <w:pPr>
        <w:sectPr w:rsidR="00A2731C">
          <w:headerReference w:type="first" r:id="rId222"/>
          <w:pgSz w:w="11909" w:h="16834" w:code="9"/>
          <w:pgMar w:top="1418" w:right="1418" w:bottom="1418" w:left="1418" w:header="708" w:footer="708" w:gutter="0"/>
          <w:cols w:space="708"/>
          <w:titlePg/>
        </w:sectPr>
      </w:pPr>
    </w:p>
    <w:p w:rsidR="00A2731C" w:rsidRDefault="00A2731C">
      <w:pPr>
        <w:pStyle w:val="Kop3"/>
      </w:pPr>
      <w:r>
        <w:lastRenderedPageBreak/>
        <w:t>Laboratory Task 2</w:t>
      </w:r>
      <w:r>
        <w:tab/>
        <w:t>18 points</w:t>
      </w:r>
    </w:p>
    <w:p w:rsidR="00A2731C" w:rsidRDefault="00A2731C">
      <w:pPr>
        <w:pStyle w:val="Kop4"/>
        <w:rPr>
          <w:spacing w:val="-16"/>
        </w:rPr>
      </w:pPr>
      <w:r>
        <w:rPr>
          <w:spacing w:val="-16"/>
        </w:rPr>
        <w:t xml:space="preserve">Estimation of Mn(II) and Mg(II) present in the given sample. </w:t>
      </w:r>
      <w:r>
        <w:rPr>
          <w:spacing w:val="-16"/>
        </w:rPr>
        <w:tab/>
        <w:t>(Approx. time: 1½ hrs)</w:t>
      </w:r>
    </w:p>
    <w:p w:rsidR="00A2731C" w:rsidRDefault="00A2731C">
      <w:r>
        <w:t>In this experiment, estimation of the amounts of Mn(II) and Mg(II) present in the given sample is carried out by complexometric titration using standard Na</w:t>
      </w:r>
      <w:r>
        <w:rPr>
          <w:vertAlign w:val="subscript"/>
        </w:rPr>
        <w:t>2</w:t>
      </w:r>
      <w:r>
        <w:t xml:space="preserve">EDTA solution. Total metal ion content is obtained from the first titration. At this stage, by using adequate solid NaF, selective and quantitative release of EDTA present in Mg-EDTA complex is achieved. The EDTA thus released is bound again by the addition of a known </w:t>
      </w:r>
      <w:r>
        <w:rPr>
          <w:b/>
        </w:rPr>
        <w:t xml:space="preserve">excess </w:t>
      </w:r>
      <w:r>
        <w:t>of standard Mn(II) solution. The unused Mn(II) is estimated by a back titration using the same standard Na</w:t>
      </w:r>
      <w:r>
        <w:rPr>
          <w:vertAlign w:val="subscript"/>
        </w:rPr>
        <w:t>2</w:t>
      </w:r>
      <w:r>
        <w:t>EDTA solution. From these two different titre values, individual amounts of metal ions present can be obtained. Both the titrations are performed using a buffer (pH=10) and Erichrome black T indicator.</w:t>
      </w:r>
    </w:p>
    <w:p w:rsidR="00A2731C" w:rsidRDefault="00A2731C">
      <w:pPr>
        <w:rPr>
          <w:b/>
        </w:rPr>
      </w:pPr>
      <w:r>
        <w:rPr>
          <w:b/>
        </w:rPr>
        <w:t>The sample in duplicate is given in two 250 mL conical flasks (labelled as Trial I and Trial II). Perform the titrations for both and record your readings on the answer sheet.</w:t>
      </w:r>
    </w:p>
    <w:p w:rsidR="00A2731C" w:rsidRDefault="00A2731C">
      <w:pPr>
        <w:pStyle w:val="Kop5"/>
      </w:pPr>
      <w:r>
        <w:t>Procedure</w:t>
      </w:r>
    </w:p>
    <w:p w:rsidR="00A2731C" w:rsidRDefault="00A2731C">
      <w:r>
        <w:t>Two burettes (25 mL) are supplied to you. Fill one with the given standard Na</w:t>
      </w:r>
      <w:r>
        <w:rPr>
          <w:vertAlign w:val="subscript"/>
        </w:rPr>
        <w:t>2</w:t>
      </w:r>
      <w:r>
        <w:t>EDTA solution and the other with the given standard Mn(II) solution.</w:t>
      </w:r>
    </w:p>
    <w:p w:rsidR="00A2731C" w:rsidRDefault="00A2731C">
      <w:pPr>
        <w:pStyle w:val="Kop5"/>
      </w:pPr>
      <w:r>
        <w:t>Titration 1</w:t>
      </w:r>
    </w:p>
    <w:p w:rsidR="00A2731C" w:rsidRDefault="00A2731C">
      <w:pPr>
        <w:rPr>
          <w:u w:val="single"/>
          <w:lang w:val="en-GB"/>
        </w:rPr>
      </w:pPr>
      <w:r>
        <w:rPr>
          <w:lang w:val="en-GB"/>
        </w:rPr>
        <w:t>To the sample solution (supplied in the 250 mL conical flask), add all of the solid hydroxylamine hydrochloride given in one vial followed by 50 mL of distilled water. With the help of a measuring cylinder, add 10 mL buffer solution (pH = 10) and one metal spatula full of the solid indicator. Shake the contents of the flask thoroughly and titrate the solution against the standard Na</w:t>
      </w:r>
      <w:r>
        <w:rPr>
          <w:vertAlign w:val="subscript"/>
          <w:lang w:val="en-GB"/>
        </w:rPr>
        <w:t>2</w:t>
      </w:r>
      <w:r>
        <w:rPr>
          <w:lang w:val="en-GB"/>
        </w:rPr>
        <w:t>EDTA solution until the colour changes from wine red to blue. Record your burette reading (</w:t>
      </w:r>
      <w:r>
        <w:rPr>
          <w:b/>
          <w:lang w:val="en-GB"/>
        </w:rPr>
        <w:t>A</w:t>
      </w:r>
      <w:r>
        <w:rPr>
          <w:lang w:val="en-GB"/>
        </w:rPr>
        <w:t xml:space="preserve"> mL). </w:t>
      </w:r>
      <w:r>
        <w:rPr>
          <w:u w:val="single"/>
          <w:lang w:val="en-GB"/>
        </w:rPr>
        <w:t>Ensure that you shake the contents of the flask thoroughly throughout the titration.</w:t>
      </w:r>
    </w:p>
    <w:p w:rsidR="00A2731C" w:rsidRDefault="00A2731C">
      <w:pPr>
        <w:pStyle w:val="Kop5"/>
      </w:pPr>
      <w:r>
        <w:t>Titration 2</w:t>
      </w:r>
    </w:p>
    <w:p w:rsidR="00A2731C" w:rsidRDefault="00A2731C">
      <w:r>
        <w:t xml:space="preserve">To the same flask, add all of the solid NaF given in one vial and shake the contents well for a minute. To this add 20.0 mL of the given standard Mn(II) solution from the other burette. The addition of the Mn(II) solution should be done in small increments (2-3 mL) with thorough shaking. After addition of the total Mn(II) solution, shake the contents for two to three minutes. The colour of the solution will change from blue to wine red. Titrate the </w:t>
      </w:r>
      <w:r>
        <w:rPr>
          <w:b/>
        </w:rPr>
        <w:t>excess</w:t>
      </w:r>
      <w:r>
        <w:t xml:space="preserve"> of Mn(II) in the solution against the standard Na</w:t>
      </w:r>
      <w:r>
        <w:rPr>
          <w:vertAlign w:val="subscript"/>
        </w:rPr>
        <w:t>2</w:t>
      </w:r>
      <w:r>
        <w:t>EDTA solution till the colour changes from wine red to blue. Record your burette reading (</w:t>
      </w:r>
      <w:r>
        <w:rPr>
          <w:b/>
        </w:rPr>
        <w:t>B</w:t>
      </w:r>
      <w:r>
        <w:t xml:space="preserve"> mL).</w:t>
      </w:r>
    </w:p>
    <w:p w:rsidR="00A2731C" w:rsidRDefault="00A2731C">
      <w:pPr>
        <w:rPr>
          <w:i/>
        </w:rPr>
      </w:pPr>
      <w:r>
        <w:rPr>
          <w:b/>
          <w:i/>
        </w:rPr>
        <w:t>Repeat the same procedure for</w:t>
      </w:r>
      <w:r>
        <w:rPr>
          <w:i/>
        </w:rPr>
        <w:t xml:space="preserve"> </w:t>
      </w:r>
      <w:r>
        <w:rPr>
          <w:b/>
          <w:i/>
        </w:rPr>
        <w:t>Trial II.</w:t>
      </w:r>
    </w:p>
    <w:p w:rsidR="00A2731C" w:rsidRDefault="00A2731C">
      <w:pPr>
        <w:sectPr w:rsidR="00A2731C">
          <w:headerReference w:type="even" r:id="rId223"/>
          <w:headerReference w:type="default" r:id="rId224"/>
          <w:footerReference w:type="even" r:id="rId225"/>
          <w:pgSz w:w="11909" w:h="16834" w:code="9"/>
          <w:pgMar w:top="1418" w:right="1418" w:bottom="1418" w:left="1418" w:header="708" w:footer="708" w:gutter="0"/>
          <w:cols w:space="708"/>
          <w:titlePg/>
        </w:sectPr>
      </w:pPr>
    </w:p>
    <w:p w:rsidR="00A2731C" w:rsidRDefault="00A2731C">
      <w:pPr>
        <w:pStyle w:val="Kop3"/>
      </w:pPr>
      <w:bookmarkStart w:id="0" w:name="_Ref524436426"/>
      <w:r>
        <w:lastRenderedPageBreak/>
        <w:t>Laboratory Task 3</w:t>
      </w:r>
      <w:r>
        <w:tab/>
        <w:t>10 points</w:t>
      </w:r>
      <w:bookmarkEnd w:id="0"/>
    </w:p>
    <w:p w:rsidR="00A2731C" w:rsidRDefault="00A2731C">
      <w:pPr>
        <w:pStyle w:val="Kop4"/>
      </w:pPr>
      <w:r>
        <w:t>Determination of the rate constant for the redox reaction between ethanol and chromium(VI)</w:t>
      </w:r>
      <w:r>
        <w:tab/>
        <w:t>(Approx. time: 1½ hrs)</w:t>
      </w:r>
    </w:p>
    <w:p w:rsidR="00A2731C" w:rsidRDefault="00A2731C">
      <w:r>
        <w:t>The oxidation of alcohols by chromium(VI) forms the basis for analysis of breath samples for measuring alcohol content. A dilute solution of K</w:t>
      </w:r>
      <w:r>
        <w:rPr>
          <w:vertAlign w:val="subscript"/>
        </w:rPr>
        <w:t>2</w:t>
      </w:r>
      <w:r>
        <w:t>Cr</w:t>
      </w:r>
      <w:r>
        <w:rPr>
          <w:vertAlign w:val="subscript"/>
        </w:rPr>
        <w:t>2</w:t>
      </w:r>
      <w:r>
        <w:t>O</w:t>
      </w:r>
      <w:r>
        <w:rPr>
          <w:vertAlign w:val="subscript"/>
        </w:rPr>
        <w:t>7</w:t>
      </w:r>
      <w:r>
        <w:t xml:space="preserve"> in the presence of a strong acid (3.6 M HCl here) is a source of HCrO</w:t>
      </w:r>
      <w:r>
        <w:rPr>
          <w:vertAlign w:val="subscript"/>
        </w:rPr>
        <w:t>4</w:t>
      </w:r>
      <w:r>
        <w:rPr>
          <w:vertAlign w:val="superscript"/>
        </w:rPr>
        <w:sym w:font="Symbol" w:char="F02D"/>
      </w:r>
      <w:r>
        <w:rPr>
          <w:vertAlign w:val="superscript"/>
        </w:rPr>
        <w:t xml:space="preserve"> </w:t>
      </w:r>
      <w:r>
        <w:t>which is the oxidant involved in the reaction.</w:t>
      </w:r>
    </w:p>
    <w:p w:rsidR="00A2731C" w:rsidRDefault="00A2731C">
      <w:r>
        <w:t>In this experiment, the rate of the reaction between HCrO</w:t>
      </w:r>
      <w:r>
        <w:rPr>
          <w:vertAlign w:val="subscript"/>
        </w:rPr>
        <w:t>4</w:t>
      </w:r>
      <w:r>
        <w:rPr>
          <w:vertAlign w:val="superscript"/>
        </w:rPr>
        <w:sym w:font="Symbol" w:char="F02D"/>
      </w:r>
      <w:r>
        <w:t xml:space="preserve"> and CH</w:t>
      </w:r>
      <w:r>
        <w:rPr>
          <w:vertAlign w:val="subscript"/>
        </w:rPr>
        <w:t>3</w:t>
      </w:r>
      <w:r>
        <w:t>CH</w:t>
      </w:r>
      <w:r>
        <w:rPr>
          <w:vertAlign w:val="subscript"/>
        </w:rPr>
        <w:t>2</w:t>
      </w:r>
      <w:r>
        <w:t xml:space="preserve">OH is determined titrimetrically. Under the given experimental conditions, the rate law reduces to </w:t>
      </w:r>
    </w:p>
    <w:p w:rsidR="00A2731C" w:rsidRDefault="00A2731C">
      <w:pPr>
        <w:spacing w:before="120" w:after="120"/>
      </w:pPr>
      <w:r>
        <w:t xml:space="preserve">rate = </w:t>
      </w:r>
      <w:r>
        <w:rPr>
          <w:i/>
        </w:rPr>
        <w:t>k</w:t>
      </w:r>
      <w:r>
        <w:t>[ HCrO</w:t>
      </w:r>
      <w:r>
        <w:rPr>
          <w:vertAlign w:val="subscript"/>
        </w:rPr>
        <w:t>4</w:t>
      </w:r>
      <w:r>
        <w:rPr>
          <w:rFonts w:hint="default"/>
          <w:vertAlign w:val="superscript"/>
        </w:rPr>
        <w:sym w:font="Symbol" w:char="F02D"/>
      </w:r>
      <w:r>
        <w:rPr>
          <w:vertAlign w:val="superscript"/>
        </w:rPr>
        <w:t xml:space="preserve"> </w:t>
      </w:r>
      <w:r>
        <w:t>]</w:t>
      </w:r>
      <w:r>
        <w:rPr>
          <w:vertAlign w:val="superscript"/>
        </w:rPr>
        <w:t>x</w:t>
      </w:r>
    </w:p>
    <w:p w:rsidR="00A2731C" w:rsidRDefault="00A2731C">
      <w:r>
        <w:t>where x is the order of the reaction.</w:t>
      </w:r>
    </w:p>
    <w:p w:rsidR="00A2731C" w:rsidRDefault="00A2731C">
      <w:r>
        <w:t>At any given time, [ HCrO</w:t>
      </w:r>
      <w:r>
        <w:rPr>
          <w:vertAlign w:val="subscript"/>
        </w:rPr>
        <w:t>4</w:t>
      </w:r>
      <w:r>
        <w:rPr>
          <w:vertAlign w:val="superscript"/>
        </w:rPr>
        <w:sym w:font="Symbol" w:char="F02D"/>
      </w:r>
      <w:r>
        <w:rPr>
          <w:vertAlign w:val="superscript"/>
        </w:rPr>
        <w:t xml:space="preserve"> </w:t>
      </w:r>
      <w:r>
        <w:t>] is obtained by iodometric titration.</w:t>
      </w:r>
    </w:p>
    <w:p w:rsidR="00A2731C" w:rsidRDefault="00A2731C">
      <w:pPr>
        <w:pStyle w:val="Kop5"/>
      </w:pPr>
      <w:r>
        <w:t>Procedure</w:t>
      </w:r>
    </w:p>
    <w:p w:rsidR="00A2731C" w:rsidRDefault="00A2731C">
      <w:r>
        <w:t>You are given 100 mL of standard K</w:t>
      </w:r>
      <w:r>
        <w:rPr>
          <w:vertAlign w:val="subscript"/>
        </w:rPr>
        <w:t>2</w:t>
      </w:r>
      <w:r>
        <w:t>Cr</w:t>
      </w:r>
      <w:r>
        <w:rPr>
          <w:vertAlign w:val="subscript"/>
        </w:rPr>
        <w:t>2</w:t>
      </w:r>
      <w:r>
        <w:t>O</w:t>
      </w:r>
      <w:r>
        <w:rPr>
          <w:vertAlign w:val="subscript"/>
        </w:rPr>
        <w:t>7</w:t>
      </w:r>
      <w:r>
        <w:t xml:space="preserve"> solution in HCl in a bottle. Transfer all the absolute ethanol given in a vial into this bottle and stopper it. Mix the contents thoroughly, start the stopwatch immediately and regard this as time </w:t>
      </w:r>
      <w:r>
        <w:rPr>
          <w:i/>
        </w:rPr>
        <w:t>t</w:t>
      </w:r>
      <w:r>
        <w:t xml:space="preserve"> = 0. Fill the burette with this solution.</w:t>
      </w:r>
    </w:p>
    <w:p w:rsidR="00A2731C" w:rsidRDefault="00A2731C">
      <w:r>
        <w:t>After every 10 minutes, start to draw 10.0 mL of this solution to a clean conical flask containing 4 mL of the given KI solution. The solution will turn brown. Titrate this solution with the given standard Na</w:t>
      </w:r>
      <w:r>
        <w:rPr>
          <w:vertAlign w:val="subscript"/>
        </w:rPr>
        <w:t>2</w:t>
      </w:r>
      <w:r>
        <w:t>S</w:t>
      </w:r>
      <w:r>
        <w:rPr>
          <w:vertAlign w:val="subscript"/>
        </w:rPr>
        <w:t>2</w:t>
      </w:r>
      <w:r>
        <w:t>O</w:t>
      </w:r>
      <w:r>
        <w:rPr>
          <w:vertAlign w:val="subscript"/>
        </w:rPr>
        <w:t>3</w:t>
      </w:r>
      <w:r>
        <w:t xml:space="preserve"> solution until the colour changes to pale greenish yellow. Add 2 mL of starch indicator and continue the titration until the colour changes from blue to pale green. Record the burette reading in the answer sheet. Repeat this procedure at 10 minutes intervals to obtain four readings.</w:t>
      </w:r>
    </w:p>
    <w:p w:rsidR="00A2731C" w:rsidRDefault="00A2731C"/>
    <w:p w:rsidR="00A2731C" w:rsidRDefault="00A2731C">
      <w:pPr>
        <w:rPr>
          <w:b/>
        </w:rPr>
      </w:pPr>
    </w:p>
    <w:p w:rsidR="00A2731C" w:rsidRDefault="00A2731C">
      <w:pPr>
        <w:sectPr w:rsidR="00A2731C">
          <w:headerReference w:type="default" r:id="rId226"/>
          <w:footerReference w:type="even" r:id="rId227"/>
          <w:footerReference w:type="default" r:id="rId228"/>
          <w:footerReference w:type="first" r:id="rId229"/>
          <w:pgSz w:w="11909" w:h="16834" w:code="9"/>
          <w:pgMar w:top="1418" w:right="1418" w:bottom="1418" w:left="1418" w:header="708" w:footer="708" w:gutter="0"/>
          <w:cols w:space="708"/>
          <w:titlePg/>
        </w:sectPr>
      </w:pPr>
    </w:p>
    <w:p w:rsidR="00A2731C" w:rsidRDefault="00A2731C">
      <w:pPr>
        <w:rPr>
          <w:b/>
        </w:rPr>
      </w:pPr>
    </w:p>
    <w:p w:rsidR="00A2731C" w:rsidRDefault="00A2731C">
      <w:pPr>
        <w:pBdr>
          <w:bottom w:val="single" w:sz="4" w:space="1" w:color="auto"/>
        </w:pBdr>
        <w:tabs>
          <w:tab w:val="left" w:pos="4678"/>
        </w:tabs>
        <w:rPr>
          <w:b/>
        </w:rPr>
      </w:pPr>
      <w:r>
        <w:rPr>
          <w:b/>
        </w:rPr>
        <w:t xml:space="preserve">33rd IChO </w:t>
      </w:r>
      <w:r>
        <w:rPr>
          <w:b/>
        </w:rPr>
        <w:sym w:font="Symbol" w:char="F0B7"/>
      </w:r>
      <w:r>
        <w:rPr>
          <w:b/>
        </w:rPr>
        <w:t xml:space="preserve"> Laboratory Task 1</w:t>
      </w:r>
      <w:r>
        <w:rPr>
          <w:b/>
        </w:rPr>
        <w:tab/>
        <w:t>Answer sheet</w:t>
      </w:r>
      <w:r>
        <w:rPr>
          <w:b/>
        </w:rPr>
        <w:tab/>
        <w:t>12 points</w:t>
      </w:r>
    </w:p>
    <w:p w:rsidR="00A2731C" w:rsidRDefault="00A2731C">
      <w:pPr>
        <w:pStyle w:val="Kop3"/>
        <w:rPr>
          <w:lang w:val="en-GB"/>
        </w:rPr>
      </w:pPr>
      <w:r>
        <w:rPr>
          <w:lang w:val="en-GB"/>
        </w:rPr>
        <w:t>Preparation of 2-iodobenzoic acid</w:t>
      </w:r>
    </w:p>
    <w:p w:rsidR="00A2731C" w:rsidRDefault="00A2731C">
      <w:pPr>
        <w:pStyle w:val="Voettekst"/>
        <w:tabs>
          <w:tab w:val="clear" w:pos="4320"/>
          <w:tab w:val="clear" w:pos="864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2655"/>
        <w:gridCol w:w="2655"/>
      </w:tblGrid>
      <w:tr w:rsidR="00A2731C">
        <w:tblPrEx>
          <w:tblCellMar>
            <w:top w:w="0" w:type="dxa"/>
            <w:bottom w:w="0" w:type="dxa"/>
          </w:tblCellMar>
        </w:tblPrEx>
        <w:trPr>
          <w:cantSplit/>
          <w:trHeight w:val="633"/>
        </w:trPr>
        <w:tc>
          <w:tcPr>
            <w:tcW w:w="3780" w:type="dxa"/>
            <w:tcBorders>
              <w:bottom w:val="nil"/>
            </w:tcBorders>
          </w:tcPr>
          <w:p w:rsidR="00A2731C" w:rsidRDefault="00A2731C">
            <w:r>
              <w:t>Mass of empty watch glass /g</w:t>
            </w:r>
          </w:p>
        </w:tc>
        <w:tc>
          <w:tcPr>
            <w:tcW w:w="2655" w:type="dxa"/>
            <w:tcBorders>
              <w:bottom w:val="nil"/>
            </w:tcBorders>
          </w:tcPr>
          <w:p w:rsidR="00A2731C" w:rsidRDefault="00A2731C"/>
        </w:tc>
        <w:tc>
          <w:tcPr>
            <w:tcW w:w="2655" w:type="dxa"/>
            <w:tcBorders>
              <w:bottom w:val="nil"/>
            </w:tcBorders>
          </w:tcPr>
          <w:p w:rsidR="00A2731C" w:rsidRDefault="00A2731C">
            <w:r>
              <w:t>Expert’s initials</w:t>
            </w:r>
          </w:p>
          <w:p w:rsidR="00A2731C" w:rsidRDefault="00A2731C"/>
        </w:tc>
      </w:tr>
      <w:tr w:rsidR="00A2731C">
        <w:tblPrEx>
          <w:tblCellMar>
            <w:top w:w="0" w:type="dxa"/>
            <w:bottom w:w="0" w:type="dxa"/>
          </w:tblCellMar>
        </w:tblPrEx>
        <w:trPr>
          <w:cantSplit/>
          <w:trHeight w:val="885"/>
        </w:trPr>
        <w:tc>
          <w:tcPr>
            <w:tcW w:w="3780" w:type="dxa"/>
            <w:tcBorders>
              <w:bottom w:val="single" w:sz="4" w:space="0" w:color="auto"/>
            </w:tcBorders>
          </w:tcPr>
          <w:p w:rsidR="00A2731C" w:rsidRDefault="00A2731C">
            <w:pPr>
              <w:rPr>
                <w:lang w:val="en-GB"/>
              </w:rPr>
            </w:pPr>
            <w:r>
              <w:rPr>
                <w:lang w:val="en-GB"/>
              </w:rPr>
              <w:t>Mass of watch glass with</w:t>
            </w:r>
          </w:p>
          <w:p w:rsidR="00A2731C" w:rsidRDefault="00A2731C">
            <w:pPr>
              <w:rPr>
                <w:lang w:val="en-GB"/>
              </w:rPr>
            </w:pPr>
            <w:r>
              <w:rPr>
                <w:lang w:val="en-GB"/>
              </w:rPr>
              <w:t>product /g</w:t>
            </w:r>
          </w:p>
        </w:tc>
        <w:tc>
          <w:tcPr>
            <w:tcW w:w="2655" w:type="dxa"/>
            <w:tcBorders>
              <w:bottom w:val="single" w:sz="4" w:space="0" w:color="auto"/>
            </w:tcBorders>
          </w:tcPr>
          <w:p w:rsidR="00A2731C" w:rsidRDefault="00A2731C">
            <w:pPr>
              <w:rPr>
                <w:b/>
                <w:lang w:val="en-GB"/>
              </w:rPr>
            </w:pPr>
          </w:p>
        </w:tc>
        <w:tc>
          <w:tcPr>
            <w:tcW w:w="2655" w:type="dxa"/>
            <w:tcBorders>
              <w:bottom w:val="single" w:sz="4" w:space="0" w:color="auto"/>
            </w:tcBorders>
          </w:tcPr>
          <w:p w:rsidR="00A2731C" w:rsidRDefault="00A2731C">
            <w:pPr>
              <w:rPr>
                <w:b/>
                <w:lang w:val="en-GB"/>
              </w:rPr>
            </w:pPr>
            <w:r>
              <w:t>Expert’s initials</w:t>
            </w:r>
          </w:p>
        </w:tc>
      </w:tr>
    </w:tbl>
    <w:p w:rsidR="00A2731C" w:rsidRDefault="00A2731C">
      <w:pPr>
        <w:rPr>
          <w:b/>
          <w:lang w:val="en-GB"/>
        </w:rPr>
      </w:pPr>
    </w:p>
    <w:p w:rsidR="00A2731C" w:rsidRDefault="00A2731C">
      <w:pPr>
        <w:tabs>
          <w:tab w:val="left" w:pos="567"/>
          <w:tab w:val="left" w:pos="6804"/>
          <w:tab w:val="center" w:pos="7938"/>
        </w:tabs>
        <w:rPr>
          <w:bdr w:val="single" w:sz="4" w:space="0" w:color="auto"/>
          <w:lang w:val="en-GB"/>
        </w:rPr>
      </w:pPr>
      <w:r>
        <w:rPr>
          <w:b/>
          <w:lang w:val="en-GB"/>
        </w:rPr>
        <w:t>1.1</w:t>
      </w:r>
      <w:r>
        <w:rPr>
          <w:lang w:val="en-GB"/>
        </w:rPr>
        <w:tab/>
        <w:t>The mass of your product:</w:t>
      </w:r>
      <w:r>
        <w:rPr>
          <w:lang w:val="en-GB"/>
        </w:rPr>
        <w:tab/>
      </w:r>
      <w:r>
        <w:rPr>
          <w:bdr w:val="single" w:sz="4" w:space="0" w:color="auto"/>
          <w:lang w:val="en-GB"/>
        </w:rPr>
        <w:tab/>
        <w:t>1,27 g</w:t>
      </w:r>
      <w:r>
        <w:rPr>
          <w:bdr w:val="single" w:sz="4" w:space="0" w:color="auto"/>
          <w:lang w:val="en-GB"/>
        </w:rPr>
        <w:tab/>
      </w:r>
    </w:p>
    <w:p w:rsidR="00A2731C" w:rsidRDefault="00A2731C">
      <w:pPr>
        <w:tabs>
          <w:tab w:val="left" w:pos="567"/>
          <w:tab w:val="left" w:pos="6804"/>
          <w:tab w:val="center" w:pos="7938"/>
        </w:tabs>
        <w:rPr>
          <w:lang w:val="en-GB"/>
        </w:rPr>
      </w:pPr>
    </w:p>
    <w:p w:rsidR="00A2731C" w:rsidRDefault="00A2731C">
      <w:pPr>
        <w:rPr>
          <w:b/>
          <w:lang w:val="en-GB"/>
        </w:rPr>
      </w:pPr>
      <w:r>
        <w:rPr>
          <w:lang w:val="en-GB"/>
        </w:rPr>
        <w:tab/>
      </w:r>
      <w:r>
        <w:rPr>
          <w:b/>
          <w:lang w:val="en-GB"/>
        </w:rPr>
        <w:t>13 marks</w:t>
      </w:r>
    </w:p>
    <w:p w:rsidR="00A2731C" w:rsidRDefault="00A2731C">
      <w:pPr>
        <w:pStyle w:val="Voettekst"/>
        <w:tabs>
          <w:tab w:val="clear" w:pos="4320"/>
          <w:tab w:val="clear" w:pos="8640"/>
        </w:tabs>
        <w:rPr>
          <w:lang w:val="en-GB"/>
        </w:rPr>
      </w:pPr>
    </w:p>
    <w:p w:rsidR="00A2731C" w:rsidRDefault="00A2731C">
      <w:pPr>
        <w:tabs>
          <w:tab w:val="left" w:pos="567"/>
          <w:tab w:val="left" w:pos="6804"/>
          <w:tab w:val="center" w:pos="7938"/>
        </w:tabs>
        <w:rPr>
          <w:lang w:val="en-GB"/>
        </w:rPr>
      </w:pPr>
      <w:r>
        <w:rPr>
          <w:b/>
          <w:lang w:val="en-GB"/>
        </w:rPr>
        <w:t>1.2</w:t>
      </w:r>
      <w:r>
        <w:rPr>
          <w:b/>
          <w:lang w:val="en-GB"/>
        </w:rPr>
        <w:tab/>
      </w:r>
      <w:r>
        <w:rPr>
          <w:lang w:val="en-GB"/>
        </w:rPr>
        <w:t xml:space="preserve">The calculated theoretical yield in g: </w:t>
      </w:r>
      <w:r>
        <w:rPr>
          <w:lang w:val="en-GB"/>
        </w:rPr>
        <w:tab/>
      </w:r>
      <w:r>
        <w:rPr>
          <w:bdr w:val="single" w:sz="4" w:space="0" w:color="auto"/>
          <w:lang w:val="en-GB"/>
        </w:rPr>
        <w:tab/>
        <w:t>1,81 g</w:t>
      </w:r>
      <w:r>
        <w:rPr>
          <w:bdr w:val="single" w:sz="4" w:space="0" w:color="auto"/>
          <w:lang w:val="en-GB"/>
        </w:rPr>
        <w:tab/>
      </w:r>
    </w:p>
    <w:p w:rsidR="00A2731C" w:rsidRDefault="00A2731C">
      <w:pPr>
        <w:tabs>
          <w:tab w:val="left" w:pos="567"/>
        </w:tabs>
        <w:rPr>
          <w:lang w:val="en-GB"/>
        </w:rPr>
      </w:pPr>
      <w:r>
        <w:rPr>
          <w:lang w:val="en-GB"/>
        </w:rPr>
        <w:tab/>
        <w:t xml:space="preserve">(based on 2 aminobenzoic acid) </w:t>
      </w:r>
    </w:p>
    <w:p w:rsidR="00A2731C" w:rsidRDefault="00A2731C">
      <w:pPr>
        <w:rPr>
          <w:b/>
          <w:lang w:val="en-GB"/>
        </w:rPr>
      </w:pPr>
    </w:p>
    <w:p w:rsidR="00A2731C" w:rsidRDefault="00A2731C">
      <w:pPr>
        <w:rPr>
          <w:b/>
          <w:lang w:val="en-GB"/>
        </w:rPr>
      </w:pPr>
      <w:r>
        <w:rPr>
          <w:b/>
          <w:lang w:val="en-GB"/>
        </w:rPr>
        <w:tab/>
        <w:t>1 mark</w:t>
      </w:r>
    </w:p>
    <w:p w:rsidR="00A2731C" w:rsidRDefault="00A2731C">
      <w:pPr>
        <w:rPr>
          <w:b/>
          <w:lang w:val="en-GB"/>
        </w:rPr>
      </w:pPr>
    </w:p>
    <w:p w:rsidR="00A2731C" w:rsidRDefault="00A2731C">
      <w:pPr>
        <w:tabs>
          <w:tab w:val="left" w:pos="567"/>
          <w:tab w:val="left" w:pos="6804"/>
          <w:tab w:val="center" w:pos="7938"/>
        </w:tabs>
        <w:rPr>
          <w:lang w:val="en-GB"/>
        </w:rPr>
      </w:pPr>
      <w:r>
        <w:rPr>
          <w:b/>
          <w:lang w:val="en-GB"/>
        </w:rPr>
        <w:t>1.3</w:t>
      </w:r>
      <w:r>
        <w:rPr>
          <w:lang w:val="en-GB"/>
        </w:rPr>
        <w:tab/>
        <w:t xml:space="preserve">The yield obtained as a percentage of the </w:t>
      </w:r>
      <w:r>
        <w:rPr>
          <w:lang w:val="en-GB"/>
        </w:rPr>
        <w:tab/>
      </w:r>
      <w:r>
        <w:rPr>
          <w:bdr w:val="single" w:sz="4" w:space="0" w:color="auto"/>
          <w:lang w:val="en-GB"/>
        </w:rPr>
        <w:tab/>
      </w:r>
      <w:r>
        <w:rPr>
          <w:bdr w:val="single" w:sz="4" w:space="0" w:color="auto"/>
        </w:rPr>
        <w:t>70,00 %</w:t>
      </w:r>
      <w:r>
        <w:rPr>
          <w:bdr w:val="single" w:sz="4" w:space="0" w:color="auto"/>
          <w:lang w:val="en-GB"/>
        </w:rPr>
        <w:tab/>
      </w:r>
    </w:p>
    <w:p w:rsidR="00A2731C" w:rsidRDefault="00A2731C">
      <w:pPr>
        <w:tabs>
          <w:tab w:val="left" w:pos="567"/>
        </w:tabs>
        <w:rPr>
          <w:lang w:val="en-GB"/>
        </w:rPr>
      </w:pPr>
      <w:r>
        <w:rPr>
          <w:lang w:val="en-GB"/>
        </w:rPr>
        <w:tab/>
        <w:t>theoretical yield:</w:t>
      </w:r>
    </w:p>
    <w:p w:rsidR="00A2731C" w:rsidRDefault="00A2731C">
      <w:pPr>
        <w:rPr>
          <w:lang w:val="en-GB"/>
        </w:rPr>
      </w:pPr>
    </w:p>
    <w:p w:rsidR="00A2731C" w:rsidRDefault="00A2731C">
      <w:pPr>
        <w:rPr>
          <w:b/>
          <w:lang w:val="en-GB"/>
        </w:rPr>
      </w:pPr>
      <w:r>
        <w:rPr>
          <w:lang w:val="en-GB"/>
        </w:rPr>
        <w:tab/>
      </w:r>
      <w:r>
        <w:rPr>
          <w:b/>
          <w:lang w:val="en-GB"/>
        </w:rPr>
        <w:t>1 mark</w:t>
      </w:r>
    </w:p>
    <w:p w:rsidR="00A2731C" w:rsidRDefault="00A2731C">
      <w:pPr>
        <w:tabs>
          <w:tab w:val="left" w:pos="567"/>
        </w:tabs>
        <w:rPr>
          <w:lang w:val="en-GB"/>
        </w:rPr>
      </w:pPr>
      <w:r>
        <w:rPr>
          <w:b/>
          <w:lang w:val="en-GB"/>
        </w:rPr>
        <w:t>1.4</w:t>
      </w:r>
      <w:r>
        <w:rPr>
          <w:lang w:val="en-GB"/>
        </w:rPr>
        <w:tab/>
        <w:t>Colour of the product obtained:</w:t>
      </w:r>
    </w:p>
    <w:p w:rsidR="00A2731C" w:rsidRDefault="00A2731C">
      <w:pPr>
        <w:rPr>
          <w:lang w:val="en-GB"/>
        </w:rPr>
      </w:pPr>
      <w:r>
        <w:rPr>
          <w:lang w:val="en-GB"/>
        </w:rPr>
        <w:t>[The laboratory expert will mark X in the appropriate box with initials.]</w:t>
      </w:r>
    </w:p>
    <w:p w:rsidR="00A2731C" w:rsidRDefault="00A2731C">
      <w:pPr>
        <w:rPr>
          <w:lang w:val="en-GB"/>
        </w:rPr>
      </w:pPr>
    </w:p>
    <w:tbl>
      <w:tblPr>
        <w:tblW w:w="0" w:type="auto"/>
        <w:tblLayout w:type="fixed"/>
        <w:tblCellMar>
          <w:left w:w="70" w:type="dxa"/>
          <w:right w:w="70" w:type="dxa"/>
        </w:tblCellMar>
        <w:tblLook w:val="0000"/>
      </w:tblPr>
      <w:tblGrid>
        <w:gridCol w:w="2873"/>
        <w:gridCol w:w="536"/>
        <w:gridCol w:w="380"/>
      </w:tblGrid>
      <w:tr w:rsidR="00A2731C">
        <w:tblPrEx>
          <w:tblCellMar>
            <w:top w:w="0" w:type="dxa"/>
            <w:bottom w:w="0" w:type="dxa"/>
          </w:tblCellMar>
        </w:tblPrEx>
        <w:tc>
          <w:tcPr>
            <w:tcW w:w="2873" w:type="dxa"/>
            <w:vAlign w:val="center"/>
          </w:tcPr>
          <w:p w:rsidR="00A2731C" w:rsidRDefault="00A2731C">
            <w:pPr>
              <w:pStyle w:val="Voettekst"/>
              <w:tabs>
                <w:tab w:val="clear" w:pos="4320"/>
                <w:tab w:val="clear" w:pos="8640"/>
              </w:tabs>
              <w:spacing w:line="360" w:lineRule="auto"/>
              <w:rPr>
                <w:lang w:val="en-GB"/>
              </w:rPr>
            </w:pPr>
            <w:r>
              <w:rPr>
                <w:lang w:val="en-GB"/>
              </w:rPr>
              <w:t>Brownish yellow</w:t>
            </w:r>
          </w:p>
        </w:tc>
        <w:tc>
          <w:tcPr>
            <w:tcW w:w="536" w:type="dxa"/>
            <w:vAlign w:val="center"/>
          </w:tcPr>
          <w:p w:rsidR="00A2731C" w:rsidRDefault="00A2731C">
            <w:pPr>
              <w:pStyle w:val="Voettekst"/>
              <w:tabs>
                <w:tab w:val="clear" w:pos="4320"/>
                <w:tab w:val="clear" w:pos="8640"/>
              </w:tabs>
              <w:spacing w:line="360" w:lineRule="auto"/>
              <w:rPr>
                <w:lang w:val="en-GB"/>
              </w:rPr>
            </w:pP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tc>
        <w:tc>
          <w:tcPr>
            <w:tcW w:w="380" w:type="dxa"/>
            <w:vAlign w:val="center"/>
          </w:tcPr>
          <w:p w:rsidR="00A2731C" w:rsidRDefault="00A2731C">
            <w:pPr>
              <w:pStyle w:val="Voettekst"/>
              <w:tabs>
                <w:tab w:val="clear" w:pos="4320"/>
                <w:tab w:val="clear" w:pos="8640"/>
              </w:tabs>
              <w:spacing w:line="360" w:lineRule="auto"/>
              <w:rPr>
                <w:lang w:val="en-GB"/>
              </w:rPr>
            </w:pPr>
            <w:r>
              <w:rPr>
                <w:lang w:val="en-GB"/>
              </w:rPr>
              <w:t>2</w:t>
            </w:r>
          </w:p>
        </w:tc>
      </w:tr>
      <w:tr w:rsidR="00A2731C">
        <w:tblPrEx>
          <w:tblCellMar>
            <w:top w:w="0" w:type="dxa"/>
            <w:bottom w:w="0" w:type="dxa"/>
          </w:tblCellMar>
        </w:tblPrEx>
        <w:tc>
          <w:tcPr>
            <w:tcW w:w="2873" w:type="dxa"/>
            <w:vAlign w:val="center"/>
          </w:tcPr>
          <w:p w:rsidR="00A2731C" w:rsidRDefault="00A2731C">
            <w:pPr>
              <w:spacing w:line="360" w:lineRule="auto"/>
              <w:rPr>
                <w:lang w:val="en-GB"/>
              </w:rPr>
            </w:pPr>
            <w:r>
              <w:rPr>
                <w:lang w:val="en-GB"/>
              </w:rPr>
              <w:t>Yellow</w:t>
            </w:r>
          </w:p>
        </w:tc>
        <w:tc>
          <w:tcPr>
            <w:tcW w:w="536" w:type="dxa"/>
            <w:vAlign w:val="center"/>
          </w:tcPr>
          <w:p w:rsidR="00A2731C" w:rsidRDefault="00A2731C">
            <w:pPr>
              <w:spacing w:line="360" w:lineRule="auto"/>
              <w:rPr>
                <w:lang w:val="en-GB"/>
              </w:rPr>
            </w:pP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tc>
        <w:tc>
          <w:tcPr>
            <w:tcW w:w="380" w:type="dxa"/>
            <w:vAlign w:val="center"/>
          </w:tcPr>
          <w:p w:rsidR="00A2731C" w:rsidRDefault="00A2731C">
            <w:pPr>
              <w:spacing w:line="360" w:lineRule="auto"/>
              <w:rPr>
                <w:lang w:val="en-GB"/>
              </w:rPr>
            </w:pPr>
            <w:r>
              <w:rPr>
                <w:lang w:val="en-GB"/>
              </w:rPr>
              <w:t>3</w:t>
            </w:r>
          </w:p>
        </w:tc>
      </w:tr>
      <w:tr w:rsidR="00A2731C">
        <w:tblPrEx>
          <w:tblCellMar>
            <w:top w:w="0" w:type="dxa"/>
            <w:bottom w:w="0" w:type="dxa"/>
          </w:tblCellMar>
        </w:tblPrEx>
        <w:tc>
          <w:tcPr>
            <w:tcW w:w="2873" w:type="dxa"/>
            <w:vAlign w:val="center"/>
          </w:tcPr>
          <w:p w:rsidR="00A2731C" w:rsidRDefault="00A2731C">
            <w:pPr>
              <w:spacing w:line="360" w:lineRule="auto"/>
              <w:rPr>
                <w:lang w:val="en-GB"/>
              </w:rPr>
            </w:pPr>
            <w:r>
              <w:rPr>
                <w:lang w:val="en-GB"/>
              </w:rPr>
              <w:t>Pale yellow / cream yellow</w:t>
            </w:r>
          </w:p>
        </w:tc>
        <w:tc>
          <w:tcPr>
            <w:tcW w:w="536" w:type="dxa"/>
            <w:vAlign w:val="center"/>
          </w:tcPr>
          <w:p w:rsidR="00A2731C" w:rsidRDefault="00A2731C">
            <w:pPr>
              <w:spacing w:line="360" w:lineRule="auto"/>
              <w:rPr>
                <w:lang w:val="en-GB"/>
              </w:rPr>
            </w:pP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p>
        </w:tc>
        <w:tc>
          <w:tcPr>
            <w:tcW w:w="380" w:type="dxa"/>
            <w:vAlign w:val="center"/>
          </w:tcPr>
          <w:p w:rsidR="00A2731C" w:rsidRDefault="00A2731C">
            <w:pPr>
              <w:spacing w:line="360" w:lineRule="auto"/>
              <w:rPr>
                <w:lang w:val="en-GB"/>
              </w:rPr>
            </w:pPr>
            <w:r>
              <w:rPr>
                <w:lang w:val="en-GB"/>
              </w:rPr>
              <w:t>4</w:t>
            </w:r>
          </w:p>
        </w:tc>
      </w:tr>
      <w:tr w:rsidR="00A2731C">
        <w:tblPrEx>
          <w:tblCellMar>
            <w:top w:w="0" w:type="dxa"/>
            <w:bottom w:w="0" w:type="dxa"/>
          </w:tblCellMar>
        </w:tblPrEx>
        <w:tc>
          <w:tcPr>
            <w:tcW w:w="2873" w:type="dxa"/>
            <w:vAlign w:val="center"/>
          </w:tcPr>
          <w:p w:rsidR="00A2731C" w:rsidRDefault="00A2731C">
            <w:pPr>
              <w:spacing w:line="360" w:lineRule="auto"/>
              <w:rPr>
                <w:lang w:val="en-GB"/>
              </w:rPr>
            </w:pPr>
            <w:r>
              <w:rPr>
                <w:lang w:val="en-GB"/>
              </w:rPr>
              <w:t>Brown</w:t>
            </w:r>
          </w:p>
        </w:tc>
        <w:tc>
          <w:tcPr>
            <w:tcW w:w="536" w:type="dxa"/>
            <w:vAlign w:val="center"/>
          </w:tcPr>
          <w:p w:rsidR="00A2731C" w:rsidRDefault="00A2731C">
            <w:pPr>
              <w:spacing w:line="360" w:lineRule="auto"/>
              <w:rPr>
                <w:lang w:val="en-GB"/>
              </w:rPr>
            </w:pP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tc>
        <w:tc>
          <w:tcPr>
            <w:tcW w:w="380" w:type="dxa"/>
            <w:vAlign w:val="center"/>
          </w:tcPr>
          <w:p w:rsidR="00A2731C" w:rsidRDefault="00A2731C">
            <w:pPr>
              <w:spacing w:line="360" w:lineRule="auto"/>
              <w:rPr>
                <w:lang w:val="en-GB"/>
              </w:rPr>
            </w:pPr>
            <w:r>
              <w:rPr>
                <w:lang w:val="en-GB"/>
              </w:rPr>
              <w:t>1</w:t>
            </w:r>
          </w:p>
        </w:tc>
      </w:tr>
      <w:tr w:rsidR="00A2731C">
        <w:tblPrEx>
          <w:tblCellMar>
            <w:top w:w="0" w:type="dxa"/>
            <w:bottom w:w="0" w:type="dxa"/>
          </w:tblCellMar>
        </w:tblPrEx>
        <w:tc>
          <w:tcPr>
            <w:tcW w:w="2873" w:type="dxa"/>
            <w:vAlign w:val="center"/>
          </w:tcPr>
          <w:p w:rsidR="00A2731C" w:rsidRDefault="00A2731C">
            <w:pPr>
              <w:spacing w:line="360" w:lineRule="auto"/>
              <w:rPr>
                <w:lang w:val="en-GB"/>
              </w:rPr>
            </w:pPr>
            <w:r>
              <w:rPr>
                <w:lang w:val="en-GB"/>
              </w:rPr>
              <w:t>Any other</w:t>
            </w:r>
          </w:p>
        </w:tc>
        <w:tc>
          <w:tcPr>
            <w:tcW w:w="536" w:type="dxa"/>
            <w:vAlign w:val="center"/>
          </w:tcPr>
          <w:p w:rsidR="00A2731C" w:rsidRDefault="00A2731C">
            <w:pPr>
              <w:spacing w:line="360" w:lineRule="auto"/>
              <w:rPr>
                <w:lang w:val="en-GB"/>
              </w:rPr>
            </w:pP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tc>
        <w:tc>
          <w:tcPr>
            <w:tcW w:w="380" w:type="dxa"/>
            <w:vAlign w:val="center"/>
          </w:tcPr>
          <w:p w:rsidR="00A2731C" w:rsidRDefault="00A2731C">
            <w:pPr>
              <w:spacing w:line="360" w:lineRule="auto"/>
              <w:rPr>
                <w:lang w:val="en-GB"/>
              </w:rPr>
            </w:pPr>
            <w:r>
              <w:rPr>
                <w:lang w:val="en-GB"/>
              </w:rPr>
              <w:t>0</w:t>
            </w:r>
          </w:p>
        </w:tc>
      </w:tr>
    </w:tbl>
    <w:p w:rsidR="00A2731C" w:rsidRDefault="00A2731C">
      <w:pPr>
        <w:rPr>
          <w:b/>
        </w:rPr>
      </w:pPr>
      <w:r>
        <w:rPr>
          <w:b/>
        </w:rPr>
        <w:tab/>
        <w:t>4 marks</w:t>
      </w:r>
    </w:p>
    <w:p w:rsidR="00A2731C" w:rsidRDefault="00A2731C">
      <w:pPr>
        <w:rPr>
          <w:b/>
        </w:rPr>
      </w:pPr>
    </w:p>
    <w:p w:rsidR="00A2731C" w:rsidRDefault="00A2731C">
      <w:pPr>
        <w:rPr>
          <w:lang w:val="en-GB"/>
        </w:rPr>
      </w:pPr>
      <w:r>
        <w:rPr>
          <w:b/>
        </w:rPr>
        <w:tab/>
      </w:r>
    </w:p>
    <w:p w:rsidR="00A2731C" w:rsidRDefault="00A2731C">
      <w:pPr>
        <w:tabs>
          <w:tab w:val="left" w:pos="567"/>
        </w:tabs>
      </w:pPr>
      <w:r>
        <w:rPr>
          <w:b/>
          <w:lang w:val="en-GB"/>
        </w:rPr>
        <w:br w:type="page"/>
      </w:r>
      <w:r>
        <w:rPr>
          <w:b/>
          <w:lang w:val="en-GB"/>
        </w:rPr>
        <w:lastRenderedPageBreak/>
        <w:t>1.5</w:t>
      </w:r>
      <w:r>
        <w:rPr>
          <w:lang w:val="en-GB"/>
        </w:rPr>
        <w:tab/>
      </w:r>
      <w:r>
        <w:t>Write down the balanced chemical equations for</w:t>
      </w:r>
    </w:p>
    <w:p w:rsidR="00A2731C" w:rsidRDefault="00A2731C" w:rsidP="00E9642E">
      <w:pPr>
        <w:numPr>
          <w:ilvl w:val="0"/>
          <w:numId w:val="40"/>
        </w:numPr>
      </w:pPr>
      <w:r>
        <w:t>diazotization of 2-aminobenzoic acid using NaNO</w:t>
      </w:r>
      <w:r>
        <w:rPr>
          <w:vertAlign w:val="subscript"/>
        </w:rPr>
        <w:t xml:space="preserve">2 </w:t>
      </w:r>
      <w:r>
        <w:t>and H</w:t>
      </w:r>
      <w:r>
        <w:rPr>
          <w:vertAlign w:val="subscript"/>
        </w:rPr>
        <w:t>2</w:t>
      </w:r>
      <w:r>
        <w:t>SO</w:t>
      </w:r>
      <w:r>
        <w:rPr>
          <w:vertAlign w:val="subscript"/>
        </w:rPr>
        <w:t>4</w:t>
      </w:r>
      <w:r>
        <w:t>.</w:t>
      </w:r>
    </w:p>
    <w:p w:rsidR="00A2731C" w:rsidRDefault="00A2731C">
      <w:pPr>
        <w:pStyle w:val="Voettekst"/>
        <w:tabs>
          <w:tab w:val="clear" w:pos="4320"/>
          <w:tab w:val="clear" w:pos="8640"/>
          <w:tab w:val="left" w:pos="567"/>
        </w:tabs>
      </w:pPr>
    </w:p>
    <w:p w:rsidR="00A2731C" w:rsidRDefault="00A2731C">
      <w:pPr>
        <w:pBdr>
          <w:top w:val="single" w:sz="6" w:space="7" w:color="000000"/>
          <w:left w:val="single" w:sz="6" w:space="7" w:color="000000"/>
          <w:bottom w:val="single" w:sz="6" w:space="7" w:color="000000"/>
          <w:right w:val="single" w:sz="6" w:space="7" w:color="000000"/>
        </w:pBdr>
        <w:ind w:right="-135"/>
      </w:pPr>
    </w:p>
    <w:p w:rsidR="00A2731C" w:rsidRDefault="00A2731C">
      <w:pPr>
        <w:keepNext/>
        <w:pBdr>
          <w:top w:val="single" w:sz="6" w:space="7" w:color="000000"/>
          <w:left w:val="single" w:sz="6" w:space="7" w:color="000000"/>
          <w:bottom w:val="single" w:sz="6" w:space="7" w:color="000000"/>
          <w:right w:val="single" w:sz="6" w:space="7" w:color="000000"/>
        </w:pBdr>
        <w:ind w:right="-135"/>
      </w:pPr>
      <w:r>
        <w:object w:dxaOrig="9435" w:dyaOrig="1185">
          <v:shape id="_x0000_i1045" type="#_x0000_t75" style="width:402pt;height:53.4pt" o:ole="" fillcolor="window">
            <v:imagedata r:id="rId230" o:title=""/>
          </v:shape>
          <o:OLEObject Type="Embed" ProgID="ISISServer" ShapeID="_x0000_i1045" DrawAspect="Content" ObjectID="_1314698503" r:id="rId231"/>
        </w:object>
      </w:r>
    </w:p>
    <w:p w:rsidR="00A2731C" w:rsidRDefault="00A2731C">
      <w:pPr>
        <w:tabs>
          <w:tab w:val="left" w:pos="2977"/>
          <w:tab w:val="left" w:pos="4678"/>
          <w:tab w:val="left" w:pos="6521"/>
          <w:tab w:val="left" w:pos="7655"/>
        </w:tabs>
        <w:rPr>
          <w:b/>
        </w:rPr>
      </w:pPr>
      <w:r>
        <w:rPr>
          <w:b/>
        </w:rPr>
        <w:tab/>
        <w:t>(0.5)</w:t>
      </w:r>
      <w:r>
        <w:rPr>
          <w:b/>
        </w:rPr>
        <w:tab/>
        <w:t>(1)</w:t>
      </w:r>
      <w:r>
        <w:rPr>
          <w:b/>
        </w:rPr>
        <w:tab/>
        <w:t>(0.5)</w:t>
      </w:r>
      <w:r>
        <w:rPr>
          <w:b/>
        </w:rPr>
        <w:tab/>
        <w:t>(0.5)</w:t>
      </w:r>
    </w:p>
    <w:p w:rsidR="00A2731C" w:rsidRDefault="00A2731C">
      <w:r>
        <w:tab/>
      </w:r>
      <w:r>
        <w:rPr>
          <w:b/>
        </w:rPr>
        <w:t>2.5 marks</w:t>
      </w:r>
    </w:p>
    <w:p w:rsidR="00A2731C" w:rsidRDefault="00A2731C">
      <w:pPr>
        <w:shd w:val="solid" w:color="FFFFFF" w:fill="FFFFFF"/>
        <w:tabs>
          <w:tab w:val="left" w:pos="567"/>
        </w:tabs>
      </w:pPr>
      <w:r>
        <w:t>(b)</w:t>
      </w:r>
      <w:r>
        <w:tab/>
        <w:t>the reaction of KI with the diazotized product.</w:t>
      </w:r>
    </w:p>
    <w:p w:rsidR="00A2731C" w:rsidRDefault="00A2731C">
      <w:pPr>
        <w:rPr>
          <w:noProof/>
        </w:rPr>
      </w:pPr>
    </w:p>
    <w:p w:rsidR="00A2731C" w:rsidRDefault="00A2731C">
      <w:pPr>
        <w:pBdr>
          <w:top w:val="single" w:sz="6" w:space="1" w:color="000000"/>
          <w:left w:val="single" w:sz="6" w:space="4" w:color="000000"/>
          <w:bottom w:val="single" w:sz="6" w:space="1" w:color="000000"/>
          <w:right w:val="single" w:sz="6" w:space="4" w:color="000000"/>
        </w:pBdr>
        <w:jc w:val="center"/>
      </w:pPr>
      <w:r>
        <w:object w:dxaOrig="7845" w:dyaOrig="1185">
          <v:shape id="_x0000_i1046" type="#_x0000_t75" style="width:396pt;height:59.4pt" o:ole="" fillcolor="window">
            <v:imagedata r:id="rId232" o:title=""/>
          </v:shape>
          <o:OLEObject Type="Embed" ProgID="ISISServer" ShapeID="_x0000_i1046" DrawAspect="Content" ObjectID="_1314698504" r:id="rId233"/>
        </w:object>
      </w:r>
    </w:p>
    <w:p w:rsidR="00A2731C" w:rsidRDefault="00A2731C">
      <w:pPr>
        <w:rPr>
          <w:b/>
        </w:rPr>
      </w:pPr>
      <w:r>
        <w:tab/>
      </w:r>
      <w:r>
        <w:rPr>
          <w:b/>
        </w:rPr>
        <w:t>1 mark</w:t>
      </w:r>
    </w:p>
    <w:p w:rsidR="00A2731C" w:rsidRDefault="00A2731C">
      <w:pPr>
        <w:rPr>
          <w:b/>
        </w:rPr>
      </w:pPr>
    </w:p>
    <w:p w:rsidR="00A2731C" w:rsidRDefault="00A2731C"/>
    <w:p w:rsidR="00A2731C" w:rsidRDefault="00A2731C">
      <w:r>
        <w:t>Penalty!</w:t>
      </w:r>
    </w:p>
    <w:p w:rsidR="00A2731C" w:rsidRDefault="00A2731C">
      <w:r>
        <w:t>Additional chemicals and/or glassware can be requested if used up or broken. The penalty will be 1 mark for each replacement.</w:t>
      </w:r>
    </w:p>
    <w:p w:rsidR="00A2731C" w:rsidRDefault="00A2731C"/>
    <w:p w:rsidR="00A2731C" w:rsidRDefault="00A2731C"/>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2430"/>
        <w:gridCol w:w="2820"/>
        <w:gridCol w:w="2475"/>
      </w:tblGrid>
      <w:tr w:rsidR="00A2731C">
        <w:tblPrEx>
          <w:tblCellMar>
            <w:top w:w="0" w:type="dxa"/>
            <w:bottom w:w="0" w:type="dxa"/>
          </w:tblCellMar>
        </w:tblPrEx>
        <w:trPr>
          <w:trHeight w:val="540"/>
        </w:trPr>
        <w:tc>
          <w:tcPr>
            <w:tcW w:w="630" w:type="dxa"/>
            <w:vAlign w:val="center"/>
          </w:tcPr>
          <w:p w:rsidR="00A2731C" w:rsidRDefault="00A2731C">
            <w:r>
              <w:t>No.</w:t>
            </w:r>
          </w:p>
        </w:tc>
        <w:tc>
          <w:tcPr>
            <w:tcW w:w="2430" w:type="dxa"/>
            <w:vAlign w:val="center"/>
          </w:tcPr>
          <w:p w:rsidR="00A2731C" w:rsidRDefault="00A2731C">
            <w:r>
              <w:t>Chemical/Glassware</w:t>
            </w:r>
          </w:p>
        </w:tc>
        <w:tc>
          <w:tcPr>
            <w:tcW w:w="2820" w:type="dxa"/>
            <w:vAlign w:val="center"/>
          </w:tcPr>
          <w:p w:rsidR="00A2731C" w:rsidRDefault="00A2731C">
            <w:r>
              <w:t>Student’s initials</w:t>
            </w:r>
          </w:p>
        </w:tc>
        <w:tc>
          <w:tcPr>
            <w:tcW w:w="2475" w:type="dxa"/>
            <w:vAlign w:val="center"/>
          </w:tcPr>
          <w:p w:rsidR="00A2731C" w:rsidRDefault="00A2731C">
            <w:r>
              <w:t>Expert’s initials</w:t>
            </w:r>
          </w:p>
        </w:tc>
      </w:tr>
      <w:tr w:rsidR="00A2731C">
        <w:tblPrEx>
          <w:tblCellMar>
            <w:top w:w="0" w:type="dxa"/>
            <w:bottom w:w="0" w:type="dxa"/>
          </w:tblCellMar>
        </w:tblPrEx>
        <w:trPr>
          <w:trHeight w:val="645"/>
        </w:trPr>
        <w:tc>
          <w:tcPr>
            <w:tcW w:w="630" w:type="dxa"/>
          </w:tcPr>
          <w:p w:rsidR="00A2731C" w:rsidRDefault="00A2731C">
            <w:pPr>
              <w:rPr>
                <w:b/>
              </w:rPr>
            </w:pPr>
          </w:p>
        </w:tc>
        <w:tc>
          <w:tcPr>
            <w:tcW w:w="2430" w:type="dxa"/>
          </w:tcPr>
          <w:p w:rsidR="00A2731C" w:rsidRDefault="00A2731C">
            <w:pPr>
              <w:rPr>
                <w:b/>
              </w:rPr>
            </w:pPr>
          </w:p>
        </w:tc>
        <w:tc>
          <w:tcPr>
            <w:tcW w:w="2820" w:type="dxa"/>
          </w:tcPr>
          <w:p w:rsidR="00A2731C" w:rsidRDefault="00A2731C">
            <w:pPr>
              <w:rPr>
                <w:b/>
              </w:rPr>
            </w:pPr>
          </w:p>
        </w:tc>
        <w:tc>
          <w:tcPr>
            <w:tcW w:w="2475" w:type="dxa"/>
          </w:tcPr>
          <w:p w:rsidR="00A2731C" w:rsidRDefault="00A2731C">
            <w:pPr>
              <w:rPr>
                <w:b/>
              </w:rPr>
            </w:pPr>
          </w:p>
        </w:tc>
      </w:tr>
      <w:tr w:rsidR="00A2731C">
        <w:tblPrEx>
          <w:tblCellMar>
            <w:top w:w="0" w:type="dxa"/>
            <w:bottom w:w="0" w:type="dxa"/>
          </w:tblCellMar>
        </w:tblPrEx>
        <w:trPr>
          <w:trHeight w:val="510"/>
        </w:trPr>
        <w:tc>
          <w:tcPr>
            <w:tcW w:w="630" w:type="dxa"/>
          </w:tcPr>
          <w:p w:rsidR="00A2731C" w:rsidRDefault="00A2731C">
            <w:pPr>
              <w:rPr>
                <w:b/>
              </w:rPr>
            </w:pPr>
          </w:p>
        </w:tc>
        <w:tc>
          <w:tcPr>
            <w:tcW w:w="2430" w:type="dxa"/>
          </w:tcPr>
          <w:p w:rsidR="00A2731C" w:rsidRDefault="00A2731C">
            <w:pPr>
              <w:rPr>
                <w:b/>
              </w:rPr>
            </w:pPr>
          </w:p>
        </w:tc>
        <w:tc>
          <w:tcPr>
            <w:tcW w:w="2820" w:type="dxa"/>
          </w:tcPr>
          <w:p w:rsidR="00A2731C" w:rsidRDefault="00A2731C">
            <w:pPr>
              <w:rPr>
                <w:b/>
              </w:rPr>
            </w:pPr>
          </w:p>
        </w:tc>
        <w:tc>
          <w:tcPr>
            <w:tcW w:w="2475" w:type="dxa"/>
          </w:tcPr>
          <w:p w:rsidR="00A2731C" w:rsidRDefault="00A2731C">
            <w:pPr>
              <w:rPr>
                <w:b/>
              </w:rPr>
            </w:pPr>
          </w:p>
        </w:tc>
      </w:tr>
      <w:tr w:rsidR="00A2731C">
        <w:tblPrEx>
          <w:tblCellMar>
            <w:top w:w="0" w:type="dxa"/>
            <w:bottom w:w="0" w:type="dxa"/>
          </w:tblCellMar>
        </w:tblPrEx>
        <w:trPr>
          <w:trHeight w:val="540"/>
        </w:trPr>
        <w:tc>
          <w:tcPr>
            <w:tcW w:w="630" w:type="dxa"/>
          </w:tcPr>
          <w:p w:rsidR="00A2731C" w:rsidRDefault="00A2731C">
            <w:pPr>
              <w:rPr>
                <w:b/>
              </w:rPr>
            </w:pPr>
          </w:p>
        </w:tc>
        <w:tc>
          <w:tcPr>
            <w:tcW w:w="2430" w:type="dxa"/>
          </w:tcPr>
          <w:p w:rsidR="00A2731C" w:rsidRDefault="00A2731C">
            <w:pPr>
              <w:rPr>
                <w:b/>
              </w:rPr>
            </w:pPr>
          </w:p>
        </w:tc>
        <w:tc>
          <w:tcPr>
            <w:tcW w:w="2820" w:type="dxa"/>
          </w:tcPr>
          <w:p w:rsidR="00A2731C" w:rsidRDefault="00A2731C">
            <w:pPr>
              <w:rPr>
                <w:b/>
              </w:rPr>
            </w:pPr>
          </w:p>
        </w:tc>
        <w:tc>
          <w:tcPr>
            <w:tcW w:w="2475" w:type="dxa"/>
          </w:tcPr>
          <w:p w:rsidR="00A2731C" w:rsidRDefault="00A2731C">
            <w:pPr>
              <w:rPr>
                <w:b/>
              </w:rPr>
            </w:pPr>
          </w:p>
        </w:tc>
      </w:tr>
    </w:tbl>
    <w:p w:rsidR="00A2731C" w:rsidRDefault="00A2731C">
      <w:pPr>
        <w:rPr>
          <w:b/>
        </w:rPr>
      </w:pPr>
    </w:p>
    <w:p w:rsidR="00A2731C" w:rsidRDefault="00A2731C">
      <w:pPr>
        <w:rPr>
          <w:b/>
        </w:rPr>
      </w:pPr>
    </w:p>
    <w:p w:rsidR="00A2731C" w:rsidRDefault="00A2731C">
      <w:pPr>
        <w:rPr>
          <w:b/>
        </w:rPr>
      </w:pPr>
    </w:p>
    <w:p w:rsidR="00A2731C" w:rsidRDefault="00A2731C">
      <w:pPr>
        <w:rPr>
          <w:b/>
        </w:rPr>
      </w:pPr>
      <w:r>
        <w:rPr>
          <w:b/>
          <w:noProof/>
        </w:rPr>
        <w:pict>
          <v:line id="_x0000_s1319" style="position:absolute;z-index:251769856" from="374.4pt,16.15pt" to="6in,16.15pt" o:allowincell="f"/>
        </w:pict>
      </w:r>
      <w:r>
        <w:rPr>
          <w:b/>
        </w:rPr>
        <w:t>Total marks deducted:</w:t>
      </w:r>
    </w:p>
    <w:p w:rsidR="00A2731C" w:rsidRDefault="00A2731C">
      <w:pPr>
        <w:pBdr>
          <w:bottom w:val="single" w:sz="4" w:space="1" w:color="auto"/>
        </w:pBdr>
        <w:tabs>
          <w:tab w:val="left" w:pos="4678"/>
        </w:tabs>
        <w:rPr>
          <w:b/>
        </w:rPr>
      </w:pPr>
      <w:r>
        <w:rPr>
          <w:b/>
        </w:rPr>
        <w:br w:type="page"/>
      </w:r>
      <w:r>
        <w:rPr>
          <w:b/>
        </w:rPr>
        <w:lastRenderedPageBreak/>
        <w:t xml:space="preserve">33rd IChO </w:t>
      </w:r>
      <w:r>
        <w:rPr>
          <w:b/>
        </w:rPr>
        <w:sym w:font="Symbol" w:char="F0B7"/>
      </w:r>
      <w:r>
        <w:rPr>
          <w:b/>
        </w:rPr>
        <w:t xml:space="preserve"> Laboratory Task 2</w:t>
      </w:r>
      <w:r>
        <w:rPr>
          <w:b/>
        </w:rPr>
        <w:tab/>
        <w:t>Answer sheet</w:t>
      </w:r>
      <w:r>
        <w:rPr>
          <w:b/>
        </w:rPr>
        <w:tab/>
        <w:t>18 points</w:t>
      </w:r>
    </w:p>
    <w:p w:rsidR="00A2731C" w:rsidRDefault="00A2731C">
      <w:pPr>
        <w:pStyle w:val="Kop3"/>
      </w:pPr>
      <w:r>
        <w:t>Estimation of Mn(II) and Mg(II) present in the given sample</w:t>
      </w:r>
    </w:p>
    <w:p w:rsidR="00A2731C" w:rsidRDefault="00A2731C">
      <w:pPr>
        <w:tabs>
          <w:tab w:val="left" w:pos="4253"/>
          <w:tab w:val="left" w:pos="5387"/>
        </w:tabs>
      </w:pPr>
    </w:p>
    <w:p w:rsidR="00A2731C" w:rsidRDefault="00A2731C">
      <w:pPr>
        <w:tabs>
          <w:tab w:val="left" w:pos="4253"/>
          <w:tab w:val="left" w:pos="5387"/>
        </w:tabs>
      </w:pPr>
      <w:r>
        <w:t>Concentration of standard Na</w:t>
      </w:r>
      <w:r>
        <w:rPr>
          <w:vertAlign w:val="subscript"/>
        </w:rPr>
        <w:t>2</w:t>
      </w:r>
      <w:r>
        <w:t>EDTA:</w:t>
      </w:r>
      <w:r>
        <w:tab/>
      </w:r>
      <w:r>
        <w:rPr>
          <w:bdr w:val="single" w:sz="6" w:space="0" w:color="000000"/>
        </w:rPr>
        <w:t>0.050</w:t>
      </w:r>
      <w:r>
        <w:rPr>
          <w:b/>
          <w:bdr w:val="single" w:sz="6" w:space="0" w:color="000000"/>
        </w:rPr>
        <w:t xml:space="preserve"> </w:t>
      </w:r>
      <w:r>
        <w:rPr>
          <w:bdr w:val="single" w:sz="6" w:space="0" w:color="000000"/>
        </w:rPr>
        <w:t>M</w:t>
      </w:r>
      <w:r>
        <w:tab/>
        <w:t xml:space="preserve"> </w:t>
      </w:r>
    </w:p>
    <w:p w:rsidR="00A2731C" w:rsidRDefault="00A2731C">
      <w:pPr>
        <w:tabs>
          <w:tab w:val="left" w:pos="4253"/>
          <w:tab w:val="left" w:pos="5387"/>
        </w:tabs>
        <w:spacing w:before="120"/>
      </w:pPr>
      <w:r>
        <w:t>Concentration of Mn(II) solution:</w:t>
      </w:r>
      <w:r>
        <w:tab/>
      </w:r>
      <w:r>
        <w:rPr>
          <w:bdr w:val="single" w:sz="6" w:space="0" w:color="000000"/>
        </w:rPr>
        <w:t>0.050 M</w:t>
      </w:r>
    </w:p>
    <w:p w:rsidR="00A2731C" w:rsidRDefault="00A2731C">
      <w:pPr>
        <w:tabs>
          <w:tab w:val="left" w:pos="567"/>
        </w:tabs>
        <w:rPr>
          <w:b/>
        </w:rPr>
      </w:pPr>
    </w:p>
    <w:p w:rsidR="00A2731C" w:rsidRDefault="00A2731C">
      <w:pPr>
        <w:tabs>
          <w:tab w:val="left" w:pos="567"/>
        </w:tabs>
      </w:pPr>
      <w:r>
        <w:rPr>
          <w:b/>
          <w:noProof/>
        </w:rPr>
        <w:pict>
          <v:shape id="_x0000_s1314" type="#_x0000_t202" style="position:absolute;margin-left:361.1pt;margin-top:.6pt;width:93.6pt;height:21.6pt;z-index:251764736" o:allowincell="f">
            <v:textbox style="mso-next-textbox:#_x0000_s1314">
              <w:txbxContent>
                <w:p w:rsidR="00A2731C" w:rsidRDefault="00A2731C"/>
              </w:txbxContent>
            </v:textbox>
          </v:shape>
        </w:pict>
      </w:r>
      <w:r>
        <w:rPr>
          <w:b/>
        </w:rPr>
        <w:t>2.1</w:t>
      </w:r>
      <w:r>
        <w:tab/>
        <w:t>Batch number of the sample provided to you:</w:t>
      </w:r>
    </w:p>
    <w:p w:rsidR="00A2731C" w:rsidRDefault="00A2731C"/>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440"/>
        <w:gridCol w:w="1620"/>
        <w:gridCol w:w="1620"/>
        <w:gridCol w:w="1800"/>
      </w:tblGrid>
      <w:tr w:rsidR="00A2731C">
        <w:tblPrEx>
          <w:tblCellMar>
            <w:top w:w="0" w:type="dxa"/>
            <w:bottom w:w="0" w:type="dxa"/>
          </w:tblCellMar>
        </w:tblPrEx>
        <w:trPr>
          <w:cantSplit/>
        </w:trPr>
        <w:tc>
          <w:tcPr>
            <w:tcW w:w="1890" w:type="dxa"/>
          </w:tcPr>
          <w:p w:rsidR="00A2731C" w:rsidRDefault="00A2731C"/>
        </w:tc>
        <w:tc>
          <w:tcPr>
            <w:tcW w:w="3060" w:type="dxa"/>
            <w:gridSpan w:val="2"/>
          </w:tcPr>
          <w:p w:rsidR="00A2731C" w:rsidRDefault="00A2731C">
            <w:pPr>
              <w:rPr>
                <w:b/>
              </w:rPr>
            </w:pPr>
            <w:r>
              <w:rPr>
                <w:b/>
              </w:rPr>
              <w:t>Trial I</w:t>
            </w:r>
          </w:p>
        </w:tc>
        <w:tc>
          <w:tcPr>
            <w:tcW w:w="3420" w:type="dxa"/>
            <w:gridSpan w:val="2"/>
          </w:tcPr>
          <w:p w:rsidR="00A2731C" w:rsidRDefault="00A2731C">
            <w:pPr>
              <w:rPr>
                <w:b/>
              </w:rPr>
            </w:pPr>
            <w:r>
              <w:rPr>
                <w:b/>
              </w:rPr>
              <w:t>Trial II</w:t>
            </w:r>
          </w:p>
        </w:tc>
      </w:tr>
      <w:tr w:rsidR="00A2731C">
        <w:tblPrEx>
          <w:tblCellMar>
            <w:top w:w="0" w:type="dxa"/>
            <w:bottom w:w="0" w:type="dxa"/>
          </w:tblCellMar>
        </w:tblPrEx>
        <w:tc>
          <w:tcPr>
            <w:tcW w:w="1890" w:type="dxa"/>
          </w:tcPr>
          <w:p w:rsidR="00A2731C" w:rsidRDefault="00A2731C"/>
        </w:tc>
        <w:tc>
          <w:tcPr>
            <w:tcW w:w="1440" w:type="dxa"/>
          </w:tcPr>
          <w:p w:rsidR="00A2731C" w:rsidRDefault="00A2731C">
            <w:pPr>
              <w:rPr>
                <w:b/>
              </w:rPr>
            </w:pPr>
            <w:r>
              <w:rPr>
                <w:b/>
              </w:rPr>
              <w:t>Titration 1</w:t>
            </w:r>
          </w:p>
        </w:tc>
        <w:tc>
          <w:tcPr>
            <w:tcW w:w="1620" w:type="dxa"/>
          </w:tcPr>
          <w:p w:rsidR="00A2731C" w:rsidRDefault="00A2731C">
            <w:pPr>
              <w:rPr>
                <w:b/>
              </w:rPr>
            </w:pPr>
            <w:r>
              <w:rPr>
                <w:b/>
              </w:rPr>
              <w:t>Titration 2</w:t>
            </w:r>
          </w:p>
        </w:tc>
        <w:tc>
          <w:tcPr>
            <w:tcW w:w="1620" w:type="dxa"/>
          </w:tcPr>
          <w:p w:rsidR="00A2731C" w:rsidRDefault="00A2731C">
            <w:pPr>
              <w:rPr>
                <w:b/>
              </w:rPr>
            </w:pPr>
            <w:r>
              <w:rPr>
                <w:b/>
              </w:rPr>
              <w:t>Titration 1</w:t>
            </w:r>
          </w:p>
        </w:tc>
        <w:tc>
          <w:tcPr>
            <w:tcW w:w="1800" w:type="dxa"/>
          </w:tcPr>
          <w:p w:rsidR="00A2731C" w:rsidRDefault="00A2731C">
            <w:pPr>
              <w:rPr>
                <w:b/>
              </w:rPr>
            </w:pPr>
            <w:r>
              <w:rPr>
                <w:b/>
              </w:rPr>
              <w:t>Titration 2</w:t>
            </w:r>
          </w:p>
        </w:tc>
      </w:tr>
      <w:tr w:rsidR="00A2731C">
        <w:tblPrEx>
          <w:tblCellMar>
            <w:top w:w="0" w:type="dxa"/>
            <w:bottom w:w="0" w:type="dxa"/>
          </w:tblCellMar>
        </w:tblPrEx>
        <w:tc>
          <w:tcPr>
            <w:tcW w:w="1890" w:type="dxa"/>
          </w:tcPr>
          <w:p w:rsidR="00A2731C" w:rsidRDefault="00A2731C">
            <w:pPr>
              <w:rPr>
                <w:b/>
              </w:rPr>
            </w:pPr>
            <w:r>
              <w:rPr>
                <w:b/>
              </w:rPr>
              <w:t>Initial burette reading (mL)</w:t>
            </w:r>
          </w:p>
        </w:tc>
        <w:tc>
          <w:tcPr>
            <w:tcW w:w="1440" w:type="dxa"/>
          </w:tcPr>
          <w:p w:rsidR="00A2731C" w:rsidRDefault="00A2731C">
            <w:r>
              <w:t>0.00 mL</w:t>
            </w:r>
          </w:p>
        </w:tc>
        <w:tc>
          <w:tcPr>
            <w:tcW w:w="1620" w:type="dxa"/>
          </w:tcPr>
          <w:p w:rsidR="00A2731C" w:rsidRDefault="00A2731C">
            <w:r>
              <w:t>0.00 mL</w:t>
            </w:r>
          </w:p>
        </w:tc>
        <w:tc>
          <w:tcPr>
            <w:tcW w:w="1620" w:type="dxa"/>
          </w:tcPr>
          <w:p w:rsidR="00A2731C" w:rsidRDefault="00A2731C">
            <w:r>
              <w:t>0.00 mL</w:t>
            </w:r>
          </w:p>
        </w:tc>
        <w:tc>
          <w:tcPr>
            <w:tcW w:w="1800" w:type="dxa"/>
          </w:tcPr>
          <w:p w:rsidR="00A2731C" w:rsidRDefault="00A2731C">
            <w:r>
              <w:t>0.00 mL</w:t>
            </w:r>
          </w:p>
        </w:tc>
      </w:tr>
      <w:tr w:rsidR="00A2731C">
        <w:tblPrEx>
          <w:tblCellMar>
            <w:top w:w="0" w:type="dxa"/>
            <w:bottom w:w="0" w:type="dxa"/>
          </w:tblCellMar>
        </w:tblPrEx>
        <w:tc>
          <w:tcPr>
            <w:tcW w:w="1890" w:type="dxa"/>
          </w:tcPr>
          <w:p w:rsidR="00A2731C" w:rsidRDefault="00A2731C">
            <w:pPr>
              <w:rPr>
                <w:b/>
              </w:rPr>
            </w:pPr>
            <w:r>
              <w:rPr>
                <w:b/>
              </w:rPr>
              <w:t>Final burette reading (mL)</w:t>
            </w:r>
          </w:p>
        </w:tc>
        <w:tc>
          <w:tcPr>
            <w:tcW w:w="1440" w:type="dxa"/>
          </w:tcPr>
          <w:p w:rsidR="00A2731C" w:rsidRDefault="00A2731C">
            <w:r>
              <w:t>19.60 mL</w:t>
            </w:r>
          </w:p>
        </w:tc>
        <w:tc>
          <w:tcPr>
            <w:tcW w:w="1620" w:type="dxa"/>
          </w:tcPr>
          <w:p w:rsidR="00A2731C" w:rsidRDefault="00A2731C">
            <w:r>
              <w:t>10.80 mL</w:t>
            </w:r>
          </w:p>
        </w:tc>
        <w:tc>
          <w:tcPr>
            <w:tcW w:w="1620" w:type="dxa"/>
          </w:tcPr>
          <w:p w:rsidR="00A2731C" w:rsidRDefault="00A2731C">
            <w:r>
              <w:t>19.60 mL</w:t>
            </w:r>
          </w:p>
        </w:tc>
        <w:tc>
          <w:tcPr>
            <w:tcW w:w="1800" w:type="dxa"/>
          </w:tcPr>
          <w:p w:rsidR="00A2731C" w:rsidRDefault="00A2731C">
            <w:r>
              <w:t>10.80 mL</w:t>
            </w:r>
          </w:p>
        </w:tc>
      </w:tr>
      <w:tr w:rsidR="00A2731C">
        <w:tblPrEx>
          <w:tblCellMar>
            <w:top w:w="0" w:type="dxa"/>
            <w:bottom w:w="0" w:type="dxa"/>
          </w:tblCellMar>
        </w:tblPrEx>
        <w:tc>
          <w:tcPr>
            <w:tcW w:w="1890" w:type="dxa"/>
          </w:tcPr>
          <w:p w:rsidR="00A2731C" w:rsidRDefault="00A2731C">
            <w:pPr>
              <w:rPr>
                <w:b/>
              </w:rPr>
            </w:pPr>
            <w:r>
              <w:rPr>
                <w:b/>
              </w:rPr>
              <w:t>Volume of Na</w:t>
            </w:r>
            <w:r>
              <w:rPr>
                <w:b/>
                <w:vertAlign w:val="subscript"/>
              </w:rPr>
              <w:t>2</w:t>
            </w:r>
            <w:r>
              <w:rPr>
                <w:b/>
              </w:rPr>
              <w:t>EDTA (mL)</w:t>
            </w:r>
          </w:p>
        </w:tc>
        <w:tc>
          <w:tcPr>
            <w:tcW w:w="1440" w:type="dxa"/>
          </w:tcPr>
          <w:p w:rsidR="00A2731C" w:rsidRDefault="00A2731C">
            <w:pPr>
              <w:rPr>
                <w:b/>
              </w:rPr>
            </w:pPr>
            <w:r>
              <w:rPr>
                <w:b/>
              </w:rPr>
              <w:t>19.60 mL</w:t>
            </w:r>
          </w:p>
          <w:p w:rsidR="00A2731C" w:rsidRDefault="00A2731C">
            <w:pPr>
              <w:rPr>
                <w:b/>
              </w:rPr>
            </w:pPr>
            <w:r>
              <w:rPr>
                <w:b/>
              </w:rPr>
              <w:t>(A)</w:t>
            </w:r>
          </w:p>
        </w:tc>
        <w:tc>
          <w:tcPr>
            <w:tcW w:w="1620" w:type="dxa"/>
          </w:tcPr>
          <w:p w:rsidR="00A2731C" w:rsidRDefault="00A2731C">
            <w:pPr>
              <w:rPr>
                <w:b/>
              </w:rPr>
            </w:pPr>
            <w:r>
              <w:rPr>
                <w:b/>
              </w:rPr>
              <w:t>10.80 mL</w:t>
            </w:r>
          </w:p>
          <w:p w:rsidR="00A2731C" w:rsidRDefault="00A2731C">
            <w:pPr>
              <w:rPr>
                <w:b/>
              </w:rPr>
            </w:pPr>
            <w:r>
              <w:rPr>
                <w:b/>
              </w:rPr>
              <w:t>(B)</w:t>
            </w:r>
          </w:p>
        </w:tc>
        <w:tc>
          <w:tcPr>
            <w:tcW w:w="1620" w:type="dxa"/>
          </w:tcPr>
          <w:p w:rsidR="00A2731C" w:rsidRDefault="00A2731C">
            <w:pPr>
              <w:rPr>
                <w:b/>
              </w:rPr>
            </w:pPr>
            <w:r>
              <w:rPr>
                <w:b/>
              </w:rPr>
              <w:t>19.60 mL</w:t>
            </w:r>
          </w:p>
          <w:p w:rsidR="00A2731C" w:rsidRDefault="00A2731C">
            <w:pPr>
              <w:rPr>
                <w:b/>
              </w:rPr>
            </w:pPr>
            <w:r>
              <w:rPr>
                <w:b/>
              </w:rPr>
              <w:t>(A)</w:t>
            </w:r>
          </w:p>
        </w:tc>
        <w:tc>
          <w:tcPr>
            <w:tcW w:w="1800" w:type="dxa"/>
          </w:tcPr>
          <w:p w:rsidR="00A2731C" w:rsidRDefault="00A2731C">
            <w:pPr>
              <w:rPr>
                <w:b/>
              </w:rPr>
            </w:pPr>
            <w:r>
              <w:rPr>
                <w:b/>
              </w:rPr>
              <w:t>10.80 mL</w:t>
            </w:r>
          </w:p>
          <w:p w:rsidR="00A2731C" w:rsidRDefault="00A2731C">
            <w:pPr>
              <w:rPr>
                <w:b/>
              </w:rPr>
            </w:pPr>
            <w:r>
              <w:rPr>
                <w:b/>
              </w:rPr>
              <w:t>(B)</w:t>
            </w:r>
          </w:p>
        </w:tc>
      </w:tr>
    </w:tbl>
    <w:p w:rsidR="00A2731C" w:rsidRDefault="00A2731C">
      <w:pPr>
        <w:jc w:val="right"/>
        <w:rPr>
          <w:b/>
        </w:rPr>
      </w:pPr>
      <w:r>
        <w:rPr>
          <w:b/>
        </w:rPr>
        <w:t>22 marks</w:t>
      </w:r>
    </w:p>
    <w:p w:rsidR="00A2731C" w:rsidRDefault="00A2731C">
      <w:pPr>
        <w:rPr>
          <w:b/>
        </w:rPr>
      </w:pPr>
    </w:p>
    <w:p w:rsidR="00A2731C" w:rsidRDefault="00A2731C">
      <w:pPr>
        <w:rPr>
          <w:b/>
        </w:rPr>
      </w:pPr>
    </w:p>
    <w:p w:rsidR="00A2731C" w:rsidRDefault="00A2731C">
      <w:pPr>
        <w:pStyle w:val="Kop7"/>
      </w:pPr>
      <w:r>
        <w:t xml:space="preserve">Recalculated using student’s data </w:t>
      </w:r>
    </w:p>
    <w:p w:rsidR="00A2731C" w:rsidRDefault="00A2731C">
      <w:pPr>
        <w:rPr>
          <w:b/>
        </w:rPr>
      </w:pPr>
      <w:r>
        <w:rPr>
          <w:b/>
        </w:rPr>
        <w:t>Maximum marks: 22 (15 marks for Mg, 7 marks for Mn)</w:t>
      </w:r>
    </w:p>
    <w:p w:rsidR="00A2731C" w:rsidRDefault="00A2731C">
      <w:pPr>
        <w:rPr>
          <w:b/>
        </w:rPr>
      </w:pPr>
      <w:r>
        <w:rPr>
          <w:b/>
        </w:rPr>
        <w:t>Linear scale: 0–3% deviation, full marks; &gt; 10% deviation, 0 mark</w:t>
      </w:r>
    </w:p>
    <w:p w:rsidR="00A2731C" w:rsidRDefault="00A2731C">
      <w:r>
        <w:t>(The higher of the student’s scores in Trials I and II will be regarded as the true score.)</w:t>
      </w:r>
    </w:p>
    <w:p w:rsidR="00A2731C" w:rsidRDefault="00A2731C">
      <w:pPr>
        <w:rPr>
          <w:b/>
        </w:rPr>
      </w:pPr>
    </w:p>
    <w:p w:rsidR="00A2731C" w:rsidRDefault="00A2731C">
      <w:r>
        <w:rPr>
          <w:noProof/>
        </w:rPr>
        <w:pict>
          <v:shape id="_x0000_s1313" type="#_x0000_t202" style="position:absolute;margin-left:1.1pt;margin-top:35.3pt;width:259.2pt;height:55.3pt;z-index:251763712" o:allowincell="f">
            <v:textbox style="mso-next-textbox:#_x0000_s1313">
              <w:txbxContent>
                <w:p w:rsidR="00A2731C" w:rsidRDefault="00A2731C">
                  <w:r>
                    <w:t xml:space="preserve">Mg </w:t>
                  </w:r>
                  <w:r>
                    <w:rPr>
                      <w:vertAlign w:val="superscript"/>
                    </w:rPr>
                    <w:t>2+</w:t>
                  </w:r>
                  <w:r>
                    <w:t xml:space="preserve"> + H</w:t>
                  </w:r>
                  <w:r>
                    <w:rPr>
                      <w:vertAlign w:val="subscript"/>
                    </w:rPr>
                    <w:t>2</w:t>
                  </w:r>
                  <w:r>
                    <w:t>Y</w:t>
                  </w:r>
                  <w:r>
                    <w:rPr>
                      <w:vertAlign w:val="superscript"/>
                    </w:rPr>
                    <w:t>2</w:t>
                  </w:r>
                  <w:r>
                    <w:rPr>
                      <w:vertAlign w:val="superscript"/>
                    </w:rPr>
                    <w:sym w:font="Symbol" w:char="F02D"/>
                  </w:r>
                  <w:r>
                    <w:t xml:space="preserve"> </w:t>
                  </w:r>
                  <w:r>
                    <w:sym w:font="Symbol" w:char="F0AE"/>
                  </w:r>
                  <w:r>
                    <w:t xml:space="preserve"> MgY</w:t>
                  </w:r>
                  <w:r>
                    <w:rPr>
                      <w:vertAlign w:val="superscript"/>
                    </w:rPr>
                    <w:t>2</w:t>
                  </w:r>
                  <w:r>
                    <w:rPr>
                      <w:vertAlign w:val="superscript"/>
                    </w:rPr>
                    <w:sym w:font="Symbol" w:char="F02D"/>
                  </w:r>
                  <w:r>
                    <w:rPr>
                      <w:vertAlign w:val="superscript"/>
                    </w:rPr>
                    <w:t xml:space="preserve"> </w:t>
                  </w:r>
                  <w:r>
                    <w:t>+ 2H</w:t>
                  </w:r>
                  <w:r>
                    <w:rPr>
                      <w:vertAlign w:val="superscript"/>
                    </w:rPr>
                    <w:t>+</w:t>
                  </w:r>
                  <w:r>
                    <w:rPr>
                      <w:vertAlign w:val="superscript"/>
                    </w:rPr>
                    <w:tab/>
                  </w:r>
                  <w:r>
                    <w:rPr>
                      <w:vertAlign w:val="superscript"/>
                    </w:rPr>
                    <w:tab/>
                  </w:r>
                </w:p>
                <w:p w:rsidR="00A2731C" w:rsidRDefault="00A2731C">
                  <w:pPr>
                    <w:rPr>
                      <w:vertAlign w:val="superscript"/>
                    </w:rPr>
                  </w:pPr>
                </w:p>
                <w:p w:rsidR="00A2731C" w:rsidRDefault="00A2731C">
                  <w:pPr>
                    <w:rPr>
                      <w:vertAlign w:val="superscript"/>
                    </w:rPr>
                  </w:pPr>
                  <w:r>
                    <w:t xml:space="preserve">Mn </w:t>
                  </w:r>
                  <w:r>
                    <w:rPr>
                      <w:vertAlign w:val="superscript"/>
                    </w:rPr>
                    <w:t>2+</w:t>
                  </w:r>
                  <w:r>
                    <w:t xml:space="preserve"> + H</w:t>
                  </w:r>
                  <w:r>
                    <w:rPr>
                      <w:vertAlign w:val="subscript"/>
                    </w:rPr>
                    <w:t>2</w:t>
                  </w:r>
                  <w:r>
                    <w:t>Y</w:t>
                  </w:r>
                  <w:r>
                    <w:rPr>
                      <w:vertAlign w:val="superscript"/>
                    </w:rPr>
                    <w:t>2</w:t>
                  </w:r>
                  <w:r>
                    <w:rPr>
                      <w:vertAlign w:val="superscript"/>
                    </w:rPr>
                    <w:sym w:font="Symbol" w:char="F02D"/>
                  </w:r>
                  <w:r>
                    <w:t xml:space="preserve"> </w:t>
                  </w:r>
                  <w:r>
                    <w:sym w:font="Symbol" w:char="F0AE"/>
                  </w:r>
                  <w:r>
                    <w:t xml:space="preserve"> MnY</w:t>
                  </w:r>
                  <w:r>
                    <w:rPr>
                      <w:vertAlign w:val="superscript"/>
                    </w:rPr>
                    <w:t xml:space="preserve">2 </w:t>
                  </w:r>
                  <w:r>
                    <w:rPr>
                      <w:vertAlign w:val="superscript"/>
                    </w:rPr>
                    <w:sym w:font="Symbol" w:char="F02D"/>
                  </w:r>
                  <w:r>
                    <w:t>+ 2H</w:t>
                  </w:r>
                  <w:r>
                    <w:rPr>
                      <w:vertAlign w:val="superscript"/>
                    </w:rPr>
                    <w:t>+</w:t>
                  </w:r>
                </w:p>
                <w:p w:rsidR="00A2731C" w:rsidRDefault="00A2731C"/>
                <w:p w:rsidR="00A2731C" w:rsidRDefault="00A2731C"/>
                <w:p w:rsidR="00A2731C" w:rsidRDefault="00A2731C"/>
              </w:txbxContent>
            </v:textbox>
            <w10:wrap type="topAndBottom"/>
          </v:shape>
        </w:pict>
      </w:r>
      <w:r>
        <w:rPr>
          <w:b/>
        </w:rPr>
        <w:t xml:space="preserve">2.2 </w:t>
      </w:r>
      <w:r>
        <w:rPr>
          <w:b/>
        </w:rPr>
        <w:tab/>
      </w:r>
      <w:r>
        <w:t>Give</w:t>
      </w:r>
      <w:r>
        <w:rPr>
          <w:b/>
        </w:rPr>
        <w:t xml:space="preserve"> </w:t>
      </w:r>
      <w:r>
        <w:t>the balanced chemical equation for the reactions of Mg(II) and Mn(II) with Na</w:t>
      </w:r>
      <w:r>
        <w:rPr>
          <w:vertAlign w:val="subscript"/>
        </w:rPr>
        <w:t>2</w:t>
      </w:r>
      <w:r>
        <w:t>EDTA . (Use the symbol Na</w:t>
      </w:r>
      <w:r>
        <w:rPr>
          <w:vertAlign w:val="subscript"/>
        </w:rPr>
        <w:t>2</w:t>
      </w:r>
      <w:r>
        <w:t>H</w:t>
      </w:r>
      <w:r>
        <w:rPr>
          <w:vertAlign w:val="subscript"/>
        </w:rPr>
        <w:t>2</w:t>
      </w:r>
      <w:r>
        <w:t>Y</w:t>
      </w:r>
      <w:r>
        <w:rPr>
          <w:vertAlign w:val="superscript"/>
        </w:rPr>
        <w:t xml:space="preserve"> </w:t>
      </w:r>
      <w:r>
        <w:t>for Na</w:t>
      </w:r>
      <w:r>
        <w:rPr>
          <w:vertAlign w:val="subscript"/>
        </w:rPr>
        <w:t>2</w:t>
      </w:r>
      <w:r>
        <w:t xml:space="preserve">EDTA.) </w:t>
      </w:r>
    </w:p>
    <w:p w:rsidR="00A2731C" w:rsidRDefault="00A2731C"/>
    <w:p w:rsidR="00A2731C" w:rsidRDefault="00A2731C">
      <w:pPr>
        <w:jc w:val="right"/>
        <w:rPr>
          <w:b/>
        </w:rPr>
      </w:pPr>
      <w:r>
        <w:rPr>
          <w:b/>
        </w:rPr>
        <w:t>1 mark</w:t>
      </w:r>
    </w:p>
    <w:p w:rsidR="00A2731C" w:rsidRDefault="00A2731C">
      <w:pPr>
        <w:rPr>
          <w:b/>
        </w:rPr>
      </w:pPr>
    </w:p>
    <w:p w:rsidR="00A2731C" w:rsidRDefault="00A2731C">
      <w:r>
        <w:rPr>
          <w:b/>
          <w:noProof/>
        </w:rPr>
        <w:pict>
          <v:shape id="_x0000_s1320" type="#_x0000_t202" style="position:absolute;margin-left:1.1pt;margin-top:32.9pt;width:244.8pt;height:28.8pt;z-index:251770880" o:allowincell="f">
            <v:textbox style="mso-next-textbox:#_x0000_s1320">
              <w:txbxContent>
                <w:p w:rsidR="00A2731C" w:rsidRDefault="00A2731C">
                  <w:r>
                    <w:t>MgY</w:t>
                  </w:r>
                  <w:r>
                    <w:rPr>
                      <w:vertAlign w:val="superscript"/>
                    </w:rPr>
                    <w:t>2</w:t>
                  </w:r>
                  <w:r>
                    <w:rPr>
                      <w:vertAlign w:val="superscript"/>
                    </w:rPr>
                    <w:sym w:font="Symbol" w:char="F02D"/>
                  </w:r>
                  <w:r>
                    <w:t xml:space="preserve"> + 2F</w:t>
                  </w:r>
                  <w:r>
                    <w:rPr>
                      <w:vertAlign w:val="superscript"/>
                    </w:rPr>
                    <w:sym w:font="Symbol" w:char="F02D"/>
                  </w:r>
                  <w:r>
                    <w:t xml:space="preserve"> </w:t>
                  </w:r>
                  <w:r>
                    <w:sym w:font="Symbol" w:char="F0AE"/>
                  </w:r>
                  <w:r>
                    <w:t xml:space="preserve"> MgF</w:t>
                  </w:r>
                  <w:r>
                    <w:rPr>
                      <w:vertAlign w:val="subscript"/>
                    </w:rPr>
                    <w:t>2</w:t>
                  </w:r>
                  <w:r>
                    <w:rPr>
                      <w:vertAlign w:val="superscript"/>
                    </w:rPr>
                    <w:t xml:space="preserve"> </w:t>
                  </w:r>
                  <w:r>
                    <w:t>+ Y</w:t>
                  </w:r>
                  <w:r>
                    <w:rPr>
                      <w:vertAlign w:val="superscript"/>
                    </w:rPr>
                    <w:t>4</w:t>
                  </w:r>
                  <w:r>
                    <w:rPr>
                      <w:vertAlign w:val="superscript"/>
                    </w:rPr>
                    <w:sym w:font="Symbol" w:char="F02D"/>
                  </w:r>
                  <w:r>
                    <w:t xml:space="preserve"> </w:t>
                  </w:r>
                </w:p>
                <w:p w:rsidR="00A2731C" w:rsidRDefault="00A2731C"/>
              </w:txbxContent>
            </v:textbox>
            <w10:wrap type="topAndBottom"/>
          </v:shape>
        </w:pict>
      </w:r>
      <w:r>
        <w:rPr>
          <w:b/>
        </w:rPr>
        <w:t>2.3</w:t>
      </w:r>
      <w:r>
        <w:rPr>
          <w:b/>
        </w:rPr>
        <w:tab/>
        <w:t xml:space="preserve"> </w:t>
      </w:r>
      <w:r>
        <w:t>Give the equation for the release of EDTA by the addition of NaF to the MgEDTA complex.</w:t>
      </w:r>
    </w:p>
    <w:p w:rsidR="00A2731C" w:rsidRDefault="00A2731C">
      <w:pPr>
        <w:rPr>
          <w:b/>
        </w:rPr>
      </w:pPr>
      <w:r>
        <w:tab/>
      </w:r>
      <w:r>
        <w:rPr>
          <w:b/>
        </w:rPr>
        <w:t>1</w:t>
      </w:r>
      <w:r>
        <w:t xml:space="preserve"> </w:t>
      </w:r>
      <w:r>
        <w:rPr>
          <w:b/>
        </w:rPr>
        <w:t>mark</w:t>
      </w:r>
    </w:p>
    <w:p w:rsidR="00A2731C" w:rsidRDefault="00A2731C">
      <w:pPr>
        <w:rPr>
          <w:b/>
        </w:rPr>
      </w:pPr>
    </w:p>
    <w:p w:rsidR="00A2731C" w:rsidRDefault="00A2731C">
      <w:r>
        <w:rPr>
          <w:b/>
        </w:rPr>
        <w:br w:type="page"/>
      </w:r>
      <w:r>
        <w:rPr>
          <w:b/>
        </w:rPr>
        <w:lastRenderedPageBreak/>
        <w:t>2.4</w:t>
      </w:r>
      <w:r>
        <w:t xml:space="preserve"> </w:t>
      </w:r>
      <w:r>
        <w:tab/>
        <w:t>Calculate the amount of Mg(II) and Mn(II) in gram for any one of the two trials. (Show the main steps in your calculation.)</w:t>
      </w:r>
    </w:p>
    <w:p w:rsidR="00A2731C" w:rsidRDefault="00A2731C">
      <w:pPr>
        <w:pStyle w:val="Voettekst"/>
        <w:tabs>
          <w:tab w:val="clear" w:pos="4320"/>
          <w:tab w:val="clear" w:pos="8640"/>
        </w:tabs>
        <w:rPr>
          <w:noProof/>
        </w:rPr>
      </w:pPr>
      <w:r>
        <w:rPr>
          <w:noProof/>
        </w:rPr>
        <w:pict>
          <v:shape id="_x0000_s1324" type="#_x0000_t202" style="position:absolute;margin-left:8.3pt;margin-top:8.3pt;width:410.4pt;height:280.8pt;z-index:251774976" o:allowincell="f">
            <v:textbox style="mso-next-textbox:#_x0000_s1324">
              <w:txbxContent>
                <w:p w:rsidR="00A2731C" w:rsidRDefault="00A2731C">
                  <w:pPr>
                    <w:pStyle w:val="Kop3"/>
                    <w:tabs>
                      <w:tab w:val="left" w:pos="6804"/>
                    </w:tabs>
                    <w:ind w:left="-180" w:right="-195" w:firstLine="180"/>
                    <w:rPr>
                      <w:sz w:val="22"/>
                    </w:rPr>
                  </w:pPr>
                  <w:r>
                    <w:rPr>
                      <w:sz w:val="22"/>
                    </w:rPr>
                    <w:t xml:space="preserve">Calculation: </w:t>
                  </w:r>
                  <w:r>
                    <w:rPr>
                      <w:sz w:val="22"/>
                    </w:rPr>
                    <w:tab/>
                    <w:t>Trial No.</w:t>
                  </w:r>
                </w:p>
                <w:p w:rsidR="00A2731C" w:rsidRDefault="00A2731C">
                  <w:pPr>
                    <w:pStyle w:val="Kop3"/>
                    <w:ind w:left="-180" w:right="-195" w:firstLine="180"/>
                    <w:rPr>
                      <w:sz w:val="22"/>
                      <w:u w:val="single"/>
                    </w:rPr>
                  </w:pPr>
                  <w:r>
                    <w:rPr>
                      <w:sz w:val="22"/>
                      <w:u w:val="single"/>
                    </w:rPr>
                    <w:t>Mg</w:t>
                  </w:r>
                </w:p>
                <w:p w:rsidR="00A2731C" w:rsidRDefault="00A2731C">
                  <w:pPr>
                    <w:pStyle w:val="Kop1"/>
                  </w:pPr>
                  <w:r>
                    <w:t>A =19.60 mL</w:t>
                  </w:r>
                  <w:r>
                    <w:tab/>
                    <w:t xml:space="preserve">B = 10.80 mL </w:t>
                  </w:r>
                </w:p>
                <w:p w:rsidR="00A2731C" w:rsidRDefault="00A2731C">
                  <w:pPr>
                    <w:pStyle w:val="Kop1"/>
                  </w:pPr>
                  <w:r>
                    <w:t>Volume of Mn (II) added externally = 20.00 mL</w:t>
                  </w:r>
                </w:p>
                <w:p w:rsidR="00A2731C" w:rsidRDefault="00A2731C">
                  <w:pPr>
                    <w:pStyle w:val="Kop1"/>
                  </w:pPr>
                  <w:r>
                    <w:t xml:space="preserve">EDTA released after addition of NaF = (20.00 x 0.050) – (10.80 x 0.050) </w:t>
                  </w:r>
                </w:p>
                <w:p w:rsidR="00A2731C" w:rsidRDefault="00A2731C">
                  <w:pPr>
                    <w:pStyle w:val="Kop1"/>
                    <w:tabs>
                      <w:tab w:val="left" w:pos="7230"/>
                    </w:tabs>
                  </w:pPr>
                  <w:r>
                    <w:t>= 0.46 mmol</w:t>
                  </w:r>
                  <w:r>
                    <w:tab/>
                  </w:r>
                  <w:r>
                    <w:tab/>
                    <w:t>(2.5)</w:t>
                  </w:r>
                </w:p>
                <w:p w:rsidR="00A2731C" w:rsidRDefault="00A2731C">
                  <w:pPr>
                    <w:pStyle w:val="Kop3"/>
                    <w:tabs>
                      <w:tab w:val="left" w:pos="7230"/>
                    </w:tabs>
                    <w:ind w:right="15"/>
                    <w:rPr>
                      <w:b/>
                      <w:sz w:val="22"/>
                    </w:rPr>
                  </w:pPr>
                  <w:r>
                    <w:rPr>
                      <w:b/>
                      <w:sz w:val="22"/>
                    </w:rPr>
                    <w:t>Amount of Mg in the sample = 0.46 x 24.305 = 0.012 g</w:t>
                  </w:r>
                  <w:r>
                    <w:rPr>
                      <w:b/>
                      <w:sz w:val="22"/>
                    </w:rPr>
                    <w:tab/>
                    <w:t>(0.5)</w:t>
                  </w:r>
                </w:p>
                <w:p w:rsidR="00A2731C" w:rsidRDefault="00A2731C">
                  <w:pPr>
                    <w:rPr>
                      <w:u w:val="single"/>
                    </w:rPr>
                  </w:pPr>
                </w:p>
                <w:p w:rsidR="00A2731C" w:rsidRDefault="00A2731C">
                  <w:pPr>
                    <w:pStyle w:val="Kop3"/>
                    <w:ind w:right="15"/>
                    <w:rPr>
                      <w:sz w:val="22"/>
                      <w:u w:val="single"/>
                    </w:rPr>
                  </w:pPr>
                  <w:r>
                    <w:rPr>
                      <w:sz w:val="22"/>
                      <w:u w:val="single"/>
                    </w:rPr>
                    <w:t>Mn</w:t>
                  </w:r>
                </w:p>
                <w:p w:rsidR="00A2731C" w:rsidRDefault="00A2731C">
                  <w:pPr>
                    <w:pStyle w:val="Kop1"/>
                  </w:pPr>
                  <w:r>
                    <w:t>Total EDTA used (in Titration 1) = 19.60 x 0.050 = 0.98 mmol</w:t>
                  </w:r>
                </w:p>
                <w:p w:rsidR="00A2731C" w:rsidRDefault="00A2731C">
                  <w:pPr>
                    <w:spacing w:line="360" w:lineRule="auto"/>
                  </w:pPr>
                  <w:r>
                    <w:t>Amount of Mg (in Titration 2) = 0.46 mmol</w:t>
                  </w:r>
                </w:p>
                <w:p w:rsidR="00A2731C" w:rsidRDefault="00A2731C">
                  <w:pPr>
                    <w:spacing w:line="360" w:lineRule="auto"/>
                  </w:pPr>
                  <w:r>
                    <w:t>Amount of Mn = 0.98 – 0.46 = 0.52 mmol</w:t>
                  </w:r>
                </w:p>
                <w:p w:rsidR="00A2731C" w:rsidRDefault="00A2731C">
                  <w:pPr>
                    <w:tabs>
                      <w:tab w:val="right" w:pos="7655"/>
                    </w:tabs>
                    <w:spacing w:line="360" w:lineRule="auto"/>
                    <w:rPr>
                      <w:u w:val="single"/>
                    </w:rPr>
                  </w:pPr>
                  <w:r>
                    <w:t xml:space="preserve"> = 0.52 x 54.94 = 0.028 g</w:t>
                  </w:r>
                  <w:r>
                    <w:tab/>
                  </w:r>
                  <w:r>
                    <w:rPr>
                      <w:b/>
                    </w:rPr>
                    <w:t>(1)</w:t>
                  </w:r>
                </w:p>
              </w:txbxContent>
            </v:textbox>
            <w10:wrap type="topAndBottom"/>
            <w10:anchorlock/>
          </v:shape>
        </w:pict>
      </w:r>
    </w:p>
    <w:p w:rsidR="00A2731C" w:rsidRDefault="00A2731C">
      <w:pPr>
        <w:jc w:val="right"/>
        <w:rPr>
          <w:b/>
        </w:rPr>
      </w:pPr>
      <w:r>
        <w:rPr>
          <w:b/>
        </w:rPr>
        <w:t>4 marks</w:t>
      </w:r>
    </w:p>
    <w:p w:rsidR="00A2731C" w:rsidRDefault="00A2731C">
      <w:pPr>
        <w:rPr>
          <w:b/>
        </w:rPr>
      </w:pPr>
    </w:p>
    <w:p w:rsidR="00A2731C" w:rsidRDefault="00A2731C">
      <w:pPr>
        <w:tabs>
          <w:tab w:val="left" w:pos="567"/>
        </w:tabs>
      </w:pPr>
      <w:r>
        <w:rPr>
          <w:b/>
        </w:rPr>
        <w:t>2.5</w:t>
      </w:r>
      <w:r>
        <w:rPr>
          <w:b/>
        </w:rPr>
        <w:tab/>
      </w:r>
      <w:r>
        <w:t>The colour change at the end point (wine red to blue) in Titration 1 is due to</w:t>
      </w:r>
    </w:p>
    <w:p w:rsidR="00A2731C" w:rsidRDefault="00A2731C">
      <w:pPr>
        <w:tabs>
          <w:tab w:val="left" w:pos="5954"/>
        </w:tabs>
      </w:pPr>
    </w:p>
    <w:p w:rsidR="00A2731C" w:rsidRDefault="00A2731C">
      <w:pPr>
        <w:tabs>
          <w:tab w:val="left" w:pos="5954"/>
        </w:tabs>
      </w:pPr>
      <w:r>
        <w:rPr>
          <w:noProof/>
        </w:rPr>
        <w:pict>
          <v:line id="_x0000_s1326" style="position:absolute;z-index:251777024" from="417.6pt,5.6pt" to="417.6pt,5.6pt" o:allowincell="f"/>
        </w:pict>
      </w:r>
      <w:r>
        <w:rPr>
          <w:noProof/>
        </w:rPr>
        <w:pict>
          <v:line id="_x0000_s1325" style="position:absolute;z-index:251776000" from="417.6pt,5.6pt" to="417.6pt,5.6pt" o:allowincell="f"/>
        </w:pict>
      </w:r>
      <w:r>
        <w:t>the formation of metal-indicator complex.</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A2731C" w:rsidRDefault="00A2731C">
      <w:pPr>
        <w:tabs>
          <w:tab w:val="left" w:pos="5954"/>
        </w:tabs>
      </w:pPr>
      <w:r>
        <w:t>the release of free indicator from metal-indicator complex.</w:t>
      </w:r>
      <w:r>
        <w:tab/>
      </w: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A2731C" w:rsidRDefault="00A2731C">
      <w:pPr>
        <w:tabs>
          <w:tab w:val="left" w:pos="5954"/>
        </w:tabs>
      </w:pPr>
      <w:r>
        <w:t>the formation of metal-EDTA complex.</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A2731C" w:rsidRDefault="00A2731C">
      <w:pPr>
        <w:rPr>
          <w:b/>
        </w:rPr>
      </w:pPr>
      <w:r>
        <w:t>[Mark X in the correct box.]</w:t>
      </w:r>
      <w:r>
        <w:tab/>
      </w:r>
      <w:r>
        <w:rPr>
          <w:b/>
        </w:rPr>
        <w:t>1 mark</w:t>
      </w:r>
    </w:p>
    <w:p w:rsidR="00A2731C" w:rsidRDefault="00A2731C">
      <w:pPr>
        <w:rPr>
          <w:b/>
        </w:rPr>
      </w:pPr>
    </w:p>
    <w:p w:rsidR="00A2731C" w:rsidRDefault="00A2731C">
      <w:pPr>
        <w:rPr>
          <w:b/>
        </w:rPr>
      </w:pPr>
      <w:r>
        <w:rPr>
          <w:b/>
        </w:rPr>
        <w:t>Penalty!</w:t>
      </w:r>
    </w:p>
    <w:p w:rsidR="00A2731C" w:rsidRDefault="00A2731C">
      <w:pPr>
        <w:rPr>
          <w:b/>
        </w:rPr>
      </w:pPr>
    </w:p>
    <w:p w:rsidR="00A2731C" w:rsidRDefault="00A2731C">
      <w:r>
        <w:t>Additional chemicals and/or glassware can be requested if used up or broken. The penalty will be 1 mark for each replacement.</w:t>
      </w:r>
    </w:p>
    <w:p w:rsidR="00A2731C" w:rsidRDefault="00A2731C"/>
    <w:p w:rsidR="00A2731C" w:rsidRDefault="00A2731C"/>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2520"/>
        <w:gridCol w:w="2550"/>
        <w:gridCol w:w="2475"/>
      </w:tblGrid>
      <w:tr w:rsidR="00A2731C">
        <w:tblPrEx>
          <w:tblCellMar>
            <w:top w:w="0" w:type="dxa"/>
            <w:bottom w:w="0" w:type="dxa"/>
          </w:tblCellMar>
        </w:tblPrEx>
        <w:trPr>
          <w:trHeight w:val="540"/>
        </w:trPr>
        <w:tc>
          <w:tcPr>
            <w:tcW w:w="810" w:type="dxa"/>
            <w:vAlign w:val="center"/>
          </w:tcPr>
          <w:p w:rsidR="00A2731C" w:rsidRDefault="00A2731C">
            <w:r>
              <w:t>No.</w:t>
            </w:r>
          </w:p>
        </w:tc>
        <w:tc>
          <w:tcPr>
            <w:tcW w:w="2520" w:type="dxa"/>
            <w:vAlign w:val="center"/>
          </w:tcPr>
          <w:p w:rsidR="00A2731C" w:rsidRDefault="00A2731C">
            <w:r>
              <w:t>Chemical/Glassware</w:t>
            </w:r>
          </w:p>
        </w:tc>
        <w:tc>
          <w:tcPr>
            <w:tcW w:w="2550" w:type="dxa"/>
            <w:vAlign w:val="center"/>
          </w:tcPr>
          <w:p w:rsidR="00A2731C" w:rsidRDefault="00A2731C">
            <w:r>
              <w:t>Student’s initials</w:t>
            </w:r>
          </w:p>
        </w:tc>
        <w:tc>
          <w:tcPr>
            <w:tcW w:w="2475" w:type="dxa"/>
            <w:vAlign w:val="center"/>
          </w:tcPr>
          <w:p w:rsidR="00A2731C" w:rsidRDefault="00A2731C">
            <w:r>
              <w:t>Expert’s initials</w:t>
            </w:r>
          </w:p>
        </w:tc>
      </w:tr>
      <w:tr w:rsidR="00A2731C">
        <w:tblPrEx>
          <w:tblCellMar>
            <w:top w:w="0" w:type="dxa"/>
            <w:bottom w:w="0" w:type="dxa"/>
          </w:tblCellMar>
        </w:tblPrEx>
        <w:trPr>
          <w:trHeight w:val="645"/>
        </w:trPr>
        <w:tc>
          <w:tcPr>
            <w:tcW w:w="810" w:type="dxa"/>
          </w:tcPr>
          <w:p w:rsidR="00A2731C" w:rsidRDefault="00A2731C">
            <w:pPr>
              <w:rPr>
                <w:b/>
              </w:rPr>
            </w:pPr>
          </w:p>
        </w:tc>
        <w:tc>
          <w:tcPr>
            <w:tcW w:w="2520" w:type="dxa"/>
          </w:tcPr>
          <w:p w:rsidR="00A2731C" w:rsidRDefault="00A2731C">
            <w:pPr>
              <w:rPr>
                <w:b/>
              </w:rPr>
            </w:pPr>
          </w:p>
        </w:tc>
        <w:tc>
          <w:tcPr>
            <w:tcW w:w="2550" w:type="dxa"/>
          </w:tcPr>
          <w:p w:rsidR="00A2731C" w:rsidRDefault="00A2731C">
            <w:pPr>
              <w:rPr>
                <w:b/>
              </w:rPr>
            </w:pPr>
          </w:p>
        </w:tc>
        <w:tc>
          <w:tcPr>
            <w:tcW w:w="2475" w:type="dxa"/>
          </w:tcPr>
          <w:p w:rsidR="00A2731C" w:rsidRDefault="00A2731C">
            <w:pPr>
              <w:rPr>
                <w:b/>
              </w:rPr>
            </w:pPr>
          </w:p>
        </w:tc>
      </w:tr>
      <w:tr w:rsidR="00A2731C">
        <w:tblPrEx>
          <w:tblCellMar>
            <w:top w:w="0" w:type="dxa"/>
            <w:bottom w:w="0" w:type="dxa"/>
          </w:tblCellMar>
        </w:tblPrEx>
        <w:trPr>
          <w:trHeight w:val="510"/>
        </w:trPr>
        <w:tc>
          <w:tcPr>
            <w:tcW w:w="810" w:type="dxa"/>
          </w:tcPr>
          <w:p w:rsidR="00A2731C" w:rsidRDefault="00A2731C">
            <w:pPr>
              <w:rPr>
                <w:b/>
              </w:rPr>
            </w:pPr>
          </w:p>
        </w:tc>
        <w:tc>
          <w:tcPr>
            <w:tcW w:w="2520" w:type="dxa"/>
          </w:tcPr>
          <w:p w:rsidR="00A2731C" w:rsidRDefault="00A2731C">
            <w:pPr>
              <w:rPr>
                <w:b/>
              </w:rPr>
            </w:pPr>
          </w:p>
        </w:tc>
        <w:tc>
          <w:tcPr>
            <w:tcW w:w="2550" w:type="dxa"/>
          </w:tcPr>
          <w:p w:rsidR="00A2731C" w:rsidRDefault="00A2731C">
            <w:pPr>
              <w:rPr>
                <w:b/>
              </w:rPr>
            </w:pPr>
          </w:p>
        </w:tc>
        <w:tc>
          <w:tcPr>
            <w:tcW w:w="2475" w:type="dxa"/>
          </w:tcPr>
          <w:p w:rsidR="00A2731C" w:rsidRDefault="00A2731C">
            <w:pPr>
              <w:rPr>
                <w:b/>
              </w:rPr>
            </w:pPr>
          </w:p>
        </w:tc>
      </w:tr>
      <w:tr w:rsidR="00A2731C">
        <w:tblPrEx>
          <w:tblCellMar>
            <w:top w:w="0" w:type="dxa"/>
            <w:bottom w:w="0" w:type="dxa"/>
          </w:tblCellMar>
        </w:tblPrEx>
        <w:trPr>
          <w:trHeight w:val="540"/>
        </w:trPr>
        <w:tc>
          <w:tcPr>
            <w:tcW w:w="810" w:type="dxa"/>
          </w:tcPr>
          <w:p w:rsidR="00A2731C" w:rsidRDefault="00A2731C">
            <w:pPr>
              <w:rPr>
                <w:b/>
              </w:rPr>
            </w:pPr>
          </w:p>
        </w:tc>
        <w:tc>
          <w:tcPr>
            <w:tcW w:w="2520" w:type="dxa"/>
          </w:tcPr>
          <w:p w:rsidR="00A2731C" w:rsidRDefault="00A2731C">
            <w:pPr>
              <w:rPr>
                <w:b/>
              </w:rPr>
            </w:pPr>
          </w:p>
        </w:tc>
        <w:tc>
          <w:tcPr>
            <w:tcW w:w="2550" w:type="dxa"/>
          </w:tcPr>
          <w:p w:rsidR="00A2731C" w:rsidRDefault="00A2731C">
            <w:pPr>
              <w:rPr>
                <w:b/>
              </w:rPr>
            </w:pPr>
          </w:p>
        </w:tc>
        <w:tc>
          <w:tcPr>
            <w:tcW w:w="2475" w:type="dxa"/>
          </w:tcPr>
          <w:p w:rsidR="00A2731C" w:rsidRDefault="00A2731C">
            <w:pPr>
              <w:rPr>
                <w:b/>
              </w:rPr>
            </w:pPr>
          </w:p>
        </w:tc>
      </w:tr>
    </w:tbl>
    <w:p w:rsidR="00A2731C" w:rsidRDefault="00A2731C">
      <w:pPr>
        <w:rPr>
          <w:b/>
        </w:rPr>
      </w:pPr>
    </w:p>
    <w:p w:rsidR="00A2731C" w:rsidRDefault="00A2731C">
      <w:pPr>
        <w:pBdr>
          <w:bottom w:val="single" w:sz="4" w:space="1" w:color="auto"/>
        </w:pBdr>
        <w:tabs>
          <w:tab w:val="left" w:pos="4678"/>
        </w:tabs>
        <w:rPr>
          <w:b/>
        </w:rPr>
      </w:pPr>
      <w:r>
        <w:rPr>
          <w:b/>
          <w:noProof/>
        </w:rPr>
        <w:lastRenderedPageBreak/>
        <w:pict>
          <v:line id="_x0000_s1321" style="position:absolute;z-index:251771904" from="382.7pt,21.25pt" to="440.3pt,21.25pt" o:allowincell="f"/>
        </w:pict>
      </w:r>
      <w:r>
        <w:rPr>
          <w:b/>
        </w:rPr>
        <w:tab/>
        <w:t>Total marks deducted:</w:t>
      </w:r>
      <w:r>
        <w:rPr>
          <w:b/>
        </w:rPr>
        <w:tab/>
      </w:r>
      <w:r>
        <w:rPr>
          <w:b/>
        </w:rPr>
        <w:tab/>
      </w:r>
      <w:r>
        <w:rPr>
          <w:b/>
        </w:rPr>
        <w:tab/>
      </w:r>
      <w:r>
        <w:br w:type="page"/>
      </w:r>
      <w:r>
        <w:rPr>
          <w:b/>
        </w:rPr>
        <w:lastRenderedPageBreak/>
        <w:t xml:space="preserve">33rd IChO </w:t>
      </w:r>
      <w:r>
        <w:rPr>
          <w:b/>
        </w:rPr>
        <w:sym w:font="Symbol" w:char="F0B7"/>
      </w:r>
      <w:r>
        <w:rPr>
          <w:b/>
        </w:rPr>
        <w:t xml:space="preserve"> Laboratory Task 3</w:t>
      </w:r>
      <w:r>
        <w:rPr>
          <w:b/>
        </w:rPr>
        <w:tab/>
        <w:t>Answer sheet</w:t>
      </w:r>
      <w:r>
        <w:rPr>
          <w:b/>
        </w:rPr>
        <w:tab/>
        <w:t>10 points</w:t>
      </w:r>
    </w:p>
    <w:p w:rsidR="00A2731C" w:rsidRDefault="00A2731C">
      <w:pPr>
        <w:pStyle w:val="Kop3"/>
      </w:pPr>
      <w:r>
        <w:t>Determination of the rate constant for the redox reaction between ethanol and chromium(VI)</w:t>
      </w:r>
    </w:p>
    <w:p w:rsidR="00A2731C" w:rsidRDefault="00A2731C">
      <w:pPr>
        <w:tabs>
          <w:tab w:val="left" w:pos="3969"/>
          <w:tab w:val="left" w:pos="5103"/>
        </w:tabs>
      </w:pPr>
    </w:p>
    <w:p w:rsidR="00A2731C" w:rsidRDefault="00A2731C">
      <w:pPr>
        <w:tabs>
          <w:tab w:val="left" w:pos="3969"/>
          <w:tab w:val="left" w:pos="5103"/>
        </w:tabs>
      </w:pPr>
      <w:r>
        <w:t>Concentration of standard Na</w:t>
      </w:r>
      <w:r>
        <w:rPr>
          <w:vertAlign w:val="subscript"/>
        </w:rPr>
        <w:t>2</w:t>
      </w:r>
      <w:r>
        <w:t>S</w:t>
      </w:r>
      <w:r>
        <w:rPr>
          <w:vertAlign w:val="subscript"/>
        </w:rPr>
        <w:t>2</w:t>
      </w:r>
      <w:r>
        <w:t>O</w:t>
      </w:r>
      <w:r>
        <w:rPr>
          <w:vertAlign w:val="subscript"/>
        </w:rPr>
        <w:t>3</w:t>
      </w:r>
      <w:r>
        <w:tab/>
      </w:r>
      <w:r>
        <w:rPr>
          <w:bdr w:val="single" w:sz="6" w:space="0" w:color="000000"/>
        </w:rPr>
        <w:t>0.0100</w:t>
      </w:r>
      <w:r>
        <w:rPr>
          <w:b/>
          <w:bdr w:val="single" w:sz="6" w:space="0" w:color="000000"/>
        </w:rPr>
        <w:t xml:space="preserve"> </w:t>
      </w:r>
      <w:r>
        <w:rPr>
          <w:bdr w:val="single" w:sz="6" w:space="0" w:color="000000"/>
        </w:rPr>
        <w:t>M</w:t>
      </w:r>
      <w:r>
        <w:t xml:space="preserve"> </w:t>
      </w:r>
    </w:p>
    <w:p w:rsidR="00A2731C" w:rsidRDefault="00A2731C">
      <w:pPr>
        <w:tabs>
          <w:tab w:val="left" w:pos="3969"/>
        </w:tabs>
        <w:spacing w:before="120"/>
      </w:pPr>
      <w:r>
        <w:t>Concentration of HCrO</w:t>
      </w:r>
      <w:r>
        <w:rPr>
          <w:vertAlign w:val="subscript"/>
        </w:rPr>
        <w:t xml:space="preserve">4 </w:t>
      </w:r>
      <w:r>
        <w:rPr>
          <w:vertAlign w:val="superscript"/>
        </w:rPr>
        <w:t xml:space="preserve">– </w:t>
      </w:r>
      <w:r>
        <w:t>at t =</w:t>
      </w:r>
      <w:r>
        <w:rPr>
          <w:vertAlign w:val="superscript"/>
        </w:rPr>
        <w:t xml:space="preserve"> </w:t>
      </w:r>
      <w:r>
        <w:t>0:</w:t>
      </w:r>
      <w:r>
        <w:tab/>
      </w:r>
      <w:r>
        <w:rPr>
          <w:bdr w:val="single" w:sz="6" w:space="0" w:color="000000"/>
        </w:rPr>
        <w:t>0.0074 M</w:t>
      </w:r>
    </w:p>
    <w:p w:rsidR="00A2731C" w:rsidRDefault="00A2731C">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620"/>
        <w:gridCol w:w="1620"/>
        <w:gridCol w:w="1620"/>
        <w:gridCol w:w="1620"/>
      </w:tblGrid>
      <w:tr w:rsidR="00A2731C">
        <w:tblPrEx>
          <w:tblCellMar>
            <w:top w:w="0" w:type="dxa"/>
            <w:bottom w:w="0" w:type="dxa"/>
          </w:tblCellMar>
        </w:tblPrEx>
        <w:trPr>
          <w:trHeight w:val="880"/>
        </w:trPr>
        <w:tc>
          <w:tcPr>
            <w:tcW w:w="1890" w:type="dxa"/>
            <w:tcBorders>
              <w:top w:val="double" w:sz="4" w:space="0" w:color="auto"/>
              <w:left w:val="double" w:sz="4" w:space="0" w:color="auto"/>
              <w:bottom w:val="double" w:sz="4" w:space="0" w:color="auto"/>
            </w:tcBorders>
          </w:tcPr>
          <w:p w:rsidR="00A2731C" w:rsidRDefault="00A2731C"/>
        </w:tc>
        <w:tc>
          <w:tcPr>
            <w:tcW w:w="1620" w:type="dxa"/>
            <w:tcBorders>
              <w:top w:val="double" w:sz="4" w:space="0" w:color="auto"/>
              <w:bottom w:val="double" w:sz="4" w:space="0" w:color="auto"/>
            </w:tcBorders>
          </w:tcPr>
          <w:p w:rsidR="00A2731C" w:rsidRDefault="00A2731C">
            <w:pPr>
              <w:rPr>
                <w:b/>
              </w:rPr>
            </w:pPr>
            <w:r>
              <w:rPr>
                <w:b/>
              </w:rPr>
              <w:t>Titration 1</w:t>
            </w:r>
          </w:p>
          <w:p w:rsidR="00A2731C" w:rsidRDefault="00A2731C">
            <w:pPr>
              <w:rPr>
                <w:b/>
              </w:rPr>
            </w:pPr>
            <w:r>
              <w:rPr>
                <w:b/>
              </w:rPr>
              <w:t>[10 mins.]</w:t>
            </w:r>
          </w:p>
        </w:tc>
        <w:tc>
          <w:tcPr>
            <w:tcW w:w="1620" w:type="dxa"/>
            <w:tcBorders>
              <w:top w:val="double" w:sz="4" w:space="0" w:color="auto"/>
              <w:bottom w:val="double" w:sz="4" w:space="0" w:color="auto"/>
            </w:tcBorders>
          </w:tcPr>
          <w:p w:rsidR="00A2731C" w:rsidRDefault="00A2731C">
            <w:pPr>
              <w:rPr>
                <w:b/>
              </w:rPr>
            </w:pPr>
            <w:r>
              <w:rPr>
                <w:b/>
              </w:rPr>
              <w:t>Titration 2</w:t>
            </w:r>
          </w:p>
          <w:p w:rsidR="00A2731C" w:rsidRDefault="00A2731C">
            <w:pPr>
              <w:rPr>
                <w:b/>
              </w:rPr>
            </w:pPr>
            <w:r>
              <w:rPr>
                <w:b/>
              </w:rPr>
              <w:t>[20 mins.]</w:t>
            </w:r>
          </w:p>
        </w:tc>
        <w:tc>
          <w:tcPr>
            <w:tcW w:w="1620" w:type="dxa"/>
            <w:tcBorders>
              <w:top w:val="double" w:sz="4" w:space="0" w:color="auto"/>
              <w:bottom w:val="double" w:sz="4" w:space="0" w:color="auto"/>
            </w:tcBorders>
          </w:tcPr>
          <w:p w:rsidR="00A2731C" w:rsidRDefault="00A2731C">
            <w:pPr>
              <w:rPr>
                <w:b/>
              </w:rPr>
            </w:pPr>
            <w:r>
              <w:rPr>
                <w:b/>
              </w:rPr>
              <w:t>Titration 3</w:t>
            </w:r>
          </w:p>
          <w:p w:rsidR="00A2731C" w:rsidRDefault="00A2731C">
            <w:pPr>
              <w:rPr>
                <w:b/>
              </w:rPr>
            </w:pPr>
            <w:r>
              <w:rPr>
                <w:b/>
              </w:rPr>
              <w:t>[30 mins.]</w:t>
            </w:r>
          </w:p>
        </w:tc>
        <w:tc>
          <w:tcPr>
            <w:tcW w:w="1620" w:type="dxa"/>
            <w:tcBorders>
              <w:top w:val="double" w:sz="4" w:space="0" w:color="auto"/>
              <w:bottom w:val="double" w:sz="4" w:space="0" w:color="auto"/>
              <w:right w:val="double" w:sz="4" w:space="0" w:color="auto"/>
            </w:tcBorders>
          </w:tcPr>
          <w:p w:rsidR="00A2731C" w:rsidRDefault="00A2731C">
            <w:pPr>
              <w:rPr>
                <w:b/>
              </w:rPr>
            </w:pPr>
            <w:r>
              <w:rPr>
                <w:b/>
              </w:rPr>
              <w:t>Titration 4</w:t>
            </w:r>
          </w:p>
          <w:p w:rsidR="00A2731C" w:rsidRDefault="00A2731C">
            <w:pPr>
              <w:rPr>
                <w:b/>
              </w:rPr>
            </w:pPr>
            <w:r>
              <w:rPr>
                <w:b/>
              </w:rPr>
              <w:t>[40 mins.]</w:t>
            </w:r>
          </w:p>
        </w:tc>
      </w:tr>
      <w:tr w:rsidR="00A2731C">
        <w:tblPrEx>
          <w:tblCellMar>
            <w:top w:w="0" w:type="dxa"/>
            <w:bottom w:w="0" w:type="dxa"/>
          </w:tblCellMar>
        </w:tblPrEx>
        <w:tc>
          <w:tcPr>
            <w:tcW w:w="1890" w:type="dxa"/>
            <w:tcBorders>
              <w:top w:val="double" w:sz="4" w:space="0" w:color="auto"/>
              <w:left w:val="double" w:sz="4" w:space="0" w:color="auto"/>
            </w:tcBorders>
          </w:tcPr>
          <w:p w:rsidR="00A2731C" w:rsidRDefault="00A2731C">
            <w:pPr>
              <w:rPr>
                <w:b/>
              </w:rPr>
            </w:pPr>
            <w:r>
              <w:rPr>
                <w:b/>
              </w:rPr>
              <w:t>Initial burette reading (mL)</w:t>
            </w:r>
          </w:p>
        </w:tc>
        <w:tc>
          <w:tcPr>
            <w:tcW w:w="1620" w:type="dxa"/>
            <w:tcBorders>
              <w:top w:val="double" w:sz="4" w:space="0" w:color="auto"/>
            </w:tcBorders>
          </w:tcPr>
          <w:p w:rsidR="00A2731C" w:rsidRDefault="00A2731C">
            <w:r>
              <w:t>0.00 mL</w:t>
            </w:r>
          </w:p>
        </w:tc>
        <w:tc>
          <w:tcPr>
            <w:tcW w:w="1620" w:type="dxa"/>
            <w:tcBorders>
              <w:top w:val="double" w:sz="4" w:space="0" w:color="auto"/>
            </w:tcBorders>
          </w:tcPr>
          <w:p w:rsidR="00A2731C" w:rsidRDefault="00A2731C">
            <w:r>
              <w:t>0.00 mL</w:t>
            </w:r>
          </w:p>
        </w:tc>
        <w:tc>
          <w:tcPr>
            <w:tcW w:w="1620" w:type="dxa"/>
            <w:tcBorders>
              <w:top w:val="double" w:sz="4" w:space="0" w:color="auto"/>
            </w:tcBorders>
          </w:tcPr>
          <w:p w:rsidR="00A2731C" w:rsidRDefault="00A2731C">
            <w:r>
              <w:t>0.00 mL</w:t>
            </w:r>
          </w:p>
        </w:tc>
        <w:tc>
          <w:tcPr>
            <w:tcW w:w="1620" w:type="dxa"/>
            <w:tcBorders>
              <w:top w:val="double" w:sz="4" w:space="0" w:color="auto"/>
              <w:right w:val="double" w:sz="4" w:space="0" w:color="auto"/>
            </w:tcBorders>
          </w:tcPr>
          <w:p w:rsidR="00A2731C" w:rsidRDefault="00A2731C">
            <w:r>
              <w:t>0.00 mL</w:t>
            </w:r>
          </w:p>
        </w:tc>
      </w:tr>
      <w:tr w:rsidR="00A2731C">
        <w:tblPrEx>
          <w:tblCellMar>
            <w:top w:w="0" w:type="dxa"/>
            <w:bottom w:w="0" w:type="dxa"/>
          </w:tblCellMar>
        </w:tblPrEx>
        <w:tc>
          <w:tcPr>
            <w:tcW w:w="1890" w:type="dxa"/>
            <w:tcBorders>
              <w:left w:val="double" w:sz="4" w:space="0" w:color="auto"/>
            </w:tcBorders>
          </w:tcPr>
          <w:p w:rsidR="00A2731C" w:rsidRDefault="00A2731C">
            <w:pPr>
              <w:rPr>
                <w:b/>
              </w:rPr>
            </w:pPr>
            <w:r>
              <w:rPr>
                <w:b/>
              </w:rPr>
              <w:t>Final burette reading (mL)</w:t>
            </w:r>
          </w:p>
        </w:tc>
        <w:tc>
          <w:tcPr>
            <w:tcW w:w="1620" w:type="dxa"/>
          </w:tcPr>
          <w:p w:rsidR="00A2731C" w:rsidRDefault="00A2731C">
            <w:r>
              <w:t>16.40 mL</w:t>
            </w:r>
          </w:p>
        </w:tc>
        <w:tc>
          <w:tcPr>
            <w:tcW w:w="1620" w:type="dxa"/>
          </w:tcPr>
          <w:p w:rsidR="00A2731C" w:rsidRDefault="00A2731C">
            <w:r>
              <w:t>12.20 mL</w:t>
            </w:r>
          </w:p>
        </w:tc>
        <w:tc>
          <w:tcPr>
            <w:tcW w:w="1620" w:type="dxa"/>
          </w:tcPr>
          <w:p w:rsidR="00A2731C" w:rsidRDefault="00A2731C">
            <w:r>
              <w:t>9.00 mL</w:t>
            </w:r>
          </w:p>
        </w:tc>
        <w:tc>
          <w:tcPr>
            <w:tcW w:w="1620" w:type="dxa"/>
            <w:tcBorders>
              <w:right w:val="double" w:sz="4" w:space="0" w:color="auto"/>
            </w:tcBorders>
          </w:tcPr>
          <w:p w:rsidR="00A2731C" w:rsidRDefault="00A2731C">
            <w:r>
              <w:t>6.80 mL</w:t>
            </w:r>
          </w:p>
        </w:tc>
      </w:tr>
      <w:tr w:rsidR="00A2731C">
        <w:tblPrEx>
          <w:tblCellMar>
            <w:top w:w="0" w:type="dxa"/>
            <w:bottom w:w="0" w:type="dxa"/>
          </w:tblCellMar>
        </w:tblPrEx>
        <w:tc>
          <w:tcPr>
            <w:tcW w:w="1890" w:type="dxa"/>
            <w:tcBorders>
              <w:left w:val="double" w:sz="4" w:space="0" w:color="auto"/>
              <w:bottom w:val="double" w:sz="4" w:space="0" w:color="auto"/>
            </w:tcBorders>
          </w:tcPr>
          <w:p w:rsidR="00A2731C" w:rsidRDefault="00A2731C">
            <w:pPr>
              <w:rPr>
                <w:b/>
              </w:rPr>
            </w:pPr>
            <w:r>
              <w:rPr>
                <w:b/>
              </w:rPr>
              <w:t>Volume of</w:t>
            </w:r>
          </w:p>
          <w:p w:rsidR="00A2731C" w:rsidRDefault="00A2731C">
            <w:pPr>
              <w:rPr>
                <w:b/>
              </w:rPr>
            </w:pPr>
            <w:r>
              <w:rPr>
                <w:b/>
              </w:rPr>
              <w:t xml:space="preserve"> Na</w:t>
            </w:r>
            <w:r>
              <w:rPr>
                <w:b/>
                <w:vertAlign w:val="subscript"/>
              </w:rPr>
              <w:t>2</w:t>
            </w:r>
            <w:r>
              <w:rPr>
                <w:b/>
              </w:rPr>
              <w:t>S</w:t>
            </w:r>
            <w:r>
              <w:rPr>
                <w:b/>
                <w:vertAlign w:val="subscript"/>
              </w:rPr>
              <w:t>2</w:t>
            </w:r>
            <w:r>
              <w:rPr>
                <w:b/>
              </w:rPr>
              <w:t>O</w:t>
            </w:r>
            <w:r>
              <w:rPr>
                <w:b/>
                <w:vertAlign w:val="subscript"/>
              </w:rPr>
              <w:t xml:space="preserve">3 </w:t>
            </w:r>
            <w:r>
              <w:rPr>
                <w:b/>
              </w:rPr>
              <w:t>(mL)</w:t>
            </w:r>
          </w:p>
        </w:tc>
        <w:tc>
          <w:tcPr>
            <w:tcW w:w="1620" w:type="dxa"/>
            <w:tcBorders>
              <w:bottom w:val="double" w:sz="4" w:space="0" w:color="auto"/>
            </w:tcBorders>
          </w:tcPr>
          <w:p w:rsidR="00A2731C" w:rsidRDefault="00A2731C">
            <w:r>
              <w:t>16.40 mL</w:t>
            </w:r>
          </w:p>
        </w:tc>
        <w:tc>
          <w:tcPr>
            <w:tcW w:w="1620" w:type="dxa"/>
            <w:tcBorders>
              <w:bottom w:val="double" w:sz="4" w:space="0" w:color="auto"/>
            </w:tcBorders>
          </w:tcPr>
          <w:p w:rsidR="00A2731C" w:rsidRDefault="00A2731C">
            <w:r>
              <w:t>12.20 mL</w:t>
            </w:r>
          </w:p>
        </w:tc>
        <w:tc>
          <w:tcPr>
            <w:tcW w:w="1620" w:type="dxa"/>
            <w:tcBorders>
              <w:bottom w:val="double" w:sz="4" w:space="0" w:color="auto"/>
            </w:tcBorders>
          </w:tcPr>
          <w:p w:rsidR="00A2731C" w:rsidRDefault="00A2731C">
            <w:r>
              <w:t>9.00 mL</w:t>
            </w:r>
          </w:p>
        </w:tc>
        <w:tc>
          <w:tcPr>
            <w:tcW w:w="1620" w:type="dxa"/>
            <w:tcBorders>
              <w:bottom w:val="double" w:sz="4" w:space="0" w:color="auto"/>
              <w:right w:val="double" w:sz="4" w:space="0" w:color="auto"/>
            </w:tcBorders>
          </w:tcPr>
          <w:p w:rsidR="00A2731C" w:rsidRDefault="00A2731C">
            <w:r>
              <w:t>6.80 mL</w:t>
            </w:r>
          </w:p>
        </w:tc>
      </w:tr>
    </w:tbl>
    <w:p w:rsidR="00A2731C" w:rsidRDefault="00A2731C">
      <w:pPr>
        <w:rPr>
          <w:b/>
        </w:rPr>
      </w:pPr>
    </w:p>
    <w:p w:rsidR="00A2731C" w:rsidRDefault="00A2731C">
      <w:r>
        <w:rPr>
          <w:b/>
        </w:rPr>
        <w:t>3.1</w:t>
      </w:r>
      <w:r>
        <w:rPr>
          <w:b/>
        </w:rPr>
        <w:tab/>
      </w:r>
      <w:r>
        <w:t>Write down the possible oxidation products in the reaction of HCrO</w:t>
      </w:r>
      <w:r>
        <w:rPr>
          <w:vertAlign w:val="subscript"/>
        </w:rPr>
        <w:t>4</w:t>
      </w:r>
      <w:r>
        <w:rPr>
          <w:vertAlign w:val="superscript"/>
        </w:rPr>
        <w:sym w:font="Symbol" w:char="F02D"/>
      </w:r>
      <w:r>
        <w:rPr>
          <w:vertAlign w:val="superscript"/>
        </w:rPr>
        <w:t xml:space="preserve"> </w:t>
      </w:r>
      <w:r>
        <w:t>and</w:t>
      </w:r>
      <w:r>
        <w:rPr>
          <w:vertAlign w:val="superscript"/>
        </w:rPr>
        <w:t xml:space="preserve"> </w:t>
      </w:r>
      <w:r>
        <w:t>CH</w:t>
      </w:r>
      <w:r>
        <w:rPr>
          <w:vertAlign w:val="subscript"/>
        </w:rPr>
        <w:t>3</w:t>
      </w:r>
      <w:r>
        <w:t>CH</w:t>
      </w:r>
      <w:r>
        <w:rPr>
          <w:vertAlign w:val="subscript"/>
        </w:rPr>
        <w:t>2</w:t>
      </w:r>
      <w:r>
        <w:t>OH.</w:t>
      </w:r>
    </w:p>
    <w:p w:rsidR="00A2731C" w:rsidRDefault="00A2731C">
      <w:r>
        <w:rPr>
          <w:noProof/>
        </w:rPr>
        <w:pict>
          <v:shape id="_x0000_s1316" type="#_x0000_t202" style="position:absolute;margin-left:29.9pt;margin-top:10.9pt;width:166.7pt;height:33.2pt;z-index:251766784" o:allowincell="f">
            <v:textbox style="mso-next-textbox:#_x0000_s1316">
              <w:txbxContent>
                <w:p w:rsidR="00A2731C" w:rsidRDefault="00A2731C">
                  <w:pPr>
                    <w:pStyle w:val="Koptekst"/>
                    <w:rPr>
                      <w:b/>
                    </w:rPr>
                  </w:pPr>
                  <w:r>
                    <w:rPr>
                      <w:b/>
                    </w:rPr>
                    <w:t>Acetic acid</w:t>
                  </w:r>
                  <w:r>
                    <w:rPr>
                      <w:b/>
                    </w:rPr>
                    <w:tab/>
                    <w:t>CH</w:t>
                  </w:r>
                  <w:r>
                    <w:rPr>
                      <w:b/>
                      <w:vertAlign w:val="subscript"/>
                    </w:rPr>
                    <w:t>3</w:t>
                  </w:r>
                  <w:r>
                    <w:rPr>
                      <w:b/>
                    </w:rPr>
                    <w:t>COOH</w:t>
                  </w:r>
                </w:p>
                <w:p w:rsidR="00A2731C" w:rsidRDefault="00A2731C">
                  <w:pPr>
                    <w:pStyle w:val="Koptekst"/>
                    <w:rPr>
                      <w:b/>
                    </w:rPr>
                  </w:pPr>
                  <w:r>
                    <w:rPr>
                      <w:b/>
                    </w:rPr>
                    <w:t>Acetaldehyde</w:t>
                  </w:r>
                  <w:r>
                    <w:rPr>
                      <w:b/>
                    </w:rPr>
                    <w:tab/>
                    <w:t>CH</w:t>
                  </w:r>
                  <w:r>
                    <w:rPr>
                      <w:b/>
                      <w:vertAlign w:val="subscript"/>
                    </w:rPr>
                    <w:t>3</w:t>
                  </w:r>
                  <w:r>
                    <w:rPr>
                      <w:b/>
                    </w:rPr>
                    <w:t>CHO</w:t>
                  </w:r>
                </w:p>
                <w:p w:rsidR="00A2731C" w:rsidRDefault="00A2731C"/>
                <w:p w:rsidR="00A2731C" w:rsidRDefault="00A2731C"/>
                <w:p w:rsidR="00A2731C" w:rsidRDefault="00A2731C"/>
                <w:p w:rsidR="00A2731C" w:rsidRDefault="00A2731C"/>
                <w:p w:rsidR="00A2731C" w:rsidRDefault="00A2731C"/>
              </w:txbxContent>
            </v:textbox>
          </v:shape>
        </w:pict>
      </w:r>
    </w:p>
    <w:p w:rsidR="00A2731C" w:rsidRDefault="00A2731C"/>
    <w:p w:rsidR="00A2731C" w:rsidRDefault="00A2731C">
      <w:pPr>
        <w:jc w:val="right"/>
        <w:rPr>
          <w:b/>
        </w:rPr>
      </w:pPr>
      <w:r>
        <w:rPr>
          <w:b/>
        </w:rPr>
        <w:t>1 mark</w:t>
      </w:r>
    </w:p>
    <w:p w:rsidR="00A2731C" w:rsidRDefault="00A2731C"/>
    <w:p w:rsidR="00A2731C" w:rsidRDefault="00A2731C"/>
    <w:p w:rsidR="00A2731C" w:rsidRDefault="00A2731C">
      <w:pPr>
        <w:tabs>
          <w:tab w:val="left" w:pos="567"/>
        </w:tabs>
      </w:pPr>
      <w:r>
        <w:rPr>
          <w:b/>
        </w:rPr>
        <w:t>3.2</w:t>
      </w:r>
      <w:r>
        <w:rPr>
          <w:b/>
        </w:rPr>
        <w:tab/>
      </w:r>
      <w:r>
        <w:t>Write down the balanced chemical equation for the reaction between HCrO</w:t>
      </w:r>
      <w:r>
        <w:rPr>
          <w:vertAlign w:val="subscript"/>
        </w:rPr>
        <w:t xml:space="preserve">4 </w:t>
      </w:r>
      <w:r>
        <w:rPr>
          <w:vertAlign w:val="superscript"/>
        </w:rPr>
        <w:sym w:font="Symbol" w:char="F02D"/>
      </w:r>
      <w:r>
        <w:t xml:space="preserve"> and KI.</w:t>
      </w:r>
    </w:p>
    <w:p w:rsidR="00A2731C" w:rsidRDefault="00A2731C"/>
    <w:p w:rsidR="00A2731C" w:rsidRDefault="00A2731C">
      <w:pPr>
        <w:jc w:val="right"/>
        <w:rPr>
          <w:b/>
        </w:rPr>
      </w:pPr>
      <w:r>
        <w:rPr>
          <w:b/>
          <w:noProof/>
        </w:rPr>
        <w:pict>
          <v:shape id="_x0000_s1317" type="#_x0000_t202" style="position:absolute;left:0;text-align:left;margin-left:22.7pt;margin-top:-.2pt;width:295.2pt;height:25.4pt;z-index:251767808" o:allowincell="f">
            <v:textbox style="mso-next-textbox:#_x0000_s1317">
              <w:txbxContent>
                <w:p w:rsidR="00A2731C" w:rsidRDefault="00A2731C">
                  <w:pPr>
                    <w:pStyle w:val="Koptekst"/>
                    <w:rPr>
                      <w:b/>
                    </w:rPr>
                  </w:pPr>
                  <w:r>
                    <w:rPr>
                      <w:b/>
                    </w:rPr>
                    <w:t>2 HCrO</w:t>
                  </w:r>
                  <w:r>
                    <w:rPr>
                      <w:b/>
                      <w:vertAlign w:val="subscript"/>
                    </w:rPr>
                    <w:t>4</w:t>
                  </w:r>
                  <w:r>
                    <w:rPr>
                      <w:b/>
                      <w:vertAlign w:val="superscript"/>
                    </w:rPr>
                    <w:sym w:font="Symbol" w:char="F02D"/>
                  </w:r>
                  <w:r>
                    <w:rPr>
                      <w:b/>
                    </w:rPr>
                    <w:t xml:space="preserve"> + 6I</w:t>
                  </w:r>
                  <w:r>
                    <w:rPr>
                      <w:b/>
                      <w:vertAlign w:val="superscript"/>
                    </w:rPr>
                    <w:sym w:font="Symbol" w:char="F02D"/>
                  </w:r>
                  <w:r>
                    <w:rPr>
                      <w:b/>
                      <w:vertAlign w:val="superscript"/>
                    </w:rPr>
                    <w:t xml:space="preserve"> </w:t>
                  </w:r>
                  <w:r>
                    <w:rPr>
                      <w:b/>
                    </w:rPr>
                    <w:t>+ 14 H</w:t>
                  </w:r>
                  <w:r>
                    <w:rPr>
                      <w:b/>
                      <w:vertAlign w:val="superscript"/>
                    </w:rPr>
                    <w:t xml:space="preserve">+ </w:t>
                  </w:r>
                  <w:r>
                    <w:rPr>
                      <w:b/>
                    </w:rPr>
                    <w:sym w:font="Symbol" w:char="F0AE"/>
                  </w:r>
                  <w:r>
                    <w:rPr>
                      <w:b/>
                    </w:rPr>
                    <w:t xml:space="preserve"> 3 I</w:t>
                  </w:r>
                  <w:r>
                    <w:rPr>
                      <w:b/>
                      <w:vertAlign w:val="subscript"/>
                    </w:rPr>
                    <w:t>2</w:t>
                  </w:r>
                  <w:r>
                    <w:rPr>
                      <w:b/>
                    </w:rPr>
                    <w:t xml:space="preserve"> + 2Cr</w:t>
                  </w:r>
                  <w:r>
                    <w:rPr>
                      <w:b/>
                      <w:vertAlign w:val="superscript"/>
                    </w:rPr>
                    <w:t>3+</w:t>
                  </w:r>
                  <w:r>
                    <w:rPr>
                      <w:b/>
                    </w:rPr>
                    <w:t xml:space="preserve"> + 8H</w:t>
                  </w:r>
                  <w:r>
                    <w:rPr>
                      <w:b/>
                      <w:vertAlign w:val="subscript"/>
                    </w:rPr>
                    <w:t>2</w:t>
                  </w:r>
                  <w:r>
                    <w:rPr>
                      <w:b/>
                    </w:rPr>
                    <w:t>O</w:t>
                  </w:r>
                </w:p>
                <w:p w:rsidR="00A2731C" w:rsidRDefault="00A2731C"/>
                <w:p w:rsidR="00A2731C" w:rsidRDefault="00A2731C"/>
                <w:p w:rsidR="00A2731C" w:rsidRDefault="00A2731C"/>
                <w:p w:rsidR="00A2731C" w:rsidRDefault="00A2731C"/>
                <w:p w:rsidR="00A2731C" w:rsidRDefault="00A2731C"/>
              </w:txbxContent>
            </v:textbox>
          </v:shape>
        </w:pict>
      </w:r>
      <w:r>
        <w:rPr>
          <w:b/>
        </w:rPr>
        <w:t>1 mark</w:t>
      </w:r>
    </w:p>
    <w:p w:rsidR="00A2731C" w:rsidRDefault="00A2731C">
      <w:pPr>
        <w:rPr>
          <w:b/>
        </w:rPr>
      </w:pPr>
    </w:p>
    <w:p w:rsidR="00A2731C" w:rsidRDefault="00A2731C">
      <w:pPr>
        <w:rPr>
          <w:b/>
        </w:rPr>
      </w:pPr>
    </w:p>
    <w:p w:rsidR="00A2731C" w:rsidRDefault="00A2731C">
      <w:pPr>
        <w:tabs>
          <w:tab w:val="left" w:pos="567"/>
        </w:tabs>
        <w:rPr>
          <w:b/>
        </w:rPr>
      </w:pPr>
      <w:r>
        <w:rPr>
          <w:b/>
        </w:rPr>
        <w:t>3.3</w:t>
      </w:r>
      <w:r>
        <w:tab/>
        <w:t>Write down the balanced chemical equation involved in the titration.</w:t>
      </w:r>
    </w:p>
    <w:p w:rsidR="00A2731C" w:rsidRDefault="00A2731C">
      <w:pPr>
        <w:rPr>
          <w:b/>
          <w:noProof/>
        </w:rPr>
      </w:pPr>
    </w:p>
    <w:p w:rsidR="00A2731C" w:rsidRDefault="00A2731C">
      <w:pPr>
        <w:jc w:val="right"/>
        <w:rPr>
          <w:b/>
          <w:noProof/>
        </w:rPr>
      </w:pPr>
      <w:r>
        <w:rPr>
          <w:b/>
          <w:noProof/>
        </w:rPr>
        <w:pict>
          <v:shape id="_x0000_s1318" type="#_x0000_t202" style="position:absolute;left:0;text-align:left;margin-left:22.7pt;margin-top:10.05pt;width:295.2pt;height:33.1pt;z-index:251768832" o:allowincell="f">
            <v:textbox style="mso-next-textbox:#_x0000_s1318">
              <w:txbxContent>
                <w:p w:rsidR="00A2731C" w:rsidRDefault="00A2731C">
                  <w:pPr>
                    <w:pStyle w:val="Koptekst"/>
                    <w:rPr>
                      <w:b/>
                    </w:rPr>
                  </w:pPr>
                  <w:r>
                    <w:rPr>
                      <w:b/>
                    </w:rPr>
                    <w:t>I</w:t>
                  </w:r>
                  <w:r>
                    <w:rPr>
                      <w:b/>
                      <w:vertAlign w:val="subscript"/>
                    </w:rPr>
                    <w:t xml:space="preserve">2 </w:t>
                  </w:r>
                  <w:r>
                    <w:rPr>
                      <w:b/>
                    </w:rPr>
                    <w:t>+ 2 S</w:t>
                  </w:r>
                  <w:r>
                    <w:rPr>
                      <w:b/>
                      <w:vertAlign w:val="subscript"/>
                    </w:rPr>
                    <w:t>2</w:t>
                  </w:r>
                  <w:r>
                    <w:rPr>
                      <w:b/>
                    </w:rPr>
                    <w:t>O</w:t>
                  </w:r>
                  <w:r>
                    <w:rPr>
                      <w:b/>
                      <w:vertAlign w:val="subscript"/>
                    </w:rPr>
                    <w:t>3</w:t>
                  </w:r>
                  <w:r>
                    <w:rPr>
                      <w:b/>
                    </w:rPr>
                    <w:t xml:space="preserve"> </w:t>
                  </w:r>
                  <w:r>
                    <w:rPr>
                      <w:b/>
                      <w:vertAlign w:val="superscript"/>
                    </w:rPr>
                    <w:t>2</w:t>
                  </w:r>
                  <w:r>
                    <w:rPr>
                      <w:b/>
                      <w:vertAlign w:val="superscript"/>
                    </w:rPr>
                    <w:sym w:font="Symbol" w:char="F02D"/>
                  </w:r>
                  <w:r>
                    <w:rPr>
                      <w:b/>
                    </w:rPr>
                    <w:t xml:space="preserve"> </w:t>
                  </w:r>
                  <w:r>
                    <w:rPr>
                      <w:b/>
                    </w:rPr>
                    <w:sym w:font="Symbol" w:char="F0AE"/>
                  </w:r>
                  <w:r>
                    <w:rPr>
                      <w:b/>
                    </w:rPr>
                    <w:t xml:space="preserve"> 2 I</w:t>
                  </w:r>
                  <w:r>
                    <w:rPr>
                      <w:b/>
                      <w:vertAlign w:val="superscript"/>
                    </w:rPr>
                    <w:sym w:font="Symbol" w:char="F02D"/>
                  </w:r>
                  <w:r>
                    <w:rPr>
                      <w:b/>
                    </w:rPr>
                    <w:t xml:space="preserve"> + S</w:t>
                  </w:r>
                  <w:r>
                    <w:rPr>
                      <w:b/>
                      <w:vertAlign w:val="subscript"/>
                    </w:rPr>
                    <w:t>4</w:t>
                  </w:r>
                  <w:r>
                    <w:rPr>
                      <w:b/>
                    </w:rPr>
                    <w:t>O</w:t>
                  </w:r>
                  <w:r>
                    <w:rPr>
                      <w:b/>
                      <w:vertAlign w:val="subscript"/>
                    </w:rPr>
                    <w:t>6</w:t>
                  </w:r>
                  <w:r>
                    <w:rPr>
                      <w:b/>
                      <w:vertAlign w:val="superscript"/>
                    </w:rPr>
                    <w:t>2</w:t>
                  </w:r>
                  <w:r>
                    <w:rPr>
                      <w:b/>
                      <w:vertAlign w:val="superscript"/>
                    </w:rPr>
                    <w:sym w:font="Symbol" w:char="F02D"/>
                  </w:r>
                </w:p>
                <w:p w:rsidR="00A2731C" w:rsidRDefault="00A2731C">
                  <w:pPr>
                    <w:pStyle w:val="Koptekst"/>
                    <w:rPr>
                      <w:b/>
                    </w:rPr>
                  </w:pPr>
                </w:p>
                <w:p w:rsidR="00A2731C" w:rsidRDefault="00A2731C">
                  <w:pPr>
                    <w:pStyle w:val="Koptekst"/>
                    <w:rPr>
                      <w:b/>
                    </w:rPr>
                  </w:pPr>
                </w:p>
                <w:p w:rsidR="00A2731C" w:rsidRDefault="00A2731C">
                  <w:pPr>
                    <w:pStyle w:val="Koptekst"/>
                    <w:rPr>
                      <w:b/>
                    </w:rPr>
                  </w:pPr>
                </w:p>
                <w:p w:rsidR="00A2731C" w:rsidRDefault="00A2731C"/>
                <w:p w:rsidR="00A2731C" w:rsidRDefault="00A2731C"/>
                <w:p w:rsidR="00A2731C" w:rsidRDefault="00A2731C"/>
                <w:p w:rsidR="00A2731C" w:rsidRDefault="00A2731C"/>
                <w:p w:rsidR="00A2731C" w:rsidRDefault="00A2731C"/>
              </w:txbxContent>
            </v:textbox>
          </v:shape>
        </w:pict>
      </w:r>
      <w:r>
        <w:rPr>
          <w:b/>
          <w:noProof/>
        </w:rPr>
        <w:t>0.5 mark</w:t>
      </w:r>
    </w:p>
    <w:p w:rsidR="00A2731C" w:rsidRDefault="00A2731C">
      <w:pPr>
        <w:rPr>
          <w:b/>
          <w:noProof/>
        </w:rPr>
      </w:pPr>
    </w:p>
    <w:p w:rsidR="00A2731C" w:rsidRDefault="00A2731C">
      <w:pPr>
        <w:rPr>
          <w:b/>
        </w:rPr>
      </w:pPr>
    </w:p>
    <w:p w:rsidR="00A2731C" w:rsidRDefault="00A2731C">
      <w:pPr>
        <w:rPr>
          <w:b/>
        </w:rPr>
      </w:pPr>
    </w:p>
    <w:p w:rsidR="00A2731C" w:rsidRDefault="00A2731C">
      <w:pPr>
        <w:tabs>
          <w:tab w:val="left" w:pos="567"/>
        </w:tabs>
        <w:ind w:left="567" w:hanging="567"/>
      </w:pPr>
      <w:r>
        <w:rPr>
          <w:b/>
        </w:rPr>
        <w:t>3.4</w:t>
      </w:r>
      <w:r>
        <w:tab/>
      </w:r>
      <w:r>
        <w:tab/>
        <w:t>Give the main steps for the calculation of HCrO</w:t>
      </w:r>
      <w:r>
        <w:rPr>
          <w:vertAlign w:val="subscript"/>
        </w:rPr>
        <w:t xml:space="preserve">4 </w:t>
      </w:r>
      <w:r>
        <w:rPr>
          <w:vertAlign w:val="superscript"/>
        </w:rPr>
        <w:t>–</w:t>
      </w:r>
      <w:r>
        <w:t xml:space="preserve"> concentration (M) for any one titration reading.</w:t>
      </w:r>
    </w:p>
    <w:p w:rsidR="00A2731C" w:rsidRDefault="00A2731C">
      <w:pPr>
        <w:jc w:val="right"/>
        <w:rPr>
          <w:b/>
        </w:rPr>
      </w:pPr>
      <w:r>
        <w:rPr>
          <w:b/>
        </w:rPr>
        <w:t>2 marks</w:t>
      </w:r>
    </w:p>
    <w:p w:rsidR="00A2731C" w:rsidRDefault="00A2731C">
      <w:pPr>
        <w:jc w:val="right"/>
        <w:rPr>
          <w:b/>
        </w:rPr>
      </w:pPr>
      <w:r>
        <w:rPr>
          <w:noProof/>
        </w:rPr>
        <w:pict>
          <v:shape id="_x0000_s1323" type="#_x0000_t202" style="position:absolute;left:0;text-align:left;margin-left:22.7pt;margin-top:-.15pt;width:295.2pt;height:66.3pt;z-index:251773952" o:allowincell="f">
            <v:textbox style="mso-next-textbox:#_x0000_s1323">
              <w:txbxContent>
                <w:p w:rsidR="00A2731C" w:rsidRDefault="00A2731C">
                  <w:pPr>
                    <w:spacing w:line="360" w:lineRule="auto"/>
                    <w:rPr>
                      <w:sz w:val="16"/>
                      <w:vertAlign w:val="superscript"/>
                    </w:rPr>
                  </w:pPr>
                  <w:r>
                    <w:t>[S</w:t>
                  </w:r>
                  <w:r>
                    <w:rPr>
                      <w:vertAlign w:val="subscript"/>
                    </w:rPr>
                    <w:t>2</w:t>
                  </w:r>
                  <w:r>
                    <w:t>O</w:t>
                  </w:r>
                  <w:r>
                    <w:rPr>
                      <w:vertAlign w:val="subscript"/>
                    </w:rPr>
                    <w:t>3</w:t>
                  </w:r>
                  <w:r>
                    <w:rPr>
                      <w:vertAlign w:val="superscript"/>
                    </w:rPr>
                    <w:t>2</w:t>
                  </w:r>
                  <w:r>
                    <w:rPr>
                      <w:vertAlign w:val="superscript"/>
                    </w:rPr>
                    <w:sym w:font="Symbol" w:char="F02D"/>
                  </w:r>
                  <w:r>
                    <w:t xml:space="preserve">] x </w:t>
                  </w:r>
                  <w:r>
                    <w:rPr>
                      <w:i/>
                    </w:rPr>
                    <w:t>V</w:t>
                  </w:r>
                  <w:r>
                    <w:rPr>
                      <w:b/>
                      <w:sz w:val="16"/>
                    </w:rPr>
                    <w:t>S</w:t>
                  </w:r>
                  <w:r>
                    <w:rPr>
                      <w:b/>
                      <w:sz w:val="16"/>
                      <w:vertAlign w:val="subscript"/>
                    </w:rPr>
                    <w:t>2</w:t>
                  </w:r>
                  <w:r>
                    <w:rPr>
                      <w:b/>
                      <w:sz w:val="16"/>
                    </w:rPr>
                    <w:t>O</w:t>
                  </w:r>
                  <w:r>
                    <w:rPr>
                      <w:b/>
                      <w:sz w:val="16"/>
                      <w:vertAlign w:val="subscript"/>
                    </w:rPr>
                    <w:t>3</w:t>
                  </w:r>
                  <w:r>
                    <w:rPr>
                      <w:b/>
                      <w:sz w:val="16"/>
                      <w:vertAlign w:val="superscript"/>
                    </w:rPr>
                    <w:t>2</w:t>
                  </w:r>
                  <w:r>
                    <w:rPr>
                      <w:b/>
                      <w:sz w:val="16"/>
                      <w:vertAlign w:val="superscript"/>
                    </w:rPr>
                    <w:sym w:font="Symbol" w:char="F02D"/>
                  </w:r>
                  <w:r>
                    <w:rPr>
                      <w:b/>
                      <w:sz w:val="16"/>
                      <w:vertAlign w:val="superscript"/>
                    </w:rPr>
                    <w:t xml:space="preserve"> </w:t>
                  </w:r>
                  <w:r>
                    <w:t>= 3</w:t>
                  </w:r>
                  <w:r>
                    <w:rPr>
                      <w:sz w:val="16"/>
                    </w:rPr>
                    <w:t xml:space="preserve"> </w:t>
                  </w:r>
                  <w:r>
                    <w:t>[HCrO</w:t>
                  </w:r>
                  <w:r>
                    <w:rPr>
                      <w:vertAlign w:val="subscript"/>
                    </w:rPr>
                    <w:t>4</w:t>
                  </w:r>
                  <w:r>
                    <w:rPr>
                      <w:vertAlign w:val="superscript"/>
                    </w:rPr>
                    <w:sym w:font="Symbol" w:char="F02D"/>
                  </w:r>
                  <w:r>
                    <w:rPr>
                      <w:vertAlign w:val="superscript"/>
                    </w:rPr>
                    <w:t xml:space="preserve"> </w:t>
                  </w:r>
                  <w:r>
                    <w:t xml:space="preserve">] x </w:t>
                  </w:r>
                  <w:r>
                    <w:rPr>
                      <w:i/>
                    </w:rPr>
                    <w:t>V</w:t>
                  </w:r>
                  <w:r>
                    <w:rPr>
                      <w:b/>
                      <w:sz w:val="16"/>
                    </w:rPr>
                    <w:t>HCrO</w:t>
                  </w:r>
                  <w:r>
                    <w:rPr>
                      <w:b/>
                      <w:sz w:val="16"/>
                      <w:vertAlign w:val="subscript"/>
                    </w:rPr>
                    <w:t>4</w:t>
                  </w:r>
                  <w:r>
                    <w:rPr>
                      <w:b/>
                      <w:sz w:val="16"/>
                      <w:vertAlign w:val="superscript"/>
                    </w:rPr>
                    <w:sym w:font="Symbol" w:char="F02D"/>
                  </w:r>
                </w:p>
                <w:p w:rsidR="00A2731C" w:rsidRDefault="00A2731C">
                  <w:pPr>
                    <w:spacing w:line="360" w:lineRule="auto"/>
                  </w:pPr>
                  <w:r>
                    <w:t>0.010 x 6.80 = 3 [HCrO</w:t>
                  </w:r>
                  <w:r>
                    <w:rPr>
                      <w:vertAlign w:val="subscript"/>
                    </w:rPr>
                    <w:t>4</w:t>
                  </w:r>
                  <w:r>
                    <w:rPr>
                      <w:vertAlign w:val="superscript"/>
                    </w:rPr>
                    <w:sym w:font="Symbol" w:char="F02D"/>
                  </w:r>
                  <w:r>
                    <w:rPr>
                      <w:vertAlign w:val="superscript"/>
                    </w:rPr>
                    <w:t xml:space="preserve"> </w:t>
                  </w:r>
                  <w:r>
                    <w:t>] x 10.0</w:t>
                  </w:r>
                </w:p>
                <w:p w:rsidR="00A2731C" w:rsidRDefault="00A2731C">
                  <w:pPr>
                    <w:spacing w:line="360" w:lineRule="auto"/>
                  </w:pPr>
                  <w:r>
                    <w:t>[HCrO</w:t>
                  </w:r>
                  <w:r>
                    <w:rPr>
                      <w:vertAlign w:val="subscript"/>
                    </w:rPr>
                    <w:t>4</w:t>
                  </w:r>
                  <w:r>
                    <w:rPr>
                      <w:vertAlign w:val="superscript"/>
                    </w:rPr>
                    <w:sym w:font="Symbol" w:char="F02D"/>
                  </w:r>
                  <w:r>
                    <w:rPr>
                      <w:vertAlign w:val="superscript"/>
                    </w:rPr>
                    <w:t xml:space="preserve"> </w:t>
                  </w:r>
                  <w:r>
                    <w:t>] = 0.0027</w:t>
                  </w:r>
                </w:p>
                <w:p w:rsidR="00A2731C" w:rsidRDefault="00A2731C">
                  <w:pPr>
                    <w:spacing w:line="360" w:lineRule="auto"/>
                  </w:pPr>
                </w:p>
                <w:p w:rsidR="00A2731C" w:rsidRDefault="00A2731C"/>
              </w:txbxContent>
            </v:textbox>
            <w10:wrap type="topAndBottom"/>
          </v:shape>
        </w:pict>
      </w:r>
      <w:r>
        <w:rPr>
          <w:b/>
        </w:rPr>
        <w:br w:type="page"/>
      </w:r>
    </w:p>
    <w:p w:rsidR="00A2731C" w:rsidRDefault="00A2731C" w:rsidP="00E9642E">
      <w:pPr>
        <w:numPr>
          <w:ilvl w:val="1"/>
          <w:numId w:val="36"/>
        </w:numPr>
      </w:pPr>
      <w:r>
        <w:t>Concentration (M) of HCrO</w:t>
      </w:r>
      <w:r>
        <w:rPr>
          <w:vertAlign w:val="subscript"/>
        </w:rPr>
        <w:t xml:space="preserve">4 </w:t>
      </w:r>
      <w:r>
        <w:rPr>
          <w:vertAlign w:val="superscript"/>
        </w:rPr>
        <w:t>–</w:t>
      </w:r>
      <w:r>
        <w:t xml:space="preserve"> at different times:</w:t>
      </w:r>
    </w:p>
    <w:p w:rsidR="00A2731C" w:rsidRDefault="00A2731C">
      <w:pPr>
        <w:pStyle w:val="Voettekst"/>
        <w:tabs>
          <w:tab w:val="clear" w:pos="4320"/>
          <w:tab w:val="clear" w:pos="8640"/>
          <w:tab w:val="left" w:pos="567"/>
        </w:tabs>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250"/>
        <w:gridCol w:w="1800"/>
      </w:tblGrid>
      <w:tr w:rsidR="00A2731C">
        <w:tblPrEx>
          <w:tblCellMar>
            <w:top w:w="0" w:type="dxa"/>
            <w:bottom w:w="0" w:type="dxa"/>
          </w:tblCellMar>
        </w:tblPrEx>
        <w:tc>
          <w:tcPr>
            <w:tcW w:w="1980" w:type="dxa"/>
            <w:tcBorders>
              <w:top w:val="double" w:sz="4" w:space="0" w:color="auto"/>
              <w:left w:val="double" w:sz="4" w:space="0" w:color="auto"/>
              <w:bottom w:val="double" w:sz="4" w:space="0" w:color="auto"/>
            </w:tcBorders>
          </w:tcPr>
          <w:p w:rsidR="00A2731C" w:rsidRDefault="00A2731C">
            <w:pPr>
              <w:rPr>
                <w:b/>
              </w:rPr>
            </w:pPr>
            <w:r>
              <w:rPr>
                <w:b/>
              </w:rPr>
              <w:t>Time (mins.)</w:t>
            </w:r>
          </w:p>
        </w:tc>
        <w:tc>
          <w:tcPr>
            <w:tcW w:w="2250" w:type="dxa"/>
            <w:tcBorders>
              <w:top w:val="double" w:sz="4" w:space="0" w:color="auto"/>
              <w:bottom w:val="double" w:sz="4" w:space="0" w:color="auto"/>
              <w:right w:val="single" w:sz="4" w:space="0" w:color="auto"/>
            </w:tcBorders>
          </w:tcPr>
          <w:p w:rsidR="00A2731C" w:rsidRDefault="00A2731C">
            <w:pPr>
              <w:rPr>
                <w:b/>
              </w:rPr>
            </w:pPr>
            <w:r>
              <w:rPr>
                <w:b/>
              </w:rPr>
              <w:t>[ HCrO</w:t>
            </w:r>
            <w:r>
              <w:rPr>
                <w:b/>
                <w:vertAlign w:val="subscript"/>
              </w:rPr>
              <w:t xml:space="preserve">4 </w:t>
            </w:r>
            <w:r>
              <w:rPr>
                <w:b/>
                <w:vertAlign w:val="superscript"/>
              </w:rPr>
              <w:t xml:space="preserve">– </w:t>
            </w:r>
            <w:r>
              <w:rPr>
                <w:b/>
              </w:rPr>
              <w:t>]</w:t>
            </w:r>
          </w:p>
        </w:tc>
        <w:tc>
          <w:tcPr>
            <w:tcW w:w="1800" w:type="dxa"/>
            <w:tcBorders>
              <w:top w:val="double" w:sz="4" w:space="0" w:color="auto"/>
              <w:left w:val="single" w:sz="4" w:space="0" w:color="auto"/>
              <w:bottom w:val="double" w:sz="4" w:space="0" w:color="auto"/>
              <w:right w:val="double" w:sz="4" w:space="0" w:color="auto"/>
            </w:tcBorders>
          </w:tcPr>
          <w:p w:rsidR="00A2731C" w:rsidRDefault="00A2731C">
            <w:pPr>
              <w:rPr>
                <w:b/>
              </w:rPr>
            </w:pPr>
            <w:r>
              <w:rPr>
                <w:b/>
              </w:rPr>
              <w:t>ln [ HCrO</w:t>
            </w:r>
            <w:r>
              <w:rPr>
                <w:b/>
                <w:vertAlign w:val="subscript"/>
              </w:rPr>
              <w:t xml:space="preserve">4 </w:t>
            </w:r>
            <w:r>
              <w:rPr>
                <w:b/>
                <w:vertAlign w:val="superscript"/>
              </w:rPr>
              <w:t xml:space="preserve">– </w:t>
            </w:r>
            <w:r>
              <w:rPr>
                <w:b/>
              </w:rPr>
              <w:t>]</w:t>
            </w:r>
          </w:p>
        </w:tc>
      </w:tr>
      <w:tr w:rsidR="00A2731C">
        <w:tblPrEx>
          <w:tblCellMar>
            <w:top w:w="0" w:type="dxa"/>
            <w:bottom w:w="0" w:type="dxa"/>
          </w:tblCellMar>
        </w:tblPrEx>
        <w:tc>
          <w:tcPr>
            <w:tcW w:w="1980" w:type="dxa"/>
            <w:tcBorders>
              <w:top w:val="double" w:sz="4" w:space="0" w:color="auto"/>
              <w:left w:val="double" w:sz="4" w:space="0" w:color="auto"/>
            </w:tcBorders>
          </w:tcPr>
          <w:p w:rsidR="00A2731C" w:rsidRDefault="00A2731C">
            <w:r>
              <w:t>0</w:t>
            </w:r>
          </w:p>
        </w:tc>
        <w:tc>
          <w:tcPr>
            <w:tcW w:w="2250" w:type="dxa"/>
            <w:tcBorders>
              <w:top w:val="double" w:sz="4" w:space="0" w:color="auto"/>
              <w:right w:val="single" w:sz="4" w:space="0" w:color="auto"/>
            </w:tcBorders>
          </w:tcPr>
          <w:p w:rsidR="00A2731C" w:rsidRDefault="00A2731C">
            <w:r>
              <w:t>0.007</w:t>
            </w:r>
          </w:p>
        </w:tc>
        <w:tc>
          <w:tcPr>
            <w:tcW w:w="1800" w:type="dxa"/>
            <w:tcBorders>
              <w:top w:val="double" w:sz="4" w:space="0" w:color="auto"/>
              <w:left w:val="single" w:sz="4" w:space="0" w:color="auto"/>
              <w:right w:val="double" w:sz="4" w:space="0" w:color="auto"/>
            </w:tcBorders>
          </w:tcPr>
          <w:p w:rsidR="00A2731C" w:rsidRDefault="00A2731C">
            <w:r>
              <w:t>-4.897</w:t>
            </w:r>
          </w:p>
        </w:tc>
      </w:tr>
      <w:tr w:rsidR="00A2731C">
        <w:tblPrEx>
          <w:tblCellMar>
            <w:top w:w="0" w:type="dxa"/>
            <w:bottom w:w="0" w:type="dxa"/>
          </w:tblCellMar>
        </w:tblPrEx>
        <w:tc>
          <w:tcPr>
            <w:tcW w:w="1980" w:type="dxa"/>
            <w:tcBorders>
              <w:top w:val="single" w:sz="4" w:space="0" w:color="auto"/>
              <w:left w:val="double" w:sz="4" w:space="0" w:color="auto"/>
            </w:tcBorders>
          </w:tcPr>
          <w:p w:rsidR="00A2731C" w:rsidRDefault="00A2731C">
            <w:r>
              <w:t>10</w:t>
            </w:r>
          </w:p>
        </w:tc>
        <w:tc>
          <w:tcPr>
            <w:tcW w:w="2250" w:type="dxa"/>
            <w:tcBorders>
              <w:top w:val="single" w:sz="4" w:space="0" w:color="auto"/>
              <w:right w:val="single" w:sz="4" w:space="0" w:color="auto"/>
            </w:tcBorders>
          </w:tcPr>
          <w:p w:rsidR="00A2731C" w:rsidRDefault="00A2731C">
            <w:r>
              <w:t>0.005</w:t>
            </w:r>
          </w:p>
        </w:tc>
        <w:tc>
          <w:tcPr>
            <w:tcW w:w="1800" w:type="dxa"/>
            <w:tcBorders>
              <w:top w:val="single" w:sz="4" w:space="0" w:color="auto"/>
              <w:left w:val="single" w:sz="4" w:space="0" w:color="auto"/>
              <w:right w:val="double" w:sz="4" w:space="0" w:color="auto"/>
            </w:tcBorders>
          </w:tcPr>
          <w:p w:rsidR="00A2731C" w:rsidRDefault="00A2731C">
            <w:r>
              <w:t>-5.209</w:t>
            </w:r>
          </w:p>
        </w:tc>
      </w:tr>
      <w:tr w:rsidR="00A2731C">
        <w:tblPrEx>
          <w:tblCellMar>
            <w:top w:w="0" w:type="dxa"/>
            <w:bottom w:w="0" w:type="dxa"/>
          </w:tblCellMar>
        </w:tblPrEx>
        <w:tc>
          <w:tcPr>
            <w:tcW w:w="1980" w:type="dxa"/>
            <w:tcBorders>
              <w:left w:val="double" w:sz="4" w:space="0" w:color="auto"/>
            </w:tcBorders>
          </w:tcPr>
          <w:p w:rsidR="00A2731C" w:rsidRDefault="00A2731C">
            <w:r>
              <w:t>20</w:t>
            </w:r>
          </w:p>
        </w:tc>
        <w:tc>
          <w:tcPr>
            <w:tcW w:w="2250" w:type="dxa"/>
            <w:tcBorders>
              <w:right w:val="single" w:sz="4" w:space="0" w:color="auto"/>
            </w:tcBorders>
          </w:tcPr>
          <w:p w:rsidR="00A2731C" w:rsidRDefault="00A2731C">
            <w:r>
              <w:t>0.004</w:t>
            </w:r>
          </w:p>
        </w:tc>
        <w:tc>
          <w:tcPr>
            <w:tcW w:w="1800" w:type="dxa"/>
            <w:tcBorders>
              <w:left w:val="single" w:sz="4" w:space="0" w:color="auto"/>
              <w:right w:val="double" w:sz="4" w:space="0" w:color="auto"/>
            </w:tcBorders>
          </w:tcPr>
          <w:p w:rsidR="00A2731C" w:rsidRDefault="00A2731C">
            <w:r>
              <w:t>-5.505</w:t>
            </w:r>
          </w:p>
        </w:tc>
      </w:tr>
      <w:tr w:rsidR="00A2731C">
        <w:tblPrEx>
          <w:tblCellMar>
            <w:top w:w="0" w:type="dxa"/>
            <w:bottom w:w="0" w:type="dxa"/>
          </w:tblCellMar>
        </w:tblPrEx>
        <w:tc>
          <w:tcPr>
            <w:tcW w:w="1980" w:type="dxa"/>
            <w:tcBorders>
              <w:left w:val="double" w:sz="4" w:space="0" w:color="auto"/>
            </w:tcBorders>
          </w:tcPr>
          <w:p w:rsidR="00A2731C" w:rsidRDefault="00A2731C">
            <w:r>
              <w:t>30</w:t>
            </w:r>
          </w:p>
        </w:tc>
        <w:tc>
          <w:tcPr>
            <w:tcW w:w="2250" w:type="dxa"/>
            <w:tcBorders>
              <w:right w:val="single" w:sz="4" w:space="0" w:color="auto"/>
            </w:tcBorders>
          </w:tcPr>
          <w:p w:rsidR="00A2731C" w:rsidRDefault="00A2731C">
            <w:r>
              <w:t>0.003</w:t>
            </w:r>
          </w:p>
        </w:tc>
        <w:tc>
          <w:tcPr>
            <w:tcW w:w="1800" w:type="dxa"/>
            <w:tcBorders>
              <w:left w:val="single" w:sz="4" w:space="0" w:color="auto"/>
              <w:right w:val="double" w:sz="4" w:space="0" w:color="auto"/>
            </w:tcBorders>
          </w:tcPr>
          <w:p w:rsidR="00A2731C" w:rsidRDefault="00A2731C">
            <w:r>
              <w:t>-5.809</w:t>
            </w:r>
          </w:p>
        </w:tc>
      </w:tr>
      <w:tr w:rsidR="00A2731C">
        <w:tblPrEx>
          <w:tblCellMar>
            <w:top w:w="0" w:type="dxa"/>
            <w:bottom w:w="0" w:type="dxa"/>
          </w:tblCellMar>
        </w:tblPrEx>
        <w:tc>
          <w:tcPr>
            <w:tcW w:w="1980" w:type="dxa"/>
            <w:tcBorders>
              <w:left w:val="double" w:sz="4" w:space="0" w:color="auto"/>
              <w:bottom w:val="double" w:sz="4" w:space="0" w:color="auto"/>
            </w:tcBorders>
          </w:tcPr>
          <w:p w:rsidR="00A2731C" w:rsidRDefault="00A2731C">
            <w:r>
              <w:t>40</w:t>
            </w:r>
          </w:p>
        </w:tc>
        <w:tc>
          <w:tcPr>
            <w:tcW w:w="2250" w:type="dxa"/>
            <w:tcBorders>
              <w:bottom w:val="double" w:sz="4" w:space="0" w:color="auto"/>
              <w:right w:val="single" w:sz="4" w:space="0" w:color="auto"/>
            </w:tcBorders>
          </w:tcPr>
          <w:p w:rsidR="00A2731C" w:rsidRDefault="00A2731C">
            <w:r>
              <w:t>0.002</w:t>
            </w:r>
          </w:p>
        </w:tc>
        <w:tc>
          <w:tcPr>
            <w:tcW w:w="1800" w:type="dxa"/>
            <w:tcBorders>
              <w:left w:val="single" w:sz="4" w:space="0" w:color="auto"/>
              <w:bottom w:val="double" w:sz="4" w:space="0" w:color="auto"/>
              <w:right w:val="double" w:sz="4" w:space="0" w:color="auto"/>
            </w:tcBorders>
          </w:tcPr>
          <w:p w:rsidR="00A2731C" w:rsidRDefault="00A2731C">
            <w:r>
              <w:t>-6.089</w:t>
            </w:r>
          </w:p>
        </w:tc>
      </w:tr>
    </w:tbl>
    <w:p w:rsidR="00A2731C" w:rsidRDefault="00A2731C">
      <w:pPr>
        <w:tabs>
          <w:tab w:val="left" w:pos="567"/>
        </w:tabs>
        <w:jc w:val="right"/>
        <w:rPr>
          <w:b/>
        </w:rPr>
      </w:pPr>
      <w:r>
        <w:rPr>
          <w:b/>
        </w:rPr>
        <w:t>1.5 marks</w:t>
      </w:r>
    </w:p>
    <w:p w:rsidR="00A2731C" w:rsidRDefault="00A2731C">
      <w:pPr>
        <w:tabs>
          <w:tab w:val="left" w:pos="567"/>
        </w:tabs>
        <w:jc w:val="right"/>
        <w:rPr>
          <w:b/>
        </w:rPr>
      </w:pPr>
      <w:r>
        <w:rPr>
          <w:noProof/>
        </w:rPr>
        <w:pict>
          <v:shape id="_x0000_s1315" type="#_x0000_t202" style="position:absolute;left:0;text-align:left;margin-left:29.9pt;margin-top:-569.3pt;width:115.2pt;height:28.8pt;z-index:251765760" o:allowincell="f" filled="f">
            <v:textbox style="mso-next-textbox:#_x0000_s1315">
              <w:txbxContent>
                <w:p w:rsidR="00A2731C" w:rsidRDefault="00A2731C">
                  <w:pPr>
                    <w:rPr>
                      <w:vertAlign w:val="superscript"/>
                    </w:rPr>
                  </w:pPr>
                  <w:r>
                    <w:rPr>
                      <w:i/>
                    </w:rPr>
                    <w:t>k</w:t>
                  </w:r>
                  <w:r>
                    <w:t xml:space="preserve"> = 0.030 min </w:t>
                  </w:r>
                  <w:r>
                    <w:rPr>
                      <w:vertAlign w:val="superscript"/>
                    </w:rPr>
                    <w:t>-1</w:t>
                  </w:r>
                  <w:r>
                    <w:t xml:space="preserve"> </w:t>
                  </w:r>
                  <w:r>
                    <w:tab/>
                    <w:t xml:space="preserve"> </w:t>
                  </w:r>
                </w:p>
                <w:p w:rsidR="00A2731C" w:rsidRDefault="00A2731C">
                  <w:pPr>
                    <w:ind w:firstLine="720"/>
                  </w:pPr>
                </w:p>
              </w:txbxContent>
            </v:textbox>
          </v:shape>
        </w:pict>
      </w:r>
    </w:p>
    <w:p w:rsidR="00A2731C" w:rsidRDefault="00A2731C" w:rsidP="00E9642E">
      <w:pPr>
        <w:numPr>
          <w:ilvl w:val="1"/>
          <w:numId w:val="36"/>
        </w:numPr>
      </w:pPr>
      <w:r>
        <w:t>Plot the graph of log [ HCrO</w:t>
      </w:r>
      <w:r>
        <w:rPr>
          <w:vertAlign w:val="subscript"/>
        </w:rPr>
        <w:t xml:space="preserve">4 </w:t>
      </w:r>
      <w:r>
        <w:rPr>
          <w:vertAlign w:val="superscript"/>
        </w:rPr>
        <w:t xml:space="preserve">– </w:t>
      </w:r>
      <w:r>
        <w:t>] vs time.</w:t>
      </w:r>
    </w:p>
    <w:p w:rsidR="00A2731C" w:rsidRDefault="00A2731C">
      <w:pPr>
        <w:tabs>
          <w:tab w:val="left" w:pos="567"/>
        </w:tabs>
        <w:jc w:val="right"/>
      </w:pPr>
      <w:r>
        <w:rPr>
          <w:b/>
        </w:rPr>
        <w:t>2 marks</w:t>
      </w:r>
    </w:p>
    <w:p w:rsidR="00A2731C" w:rsidRDefault="00A2731C">
      <w:pPr>
        <w:rPr>
          <w:b/>
        </w:rPr>
      </w:pPr>
    </w:p>
    <w:p w:rsidR="00A2731C" w:rsidRDefault="00A2731C">
      <w:pPr>
        <w:tabs>
          <w:tab w:val="left" w:pos="567"/>
        </w:tabs>
        <w:ind w:left="567" w:hanging="567"/>
      </w:pPr>
      <w:r>
        <w:rPr>
          <w:b/>
        </w:rPr>
        <w:t>3.7</w:t>
      </w:r>
      <w:r>
        <w:rPr>
          <w:b/>
        </w:rPr>
        <w:tab/>
      </w:r>
      <w:r>
        <w:tab/>
        <w:t>From the nature of the graph, determine the order (</w:t>
      </w:r>
      <w:r>
        <w:rPr>
          <w:b/>
        </w:rPr>
        <w:t>x</w:t>
      </w:r>
      <w:r>
        <w:t>) of the reaction with respect to</w:t>
      </w:r>
      <w:r>
        <w:rPr>
          <w:b/>
        </w:rPr>
        <w:t xml:space="preserve"> </w:t>
      </w:r>
      <w:r>
        <w:t>HCrO</w:t>
      </w:r>
      <w:r>
        <w:rPr>
          <w:vertAlign w:val="subscript"/>
        </w:rPr>
        <w:t xml:space="preserve">4 </w:t>
      </w:r>
      <w:r>
        <w:rPr>
          <w:vertAlign w:val="superscript"/>
        </w:rPr>
        <w:t>–</w:t>
      </w:r>
      <w:r>
        <w:t>.</w:t>
      </w:r>
    </w:p>
    <w:p w:rsidR="00A2731C" w:rsidRDefault="00A2731C">
      <w:pPr>
        <w:rPr>
          <w:b/>
        </w:rPr>
      </w:pPr>
      <w:r>
        <w:rPr>
          <w:noProof/>
        </w:rPr>
        <w:pict>
          <v:shape id="_x0000_s1327" type="#_x0000_t202" style="position:absolute;margin-left:29.75pt;margin-top:4.2pt;width:57.6pt;height:28.8pt;z-index:251778048" o:allowincell="f" strokeweight=".5pt">
            <v:textbox inset=",.3mm,,.3mm">
              <w:txbxContent>
                <w:p w:rsidR="00A2731C" w:rsidRDefault="00A2731C">
                  <w:pPr>
                    <w:pStyle w:val="Kop5"/>
                    <w:rPr>
                      <w:b/>
                    </w:rPr>
                  </w:pPr>
                  <w:r>
                    <w:rPr>
                      <w:b/>
                    </w:rPr>
                    <w:t>x = 1</w:t>
                  </w:r>
                </w:p>
              </w:txbxContent>
            </v:textbox>
          </v:shape>
        </w:pict>
      </w:r>
    </w:p>
    <w:p w:rsidR="00A2731C" w:rsidRDefault="00A2731C">
      <w:pPr>
        <w:jc w:val="right"/>
      </w:pPr>
      <w:r>
        <w:rPr>
          <w:b/>
        </w:rPr>
        <w:t>1 mark</w:t>
      </w:r>
    </w:p>
    <w:p w:rsidR="00A2731C" w:rsidRDefault="00A2731C"/>
    <w:p w:rsidR="00A2731C" w:rsidRDefault="00A2731C">
      <w:pPr>
        <w:tabs>
          <w:tab w:val="left" w:pos="567"/>
        </w:tabs>
      </w:pPr>
      <w:r>
        <w:rPr>
          <w:b/>
        </w:rPr>
        <w:t>3.8</w:t>
      </w:r>
      <w:r>
        <w:tab/>
        <w:t>Determine the rate constant for the reaction.</w:t>
      </w:r>
    </w:p>
    <w:p w:rsidR="00A2731C" w:rsidRDefault="00A2731C">
      <w:r>
        <w:rPr>
          <w:noProof/>
        </w:rPr>
        <w:pict>
          <v:shape id="_x0000_s1328" type="#_x0000_t202" style="position:absolute;margin-left:303.5pt;margin-top:6.6pt;width:165.6pt;height:47.85pt;z-index:251779072" o:allowincell="f" stroked="f">
            <v:textbox style="mso-next-textbox:#_x0000_s1328">
              <w:txbxContent>
                <w:p w:rsidR="00A2731C" w:rsidRDefault="00A2731C">
                  <w:pPr>
                    <w:jc w:val="right"/>
                    <w:rPr>
                      <w:b/>
                      <w:lang w:val="en-GB"/>
                    </w:rPr>
                  </w:pPr>
                  <w:r>
                    <w:rPr>
                      <w:b/>
                      <w:lang w:val="en-GB"/>
                    </w:rPr>
                    <w:t>16 marks</w:t>
                  </w:r>
                </w:p>
                <w:p w:rsidR="00A2731C" w:rsidRDefault="00A2731C">
                  <w:pPr>
                    <w:rPr>
                      <w:i/>
                    </w:rPr>
                  </w:pPr>
                  <w:r>
                    <w:rPr>
                      <w:i/>
                    </w:rPr>
                    <w:t>1 mark for correct calculation</w:t>
                  </w:r>
                </w:p>
                <w:p w:rsidR="00A2731C" w:rsidRDefault="00A2731C">
                  <w:pPr>
                    <w:rPr>
                      <w:i/>
                    </w:rPr>
                  </w:pPr>
                  <w:r>
                    <w:rPr>
                      <w:i/>
                    </w:rPr>
                    <w:t>no unit: 0.5 mark</w:t>
                  </w:r>
                </w:p>
              </w:txbxContent>
            </v:textbox>
          </v:shape>
        </w:pict>
      </w:r>
    </w:p>
    <w:p w:rsidR="00A2731C" w:rsidRDefault="00A2731C">
      <w:r>
        <w:rPr>
          <w:noProof/>
        </w:rPr>
        <w:pict>
          <v:shape id="_x0000_s1329" type="#_x0000_t202" style="position:absolute;margin-left:29.75pt;margin-top:.05pt;width:93.6pt;height:21.6pt;z-index:251780096;mso-position-horizontal-relative:margin" o:allowincell="f" filled="f">
            <v:textbox>
              <w:txbxContent>
                <w:p w:rsidR="00A2731C" w:rsidRDefault="00A2731C">
                  <w:pPr>
                    <w:rPr>
                      <w:vertAlign w:val="superscript"/>
                    </w:rPr>
                  </w:pPr>
                  <w:r>
                    <w:rPr>
                      <w:i/>
                    </w:rPr>
                    <w:t>k</w:t>
                  </w:r>
                  <w:r>
                    <w:t xml:space="preserve"> = 0.030 min</w:t>
                  </w:r>
                  <w:r>
                    <w:rPr>
                      <w:vertAlign w:val="superscript"/>
                    </w:rPr>
                    <w:sym w:font="Symbol" w:char="F02D"/>
                  </w:r>
                  <w:r>
                    <w:rPr>
                      <w:vertAlign w:val="superscript"/>
                    </w:rPr>
                    <w:t>1</w:t>
                  </w:r>
                </w:p>
              </w:txbxContent>
            </v:textbox>
            <w10:wrap type="square" anchorx="margin"/>
            <w10:anchorlock/>
          </v:shape>
        </w:pict>
      </w:r>
    </w:p>
    <w:p w:rsidR="00A2731C" w:rsidRDefault="00A2731C"/>
    <w:p w:rsidR="00A2731C" w:rsidRDefault="00A2731C">
      <w:pPr>
        <w:rPr>
          <w:b/>
          <w:i/>
        </w:rPr>
      </w:pPr>
    </w:p>
    <w:p w:rsidR="00A2731C" w:rsidRDefault="00A2731C">
      <w:pPr>
        <w:pStyle w:val="Kop7"/>
      </w:pPr>
      <w:r>
        <w:t>Recalculated using student’s data</w:t>
      </w:r>
    </w:p>
    <w:p w:rsidR="00A2731C" w:rsidRDefault="00A2731C">
      <w:pPr>
        <w:rPr>
          <w:b/>
        </w:rPr>
      </w:pPr>
      <w:r>
        <w:rPr>
          <w:b/>
        </w:rPr>
        <w:t xml:space="preserve">Maximum marks: 15 </w:t>
      </w:r>
    </w:p>
    <w:p w:rsidR="00A2731C" w:rsidRDefault="00A2731C">
      <w:pPr>
        <w:rPr>
          <w:b/>
          <w:lang w:val="en-GB"/>
        </w:rPr>
      </w:pPr>
      <w:r>
        <w:rPr>
          <w:b/>
        </w:rPr>
        <w:t>Linear scale: 0 to 3 % deviation, 15 marks; &gt; 10 % deviation, 0 mark</w:t>
      </w:r>
    </w:p>
    <w:p w:rsidR="00A2731C" w:rsidRDefault="00A2731C"/>
    <w:p w:rsidR="00A2731C" w:rsidRDefault="00A2731C">
      <w:r>
        <w:t>Penalty!</w:t>
      </w:r>
    </w:p>
    <w:p w:rsidR="00A2731C" w:rsidRDefault="00A2731C">
      <w:r>
        <w:t>Additional chemicals and/or glassware can be requested if used up or broken. The penalty will be 1 mark for each replacement.</w:t>
      </w:r>
    </w:p>
    <w:p w:rsidR="00A2731C" w:rsidRDefault="00A2731C"/>
    <w:p w:rsidR="00A2731C" w:rsidRDefault="00A2731C"/>
    <w:p w:rsidR="00A2731C" w:rsidRDefault="00A2731C"/>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2520"/>
        <w:gridCol w:w="2730"/>
        <w:gridCol w:w="2475"/>
      </w:tblGrid>
      <w:tr w:rsidR="00A2731C">
        <w:tblPrEx>
          <w:tblCellMar>
            <w:top w:w="0" w:type="dxa"/>
            <w:bottom w:w="0" w:type="dxa"/>
          </w:tblCellMar>
        </w:tblPrEx>
        <w:trPr>
          <w:trHeight w:val="540"/>
        </w:trPr>
        <w:tc>
          <w:tcPr>
            <w:tcW w:w="630" w:type="dxa"/>
            <w:vAlign w:val="center"/>
          </w:tcPr>
          <w:p w:rsidR="00A2731C" w:rsidRDefault="00A2731C">
            <w:r>
              <w:t>No.</w:t>
            </w:r>
          </w:p>
        </w:tc>
        <w:tc>
          <w:tcPr>
            <w:tcW w:w="2520" w:type="dxa"/>
            <w:vAlign w:val="center"/>
          </w:tcPr>
          <w:p w:rsidR="00A2731C" w:rsidRDefault="00A2731C">
            <w:r>
              <w:t>Chemical/Glassware</w:t>
            </w:r>
          </w:p>
        </w:tc>
        <w:tc>
          <w:tcPr>
            <w:tcW w:w="2730" w:type="dxa"/>
            <w:vAlign w:val="center"/>
          </w:tcPr>
          <w:p w:rsidR="00A2731C" w:rsidRDefault="00A2731C">
            <w:r>
              <w:t>Student’s initials</w:t>
            </w:r>
          </w:p>
        </w:tc>
        <w:tc>
          <w:tcPr>
            <w:tcW w:w="2475" w:type="dxa"/>
            <w:vAlign w:val="center"/>
          </w:tcPr>
          <w:p w:rsidR="00A2731C" w:rsidRDefault="00A2731C">
            <w:r>
              <w:t>Expert’s initials</w:t>
            </w:r>
          </w:p>
        </w:tc>
      </w:tr>
      <w:tr w:rsidR="00A2731C">
        <w:tblPrEx>
          <w:tblCellMar>
            <w:top w:w="0" w:type="dxa"/>
            <w:bottom w:w="0" w:type="dxa"/>
          </w:tblCellMar>
        </w:tblPrEx>
        <w:trPr>
          <w:trHeight w:val="645"/>
        </w:trPr>
        <w:tc>
          <w:tcPr>
            <w:tcW w:w="630" w:type="dxa"/>
          </w:tcPr>
          <w:p w:rsidR="00A2731C" w:rsidRDefault="00A2731C">
            <w:pPr>
              <w:rPr>
                <w:b/>
              </w:rPr>
            </w:pPr>
          </w:p>
        </w:tc>
        <w:tc>
          <w:tcPr>
            <w:tcW w:w="2520" w:type="dxa"/>
          </w:tcPr>
          <w:p w:rsidR="00A2731C" w:rsidRDefault="00A2731C">
            <w:pPr>
              <w:rPr>
                <w:b/>
              </w:rPr>
            </w:pPr>
          </w:p>
        </w:tc>
        <w:tc>
          <w:tcPr>
            <w:tcW w:w="2730" w:type="dxa"/>
          </w:tcPr>
          <w:p w:rsidR="00A2731C" w:rsidRDefault="00A2731C">
            <w:pPr>
              <w:rPr>
                <w:b/>
              </w:rPr>
            </w:pPr>
          </w:p>
        </w:tc>
        <w:tc>
          <w:tcPr>
            <w:tcW w:w="2475" w:type="dxa"/>
          </w:tcPr>
          <w:p w:rsidR="00A2731C" w:rsidRDefault="00A2731C">
            <w:pPr>
              <w:rPr>
                <w:b/>
              </w:rPr>
            </w:pPr>
          </w:p>
        </w:tc>
      </w:tr>
      <w:tr w:rsidR="00A2731C">
        <w:tblPrEx>
          <w:tblCellMar>
            <w:top w:w="0" w:type="dxa"/>
            <w:bottom w:w="0" w:type="dxa"/>
          </w:tblCellMar>
        </w:tblPrEx>
        <w:trPr>
          <w:trHeight w:val="510"/>
        </w:trPr>
        <w:tc>
          <w:tcPr>
            <w:tcW w:w="630" w:type="dxa"/>
          </w:tcPr>
          <w:p w:rsidR="00A2731C" w:rsidRDefault="00A2731C">
            <w:pPr>
              <w:rPr>
                <w:b/>
              </w:rPr>
            </w:pPr>
          </w:p>
        </w:tc>
        <w:tc>
          <w:tcPr>
            <w:tcW w:w="2520" w:type="dxa"/>
          </w:tcPr>
          <w:p w:rsidR="00A2731C" w:rsidRDefault="00A2731C">
            <w:pPr>
              <w:rPr>
                <w:b/>
              </w:rPr>
            </w:pPr>
          </w:p>
        </w:tc>
        <w:tc>
          <w:tcPr>
            <w:tcW w:w="2730" w:type="dxa"/>
          </w:tcPr>
          <w:p w:rsidR="00A2731C" w:rsidRDefault="00A2731C">
            <w:pPr>
              <w:rPr>
                <w:b/>
              </w:rPr>
            </w:pPr>
          </w:p>
        </w:tc>
        <w:tc>
          <w:tcPr>
            <w:tcW w:w="2475" w:type="dxa"/>
          </w:tcPr>
          <w:p w:rsidR="00A2731C" w:rsidRDefault="00A2731C">
            <w:pPr>
              <w:rPr>
                <w:b/>
              </w:rPr>
            </w:pPr>
          </w:p>
        </w:tc>
      </w:tr>
      <w:tr w:rsidR="00A2731C">
        <w:tblPrEx>
          <w:tblCellMar>
            <w:top w:w="0" w:type="dxa"/>
            <w:bottom w:w="0" w:type="dxa"/>
          </w:tblCellMar>
        </w:tblPrEx>
        <w:trPr>
          <w:trHeight w:val="540"/>
        </w:trPr>
        <w:tc>
          <w:tcPr>
            <w:tcW w:w="630" w:type="dxa"/>
          </w:tcPr>
          <w:p w:rsidR="00A2731C" w:rsidRDefault="00A2731C">
            <w:pPr>
              <w:rPr>
                <w:b/>
              </w:rPr>
            </w:pPr>
          </w:p>
        </w:tc>
        <w:tc>
          <w:tcPr>
            <w:tcW w:w="2520" w:type="dxa"/>
          </w:tcPr>
          <w:p w:rsidR="00A2731C" w:rsidRDefault="00A2731C">
            <w:pPr>
              <w:rPr>
                <w:b/>
              </w:rPr>
            </w:pPr>
          </w:p>
        </w:tc>
        <w:tc>
          <w:tcPr>
            <w:tcW w:w="2730" w:type="dxa"/>
          </w:tcPr>
          <w:p w:rsidR="00A2731C" w:rsidRDefault="00A2731C">
            <w:pPr>
              <w:rPr>
                <w:b/>
              </w:rPr>
            </w:pPr>
          </w:p>
        </w:tc>
        <w:tc>
          <w:tcPr>
            <w:tcW w:w="2475" w:type="dxa"/>
          </w:tcPr>
          <w:p w:rsidR="00A2731C" w:rsidRDefault="00A2731C">
            <w:pPr>
              <w:rPr>
                <w:b/>
              </w:rPr>
            </w:pPr>
          </w:p>
        </w:tc>
      </w:tr>
    </w:tbl>
    <w:p w:rsidR="00A2731C" w:rsidRDefault="00A2731C">
      <w:pPr>
        <w:rPr>
          <w:b/>
        </w:rPr>
      </w:pPr>
    </w:p>
    <w:p w:rsidR="00A2731C" w:rsidRDefault="00A2731C">
      <w:pPr>
        <w:tabs>
          <w:tab w:val="left" w:pos="5103"/>
        </w:tabs>
      </w:pPr>
      <w:r>
        <w:rPr>
          <w:b/>
          <w:noProof/>
        </w:rPr>
        <w:pict>
          <v:line id="_x0000_s1322" style="position:absolute;z-index:251772928" from="382.7pt,26.4pt" to="440.3pt,26.4pt" o:allowincell="f"/>
        </w:pict>
      </w:r>
      <w:r>
        <w:rPr>
          <w:b/>
        </w:rPr>
        <w:tab/>
        <w:t>Total marks deducted:</w:t>
      </w:r>
      <w:r>
        <w:rPr>
          <w:b/>
        </w:rPr>
        <w:tab/>
      </w:r>
      <w:r>
        <w:rPr>
          <w:b/>
        </w:rPr>
        <w:tab/>
      </w:r>
      <w:r>
        <w:rPr>
          <w:b/>
        </w:rPr>
        <w:tab/>
      </w:r>
    </w:p>
    <w:p w:rsidR="00A2731C" w:rsidRDefault="00A2731C"/>
    <w:p w:rsidR="00E9642E" w:rsidRDefault="00E9642E">
      <w:pPr>
        <w:spacing w:before="120" w:after="120" w:line="360" w:lineRule="auto"/>
        <w:jc w:val="both"/>
      </w:pPr>
      <w:r>
        <w:rPr>
          <w:lang w:val="en-GB"/>
        </w:rPr>
        <w:pict>
          <v:line id="_x0000_s1031" style="position:absolute;left:0;text-align:left;z-index:251558912" from="20.55pt,48.6pt" to="121.35pt,48.6pt" o:allowincell="f" stroked="f">
            <v:stroke endarrow="block"/>
          </v:line>
        </w:pict>
      </w:r>
      <w:r>
        <w:rPr>
          <w:lang w:val="en-GB"/>
        </w:rPr>
        <w:pict>
          <v:line id="_x0000_s1029" style="position:absolute;left:0;text-align:left;z-index:251556864" from="25.2pt,31.4pt" to="82.8pt,31.4pt" o:allowincell="f" stroked="f">
            <v:stroke endarrow="block"/>
          </v:line>
        </w:pict>
      </w:r>
      <w:r>
        <w:rPr>
          <w:lang w:val="en-GB"/>
        </w:rPr>
        <w:pict>
          <v:line id="_x0000_s1028" style="position:absolute;left:0;text-align:left;z-index:251555840" from="25.2pt,31.4pt" to="82.8pt,31.4pt" o:allowincell="f" stroked="f">
            <v:stroke endarrow="block"/>
          </v:line>
        </w:pict>
      </w:r>
      <w:r>
        <w:rPr>
          <w:lang w:val="en-GB"/>
        </w:rPr>
        <w:pict>
          <v:shape id="_x0000_s1027" type="#_x0000_t75" style="position:absolute;left:0;text-align:left;margin-left:0;margin-top:0;width:9pt;height:17pt;z-index:251554816" o:allowincell="f">
            <v:imagedata r:id="rId234" o:title=""/>
            <w10:wrap type="topAndBottom"/>
          </v:shape>
          <o:OLEObject Type="Embed" ProgID="Equation.3" ShapeID="_x0000_s1027" DrawAspect="Content" ObjectID="_1314698581" r:id="rId235"/>
        </w:pict>
      </w:r>
    </w:p>
    <w:sectPr w:rsidR="00E9642E" w:rsidSect="00A2731C">
      <w:type w:val="oddPage"/>
      <w:pgSz w:w="11909" w:h="16834" w:code="9"/>
      <w:pgMar w:top="1440" w:right="1019" w:bottom="1710" w:left="1800"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42E" w:rsidRDefault="00E9642E">
      <w:r>
        <w:separator/>
      </w:r>
    </w:p>
  </w:endnote>
  <w:endnote w:type="continuationSeparator" w:id="0">
    <w:p w:rsidR="00E9642E" w:rsidRDefault="00E964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Monotype Sorts">
    <w:altName w:val="Andale Mono IPA"/>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P TypographicSymbols">
    <w:altName w:val="Symbol"/>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9642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00000" w:rsidRDefault="00E9642E">
    <w:pPr>
      <w:pStyle w:val="Voettekst"/>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Voettekst"/>
      <w:framePr w:wrap="around" w:vAnchor="text" w:hAnchor="margin" w:xAlign="right" w:y="1"/>
    </w:pPr>
    <w:r>
      <w:fldChar w:fldCharType="begin"/>
    </w:r>
    <w:r>
      <w:instrText xml:space="preserve">PAGE  </w:instrText>
    </w:r>
    <w:r>
      <w:fldChar w:fldCharType="end"/>
    </w:r>
  </w:p>
  <w:p w:rsidR="00A2731C" w:rsidRDefault="00A2731C">
    <w:pPr>
      <w:pStyle w:val="Voettekst"/>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Voettekst"/>
      <w:framePr w:wrap="around" w:vAnchor="text" w:hAnchor="margin" w:xAlign="right" w:y="1"/>
    </w:pPr>
    <w:r>
      <w:fldChar w:fldCharType="begin"/>
    </w:r>
    <w:r>
      <w:instrText xml:space="preserve">PAGE  </w:instrText>
    </w:r>
    <w:r>
      <w:fldChar w:fldCharType="end"/>
    </w:r>
  </w:p>
  <w:p w:rsidR="00A2731C" w:rsidRDefault="00A2731C">
    <w:pPr>
      <w:pStyle w:val="Voettekst"/>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Voettekst"/>
      <w:framePr w:wrap="around" w:vAnchor="text" w:hAnchor="margin" w:xAlign="right" w:y="1"/>
    </w:pPr>
    <w:r>
      <w:fldChar w:fldCharType="begin"/>
    </w:r>
    <w:r>
      <w:instrText xml:space="preserve">PAGE  </w:instrText>
    </w:r>
    <w:r>
      <w:fldChar w:fldCharType="end"/>
    </w:r>
  </w:p>
  <w:p w:rsidR="00A2731C" w:rsidRDefault="00A2731C">
    <w:pPr>
      <w:pStyle w:val="Voettekst"/>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Voettekst"/>
      <w:pBdr>
        <w:top w:val="single" w:sz="6" w:space="1" w:color="000000"/>
      </w:pBdr>
      <w:tabs>
        <w:tab w:val="clear" w:pos="8640"/>
      </w:tabs>
      <w:ind w:right="1"/>
    </w:pPr>
    <w:r>
      <w:rPr>
        <w:sz w:val="22"/>
      </w:rPr>
      <w:t>official version</w:t>
    </w:r>
    <w:r>
      <w:rPr>
        <w:sz w:val="22"/>
      </w:rPr>
      <w:tab/>
    </w:r>
    <w:r>
      <w:rPr>
        <w:sz w:val="22"/>
      </w:rPr>
      <w:tab/>
      <w:t xml:space="preserve">page </w:t>
    </w:r>
    <w:r>
      <w:rPr>
        <w:sz w:val="22"/>
      </w:rPr>
      <w:fldChar w:fldCharType="begin"/>
    </w:r>
    <w:r>
      <w:rPr>
        <w:sz w:val="22"/>
      </w:rPr>
      <w:instrText xml:space="preserve"> PAGE </w:instrText>
    </w:r>
    <w:r>
      <w:rPr>
        <w:sz w:val="22"/>
      </w:rPr>
      <w:fldChar w:fldCharType="separate"/>
    </w:r>
    <w:r>
      <w:rPr>
        <w:noProof/>
        <w:sz w:val="22"/>
      </w:rPr>
      <w:t>57</w:t>
    </w:r>
    <w:r>
      <w:rPr>
        <w:sz w:val="22"/>
      </w:rPr>
      <w:fldChar w:fldCharType="end"/>
    </w:r>
    <w:r>
      <w:rPr>
        <w:sz w:val="22"/>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57</w:t>
    </w:r>
    <w:r>
      <w:rPr>
        <w:rStyle w:val="Paginanummer"/>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Voettekst"/>
      <w:pBdr>
        <w:top w:val="single" w:sz="4" w:space="1" w:color="auto"/>
      </w:pBdr>
      <w:tabs>
        <w:tab w:val="clear" w:pos="8640"/>
      </w:tabs>
      <w:ind w:right="1"/>
    </w:pPr>
    <w:r>
      <w:rPr>
        <w:sz w:val="22"/>
      </w:rPr>
      <w:t>Official Version</w:t>
    </w:r>
    <w:r>
      <w:rPr>
        <w:noProof/>
      </w:rPr>
      <w:tab/>
    </w:r>
    <w:r>
      <w:rPr>
        <w:noProof/>
      </w:rPr>
      <w:tab/>
      <w:t xml:space="preserve">page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51</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51</w:t>
    </w:r>
    <w:r>
      <w:rPr>
        <w:rStyle w:val="Paginanumm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9642E">
    <w:pPr>
      <w:pBdr>
        <w:top w:val="single" w:sz="4" w:space="1" w:color="auto"/>
      </w:pBdr>
      <w:tabs>
        <w:tab w:val="right" w:pos="9072"/>
      </w:tabs>
    </w:pPr>
    <w:r>
      <w:t>Official version</w:t>
    </w:r>
    <w:r>
      <w:tab/>
      <w:t xml:space="preserve">Page </w:t>
    </w:r>
    <w:r>
      <w:rPr>
        <w:rStyle w:val="Paginanummer"/>
      </w:rPr>
      <w:fldChar w:fldCharType="begin"/>
    </w:r>
    <w:r>
      <w:rPr>
        <w:rStyle w:val="Paginanummer"/>
      </w:rPr>
      <w:instrText xml:space="preserve"> PAGE </w:instrText>
    </w:r>
    <w:r>
      <w:rPr>
        <w:rStyle w:val="Paginanummer"/>
      </w:rPr>
      <w:fldChar w:fldCharType="separate"/>
    </w:r>
    <w:r w:rsidR="00A2731C">
      <w:rPr>
        <w:rStyle w:val="Paginanummer"/>
        <w:noProof/>
      </w:rPr>
      <w:t>40</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sidR="00A2731C">
      <w:rPr>
        <w:rStyle w:val="Paginanummer"/>
        <w:noProof/>
      </w:rPr>
      <w:t>43</w:t>
    </w:r>
    <w:r>
      <w:rPr>
        <w:rStyle w:val="Paginanumm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9642E">
    <w:pPr>
      <w:pBdr>
        <w:top w:val="single" w:sz="4" w:space="1" w:color="auto"/>
      </w:pBdr>
      <w:tabs>
        <w:tab w:val="right" w:pos="9072"/>
      </w:tabs>
    </w:pPr>
    <w:r>
      <w:t>Official vers</w:t>
    </w:r>
    <w:r>
      <w:t>ion</w:t>
    </w:r>
    <w:r>
      <w:tab/>
      <w:t xml:space="preserve">Page </w:t>
    </w:r>
    <w:r>
      <w:rPr>
        <w:rStyle w:val="Paginanummer"/>
      </w:rPr>
      <w:fldChar w:fldCharType="begin"/>
    </w:r>
    <w:r>
      <w:rPr>
        <w:rStyle w:val="Paginanummer"/>
      </w:rPr>
      <w:instrText xml:space="preserve"> PAGE </w:instrText>
    </w:r>
    <w:r>
      <w:rPr>
        <w:rStyle w:val="Paginanummer"/>
      </w:rPr>
      <w:fldChar w:fldCharType="separate"/>
    </w:r>
    <w:r w:rsidR="00A2731C">
      <w:rPr>
        <w:rStyle w:val="Paginanummer"/>
        <w:noProof/>
      </w:rPr>
      <w:t>41</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sidR="00A2731C">
      <w:rPr>
        <w:rStyle w:val="Paginanummer"/>
        <w:noProof/>
      </w:rPr>
      <w:t>43</w:t>
    </w:r>
    <w:r>
      <w:rPr>
        <w:rStyle w:val="Paginanumm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Voettekst"/>
      <w:framePr w:wrap="around" w:vAnchor="text" w:hAnchor="margin" w:xAlign="right" w:y="1"/>
    </w:pPr>
    <w:r>
      <w:fldChar w:fldCharType="begin"/>
    </w:r>
    <w:r>
      <w:instrText xml:space="preserve">PAGE  </w:instrText>
    </w:r>
    <w:r>
      <w:fldChar w:fldCharType="end"/>
    </w:r>
  </w:p>
  <w:p w:rsidR="00A2731C" w:rsidRDefault="00A2731C">
    <w:pPr>
      <w:pStyle w:val="Voettekst"/>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Voettekst"/>
      <w:framePr w:w="1669" w:wrap="around" w:vAnchor="text" w:hAnchor="page" w:x="9073" w:y="397"/>
      <w:jc w:val="right"/>
    </w:pPr>
    <w:r>
      <w:t xml:space="preserve">Page </w:t>
    </w:r>
    <w:fldSimple w:instr="PAGE  ">
      <w:r>
        <w:rPr>
          <w:noProof/>
        </w:rPr>
        <w:t>2</w:t>
      </w:r>
    </w:fldSimple>
    <w:r>
      <w:t xml:space="preserve"> of 37</w:t>
    </w:r>
  </w:p>
  <w:p w:rsidR="00A2731C" w:rsidRDefault="00A2731C">
    <w:pPr>
      <w:pStyle w:val="Voettekst"/>
      <w:ind w:right="360"/>
    </w:pPr>
    <w:r>
      <w:rPr>
        <w:noProof/>
      </w:rPr>
      <w:pict>
        <v:shapetype id="_x0000_t202" coordsize="21600,21600" o:spt="202" path="m,l,21600r21600,l21600,xe">
          <v:stroke joinstyle="miter"/>
          <v:path gradientshapeok="t" o:connecttype="rect"/>
        </v:shapetype>
        <v:shape id="_x0000_s2058" type="#_x0000_t202" style="position:absolute;margin-left:-5.4pt;margin-top:10.2pt;width:93.6pt;height:21.6pt;z-index:251664384" o:allowincell="f" filled="f" stroked="f">
          <v:textbox>
            <w:txbxContent>
              <w:p w:rsidR="00A2731C" w:rsidRDefault="00A2731C">
                <w:r>
                  <w:t>Draft version</w:t>
                </w:r>
              </w:p>
            </w:txbxContent>
          </v:textbox>
        </v:shape>
      </w:pict>
    </w:r>
    <w:r>
      <w:rPr>
        <w:noProof/>
      </w:rPr>
      <w:pict>
        <v:line id="_x0000_s2057" style="position:absolute;z-index:251663360" from="-3.6pt,12.2pt" to="457.2pt,12.2pt" o:allowincell="f" strokecolor="#333"/>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Voettekst"/>
      <w:framePr w:wrap="around" w:vAnchor="text" w:hAnchor="margin" w:xAlign="right" w:y="1"/>
    </w:pPr>
    <w:fldSimple w:instr="PAGE  ">
      <w:r>
        <w:rPr>
          <w:noProof/>
        </w:rPr>
        <w:t>1</w:t>
      </w:r>
    </w:fldSimple>
  </w:p>
  <w:p w:rsidR="00A2731C" w:rsidRDefault="00A2731C">
    <w:pPr>
      <w:pStyle w:val="Voettekst"/>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Voettekst"/>
      <w:pBdr>
        <w:top w:val="single" w:sz="4" w:space="1" w:color="auto"/>
      </w:pBdr>
      <w:ind w:right="360"/>
      <w:rPr>
        <w:sz w:val="22"/>
        <w:lang w:val="nl-NL"/>
      </w:rPr>
    </w:pPr>
    <w:r>
      <w:rPr>
        <w:sz w:val="22"/>
        <w:lang w:val="nl-NL"/>
      </w:rPr>
      <w:t>official version</w:t>
    </w:r>
    <w:r>
      <w:rPr>
        <w:sz w:val="22"/>
        <w:lang w:val="nl-NL"/>
      </w:rPr>
      <w:tab/>
    </w:r>
    <w:r>
      <w:rPr>
        <w:sz w:val="22"/>
        <w:lang w:val="nl-NL"/>
      </w:rPr>
      <w:tab/>
      <w:t xml:space="preserve">page </w:t>
    </w:r>
    <w:r>
      <w:rPr>
        <w:sz w:val="22"/>
      </w:rPr>
      <w:fldChar w:fldCharType="begin"/>
    </w:r>
    <w:r>
      <w:rPr>
        <w:sz w:val="22"/>
      </w:rPr>
      <w:instrText xml:space="preserve"> PAGE </w:instrText>
    </w:r>
    <w:r>
      <w:rPr>
        <w:sz w:val="22"/>
      </w:rPr>
      <w:fldChar w:fldCharType="separate"/>
    </w:r>
    <w:r>
      <w:rPr>
        <w:noProof/>
        <w:sz w:val="22"/>
      </w:rPr>
      <w:t>3</w:t>
    </w:r>
    <w:r>
      <w:rPr>
        <w:sz w:val="22"/>
      </w:rPr>
      <w:fldChar w:fldCharType="end"/>
    </w:r>
    <w:r>
      <w:rPr>
        <w:sz w:val="22"/>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rPr>
      <w:t>1</w:t>
    </w:r>
    <w:r>
      <w:rPr>
        <w:rStyle w:val="Paginanumm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Voettekst"/>
      <w:pBdr>
        <w:top w:val="single" w:sz="4" w:space="1" w:color="auto"/>
      </w:pBdr>
      <w:tabs>
        <w:tab w:val="clear" w:pos="8640"/>
      </w:tabs>
      <w:ind w:right="1"/>
    </w:pPr>
    <w:r>
      <w:rPr>
        <w:sz w:val="22"/>
      </w:rPr>
      <w:t>Official Version</w:t>
    </w:r>
    <w:r>
      <w:rPr>
        <w:noProof/>
      </w:rPr>
      <w:tab/>
    </w:r>
    <w:r>
      <w:rPr>
        <w:noProof/>
      </w:rPr>
      <w:tab/>
      <w:t xml:space="preserve">page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49</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49</w:t>
    </w:r>
    <w:r>
      <w:rPr>
        <w:rStyle w:val="Paginanumm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Voettekst"/>
      <w:pBdr>
        <w:top w:val="single" w:sz="4" w:space="1" w:color="auto"/>
      </w:pBdr>
      <w:tabs>
        <w:tab w:val="clear" w:pos="8640"/>
        <w:tab w:val="right" w:pos="9072"/>
      </w:tabs>
      <w:ind w:right="1"/>
      <w:rPr>
        <w:sz w:val="22"/>
        <w:lang w:val="nl-NL"/>
      </w:rPr>
    </w:pPr>
    <w:r>
      <w:rPr>
        <w:sz w:val="22"/>
        <w:lang w:val="nl-NL"/>
      </w:rPr>
      <w:t>official version</w:t>
    </w:r>
    <w:r>
      <w:rPr>
        <w:sz w:val="22"/>
        <w:lang w:val="nl-NL"/>
      </w:rPr>
      <w:tab/>
    </w:r>
    <w:r>
      <w:rPr>
        <w:sz w:val="22"/>
        <w:lang w:val="nl-NL"/>
      </w:rPr>
      <w:tab/>
      <w:t xml:space="preserve">page </w:t>
    </w:r>
    <w:r>
      <w:rPr>
        <w:sz w:val="22"/>
      </w:rPr>
      <w:fldChar w:fldCharType="begin"/>
    </w:r>
    <w:r>
      <w:rPr>
        <w:sz w:val="22"/>
      </w:rPr>
      <w:instrText xml:space="preserve"> PAGE </w:instrText>
    </w:r>
    <w:r>
      <w:rPr>
        <w:sz w:val="22"/>
      </w:rPr>
      <w:fldChar w:fldCharType="separate"/>
    </w:r>
    <w:r>
      <w:rPr>
        <w:noProof/>
        <w:sz w:val="22"/>
      </w:rPr>
      <w:t>46</w:t>
    </w:r>
    <w:r>
      <w:rPr>
        <w:sz w:val="22"/>
      </w:rPr>
      <w:fldChar w:fldCharType="end"/>
    </w:r>
    <w:r>
      <w:rPr>
        <w:sz w:val="22"/>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46</w:t>
    </w:r>
    <w:r>
      <w:rPr>
        <w:rStyle w:val="Paginanumm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42E" w:rsidRDefault="00E9642E">
      <w:r>
        <w:separator/>
      </w:r>
    </w:p>
  </w:footnote>
  <w:footnote w:type="continuationSeparator" w:id="0">
    <w:p w:rsidR="00E9642E" w:rsidRDefault="00E964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9642E">
    <w:pPr>
      <w:pStyle w:val="Koptekst"/>
      <w:rPr>
        <w:sz w:val="32"/>
      </w:rPr>
    </w:pPr>
    <w:r>
      <w:rPr>
        <w:noProof/>
        <w:sz w:val="32"/>
      </w:rPr>
      <w:pict>
        <v:line id="_x0000_s2049" style="position:absolute;z-index:251654144" from="-1.35pt,21.6pt" to="457.2pt,21.6pt" o:allowincell="f"/>
      </w:pict>
    </w:r>
    <w:r>
      <w:rPr>
        <w:b/>
        <w:sz w:val="32"/>
      </w:rPr>
      <w:t xml:space="preserve">33rd IChO </w:t>
    </w:r>
    <w:r>
      <w:rPr>
        <w:b/>
        <w:sz w:val="32"/>
      </w:rPr>
      <w:sym w:font="Symbol" w:char="F0B7"/>
    </w:r>
    <w:r>
      <w:rPr>
        <w:b/>
        <w:sz w:val="32"/>
      </w:rPr>
      <w:t xml:space="preserve"> Theoretical Examination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17.85pt;margin-top:159.55pt;width:424.8pt;height:424.8pt;z-index:-251646976;mso-wrap-edited:f" o:allowincell="f">
          <v:imagedata r:id="rId1" o:title="" chromakey="#fffff3" gain="19661f" blacklevel="22938f"/>
        </v:shape>
        <o:OLEObject Type="Embed" ProgID="MS_ClipArt_Gallery" ShapeID="_x0000_s2063" DrawAspect="Content" ObjectID="_1314698582" r:id="rId2"/>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Koptekst"/>
    </w:pPr>
  </w:p>
  <w:p w:rsidR="00A2731C" w:rsidRDefault="00A2731C">
    <w:pPr>
      <w:pStyle w:val="Koptekst"/>
    </w:pPr>
    <w:r>
      <w:rPr>
        <w:noProof/>
      </w:rPr>
      <w:pict>
        <v:line id="_x0000_s2060" style="position:absolute;z-index:251666432" from="-3.6pt,10.1pt" to="471.6pt,10.1pt" o:allowincell="f"/>
      </w:pict>
    </w:r>
  </w:p>
  <w:p w:rsidR="00A2731C" w:rsidRDefault="00A2731C">
    <w:pPr>
      <w:pStyle w:val="Koptekst"/>
    </w:pPr>
    <w:r>
      <w:rPr>
        <w:noProof/>
      </w:rPr>
      <w:pict>
        <v:shapetype id="_x0000_t202" coordsize="21600,21600" o:spt="202" path="m,l,21600r21600,l21600,xe">
          <v:stroke joinstyle="miter"/>
          <v:path gradientshapeok="t" o:connecttype="rect"/>
        </v:shapetype>
        <v:shape id="_x0000_s2059" type="#_x0000_t202" style="position:absolute;margin-left:-.6pt;margin-top:-23pt;width:453.6pt;height:36pt;z-index:251665408" o:allowincell="f" filled="f" stroked="f">
          <v:textbox style="mso-next-textbox:#_x0000_s2059">
            <w:txbxContent>
              <w:p w:rsidR="00A2731C" w:rsidRDefault="00A2731C">
                <w:r>
                  <w:rPr>
                    <w:b/>
                  </w:rPr>
                  <w:t xml:space="preserve">33rd IChO </w:t>
                </w:r>
                <w:r>
                  <w:rPr>
                    <w:b/>
                  </w:rPr>
                  <w:sym w:font="Symbol" w:char="F0B7"/>
                </w:r>
                <w:r>
                  <w:rPr>
                    <w:b/>
                  </w:rPr>
                  <w:t xml:space="preserve"> Safety</w:t>
                </w:r>
                <w:r>
                  <w:rPr>
                    <w:b/>
                  </w:rPr>
                  <w:tab/>
                </w:r>
                <w:r>
                  <w:rPr>
                    <w:b/>
                  </w:rPr>
                  <w:tab/>
                </w:r>
                <w:r>
                  <w:rPr>
                    <w:b/>
                  </w:rPr>
                  <w:tab/>
                </w:r>
                <w:r>
                  <w:rPr>
                    <w:b/>
                  </w:rPr>
                  <w:tab/>
                </w:r>
                <w:r>
                  <w:rPr>
                    <w:b/>
                  </w:rPr>
                  <w:tab/>
                </w:r>
                <w:r>
                  <w:rPr>
                    <w:b/>
                  </w:rPr>
                  <w:tab/>
                  <w:t>Student Code</w:t>
                </w:r>
              </w:p>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Koptekst"/>
      <w:pBdr>
        <w:bottom w:val="single" w:sz="6" w:space="1" w:color="000000"/>
      </w:pBdr>
    </w:pPr>
    <w:r>
      <w:t xml:space="preserve">33rd IChO </w:t>
    </w:r>
    <w:r>
      <w:sym w:font="Symbol" w:char="F0B7"/>
    </w:r>
    <w:r>
      <w:t xml:space="preserve"> Laboratory Tasks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Bdr>
        <w:bottom w:val="single" w:sz="4" w:space="1" w:color="auto"/>
      </w:pBdr>
      <w:tabs>
        <w:tab w:val="right" w:pos="7938"/>
      </w:tabs>
    </w:pPr>
    <w:r>
      <w:t xml:space="preserve">33rd IChO </w:t>
    </w:r>
    <w:r>
      <w:sym w:font="Symbol" w:char="F0B7"/>
    </w:r>
    <w:r>
      <w:t xml:space="preserve"> Safety</w:t>
    </w:r>
    <w:r>
      <w:tab/>
      <w:t>Student Code</w:t>
    </w:r>
    <w:r>
      <w:rPr>
        <w:vanish/>
        <w:lang w:val="en-GB"/>
      </w:rPr>
      <w:pgNum/>
    </w:r>
    <w:r>
      <w:rPr>
        <w:vanish/>
        <w:lang w:val="en-GB"/>
      </w:rPr>
      <w:pgNum/>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Kop2"/>
      <w:pBdr>
        <w:bottom w:val="single" w:sz="4" w:space="1" w:color="auto"/>
      </w:pBdr>
      <w:tabs>
        <w:tab w:val="center" w:pos="7371"/>
      </w:tabs>
      <w:spacing w:line="240" w:lineRule="auto"/>
    </w:pPr>
    <w:r w:rsidRPr="00A2731C">
      <w:t xml:space="preserve">33rd IchO </w:t>
    </w:r>
    <w:r>
      <w:rPr>
        <w:lang w:val="nl-NL"/>
      </w:rPr>
      <w:sym w:font="Symbol" w:char="F0B7"/>
    </w:r>
    <w:r w:rsidRPr="00A2731C">
      <w:t xml:space="preserve"> List of equipment</w:t>
    </w:r>
    <w:r w:rsidRPr="00A2731C">
      <w:tab/>
      <w:t>Student Code</w:t>
    </w:r>
    <w:r>
      <w:rPr>
        <w:vanish/>
        <w:lang w:val="en-GB"/>
      </w:rPr>
      <w:pgNum/>
    </w:r>
    <w:r>
      <w:rPr>
        <w:vanish/>
        <w:lang w:val="en-GB"/>
      </w:rPr>
      <w:pgNum/>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Pr="00A2731C" w:rsidRDefault="00A2731C">
    <w:pPr>
      <w:pStyle w:val="Kop2"/>
      <w:pBdr>
        <w:bottom w:val="single" w:sz="4" w:space="1" w:color="auto"/>
      </w:pBdr>
      <w:tabs>
        <w:tab w:val="center" w:pos="7371"/>
      </w:tabs>
      <w:spacing w:line="240" w:lineRule="auto"/>
    </w:pPr>
    <w:r w:rsidRPr="00A2731C">
      <w:t xml:space="preserve">33rd IchO </w:t>
    </w:r>
    <w:r>
      <w:rPr>
        <w:lang w:val="nl-NL"/>
      </w:rPr>
      <w:sym w:font="Symbol" w:char="F0B7"/>
    </w:r>
    <w:r w:rsidRPr="00A2731C">
      <w:t xml:space="preserve"> List of equipment</w:t>
    </w:r>
    <w:r w:rsidRPr="00A2731C">
      <w:tab/>
      <w:t>Student Code</w:t>
    </w:r>
    <w:r>
      <w:rPr>
        <w:vanish/>
        <w:lang w:val="en-GB"/>
      </w:rPr>
      <w:pgNum/>
    </w:r>
    <w:r>
      <w:rPr>
        <w:lang w:val="nl-NL"/>
      </w:rPr>
      <w:t>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Pr="00A2731C" w:rsidRDefault="00A2731C">
    <w:pPr>
      <w:pStyle w:val="Kop2"/>
      <w:pBdr>
        <w:bottom w:val="single" w:sz="4" w:space="1" w:color="auto"/>
      </w:pBdr>
      <w:tabs>
        <w:tab w:val="center" w:pos="6946"/>
      </w:tabs>
      <w:spacing w:line="240" w:lineRule="auto"/>
    </w:pPr>
    <w:r w:rsidRPr="00A2731C">
      <w:t xml:space="preserve">33rd IchO </w:t>
    </w:r>
    <w:r>
      <w:rPr>
        <w:lang w:val="nl-NL"/>
      </w:rPr>
      <w:sym w:font="Symbol" w:char="F0B7"/>
    </w:r>
    <w:r w:rsidRPr="00A2731C">
      <w:t xml:space="preserve"> </w:t>
    </w:r>
    <w:r>
      <w:rPr>
        <w:vanish/>
        <w:lang w:val="en-GB"/>
      </w:rPr>
      <w:tab/>
    </w:r>
    <w:r w:rsidRPr="00A2731C">
      <w:t>Tasks</w:t>
    </w:r>
    <w:r w:rsidRPr="00A2731C">
      <w:tab/>
      <w:t>Student Code</w:t>
    </w:r>
    <w:r>
      <w:rPr>
        <w:vanish/>
        <w:lang w:val="en-GB"/>
      </w:rPr>
      <w:pgNum/>
    </w:r>
    <w:r>
      <w:rPr>
        <w:lang w:val="nl-NL"/>
      </w:rPr>
      <w:t>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Koptekst"/>
    </w:pPr>
    <w:r>
      <w:fldChar w:fldCharType="begin"/>
    </w:r>
    <w:r>
      <w:instrText xml:space="preserve">PAGE  </w:instrText>
    </w:r>
    <w:r>
      <w:fldChar w:fldCharType="end"/>
    </w:r>
  </w:p>
  <w:p w:rsidR="00A2731C" w:rsidRDefault="00A2731C">
    <w:pPr>
      <w:pStyle w:val="Kopteks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Koptekst"/>
    </w:pPr>
    <w:fldSimple w:instr="PAGE  ">
      <w:r>
        <w:rPr>
          <w:noProof/>
        </w:rPr>
        <w:t>11</w:t>
      </w:r>
    </w:fldSimple>
  </w:p>
  <w:p w:rsidR="00A2731C" w:rsidRDefault="00A2731C">
    <w:pPr>
      <w:pStyle w:val="Koptekst"/>
    </w:pPr>
    <w:r>
      <w:t>33</w:t>
    </w:r>
    <w:r>
      <w:rPr>
        <w:vertAlign w:val="superscript"/>
      </w:rPr>
      <w:t>rd</w:t>
    </w:r>
    <w:r>
      <w:t xml:space="preserve"> IChO </w:t>
    </w:r>
    <w:fldSimple w:instr=" DATE \@ &quot;MM/dd/yy&quot; ">
      <w:r>
        <w:rPr>
          <w:noProof/>
        </w:rPr>
        <w:t>09/06/01</w:t>
      </w:r>
    </w:fldSimple>
    <w:fldSimple w:instr=" DATE \@ &quot;MM/dd/yy&quot; ">
      <w:r>
        <w:rPr>
          <w:noProof/>
        </w:rPr>
        <w:t>09/06/01</w:t>
      </w:r>
    </w:fldSimple>
    <w:fldSimple w:instr=" NUMPAGES ">
      <w:r>
        <w:rPr>
          <w:noProof/>
        </w:rPr>
        <w:t>1</w:t>
      </w:r>
    </w:fldSimple>
    <w:r>
      <w:rPr>
        <w:noProof/>
      </w:rPr>
      <w:pict>
        <v:shapetype id="_x0000_t202" coordsize="21600,21600" o:spt="202" path="m,l,21600r21600,l21600,xe">
          <v:stroke joinstyle="miter"/>
          <v:path gradientshapeok="t" o:connecttype="rect"/>
        </v:shapetype>
        <v:shape id="_x0000_s2061" type="#_x0000_t202" style="position:absolute;margin-left:0;margin-top:-7.2pt;width:453.6pt;height:21.6pt;z-index:251667456;mso-position-horizontal-relative:text;mso-position-vertical-relative:text" o:allowincell="f">
          <v:textbox style="mso-next-textbox:#_x0000_s2061">
            <w:txbxContent>
              <w:p w:rsidR="00A2731C" w:rsidRDefault="00A2731C">
                <w:pPr>
                  <w:pStyle w:val="Koptekst"/>
                </w:pPr>
                <w:r>
                  <w:t>33rd  IChO</w:t>
                </w:r>
                <w:r>
                  <w:tab/>
                </w:r>
                <w:r>
                  <w:tab/>
                </w:r>
                <w:r>
                  <w:tab/>
                </w:r>
                <w:r>
                  <w:tab/>
                </w:r>
                <w:r>
                  <w:tab/>
                </w:r>
                <w:r>
                  <w:tab/>
                </w:r>
                <w:r>
                  <w:tab/>
                  <w:t xml:space="preserve">Student Code     </w:t>
                </w:r>
              </w:p>
              <w:p w:rsidR="00A2731C" w:rsidRDefault="00A2731C"/>
              <w:p w:rsidR="00A2731C" w:rsidRDefault="00A2731C"/>
            </w:txbxContent>
          </v:textbox>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1C" w:rsidRDefault="00A2731C">
    <w:pPr>
      <w:pStyle w:val="Koptekst"/>
    </w:pPr>
    <w:r>
      <w:rPr>
        <w:noProof/>
      </w:rPr>
      <w:pict>
        <v:shapetype id="_x0000_t202" coordsize="21600,21600" o:spt="202" path="m,l,21600r21600,l21600,xe">
          <v:stroke joinstyle="miter"/>
          <v:path gradientshapeok="t" o:connecttype="rect"/>
        </v:shapetype>
        <v:shape id="_x0000_s2062" type="#_x0000_t202" style="position:absolute;margin-left:0;margin-top:7.2pt;width:453.6pt;height:21.6pt;z-index:251668480" o:allowincell="f">
          <v:textbox>
            <w:txbxContent>
              <w:p w:rsidR="00A2731C" w:rsidRDefault="00A2731C">
                <w:pPr>
                  <w:pStyle w:val="Koptekst"/>
                </w:pPr>
                <w:r>
                  <w:t>33rd IChO</w:t>
                </w:r>
                <w:r>
                  <w:tab/>
                </w:r>
                <w:r>
                  <w:tab/>
                </w:r>
                <w:r>
                  <w:tab/>
                </w:r>
                <w:r>
                  <w:tab/>
                </w:r>
                <w:r>
                  <w:tab/>
                </w:r>
                <w:r>
                  <w:tab/>
                </w:r>
                <w:r>
                  <w:tab/>
                  <w:t xml:space="preserve">Student Code     </w:t>
                </w:r>
              </w:p>
              <w:p w:rsidR="00A2731C" w:rsidRDefault="00A2731C"/>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9642E">
    <w:pPr>
      <w:pStyle w:val="Koptekst"/>
      <w:tabs>
        <w:tab w:val="clear" w:pos="4320"/>
        <w:tab w:val="center" w:pos="6946"/>
      </w:tabs>
      <w:rPr>
        <w:sz w:val="32"/>
      </w:rPr>
    </w:pPr>
    <w:r>
      <w:rPr>
        <w:noProof/>
        <w:sz w:val="32"/>
      </w:rPr>
      <w:pict>
        <v:line id="_x0000_s2050" style="position:absolute;z-index:251655168" from="-1.35pt,21.6pt" to="457.2pt,21.6pt" o:allowincell="f"/>
      </w:pict>
    </w:r>
    <w:r>
      <w:rPr>
        <w:b/>
        <w:sz w:val="32"/>
      </w:rPr>
      <w:t xml:space="preserve">33rd IChO </w:t>
    </w:r>
    <w:r>
      <w:rPr>
        <w:b/>
        <w:sz w:val="32"/>
      </w:rPr>
      <w:sym w:font="Symbol" w:char="F0B7"/>
    </w:r>
    <w:r>
      <w:rPr>
        <w:b/>
        <w:sz w:val="32"/>
      </w:rPr>
      <w:t xml:space="preserve"> Problem 1</w:t>
    </w:r>
    <w:r>
      <w:rPr>
        <w:b/>
        <w:sz w:val="32"/>
      </w:rPr>
      <w:tab/>
      <w:t>Student code: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9642E">
    <w:pPr>
      <w:pStyle w:val="Kop8"/>
      <w:tabs>
        <w:tab w:val="right" w:pos="7230"/>
      </w:tabs>
      <w:rPr>
        <w:lang w:val="nl-NL"/>
      </w:rPr>
    </w:pPr>
    <w:r>
      <w:rPr>
        <w:lang w:val="nl-NL"/>
      </w:rPr>
      <w:t>Name:</w:t>
    </w:r>
    <w:r>
      <w:rPr>
        <w:lang w:val="nl-NL"/>
      </w:rPr>
      <w:tab/>
      <w:t>Student code: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9642E">
    <w:pPr>
      <w:pStyle w:val="Koptekst"/>
      <w:tabs>
        <w:tab w:val="clear" w:pos="4320"/>
        <w:tab w:val="center" w:pos="6946"/>
      </w:tabs>
      <w:rPr>
        <w:sz w:val="32"/>
      </w:rPr>
    </w:pPr>
    <w:r>
      <w:rPr>
        <w:noProof/>
        <w:sz w:val="32"/>
      </w:rPr>
      <w:pict>
        <v:line id="_x0000_s2051" style="position:absolute;z-index:251656192" from="-1.35pt,21.6pt" to="457.2pt,21.6pt" o:allowincell="f"/>
      </w:pict>
    </w:r>
    <w:r>
      <w:rPr>
        <w:b/>
        <w:sz w:val="32"/>
      </w:rPr>
      <w:t xml:space="preserve">33rd IChO </w:t>
    </w:r>
    <w:r>
      <w:rPr>
        <w:b/>
        <w:sz w:val="32"/>
      </w:rPr>
      <w:sym w:font="Symbol" w:char="F0B7"/>
    </w:r>
    <w:r>
      <w:rPr>
        <w:b/>
        <w:sz w:val="32"/>
      </w:rPr>
      <w:t xml:space="preserve"> Problem 2</w:t>
    </w:r>
    <w:r>
      <w:rPr>
        <w:b/>
        <w:sz w:val="32"/>
      </w:rPr>
      <w:tab/>
      <w:t>Student code: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9642E">
    <w:pPr>
      <w:pStyle w:val="Koptekst"/>
      <w:tabs>
        <w:tab w:val="clear" w:pos="4320"/>
        <w:tab w:val="center" w:pos="6946"/>
      </w:tabs>
      <w:rPr>
        <w:sz w:val="32"/>
      </w:rPr>
    </w:pPr>
    <w:r>
      <w:rPr>
        <w:noProof/>
        <w:sz w:val="32"/>
      </w:rPr>
      <w:pict>
        <v:line id="_x0000_s2052" style="position:absolute;z-index:251657216" from="-1.35pt,21.6pt" to="457.2pt,21.6pt" o:allowincell="f"/>
      </w:pict>
    </w:r>
    <w:r>
      <w:rPr>
        <w:b/>
        <w:sz w:val="32"/>
      </w:rPr>
      <w:t xml:space="preserve">33rd IChO </w:t>
    </w:r>
    <w:r>
      <w:rPr>
        <w:b/>
        <w:sz w:val="32"/>
      </w:rPr>
      <w:sym w:font="Symbol" w:char="F0B7"/>
    </w:r>
    <w:r>
      <w:rPr>
        <w:b/>
        <w:sz w:val="32"/>
      </w:rPr>
      <w:t xml:space="preserve"> Problem 3</w:t>
    </w:r>
    <w:r>
      <w:rPr>
        <w:b/>
        <w:sz w:val="32"/>
      </w:rPr>
      <w:tab/>
      <w:t>Student code: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9642E">
    <w:pPr>
      <w:pStyle w:val="Koptekst"/>
      <w:tabs>
        <w:tab w:val="clear" w:pos="4320"/>
        <w:tab w:val="center" w:pos="6946"/>
      </w:tabs>
      <w:rPr>
        <w:sz w:val="32"/>
      </w:rPr>
    </w:pPr>
    <w:r>
      <w:rPr>
        <w:noProof/>
        <w:sz w:val="32"/>
      </w:rPr>
      <w:pict>
        <v:line id="_x0000_s2053" style="position:absolute;z-index:251658240" from="-1.35pt,21.6pt" to="457.2pt,21.6pt" o:allowincell="f"/>
      </w:pict>
    </w:r>
    <w:r>
      <w:rPr>
        <w:b/>
        <w:sz w:val="32"/>
      </w:rPr>
      <w:t xml:space="preserve">33rd IChO </w:t>
    </w:r>
    <w:r>
      <w:rPr>
        <w:b/>
        <w:sz w:val="32"/>
      </w:rPr>
      <w:sym w:font="Symbol" w:char="F0B7"/>
    </w:r>
    <w:r>
      <w:rPr>
        <w:b/>
        <w:sz w:val="32"/>
      </w:rPr>
      <w:t xml:space="preserve"> Problem 4</w:t>
    </w:r>
    <w:r>
      <w:rPr>
        <w:b/>
        <w:sz w:val="32"/>
      </w:rPr>
      <w:tab/>
      <w:t>Student code: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9642E">
    <w:pPr>
      <w:pStyle w:val="Koptekst"/>
      <w:tabs>
        <w:tab w:val="clear" w:pos="4320"/>
        <w:tab w:val="center" w:pos="6946"/>
      </w:tabs>
      <w:rPr>
        <w:sz w:val="32"/>
      </w:rPr>
    </w:pPr>
    <w:r>
      <w:rPr>
        <w:noProof/>
        <w:sz w:val="32"/>
      </w:rPr>
      <w:pict>
        <v:line id="_x0000_s2054" style="position:absolute;z-index:251659264" from="-1.35pt,21.6pt" to="457.2pt,21.6pt" o:allowincell="f"/>
      </w:pict>
    </w:r>
    <w:r>
      <w:rPr>
        <w:b/>
        <w:sz w:val="32"/>
      </w:rPr>
      <w:t xml:space="preserve">33rd IChO </w:t>
    </w:r>
    <w:r>
      <w:rPr>
        <w:b/>
        <w:sz w:val="32"/>
      </w:rPr>
      <w:sym w:font="Symbol" w:char="F0B7"/>
    </w:r>
    <w:r>
      <w:rPr>
        <w:b/>
        <w:sz w:val="32"/>
      </w:rPr>
      <w:t xml:space="preserve"> Problem 5</w:t>
    </w:r>
    <w:r>
      <w:rPr>
        <w:b/>
        <w:sz w:val="32"/>
      </w:rPr>
      <w:tab/>
      <w:t>Student code: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9642E">
    <w:pPr>
      <w:pStyle w:val="Koptekst"/>
      <w:tabs>
        <w:tab w:val="clear" w:pos="4320"/>
        <w:tab w:val="center" w:pos="6946"/>
      </w:tabs>
      <w:rPr>
        <w:sz w:val="32"/>
      </w:rPr>
    </w:pPr>
    <w:r>
      <w:rPr>
        <w:noProof/>
        <w:sz w:val="32"/>
      </w:rPr>
      <w:pict>
        <v:line id="_x0000_s2055" style="position:absolute;z-index:251660288" from="-1.35pt,21.6pt" to="457.2pt,21.6pt" o:allowincell="f"/>
      </w:pict>
    </w:r>
    <w:r>
      <w:rPr>
        <w:b/>
        <w:sz w:val="32"/>
      </w:rPr>
      <w:t>33r</w:t>
    </w:r>
    <w:r>
      <w:rPr>
        <w:b/>
        <w:sz w:val="32"/>
      </w:rPr>
      <w:t xml:space="preserve">d IChO </w:t>
    </w:r>
    <w:r>
      <w:rPr>
        <w:b/>
        <w:sz w:val="32"/>
      </w:rPr>
      <w:sym w:font="Symbol" w:char="F0B7"/>
    </w:r>
    <w:r>
      <w:rPr>
        <w:b/>
        <w:sz w:val="32"/>
      </w:rPr>
      <w:t xml:space="preserve"> Problem 6</w:t>
    </w:r>
    <w:r>
      <w:rPr>
        <w:b/>
        <w:sz w:val="32"/>
      </w:rPr>
      <w:tab/>
      <w:t>Student code:</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9642E">
    <w:pPr>
      <w:pStyle w:val="Koptekst"/>
      <w:tabs>
        <w:tab w:val="clear" w:pos="4320"/>
        <w:tab w:val="center" w:pos="6946"/>
      </w:tabs>
      <w:rPr>
        <w:sz w:val="32"/>
      </w:rPr>
    </w:pPr>
    <w:r>
      <w:rPr>
        <w:noProof/>
        <w:sz w:val="32"/>
      </w:rPr>
      <w:pict>
        <v:line id="_x0000_s2056" style="position:absolute;z-index:251661312" from="-1.35pt,21.6pt" to="457.2pt,21.6pt" o:allowincell="f"/>
      </w:pict>
    </w:r>
    <w:r>
      <w:rPr>
        <w:b/>
        <w:sz w:val="32"/>
      </w:rPr>
      <w:t xml:space="preserve">33rd IChO </w:t>
    </w:r>
    <w:r>
      <w:rPr>
        <w:b/>
        <w:sz w:val="32"/>
      </w:rPr>
      <w:sym w:font="Symbol" w:char="F0B7"/>
    </w:r>
    <w:r>
      <w:rPr>
        <w:b/>
        <w:sz w:val="32"/>
      </w:rPr>
      <w:t xml:space="preserve"> Problem 7</w:t>
    </w:r>
    <w:r>
      <w:rPr>
        <w:b/>
        <w:sz w:val="32"/>
      </w:rPr>
      <w:tab/>
      <w:t>Student code: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365F4"/>
    <w:multiLevelType w:val="multilevel"/>
    <w:tmpl w:val="158863F2"/>
    <w:lvl w:ilvl="0">
      <w:start w:val="5"/>
      <w:numFmt w:val="decimal"/>
      <w:lvlText w:val="%1"/>
      <w:lvlJc w:val="left"/>
      <w:pPr>
        <w:tabs>
          <w:tab w:val="num" w:pos="720"/>
        </w:tabs>
        <w:ind w:left="720" w:hanging="720"/>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80F4AEF"/>
    <w:multiLevelType w:val="singleLevel"/>
    <w:tmpl w:val="F1CE153E"/>
    <w:lvl w:ilvl="0">
      <w:start w:val="3"/>
      <w:numFmt w:val="lowerRoman"/>
      <w:lvlText w:val="%1."/>
      <w:lvlJc w:val="left"/>
      <w:pPr>
        <w:tabs>
          <w:tab w:val="num" w:pos="1440"/>
        </w:tabs>
        <w:ind w:left="1440" w:hanging="720"/>
      </w:pPr>
      <w:rPr>
        <w:rFonts w:hint="default"/>
        <w:b/>
      </w:rPr>
    </w:lvl>
  </w:abstractNum>
  <w:abstractNum w:abstractNumId="2">
    <w:nsid w:val="0922184F"/>
    <w:multiLevelType w:val="multilevel"/>
    <w:tmpl w:val="79FC36F0"/>
    <w:lvl w:ilvl="0">
      <w:start w:val="2"/>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
    <w:nsid w:val="0BB67F59"/>
    <w:multiLevelType w:val="singleLevel"/>
    <w:tmpl w:val="8AE4B3B4"/>
    <w:lvl w:ilvl="0">
      <w:start w:val="1"/>
      <w:numFmt w:val="lowerLetter"/>
      <w:lvlText w:val="(%1)"/>
      <w:lvlJc w:val="left"/>
      <w:pPr>
        <w:tabs>
          <w:tab w:val="num" w:pos="1440"/>
        </w:tabs>
        <w:ind w:left="1440" w:hanging="720"/>
      </w:pPr>
      <w:rPr>
        <w:rFonts w:hint="default"/>
      </w:rPr>
    </w:lvl>
  </w:abstractNum>
  <w:abstractNum w:abstractNumId="4">
    <w:nsid w:val="0DC858A5"/>
    <w:multiLevelType w:val="singleLevel"/>
    <w:tmpl w:val="2D7E958C"/>
    <w:lvl w:ilvl="0">
      <w:start w:val="1"/>
      <w:numFmt w:val="bullet"/>
      <w:lvlText w:val=""/>
      <w:lvlJc w:val="left"/>
      <w:pPr>
        <w:tabs>
          <w:tab w:val="num" w:pos="360"/>
        </w:tabs>
        <w:ind w:left="360" w:hanging="360"/>
      </w:pPr>
      <w:rPr>
        <w:rFonts w:ascii="ZapfDingbats" w:hAnsi="ZapfDingbats" w:hint="default"/>
      </w:rPr>
    </w:lvl>
  </w:abstractNum>
  <w:abstractNum w:abstractNumId="5">
    <w:nsid w:val="0DCA338C"/>
    <w:multiLevelType w:val="singleLevel"/>
    <w:tmpl w:val="2D7E958C"/>
    <w:lvl w:ilvl="0">
      <w:start w:val="1"/>
      <w:numFmt w:val="bullet"/>
      <w:lvlText w:val=""/>
      <w:lvlJc w:val="left"/>
      <w:pPr>
        <w:tabs>
          <w:tab w:val="num" w:pos="360"/>
        </w:tabs>
        <w:ind w:left="360" w:hanging="360"/>
      </w:pPr>
      <w:rPr>
        <w:rFonts w:ascii="ZapfDingbats" w:hAnsi="ZapfDingbats" w:hint="default"/>
      </w:rPr>
    </w:lvl>
  </w:abstractNum>
  <w:abstractNum w:abstractNumId="6">
    <w:nsid w:val="0F3470DD"/>
    <w:multiLevelType w:val="singleLevel"/>
    <w:tmpl w:val="1F84853E"/>
    <w:lvl w:ilvl="0">
      <w:start w:val="9"/>
      <w:numFmt w:val="lowerLetter"/>
      <w:lvlText w:val="%1."/>
      <w:lvlJc w:val="left"/>
      <w:pPr>
        <w:tabs>
          <w:tab w:val="num" w:pos="1080"/>
        </w:tabs>
        <w:ind w:left="1080" w:hanging="360"/>
      </w:pPr>
      <w:rPr>
        <w:rFonts w:hint="default"/>
        <w:b/>
      </w:rPr>
    </w:lvl>
  </w:abstractNum>
  <w:abstractNum w:abstractNumId="7">
    <w:nsid w:val="12655318"/>
    <w:multiLevelType w:val="singleLevel"/>
    <w:tmpl w:val="2D7E958C"/>
    <w:lvl w:ilvl="0">
      <w:start w:val="1"/>
      <w:numFmt w:val="bullet"/>
      <w:lvlText w:val=""/>
      <w:lvlJc w:val="left"/>
      <w:pPr>
        <w:tabs>
          <w:tab w:val="num" w:pos="360"/>
        </w:tabs>
        <w:ind w:left="360" w:hanging="360"/>
      </w:pPr>
      <w:rPr>
        <w:rFonts w:ascii="ZapfDingbats" w:hAnsi="ZapfDingbats" w:hint="default"/>
      </w:rPr>
    </w:lvl>
  </w:abstractNum>
  <w:abstractNum w:abstractNumId="8">
    <w:nsid w:val="18FE7A05"/>
    <w:multiLevelType w:val="singleLevel"/>
    <w:tmpl w:val="EC78762E"/>
    <w:lvl w:ilvl="0">
      <w:start w:val="1"/>
      <w:numFmt w:val="lowerLetter"/>
      <w:lvlText w:val="(%1)"/>
      <w:lvlJc w:val="left"/>
      <w:pPr>
        <w:tabs>
          <w:tab w:val="num" w:pos="1440"/>
        </w:tabs>
        <w:ind w:left="1440" w:hanging="720"/>
      </w:pPr>
      <w:rPr>
        <w:rFonts w:hint="default"/>
      </w:rPr>
    </w:lvl>
  </w:abstractNum>
  <w:abstractNum w:abstractNumId="9">
    <w:nsid w:val="21240B21"/>
    <w:multiLevelType w:val="multilevel"/>
    <w:tmpl w:val="4CD2A726"/>
    <w:lvl w:ilvl="0">
      <w:start w:val="5"/>
      <w:numFmt w:val="decimal"/>
      <w:lvlText w:val="%1"/>
      <w:lvlJc w:val="left"/>
      <w:pPr>
        <w:tabs>
          <w:tab w:val="num" w:pos="720"/>
        </w:tabs>
        <w:ind w:left="720" w:hanging="720"/>
      </w:pPr>
      <w:rPr>
        <w:rFonts w:hint="default"/>
        <w:b/>
      </w:rPr>
    </w:lvl>
    <w:lvl w:ilvl="1">
      <w:start w:val="1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23B04D21"/>
    <w:multiLevelType w:val="multilevel"/>
    <w:tmpl w:val="6E7C258A"/>
    <w:lvl w:ilvl="0">
      <w:start w:val="3"/>
      <w:numFmt w:val="decimal"/>
      <w:lvlText w:val="%1"/>
      <w:lvlJc w:val="left"/>
      <w:pPr>
        <w:tabs>
          <w:tab w:val="num" w:pos="720"/>
        </w:tabs>
        <w:ind w:left="720" w:hanging="720"/>
      </w:pPr>
      <w:rPr>
        <w:rFonts w:hint="default"/>
        <w:b/>
      </w:rPr>
    </w:lvl>
    <w:lvl w:ilvl="1">
      <w:start w:val="7"/>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24CA0306"/>
    <w:multiLevelType w:val="multilevel"/>
    <w:tmpl w:val="4CD4BE06"/>
    <w:lvl w:ilvl="0">
      <w:start w:val="6"/>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260307E5"/>
    <w:multiLevelType w:val="singleLevel"/>
    <w:tmpl w:val="39BC5E16"/>
    <w:lvl w:ilvl="0">
      <w:start w:val="2"/>
      <w:numFmt w:val="lowerLetter"/>
      <w:lvlText w:val="(%1)"/>
      <w:lvlJc w:val="left"/>
      <w:pPr>
        <w:tabs>
          <w:tab w:val="num" w:pos="720"/>
        </w:tabs>
        <w:ind w:left="720" w:hanging="720"/>
      </w:pPr>
      <w:rPr>
        <w:rFonts w:hint="default"/>
      </w:rPr>
    </w:lvl>
  </w:abstractNum>
  <w:abstractNum w:abstractNumId="13">
    <w:nsid w:val="26902E7C"/>
    <w:multiLevelType w:val="singleLevel"/>
    <w:tmpl w:val="2D7E958C"/>
    <w:lvl w:ilvl="0">
      <w:start w:val="1"/>
      <w:numFmt w:val="bullet"/>
      <w:lvlText w:val=""/>
      <w:lvlJc w:val="left"/>
      <w:pPr>
        <w:tabs>
          <w:tab w:val="num" w:pos="360"/>
        </w:tabs>
        <w:ind w:left="360" w:hanging="360"/>
      </w:pPr>
      <w:rPr>
        <w:rFonts w:ascii="ZapfDingbats" w:hAnsi="ZapfDingbats" w:hint="default"/>
      </w:rPr>
    </w:lvl>
  </w:abstractNum>
  <w:abstractNum w:abstractNumId="14">
    <w:nsid w:val="2A18106F"/>
    <w:multiLevelType w:val="singleLevel"/>
    <w:tmpl w:val="2D7E958C"/>
    <w:lvl w:ilvl="0">
      <w:start w:val="1"/>
      <w:numFmt w:val="bullet"/>
      <w:lvlText w:val=""/>
      <w:lvlJc w:val="left"/>
      <w:pPr>
        <w:tabs>
          <w:tab w:val="num" w:pos="360"/>
        </w:tabs>
        <w:ind w:left="360" w:hanging="360"/>
      </w:pPr>
      <w:rPr>
        <w:rFonts w:ascii="ZapfDingbats" w:hAnsi="ZapfDingbats" w:hint="default"/>
      </w:rPr>
    </w:lvl>
  </w:abstractNum>
  <w:abstractNum w:abstractNumId="15">
    <w:nsid w:val="2A6D646D"/>
    <w:multiLevelType w:val="singleLevel"/>
    <w:tmpl w:val="04602C50"/>
    <w:lvl w:ilvl="0">
      <w:start w:val="1"/>
      <w:numFmt w:val="bullet"/>
      <w:lvlText w:val=""/>
      <w:lvlJc w:val="left"/>
      <w:pPr>
        <w:tabs>
          <w:tab w:val="num" w:pos="360"/>
        </w:tabs>
        <w:ind w:left="360" w:hanging="360"/>
      </w:pPr>
      <w:rPr>
        <w:rFonts w:ascii="Monotype Sorts" w:hAnsi="Monotype Sorts" w:hint="default"/>
      </w:rPr>
    </w:lvl>
  </w:abstractNum>
  <w:abstractNum w:abstractNumId="16">
    <w:nsid w:val="2F4A722B"/>
    <w:multiLevelType w:val="multilevel"/>
    <w:tmpl w:val="7C0A2B60"/>
    <w:lvl w:ilvl="0">
      <w:start w:val="5"/>
      <w:numFmt w:val="decimal"/>
      <w:lvlText w:val="%1"/>
      <w:lvlJc w:val="left"/>
      <w:pPr>
        <w:tabs>
          <w:tab w:val="num" w:pos="720"/>
        </w:tabs>
        <w:ind w:left="720" w:hanging="720"/>
      </w:pPr>
      <w:rPr>
        <w:rFonts w:hint="default"/>
        <w:b/>
      </w:rPr>
    </w:lvl>
    <w:lvl w:ilvl="1">
      <w:start w:val="6"/>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30222BF"/>
    <w:multiLevelType w:val="singleLevel"/>
    <w:tmpl w:val="2D7E958C"/>
    <w:lvl w:ilvl="0">
      <w:start w:val="1"/>
      <w:numFmt w:val="bullet"/>
      <w:lvlText w:val=""/>
      <w:lvlJc w:val="left"/>
      <w:pPr>
        <w:tabs>
          <w:tab w:val="num" w:pos="360"/>
        </w:tabs>
        <w:ind w:left="360" w:hanging="360"/>
      </w:pPr>
      <w:rPr>
        <w:rFonts w:ascii="ZapfDingbats" w:hAnsi="ZapfDingbats" w:hint="default"/>
      </w:rPr>
    </w:lvl>
  </w:abstractNum>
  <w:abstractNum w:abstractNumId="18">
    <w:nsid w:val="339C1898"/>
    <w:multiLevelType w:val="multilevel"/>
    <w:tmpl w:val="86B65D5A"/>
    <w:lvl w:ilvl="0">
      <w:start w:val="1"/>
      <w:numFmt w:val="decimal"/>
      <w:lvlText w:val="%1"/>
      <w:lvlJc w:val="left"/>
      <w:pPr>
        <w:tabs>
          <w:tab w:val="num" w:pos="720"/>
        </w:tabs>
        <w:ind w:left="720" w:hanging="720"/>
      </w:pPr>
      <w:rPr>
        <w:rFonts w:hint="default"/>
        <w:b/>
      </w:rPr>
    </w:lvl>
    <w:lvl w:ilvl="1">
      <w:start w:val="7"/>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3444603B"/>
    <w:multiLevelType w:val="singleLevel"/>
    <w:tmpl w:val="07BE3D1E"/>
    <w:lvl w:ilvl="0">
      <w:start w:val="3"/>
      <w:numFmt w:val="lowerRoman"/>
      <w:lvlText w:val="%1."/>
      <w:lvlJc w:val="left"/>
      <w:pPr>
        <w:tabs>
          <w:tab w:val="num" w:pos="1440"/>
        </w:tabs>
        <w:ind w:left="1440" w:hanging="720"/>
      </w:pPr>
      <w:rPr>
        <w:rFonts w:hint="default"/>
        <w:b/>
      </w:rPr>
    </w:lvl>
  </w:abstractNum>
  <w:abstractNum w:abstractNumId="20">
    <w:nsid w:val="3D343A3E"/>
    <w:multiLevelType w:val="multilevel"/>
    <w:tmpl w:val="51E086AC"/>
    <w:lvl w:ilvl="0">
      <w:start w:val="3"/>
      <w:numFmt w:val="decimal"/>
      <w:lvlText w:val="%1"/>
      <w:lvlJc w:val="left"/>
      <w:pPr>
        <w:tabs>
          <w:tab w:val="num" w:pos="720"/>
        </w:tabs>
        <w:ind w:left="720" w:hanging="720"/>
      </w:pPr>
      <w:rPr>
        <w:rFonts w:hint="default"/>
        <w:b/>
      </w:rPr>
    </w:lvl>
    <w:lvl w:ilvl="1">
      <w:start w:val="10"/>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400F3C28"/>
    <w:multiLevelType w:val="singleLevel"/>
    <w:tmpl w:val="2D7E958C"/>
    <w:lvl w:ilvl="0">
      <w:start w:val="1"/>
      <w:numFmt w:val="bullet"/>
      <w:lvlText w:val=""/>
      <w:lvlJc w:val="left"/>
      <w:pPr>
        <w:tabs>
          <w:tab w:val="num" w:pos="360"/>
        </w:tabs>
        <w:ind w:left="360" w:hanging="360"/>
      </w:pPr>
      <w:rPr>
        <w:rFonts w:ascii="ZapfDingbats" w:hAnsi="ZapfDingbats" w:hint="default"/>
      </w:rPr>
    </w:lvl>
  </w:abstractNum>
  <w:abstractNum w:abstractNumId="22">
    <w:nsid w:val="40F67213"/>
    <w:multiLevelType w:val="singleLevel"/>
    <w:tmpl w:val="DE702946"/>
    <w:lvl w:ilvl="0">
      <w:start w:val="1"/>
      <w:numFmt w:val="bullet"/>
      <w:lvlText w:val=""/>
      <w:lvlJc w:val="left"/>
      <w:pPr>
        <w:tabs>
          <w:tab w:val="num" w:pos="425"/>
        </w:tabs>
        <w:ind w:left="425" w:hanging="425"/>
      </w:pPr>
      <w:rPr>
        <w:rFonts w:ascii="Monotype Sorts" w:hAnsi="Monotype Sorts" w:hint="default"/>
      </w:rPr>
    </w:lvl>
  </w:abstractNum>
  <w:abstractNum w:abstractNumId="23">
    <w:nsid w:val="42126262"/>
    <w:multiLevelType w:val="multilevel"/>
    <w:tmpl w:val="4BBA8A86"/>
    <w:lvl w:ilvl="0">
      <w:start w:val="7"/>
      <w:numFmt w:val="decimal"/>
      <w:lvlText w:val="%1"/>
      <w:lvlJc w:val="left"/>
      <w:pPr>
        <w:tabs>
          <w:tab w:val="num" w:pos="720"/>
        </w:tabs>
        <w:ind w:left="720" w:hanging="720"/>
      </w:pPr>
      <w:rPr>
        <w:rFonts w:hint="default"/>
        <w:b/>
      </w:rPr>
    </w:lvl>
    <w:lvl w:ilvl="1">
      <w:start w:val="7"/>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43A7224F"/>
    <w:multiLevelType w:val="singleLevel"/>
    <w:tmpl w:val="BE289662"/>
    <w:lvl w:ilvl="0">
      <w:start w:val="1"/>
      <w:numFmt w:val="lowerLetter"/>
      <w:lvlText w:val="(%1)"/>
      <w:lvlJc w:val="left"/>
      <w:pPr>
        <w:tabs>
          <w:tab w:val="num" w:pos="570"/>
        </w:tabs>
        <w:ind w:left="570" w:hanging="570"/>
      </w:pPr>
      <w:rPr>
        <w:rFonts w:hint="default"/>
      </w:rPr>
    </w:lvl>
  </w:abstractNum>
  <w:abstractNum w:abstractNumId="25">
    <w:nsid w:val="452736DC"/>
    <w:multiLevelType w:val="multilevel"/>
    <w:tmpl w:val="BCA233EE"/>
    <w:lvl w:ilvl="0">
      <w:start w:val="3"/>
      <w:numFmt w:val="decimal"/>
      <w:lvlText w:val="%1"/>
      <w:lvlJc w:val="left"/>
      <w:pPr>
        <w:tabs>
          <w:tab w:val="num" w:pos="570"/>
        </w:tabs>
        <w:ind w:left="570" w:hanging="570"/>
      </w:pPr>
      <w:rPr>
        <w:rFonts w:hint="default"/>
        <w:b/>
      </w:rPr>
    </w:lvl>
    <w:lvl w:ilvl="1">
      <w:start w:val="5"/>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51C000E3"/>
    <w:multiLevelType w:val="singleLevel"/>
    <w:tmpl w:val="2D7E958C"/>
    <w:lvl w:ilvl="0">
      <w:start w:val="1"/>
      <w:numFmt w:val="bullet"/>
      <w:lvlText w:val=""/>
      <w:lvlJc w:val="left"/>
      <w:pPr>
        <w:tabs>
          <w:tab w:val="num" w:pos="360"/>
        </w:tabs>
        <w:ind w:left="360" w:hanging="360"/>
      </w:pPr>
      <w:rPr>
        <w:rFonts w:ascii="ZapfDingbats" w:hAnsi="ZapfDingbats" w:hint="default"/>
      </w:rPr>
    </w:lvl>
  </w:abstractNum>
  <w:abstractNum w:abstractNumId="27">
    <w:nsid w:val="57202FB0"/>
    <w:multiLevelType w:val="singleLevel"/>
    <w:tmpl w:val="6512E406"/>
    <w:lvl w:ilvl="0">
      <w:start w:val="2"/>
      <w:numFmt w:val="lowerRoman"/>
      <w:lvlText w:val="(%1)"/>
      <w:lvlJc w:val="left"/>
      <w:pPr>
        <w:tabs>
          <w:tab w:val="num" w:pos="720"/>
        </w:tabs>
        <w:ind w:left="720" w:hanging="720"/>
      </w:pPr>
      <w:rPr>
        <w:rFonts w:hint="default"/>
      </w:rPr>
    </w:lvl>
  </w:abstractNum>
  <w:abstractNum w:abstractNumId="28">
    <w:nsid w:val="57632FBA"/>
    <w:multiLevelType w:val="singleLevel"/>
    <w:tmpl w:val="7C761774"/>
    <w:lvl w:ilvl="0">
      <w:start w:val="1"/>
      <w:numFmt w:val="lowerRoman"/>
      <w:lvlText w:val="%1)"/>
      <w:lvlJc w:val="left"/>
      <w:pPr>
        <w:tabs>
          <w:tab w:val="num" w:pos="1440"/>
        </w:tabs>
        <w:ind w:left="1440" w:hanging="720"/>
      </w:pPr>
      <w:rPr>
        <w:rFonts w:hint="default"/>
      </w:rPr>
    </w:lvl>
  </w:abstractNum>
  <w:abstractNum w:abstractNumId="29">
    <w:nsid w:val="5A2B6C27"/>
    <w:multiLevelType w:val="singleLevel"/>
    <w:tmpl w:val="525C24D0"/>
    <w:lvl w:ilvl="0">
      <w:start w:val="1"/>
      <w:numFmt w:val="lowerLetter"/>
      <w:lvlText w:val="(%1)"/>
      <w:lvlJc w:val="left"/>
      <w:pPr>
        <w:tabs>
          <w:tab w:val="num" w:pos="1440"/>
        </w:tabs>
        <w:ind w:left="1440" w:hanging="720"/>
      </w:pPr>
      <w:rPr>
        <w:rFonts w:hint="default"/>
      </w:rPr>
    </w:lvl>
  </w:abstractNum>
  <w:abstractNum w:abstractNumId="30">
    <w:nsid w:val="5D7173E2"/>
    <w:multiLevelType w:val="singleLevel"/>
    <w:tmpl w:val="FA007726"/>
    <w:lvl w:ilvl="0">
      <w:start w:val="1"/>
      <w:numFmt w:val="lowerLetter"/>
      <w:lvlText w:val="(%1)"/>
      <w:lvlJc w:val="left"/>
      <w:pPr>
        <w:tabs>
          <w:tab w:val="num" w:pos="1440"/>
        </w:tabs>
        <w:ind w:left="1440" w:hanging="720"/>
      </w:pPr>
      <w:rPr>
        <w:rFonts w:hint="default"/>
      </w:rPr>
    </w:lvl>
  </w:abstractNum>
  <w:abstractNum w:abstractNumId="31">
    <w:nsid w:val="63004BD9"/>
    <w:multiLevelType w:val="singleLevel"/>
    <w:tmpl w:val="2BCCB8FA"/>
    <w:lvl w:ilvl="0">
      <w:start w:val="1"/>
      <w:numFmt w:val="bullet"/>
      <w:lvlText w:val=""/>
      <w:lvlJc w:val="left"/>
      <w:pPr>
        <w:tabs>
          <w:tab w:val="num" w:pos="360"/>
        </w:tabs>
        <w:ind w:left="360" w:hanging="360"/>
      </w:pPr>
      <w:rPr>
        <w:rFonts w:ascii="Monotype Sorts" w:hAnsi="Monotype Sorts" w:hint="default"/>
      </w:rPr>
    </w:lvl>
  </w:abstractNum>
  <w:abstractNum w:abstractNumId="32">
    <w:nsid w:val="65831103"/>
    <w:multiLevelType w:val="multilevel"/>
    <w:tmpl w:val="8B98E57A"/>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67784256"/>
    <w:multiLevelType w:val="multilevel"/>
    <w:tmpl w:val="52BEDE7C"/>
    <w:lvl w:ilvl="0">
      <w:start w:val="7"/>
      <w:numFmt w:val="decimal"/>
      <w:lvlText w:val="%1"/>
      <w:lvlJc w:val="left"/>
      <w:pPr>
        <w:tabs>
          <w:tab w:val="num" w:pos="720"/>
        </w:tabs>
        <w:ind w:left="720" w:hanging="720"/>
      </w:pPr>
      <w:rPr>
        <w:rFonts w:hint="default"/>
        <w:b/>
      </w:rPr>
    </w:lvl>
    <w:lvl w:ilvl="1">
      <w:start w:val="10"/>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6AF9243C"/>
    <w:multiLevelType w:val="multilevel"/>
    <w:tmpl w:val="7B142134"/>
    <w:lvl w:ilvl="0">
      <w:start w:val="3"/>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6B4036B9"/>
    <w:multiLevelType w:val="multilevel"/>
    <w:tmpl w:val="350C87DC"/>
    <w:lvl w:ilvl="0">
      <w:start w:val="7"/>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70787A96"/>
    <w:multiLevelType w:val="multilevel"/>
    <w:tmpl w:val="45507F1E"/>
    <w:lvl w:ilvl="0">
      <w:start w:val="5"/>
      <w:numFmt w:val="decimal"/>
      <w:lvlText w:val="%1"/>
      <w:lvlJc w:val="left"/>
      <w:pPr>
        <w:tabs>
          <w:tab w:val="num" w:pos="720"/>
        </w:tabs>
        <w:ind w:left="720" w:hanging="720"/>
      </w:pPr>
      <w:rPr>
        <w:rFonts w:hint="default"/>
      </w:rPr>
    </w:lvl>
    <w:lvl w:ilvl="1">
      <w:start w:val="1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1424188"/>
    <w:multiLevelType w:val="singleLevel"/>
    <w:tmpl w:val="DE702946"/>
    <w:lvl w:ilvl="0">
      <w:start w:val="1"/>
      <w:numFmt w:val="bullet"/>
      <w:lvlText w:val=""/>
      <w:lvlJc w:val="left"/>
      <w:pPr>
        <w:tabs>
          <w:tab w:val="num" w:pos="425"/>
        </w:tabs>
        <w:ind w:left="425" w:hanging="425"/>
      </w:pPr>
      <w:rPr>
        <w:rFonts w:ascii="Monotype Sorts" w:hAnsi="Monotype Sorts" w:hint="default"/>
      </w:rPr>
    </w:lvl>
  </w:abstractNum>
  <w:abstractNum w:abstractNumId="38">
    <w:nsid w:val="72450972"/>
    <w:multiLevelType w:val="singleLevel"/>
    <w:tmpl w:val="04130003"/>
    <w:lvl w:ilvl="0">
      <w:start w:val="1"/>
      <w:numFmt w:val="bullet"/>
      <w:lvlText w:val=""/>
      <w:lvlJc w:val="left"/>
      <w:pPr>
        <w:tabs>
          <w:tab w:val="num" w:pos="360"/>
        </w:tabs>
        <w:ind w:left="360" w:hanging="360"/>
      </w:pPr>
      <w:rPr>
        <w:rFonts w:ascii="Symbol" w:hAnsi="Symbol" w:hint="default"/>
      </w:rPr>
    </w:lvl>
  </w:abstractNum>
  <w:abstractNum w:abstractNumId="39">
    <w:nsid w:val="773F6FFC"/>
    <w:multiLevelType w:val="singleLevel"/>
    <w:tmpl w:val="E040AD30"/>
    <w:lvl w:ilvl="0">
      <w:start w:val="1"/>
      <w:numFmt w:val="upperLetter"/>
      <w:lvlText w:val="(%1)"/>
      <w:lvlJc w:val="left"/>
      <w:pPr>
        <w:tabs>
          <w:tab w:val="num" w:pos="720"/>
        </w:tabs>
        <w:ind w:left="720" w:hanging="720"/>
      </w:pPr>
      <w:rPr>
        <w:rFonts w:hint="default"/>
        <w:u w:val="none"/>
      </w:rPr>
    </w:lvl>
  </w:abstractNum>
  <w:num w:numId="1">
    <w:abstractNumId w:val="21"/>
  </w:num>
  <w:num w:numId="2">
    <w:abstractNumId w:val="7"/>
  </w:num>
  <w:num w:numId="3">
    <w:abstractNumId w:val="17"/>
  </w:num>
  <w:num w:numId="4">
    <w:abstractNumId w:val="13"/>
  </w:num>
  <w:num w:numId="5">
    <w:abstractNumId w:val="4"/>
  </w:num>
  <w:num w:numId="6">
    <w:abstractNumId w:val="5"/>
  </w:num>
  <w:num w:numId="7">
    <w:abstractNumId w:val="26"/>
  </w:num>
  <w:num w:numId="8">
    <w:abstractNumId w:val="14"/>
  </w:num>
  <w:num w:numId="9">
    <w:abstractNumId w:val="15"/>
  </w:num>
  <w:num w:numId="10">
    <w:abstractNumId w:val="31"/>
  </w:num>
  <w:num w:numId="11">
    <w:abstractNumId w:val="32"/>
  </w:num>
  <w:num w:numId="12">
    <w:abstractNumId w:val="18"/>
  </w:num>
  <w:num w:numId="13">
    <w:abstractNumId w:val="2"/>
  </w:num>
  <w:num w:numId="14">
    <w:abstractNumId w:val="34"/>
  </w:num>
  <w:num w:numId="15">
    <w:abstractNumId w:val="8"/>
  </w:num>
  <w:num w:numId="16">
    <w:abstractNumId w:val="10"/>
  </w:num>
  <w:num w:numId="17">
    <w:abstractNumId w:val="20"/>
  </w:num>
  <w:num w:numId="18">
    <w:abstractNumId w:val="28"/>
  </w:num>
  <w:num w:numId="19">
    <w:abstractNumId w:val="27"/>
  </w:num>
  <w:num w:numId="20">
    <w:abstractNumId w:val="39"/>
  </w:num>
  <w:num w:numId="21">
    <w:abstractNumId w:val="0"/>
  </w:num>
  <w:num w:numId="22">
    <w:abstractNumId w:val="16"/>
  </w:num>
  <w:num w:numId="23">
    <w:abstractNumId w:val="9"/>
  </w:num>
  <w:num w:numId="24">
    <w:abstractNumId w:val="36"/>
  </w:num>
  <w:num w:numId="25">
    <w:abstractNumId w:val="6"/>
  </w:num>
  <w:num w:numId="26">
    <w:abstractNumId w:val="1"/>
  </w:num>
  <w:num w:numId="27">
    <w:abstractNumId w:val="29"/>
  </w:num>
  <w:num w:numId="28">
    <w:abstractNumId w:val="19"/>
  </w:num>
  <w:num w:numId="29">
    <w:abstractNumId w:val="11"/>
  </w:num>
  <w:num w:numId="30">
    <w:abstractNumId w:val="3"/>
  </w:num>
  <w:num w:numId="31">
    <w:abstractNumId w:val="30"/>
  </w:num>
  <w:num w:numId="32">
    <w:abstractNumId w:val="12"/>
  </w:num>
  <w:num w:numId="33">
    <w:abstractNumId w:val="23"/>
  </w:num>
  <w:num w:numId="34">
    <w:abstractNumId w:val="33"/>
  </w:num>
  <w:num w:numId="35">
    <w:abstractNumId w:val="35"/>
  </w:num>
  <w:num w:numId="36">
    <w:abstractNumId w:val="25"/>
  </w:num>
  <w:num w:numId="37">
    <w:abstractNumId w:val="37"/>
  </w:num>
  <w:num w:numId="38">
    <w:abstractNumId w:val="22"/>
  </w:num>
  <w:num w:numId="39">
    <w:abstractNumId w:val="38"/>
  </w:num>
  <w:num w:numId="40">
    <w:abstractNumId w:val="2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A2731C"/>
    <w:rsid w:val="00A2731C"/>
    <w:rsid w:val="00E9642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hAnsi="Arial"/>
      <w:sz w:val="24"/>
      <w:lang w:val="en-US"/>
    </w:rPr>
  </w:style>
  <w:style w:type="paragraph" w:styleId="Kop1">
    <w:name w:val="heading 1"/>
    <w:basedOn w:val="Standaard"/>
    <w:next w:val="Standaard"/>
    <w:qFormat/>
    <w:pPr>
      <w:keepNext/>
      <w:spacing w:line="360" w:lineRule="auto"/>
      <w:jc w:val="center"/>
      <w:outlineLvl w:val="0"/>
    </w:pPr>
    <w:rPr>
      <w:b/>
      <w:shadow/>
      <w:color w:val="000000"/>
      <w:sz w:val="48"/>
    </w:rPr>
  </w:style>
  <w:style w:type="paragraph" w:styleId="Kop2">
    <w:name w:val="heading 2"/>
    <w:basedOn w:val="Standaard"/>
    <w:next w:val="Standaard"/>
    <w:qFormat/>
    <w:pPr>
      <w:keepNext/>
      <w:spacing w:line="360" w:lineRule="auto"/>
      <w:jc w:val="both"/>
      <w:outlineLvl w:val="1"/>
    </w:pPr>
    <w:rPr>
      <w:b/>
      <w:sz w:val="28"/>
    </w:rPr>
  </w:style>
  <w:style w:type="paragraph" w:styleId="Kop3">
    <w:name w:val="heading 3"/>
    <w:basedOn w:val="Standaard"/>
    <w:next w:val="Standaard"/>
    <w:qFormat/>
    <w:pPr>
      <w:keepNext/>
      <w:outlineLvl w:val="2"/>
    </w:pPr>
  </w:style>
  <w:style w:type="paragraph" w:styleId="Kop4">
    <w:name w:val="heading 4"/>
    <w:basedOn w:val="Standaard"/>
    <w:next w:val="Standaard"/>
    <w:qFormat/>
    <w:pPr>
      <w:keepNext/>
      <w:outlineLvl w:val="3"/>
    </w:pPr>
  </w:style>
  <w:style w:type="paragraph" w:styleId="Kop5">
    <w:name w:val="heading 5"/>
    <w:basedOn w:val="Standaard"/>
    <w:next w:val="Standaard"/>
    <w:qFormat/>
    <w:pPr>
      <w:keepNext/>
      <w:spacing w:before="120" w:after="120" w:line="360" w:lineRule="auto"/>
      <w:ind w:left="720"/>
      <w:jc w:val="both"/>
      <w:outlineLvl w:val="4"/>
    </w:pPr>
  </w:style>
  <w:style w:type="paragraph" w:styleId="Kop7">
    <w:name w:val="heading 7"/>
    <w:basedOn w:val="Standaard"/>
    <w:next w:val="Standaard"/>
    <w:qFormat/>
    <w:pPr>
      <w:keepNext/>
      <w:jc w:val="center"/>
      <w:outlineLvl w:val="6"/>
    </w:pPr>
    <w:rPr>
      <w:sz w:val="32"/>
    </w:rPr>
  </w:style>
  <w:style w:type="paragraph" w:styleId="Kop8">
    <w:name w:val="heading 8"/>
    <w:basedOn w:val="Standaard"/>
    <w:next w:val="Standaard"/>
    <w:qFormat/>
    <w:pPr>
      <w:keepNext/>
      <w:outlineLvl w:val="7"/>
    </w:pPr>
    <w:rPr>
      <w:sz w:val="32"/>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b/>
      <w:sz w:val="32"/>
    </w:rPr>
  </w:style>
  <w:style w:type="paragraph" w:styleId="Plattetekst">
    <w:name w:val="Body Text"/>
    <w:basedOn w:val="Standaard"/>
    <w:semiHidden/>
  </w:style>
  <w:style w:type="paragraph" w:styleId="Plattetekst2">
    <w:name w:val="Body Text 2"/>
    <w:basedOn w:val="Standaard"/>
    <w:semiHidden/>
    <w:pPr>
      <w:spacing w:before="120" w:after="120" w:line="360" w:lineRule="auto"/>
      <w:jc w:val="both"/>
    </w:pPr>
  </w:style>
  <w:style w:type="paragraph" w:styleId="Plattetekstinspringen2">
    <w:name w:val="Body Text Indent 2"/>
    <w:basedOn w:val="Standaard"/>
    <w:semiHidden/>
    <w:pPr>
      <w:spacing w:before="120" w:after="120" w:line="360" w:lineRule="auto"/>
      <w:ind w:left="7920"/>
    </w:pPr>
    <w:rPr>
      <w:b/>
    </w:rPr>
  </w:style>
  <w:style w:type="paragraph" w:styleId="Koptekst">
    <w:name w:val="header"/>
    <w:basedOn w:val="Standaard"/>
    <w:semiHidden/>
    <w:pPr>
      <w:tabs>
        <w:tab w:val="center" w:pos="4320"/>
        <w:tab w:val="right" w:pos="8640"/>
      </w:tabs>
    </w:pPr>
  </w:style>
  <w:style w:type="paragraph" w:styleId="Plattetekstinspringen">
    <w:name w:val="Body Text Indent"/>
    <w:basedOn w:val="Standaard"/>
    <w:semiHidden/>
    <w:pPr>
      <w:spacing w:before="120" w:after="120" w:line="360" w:lineRule="auto"/>
      <w:ind w:left="720"/>
    </w:pPr>
  </w:style>
  <w:style w:type="character" w:styleId="Paginanummer">
    <w:name w:val="page number"/>
    <w:basedOn w:val="Standaardalinea-lettertype"/>
    <w:semiHidden/>
  </w:style>
  <w:style w:type="paragraph" w:styleId="Voettekst">
    <w:name w:val="footer"/>
    <w:basedOn w:val="Standaard"/>
    <w:semiHidden/>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oleObject" Target="embeddings/oleObject5.bin"/><Relationship Id="rId42" Type="http://schemas.openxmlformats.org/officeDocument/2006/relationships/image" Target="media/image16.wmf"/><Relationship Id="rId63" Type="http://schemas.openxmlformats.org/officeDocument/2006/relationships/image" Target="media/image26.wmf"/><Relationship Id="rId84" Type="http://schemas.openxmlformats.org/officeDocument/2006/relationships/oleObject" Target="embeddings/oleObject36.bin"/><Relationship Id="rId138" Type="http://schemas.openxmlformats.org/officeDocument/2006/relationships/oleObject" Target="embeddings/oleObject61.bin"/><Relationship Id="rId159" Type="http://schemas.openxmlformats.org/officeDocument/2006/relationships/header" Target="header8.xml"/><Relationship Id="rId170" Type="http://schemas.openxmlformats.org/officeDocument/2006/relationships/oleObject" Target="embeddings/oleObject76.bin"/><Relationship Id="rId191" Type="http://schemas.openxmlformats.org/officeDocument/2006/relationships/header" Target="header11.xml"/><Relationship Id="rId205" Type="http://schemas.openxmlformats.org/officeDocument/2006/relationships/oleObject" Target="embeddings/oleObject91.bin"/><Relationship Id="rId226" Type="http://schemas.openxmlformats.org/officeDocument/2006/relationships/header" Target="header19.xml"/><Relationship Id="rId107" Type="http://schemas.openxmlformats.org/officeDocument/2006/relationships/image" Target="media/image46.wmf"/><Relationship Id="rId11" Type="http://schemas.openxmlformats.org/officeDocument/2006/relationships/image" Target="media/image3.wmf"/><Relationship Id="rId32" Type="http://schemas.openxmlformats.org/officeDocument/2006/relationships/image" Target="media/image12.wmf"/><Relationship Id="rId53" Type="http://schemas.openxmlformats.org/officeDocument/2006/relationships/image" Target="media/image21.wmf"/><Relationship Id="rId74" Type="http://schemas.openxmlformats.org/officeDocument/2006/relationships/oleObject" Target="embeddings/oleObject31.bin"/><Relationship Id="rId128" Type="http://schemas.openxmlformats.org/officeDocument/2006/relationships/oleObject" Target="embeddings/oleObject57.bin"/><Relationship Id="rId149" Type="http://schemas.openxmlformats.org/officeDocument/2006/relationships/image" Target="media/image67.wmf"/><Relationship Id="rId5" Type="http://schemas.openxmlformats.org/officeDocument/2006/relationships/footnotes" Target="footnotes.xml"/><Relationship Id="rId95" Type="http://schemas.openxmlformats.org/officeDocument/2006/relationships/image" Target="media/image40.wmf"/><Relationship Id="rId160" Type="http://schemas.openxmlformats.org/officeDocument/2006/relationships/image" Target="media/image72.jpeg"/><Relationship Id="rId181" Type="http://schemas.openxmlformats.org/officeDocument/2006/relationships/image" Target="media/image83.wmf"/><Relationship Id="rId216" Type="http://schemas.openxmlformats.org/officeDocument/2006/relationships/oleObject" Target="embeddings/oleObject97.bin"/><Relationship Id="rId237" Type="http://schemas.openxmlformats.org/officeDocument/2006/relationships/theme" Target="theme/theme1.xml"/><Relationship Id="rId22" Type="http://schemas.openxmlformats.org/officeDocument/2006/relationships/image" Target="media/image7.wmf"/><Relationship Id="rId43" Type="http://schemas.openxmlformats.org/officeDocument/2006/relationships/oleObject" Target="embeddings/oleObject15.bin"/><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2.wmf"/><Relationship Id="rId80" Type="http://schemas.openxmlformats.org/officeDocument/2006/relationships/oleObject" Target="embeddings/oleObject34.bin"/><Relationship Id="rId85" Type="http://schemas.openxmlformats.org/officeDocument/2006/relationships/image" Target="media/image35.wmf"/><Relationship Id="rId150" Type="http://schemas.openxmlformats.org/officeDocument/2006/relationships/oleObject" Target="embeddings/oleObject67.bin"/><Relationship Id="rId155" Type="http://schemas.openxmlformats.org/officeDocument/2006/relationships/image" Target="media/image70.wmf"/><Relationship Id="rId171" Type="http://schemas.openxmlformats.org/officeDocument/2006/relationships/image" Target="media/image78.wmf"/><Relationship Id="rId176" Type="http://schemas.openxmlformats.org/officeDocument/2006/relationships/oleObject" Target="embeddings/oleObject79.bin"/><Relationship Id="rId192" Type="http://schemas.openxmlformats.org/officeDocument/2006/relationships/footer" Target="footer6.xml"/><Relationship Id="rId197" Type="http://schemas.openxmlformats.org/officeDocument/2006/relationships/oleObject" Target="embeddings/oleObject86.bin"/><Relationship Id="rId206" Type="http://schemas.openxmlformats.org/officeDocument/2006/relationships/image" Target="media/image90.wmf"/><Relationship Id="rId227" Type="http://schemas.openxmlformats.org/officeDocument/2006/relationships/footer" Target="footer12.xml"/><Relationship Id="rId201" Type="http://schemas.openxmlformats.org/officeDocument/2006/relationships/image" Target="media/image88.wmf"/><Relationship Id="rId222" Type="http://schemas.openxmlformats.org/officeDocument/2006/relationships/header" Target="header16.xml"/><Relationship Id="rId12" Type="http://schemas.openxmlformats.org/officeDocument/2006/relationships/oleObject" Target="embeddings/oleObject3.bin"/><Relationship Id="rId17" Type="http://schemas.openxmlformats.org/officeDocument/2006/relationships/image" Target="media/image4.jpeg"/><Relationship Id="rId33" Type="http://schemas.openxmlformats.org/officeDocument/2006/relationships/oleObject" Target="embeddings/oleObject11.bin"/><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4.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header" Target="header7.xml"/><Relationship Id="rId54" Type="http://schemas.openxmlformats.org/officeDocument/2006/relationships/oleObject" Target="embeddings/oleObject21.bin"/><Relationship Id="rId70" Type="http://schemas.openxmlformats.org/officeDocument/2006/relationships/oleObject" Target="embeddings/oleObject28.bin"/><Relationship Id="rId75" Type="http://schemas.openxmlformats.org/officeDocument/2006/relationships/oleObject" Target="embeddings/oleObject32.bin"/><Relationship Id="rId91" Type="http://schemas.openxmlformats.org/officeDocument/2006/relationships/image" Target="media/image39.wmf"/><Relationship Id="rId96" Type="http://schemas.openxmlformats.org/officeDocument/2006/relationships/oleObject" Target="embeddings/oleObject41.bin"/><Relationship Id="rId140" Type="http://schemas.openxmlformats.org/officeDocument/2006/relationships/oleObject" Target="embeddings/oleObject62.bin"/><Relationship Id="rId145" Type="http://schemas.openxmlformats.org/officeDocument/2006/relationships/image" Target="media/image65.wmf"/><Relationship Id="rId161" Type="http://schemas.openxmlformats.org/officeDocument/2006/relationships/image" Target="media/image73.wmf"/><Relationship Id="rId166" Type="http://schemas.openxmlformats.org/officeDocument/2006/relationships/oleObject" Target="embeddings/oleObject74.bin"/><Relationship Id="rId182" Type="http://schemas.openxmlformats.org/officeDocument/2006/relationships/oleObject" Target="embeddings/oleObject82.bin"/><Relationship Id="rId187" Type="http://schemas.openxmlformats.org/officeDocument/2006/relationships/header" Target="header9.xml"/><Relationship Id="rId217"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95.bin"/><Relationship Id="rId233" Type="http://schemas.openxmlformats.org/officeDocument/2006/relationships/oleObject" Target="embeddings/oleObject99.bin"/><Relationship Id="rId23" Type="http://schemas.openxmlformats.org/officeDocument/2006/relationships/oleObject" Target="embeddings/oleObject6.bin"/><Relationship Id="rId28" Type="http://schemas.openxmlformats.org/officeDocument/2006/relationships/image" Target="media/image10.wmf"/><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2.wmf"/><Relationship Id="rId44" Type="http://schemas.openxmlformats.org/officeDocument/2006/relationships/oleObject" Target="embeddings/oleObject16.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3.wmf"/><Relationship Id="rId86" Type="http://schemas.openxmlformats.org/officeDocument/2006/relationships/oleObject" Target="embeddings/oleObject37.bin"/><Relationship Id="rId130" Type="http://schemas.openxmlformats.org/officeDocument/2006/relationships/image" Target="media/image57.jpeg"/><Relationship Id="rId135" Type="http://schemas.openxmlformats.org/officeDocument/2006/relationships/image" Target="media/image60.wmf"/><Relationship Id="rId151" Type="http://schemas.openxmlformats.org/officeDocument/2006/relationships/image" Target="media/image68.wmf"/><Relationship Id="rId156" Type="http://schemas.openxmlformats.org/officeDocument/2006/relationships/oleObject" Target="embeddings/oleObject70.bin"/><Relationship Id="rId177" Type="http://schemas.openxmlformats.org/officeDocument/2006/relationships/image" Target="media/image81.wmf"/><Relationship Id="rId198" Type="http://schemas.openxmlformats.org/officeDocument/2006/relationships/oleObject" Target="embeddings/oleObject87.bin"/><Relationship Id="rId172" Type="http://schemas.openxmlformats.org/officeDocument/2006/relationships/oleObject" Target="embeddings/oleObject77.bin"/><Relationship Id="rId193" Type="http://schemas.openxmlformats.org/officeDocument/2006/relationships/footer" Target="footer7.xml"/><Relationship Id="rId202" Type="http://schemas.openxmlformats.org/officeDocument/2006/relationships/oleObject" Target="embeddings/oleObject89.bin"/><Relationship Id="rId207" Type="http://schemas.openxmlformats.org/officeDocument/2006/relationships/oleObject" Target="embeddings/oleObject92.bin"/><Relationship Id="rId223" Type="http://schemas.openxmlformats.org/officeDocument/2006/relationships/header" Target="header17.xml"/><Relationship Id="rId228" Type="http://schemas.openxmlformats.org/officeDocument/2006/relationships/footer" Target="footer13.xml"/><Relationship Id="rId13" Type="http://schemas.openxmlformats.org/officeDocument/2006/relationships/header" Target="header1.xml"/><Relationship Id="rId18" Type="http://schemas.openxmlformats.org/officeDocument/2006/relationships/image" Target="media/image5.wmf"/><Relationship Id="rId39" Type="http://schemas.openxmlformats.org/officeDocument/2006/relationships/image" Target="media/image15.wmf"/><Relationship Id="rId109" Type="http://schemas.openxmlformats.org/officeDocument/2006/relationships/image" Target="media/image47.wmf"/><Relationship Id="rId34" Type="http://schemas.openxmlformats.org/officeDocument/2006/relationships/image" Target="media/image13.jpeg"/><Relationship Id="rId50" Type="http://schemas.openxmlformats.org/officeDocument/2006/relationships/oleObject" Target="embeddings/oleObject19.bin"/><Relationship Id="rId55" Type="http://schemas.openxmlformats.org/officeDocument/2006/relationships/header" Target="header4.xml"/><Relationship Id="rId76" Type="http://schemas.openxmlformats.org/officeDocument/2006/relationships/header" Target="header5.xml"/><Relationship Id="rId97" Type="http://schemas.openxmlformats.org/officeDocument/2006/relationships/image" Target="media/image41.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5.bin"/><Relationship Id="rId167" Type="http://schemas.openxmlformats.org/officeDocument/2006/relationships/image" Target="media/image76.wmf"/><Relationship Id="rId188"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oleObject" Target="embeddings/oleObject29.bin"/><Relationship Id="rId92" Type="http://schemas.openxmlformats.org/officeDocument/2006/relationships/oleObject" Target="embeddings/oleObject39.bin"/><Relationship Id="rId162" Type="http://schemas.openxmlformats.org/officeDocument/2006/relationships/oleObject" Target="embeddings/oleObject72.bin"/><Relationship Id="rId183" Type="http://schemas.openxmlformats.org/officeDocument/2006/relationships/image" Target="media/image84.wmf"/><Relationship Id="rId213" Type="http://schemas.openxmlformats.org/officeDocument/2006/relationships/image" Target="media/image93.wmf"/><Relationship Id="rId218" Type="http://schemas.openxmlformats.org/officeDocument/2006/relationships/footer" Target="footer9.xml"/><Relationship Id="rId234" Type="http://schemas.openxmlformats.org/officeDocument/2006/relationships/image" Target="media/image97.w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6.wmf"/><Relationship Id="rId110" Type="http://schemas.openxmlformats.org/officeDocument/2006/relationships/oleObject" Target="embeddings/oleObject48.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60.bin"/><Relationship Id="rId157" Type="http://schemas.openxmlformats.org/officeDocument/2006/relationships/image" Target="media/image71.wmf"/><Relationship Id="rId178" Type="http://schemas.openxmlformats.org/officeDocument/2006/relationships/oleObject" Target="embeddings/oleObject80.bin"/><Relationship Id="rId61" Type="http://schemas.openxmlformats.org/officeDocument/2006/relationships/image" Target="media/image25.png"/><Relationship Id="rId82" Type="http://schemas.openxmlformats.org/officeDocument/2006/relationships/oleObject" Target="embeddings/oleObject35.bin"/><Relationship Id="rId152" Type="http://schemas.openxmlformats.org/officeDocument/2006/relationships/oleObject" Target="embeddings/oleObject68.bin"/><Relationship Id="rId173" Type="http://schemas.openxmlformats.org/officeDocument/2006/relationships/image" Target="media/image79.wmf"/><Relationship Id="rId194" Type="http://schemas.openxmlformats.org/officeDocument/2006/relationships/header" Target="header12.xml"/><Relationship Id="rId199" Type="http://schemas.openxmlformats.org/officeDocument/2006/relationships/image" Target="media/image87.wmf"/><Relationship Id="rId203" Type="http://schemas.openxmlformats.org/officeDocument/2006/relationships/image" Target="media/image89.wmf"/><Relationship Id="rId208" Type="http://schemas.openxmlformats.org/officeDocument/2006/relationships/oleObject" Target="embeddings/oleObject93.bin"/><Relationship Id="rId229" Type="http://schemas.openxmlformats.org/officeDocument/2006/relationships/footer" Target="footer14.xml"/><Relationship Id="rId19" Type="http://schemas.openxmlformats.org/officeDocument/2006/relationships/oleObject" Target="embeddings/oleObject4.bin"/><Relationship Id="rId224" Type="http://schemas.openxmlformats.org/officeDocument/2006/relationships/header" Target="header18.xml"/><Relationship Id="rId14" Type="http://schemas.openxmlformats.org/officeDocument/2006/relationships/footer" Target="footer1.xml"/><Relationship Id="rId30" Type="http://schemas.openxmlformats.org/officeDocument/2006/relationships/image" Target="media/image11.wmf"/><Relationship Id="rId35" Type="http://schemas.openxmlformats.org/officeDocument/2006/relationships/header" Target="header2.xml"/><Relationship Id="rId56" Type="http://schemas.openxmlformats.org/officeDocument/2006/relationships/image" Target="media/image22.jpeg"/><Relationship Id="rId77" Type="http://schemas.openxmlformats.org/officeDocument/2006/relationships/image" Target="media/image31.png"/><Relationship Id="rId100" Type="http://schemas.openxmlformats.org/officeDocument/2006/relationships/oleObject" Target="embeddings/oleObject43.bin"/><Relationship Id="rId105" Type="http://schemas.openxmlformats.org/officeDocument/2006/relationships/image" Target="media/image45.wmf"/><Relationship Id="rId126" Type="http://schemas.openxmlformats.org/officeDocument/2006/relationships/oleObject" Target="embeddings/oleObject56.bin"/><Relationship Id="rId147" Type="http://schemas.openxmlformats.org/officeDocument/2006/relationships/image" Target="media/image66.wmf"/><Relationship Id="rId168" Type="http://schemas.openxmlformats.org/officeDocument/2006/relationships/oleObject" Target="embeddings/oleObject75.bin"/><Relationship Id="rId8" Type="http://schemas.openxmlformats.org/officeDocument/2006/relationships/oleObject" Target="embeddings/oleObject1.bin"/><Relationship Id="rId51" Type="http://schemas.openxmlformats.org/officeDocument/2006/relationships/image" Target="media/image20.wmf"/><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oleObject" Target="embeddings/oleObject42.bin"/><Relationship Id="rId121" Type="http://schemas.openxmlformats.org/officeDocument/2006/relationships/image" Target="media/image53.wmf"/><Relationship Id="rId142" Type="http://schemas.openxmlformats.org/officeDocument/2006/relationships/oleObject" Target="embeddings/oleObject63.bin"/><Relationship Id="rId163" Type="http://schemas.openxmlformats.org/officeDocument/2006/relationships/image" Target="media/image74.wmf"/><Relationship Id="rId184" Type="http://schemas.openxmlformats.org/officeDocument/2006/relationships/oleObject" Target="embeddings/oleObject83.bin"/><Relationship Id="rId189" Type="http://schemas.openxmlformats.org/officeDocument/2006/relationships/footer" Target="footer5.xml"/><Relationship Id="rId219" Type="http://schemas.openxmlformats.org/officeDocument/2006/relationships/header" Target="header14.xml"/><Relationship Id="rId3" Type="http://schemas.openxmlformats.org/officeDocument/2006/relationships/settings" Target="settings.xml"/><Relationship Id="rId214" Type="http://schemas.openxmlformats.org/officeDocument/2006/relationships/oleObject" Target="embeddings/oleObject96.bin"/><Relationship Id="rId230" Type="http://schemas.openxmlformats.org/officeDocument/2006/relationships/image" Target="media/image95.wmf"/><Relationship Id="rId235" Type="http://schemas.openxmlformats.org/officeDocument/2006/relationships/oleObject" Target="embeddings/oleObject100.bin"/><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1.wmf"/><Relationship Id="rId158" Type="http://schemas.openxmlformats.org/officeDocument/2006/relationships/oleObject" Target="embeddings/oleObject71.bin"/><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34.wmf"/><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oleObject" Target="embeddings/oleObject58.bin"/><Relationship Id="rId153" Type="http://schemas.openxmlformats.org/officeDocument/2006/relationships/image" Target="media/image69.wmf"/><Relationship Id="rId174" Type="http://schemas.openxmlformats.org/officeDocument/2006/relationships/oleObject" Target="embeddings/oleObject78.bin"/><Relationship Id="rId179" Type="http://schemas.openxmlformats.org/officeDocument/2006/relationships/image" Target="media/image82.wmf"/><Relationship Id="rId195" Type="http://schemas.openxmlformats.org/officeDocument/2006/relationships/footer" Target="footer8.xml"/><Relationship Id="rId209" Type="http://schemas.openxmlformats.org/officeDocument/2006/relationships/image" Target="media/image91.wmf"/><Relationship Id="rId190" Type="http://schemas.openxmlformats.org/officeDocument/2006/relationships/header" Target="header10.xml"/><Relationship Id="rId204" Type="http://schemas.openxmlformats.org/officeDocument/2006/relationships/oleObject" Target="embeddings/oleObject90.bin"/><Relationship Id="rId220" Type="http://schemas.openxmlformats.org/officeDocument/2006/relationships/footer" Target="footer10.xml"/><Relationship Id="rId225" Type="http://schemas.openxmlformats.org/officeDocument/2006/relationships/footer" Target="footer11.xml"/><Relationship Id="rId15" Type="http://schemas.openxmlformats.org/officeDocument/2006/relationships/footer" Target="footer2.xml"/><Relationship Id="rId36" Type="http://schemas.openxmlformats.org/officeDocument/2006/relationships/header" Target="header3.xml"/><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6.wmf"/><Relationship Id="rId10" Type="http://schemas.openxmlformats.org/officeDocument/2006/relationships/oleObject" Target="embeddings/oleObject2.bin"/><Relationship Id="rId31" Type="http://schemas.openxmlformats.org/officeDocument/2006/relationships/oleObject" Target="embeddings/oleObject10.bin"/><Relationship Id="rId52" Type="http://schemas.openxmlformats.org/officeDocument/2006/relationships/oleObject" Target="embeddings/oleObject20.bin"/><Relationship Id="rId73" Type="http://schemas.openxmlformats.org/officeDocument/2006/relationships/oleObject" Target="embeddings/oleObject30.bin"/><Relationship Id="rId78" Type="http://schemas.openxmlformats.org/officeDocument/2006/relationships/oleObject" Target="embeddings/oleObject33.bin"/><Relationship Id="rId94" Type="http://schemas.openxmlformats.org/officeDocument/2006/relationships/header" Target="header6.xml"/><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4.bin"/><Relationship Id="rId143" Type="http://schemas.openxmlformats.org/officeDocument/2006/relationships/image" Target="media/image64.wmf"/><Relationship Id="rId148" Type="http://schemas.openxmlformats.org/officeDocument/2006/relationships/oleObject" Target="embeddings/oleObject66.bin"/><Relationship Id="rId164" Type="http://schemas.openxmlformats.org/officeDocument/2006/relationships/oleObject" Target="embeddings/oleObject73.bin"/><Relationship Id="rId169" Type="http://schemas.openxmlformats.org/officeDocument/2006/relationships/image" Target="media/image77.wmf"/><Relationship Id="rId185" Type="http://schemas.openxmlformats.org/officeDocument/2006/relationships/image" Target="media/image85.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1.bin"/><Relationship Id="rId210" Type="http://schemas.openxmlformats.org/officeDocument/2006/relationships/oleObject" Target="embeddings/oleObject94.bin"/><Relationship Id="rId215" Type="http://schemas.openxmlformats.org/officeDocument/2006/relationships/image" Target="media/image94.wmf"/><Relationship Id="rId236" Type="http://schemas.openxmlformats.org/officeDocument/2006/relationships/fontTable" Target="fontTable.xml"/><Relationship Id="rId26" Type="http://schemas.openxmlformats.org/officeDocument/2006/relationships/image" Target="media/image9.wmf"/><Relationship Id="rId231" Type="http://schemas.openxmlformats.org/officeDocument/2006/relationships/oleObject" Target="embeddings/oleObject98.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59.wmf"/><Relationship Id="rId154" Type="http://schemas.openxmlformats.org/officeDocument/2006/relationships/oleObject" Target="embeddings/oleObject69.bin"/><Relationship Id="rId175" Type="http://schemas.openxmlformats.org/officeDocument/2006/relationships/image" Target="media/image80.wmf"/><Relationship Id="rId196" Type="http://schemas.openxmlformats.org/officeDocument/2006/relationships/image" Target="media/image86.wmf"/><Relationship Id="rId200" Type="http://schemas.openxmlformats.org/officeDocument/2006/relationships/oleObject" Target="embeddings/oleObject88.bin"/><Relationship Id="rId16" Type="http://schemas.openxmlformats.org/officeDocument/2006/relationships/footer" Target="footer3.xml"/><Relationship Id="rId221" Type="http://schemas.openxmlformats.org/officeDocument/2006/relationships/header" Target="header15.xml"/><Relationship Id="rId37" Type="http://schemas.openxmlformats.org/officeDocument/2006/relationships/image" Target="media/image14.wmf"/><Relationship Id="rId58" Type="http://schemas.openxmlformats.org/officeDocument/2006/relationships/oleObject" Target="embeddings/oleObject22.bin"/><Relationship Id="rId79" Type="http://schemas.openxmlformats.org/officeDocument/2006/relationships/image" Target="media/image32.wmf"/><Relationship Id="rId102" Type="http://schemas.openxmlformats.org/officeDocument/2006/relationships/oleObject" Target="embeddings/oleObject44.bin"/><Relationship Id="rId123" Type="http://schemas.openxmlformats.org/officeDocument/2006/relationships/image" Target="media/image54.wmf"/><Relationship Id="rId144" Type="http://schemas.openxmlformats.org/officeDocument/2006/relationships/oleObject" Target="embeddings/oleObject64.bin"/><Relationship Id="rId90" Type="http://schemas.openxmlformats.org/officeDocument/2006/relationships/image" Target="media/image38.wmf"/><Relationship Id="rId165" Type="http://schemas.openxmlformats.org/officeDocument/2006/relationships/image" Target="media/image75.wmf"/><Relationship Id="rId186" Type="http://schemas.openxmlformats.org/officeDocument/2006/relationships/oleObject" Target="embeddings/oleObject84.bin"/><Relationship Id="rId211" Type="http://schemas.openxmlformats.org/officeDocument/2006/relationships/image" Target="media/image92.wmf"/><Relationship Id="rId232" Type="http://schemas.openxmlformats.org/officeDocument/2006/relationships/image" Target="media/image96.wmf"/><Relationship Id="rId27" Type="http://schemas.openxmlformats.org/officeDocument/2006/relationships/oleObject" Target="embeddings/oleObject8.bin"/><Relationship Id="rId48" Type="http://schemas.openxmlformats.org/officeDocument/2006/relationships/oleObject" Target="embeddings/oleObject18.bin"/><Relationship Id="rId69" Type="http://schemas.openxmlformats.org/officeDocument/2006/relationships/image" Target="media/image29.wmf"/><Relationship Id="rId113" Type="http://schemas.openxmlformats.org/officeDocument/2006/relationships/image" Target="media/image49.wmf"/><Relationship Id="rId134" Type="http://schemas.openxmlformats.org/officeDocument/2006/relationships/oleObject" Target="embeddings/oleObject59.bin"/></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85.bin"/><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7021</Words>
  <Characters>38619</Characters>
  <Application>Microsoft Office Word</Application>
  <DocSecurity>0</DocSecurity>
  <Lines>321</Lines>
  <Paragraphs>91</Paragraphs>
  <ScaleCrop>false</ScaleCrop>
  <HeadingPairs>
    <vt:vector size="2" baseType="variant">
      <vt:variant>
        <vt:lpstr>Title</vt:lpstr>
      </vt:variant>
      <vt:variant>
        <vt:i4>1</vt:i4>
      </vt:variant>
    </vt:vector>
  </HeadingPairs>
  <TitlesOfParts>
    <vt:vector size="1" baseType="lpstr">
      <vt:lpstr/>
    </vt:vector>
  </TitlesOfParts>
  <Company>P ltd.</Company>
  <LinksUpToDate>false</LinksUpToDate>
  <CharactersWithSpaces>45549</CharactersWithSpaces>
  <SharedDoc>false</SharedDoc>
  <HLinks>
    <vt:vector size="30" baseType="variant">
      <vt:variant>
        <vt:i4>2818060</vt:i4>
      </vt:variant>
      <vt:variant>
        <vt:i4>1569800</vt:i4>
      </vt:variant>
      <vt:variant>
        <vt:i4>1027</vt:i4>
      </vt:variant>
      <vt:variant>
        <vt:i4>1</vt:i4>
      </vt:variant>
      <vt:variant>
        <vt:lpwstr>D:\User\sample\figure\edited images\bohr2.jpg</vt:lpwstr>
      </vt:variant>
      <vt:variant>
        <vt:lpwstr/>
      </vt:variant>
      <vt:variant>
        <vt:i4>3407962</vt:i4>
      </vt:variant>
      <vt:variant>
        <vt:i4>-1</vt:i4>
      </vt:variant>
      <vt:variant>
        <vt:i4>1044</vt:i4>
      </vt:variant>
      <vt:variant>
        <vt:i4>1</vt:i4>
      </vt:variant>
      <vt:variant>
        <vt:lpwstr>D:\User\sample\figure\edited images\graph.jpg</vt:lpwstr>
      </vt:variant>
      <vt:variant>
        <vt:lpwstr/>
      </vt:variant>
      <vt:variant>
        <vt:i4>4391023</vt:i4>
      </vt:variant>
      <vt:variant>
        <vt:i4>-1</vt:i4>
      </vt:variant>
      <vt:variant>
        <vt:i4>1115</vt:i4>
      </vt:variant>
      <vt:variant>
        <vt:i4>1</vt:i4>
      </vt:variant>
      <vt:variant>
        <vt:lpwstr>D:\User\sample\figure\edited images\gibbs2.TIF</vt:lpwstr>
      </vt:variant>
      <vt:variant>
        <vt:lpwstr/>
      </vt:variant>
      <vt:variant>
        <vt:i4>4128786</vt:i4>
      </vt:variant>
      <vt:variant>
        <vt:i4>-1</vt:i4>
      </vt:variant>
      <vt:variant>
        <vt:i4>1248</vt:i4>
      </vt:variant>
      <vt:variant>
        <vt:i4>1</vt:i4>
      </vt:variant>
      <vt:variant>
        <vt:lpwstr>D:\User\sample\figure\edited images\zingofi2.JPG</vt:lpwstr>
      </vt:variant>
      <vt:variant>
        <vt:lpwstr/>
      </vt:variant>
      <vt:variant>
        <vt:i4>6619144</vt:i4>
      </vt:variant>
      <vt:variant>
        <vt:i4>-1</vt:i4>
      </vt:variant>
      <vt:variant>
        <vt:i4>1267</vt:i4>
      </vt:variant>
      <vt:variant>
        <vt:i4>1</vt:i4>
      </vt:variant>
      <vt:variant>
        <vt:lpwstr>D:\User\sample\figure\edited images\enzymecolour.jpg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A. M. de Groot</dc:creator>
  <cp:lastModifiedBy>Peter</cp:lastModifiedBy>
  <cp:revision>2</cp:revision>
  <dcterms:created xsi:type="dcterms:W3CDTF">2009-09-17T11:15:00Z</dcterms:created>
  <dcterms:modified xsi:type="dcterms:W3CDTF">2009-09-17T11:15:00Z</dcterms:modified>
</cp:coreProperties>
</file>